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40" w:before="0" w:after="0"/>
        <w:ind w:left="0" w:hanging="0"/>
        <w:rPr/>
      </w:pPr>
      <w:bookmarkStart w:id="0" w:name="_u3iqqzpk1ycv"/>
      <w:bookmarkEnd w:id="0"/>
      <w:r>
        <w:rPr>
          <w:b/>
          <w:color w:val="4A86E8"/>
          <w:sz w:val="40"/>
          <w:szCs w:val="40"/>
        </w:rPr>
        <w:t>Data</w:t>
      </w:r>
      <w:r>
        <w:rPr>
          <w:rFonts w:eastAsia="Google Sans" w:cs="Google Sans"/>
          <w:b/>
          <w:color w:val="4A86E8"/>
          <w:sz w:val="40"/>
          <w:szCs w:val="40"/>
        </w:rPr>
        <w:t xml:space="preserve"> leak </w:t>
      </w:r>
      <w:r>
        <w:rPr>
          <w:b/>
          <w:color w:val="4A86E8"/>
          <w:sz w:val="40"/>
          <w:szCs w:val="40"/>
        </w:rPr>
        <w:t>worksheet</w:t>
      </w:r>
    </w:p>
    <w:p>
      <w:pPr>
        <w:pStyle w:val="Normal"/>
        <w:spacing w:lineRule="auto" w:line="240" w:before="0" w:after="0"/>
        <w:ind w:left="0" w:hanging="0"/>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ind w:left="0" w:hanging="0"/>
        <w:rPr/>
      </w:pPr>
      <w:r>
        <w:rPr/>
      </w:r>
    </w:p>
    <w:p>
      <w:pPr>
        <w:pStyle w:val="Normal"/>
        <w:ind w:left="0" w:right="0" w:hanging="0"/>
        <w:rPr/>
      </w:pPr>
      <w:r>
        <w:rPr>
          <w:b/>
        </w:rPr>
        <w:t>Incident summary:</w:t>
      </w:r>
      <w:r>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Normal"/>
        <w:ind w:left="0" w:right="0" w:hanging="0"/>
        <w:rPr/>
      </w:pPr>
      <w:r>
        <w:rPr/>
      </w:r>
    </w:p>
    <w:p>
      <w:pPr>
        <w:pStyle w:val="Normal"/>
        <w:ind w:left="0" w:right="0" w:hanging="0"/>
        <w:rPr/>
      </w:pPr>
      <w:r>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Normal"/>
        <w:ind w:left="0" w:right="0" w:hanging="0"/>
        <w:rPr/>
      </w:pPr>
      <w:r>
        <w:rPr/>
      </w:r>
    </w:p>
    <w:tbl>
      <w:tblPr>
        <w:tblStyle w:val="Table1"/>
        <w:tblW w:w="10080" w:type="dxa"/>
        <w:jc w:val="left"/>
        <w:tblInd w:w="-3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54"/>
        <w:gridCol w:w="7725"/>
      </w:tblGrid>
      <w:tr>
        <w:trPr>
          <w:trHeight w:val="420" w:hRule="atLeast"/>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widowControl w:val="false"/>
              <w:spacing w:lineRule="auto" w:line="360"/>
              <w:ind w:left="0" w:hanging="0"/>
              <w:rPr>
                <w:rFonts w:ascii="Google Sans" w:hAnsi="Google Sans" w:eastAsia="Google Sans" w:cs="Google Sans"/>
                <w:b/>
                <w:b/>
              </w:rPr>
            </w:pPr>
            <w:r>
              <w:rPr>
                <w:rFonts w:eastAsia="Google Sans" w:cs="Google Sans"/>
                <w:b/>
              </w:rPr>
              <w:t>Control</w:t>
            </w:r>
          </w:p>
        </w:tc>
        <w:tc>
          <w:tcPr>
            <w:tcW w:w="7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widowControl w:val="false"/>
              <w:spacing w:lineRule="auto" w:line="360"/>
              <w:ind w:left="0" w:hanging="0"/>
              <w:rPr>
                <w:b/>
                <w:b/>
                <w:color w:val="434343"/>
              </w:rPr>
            </w:pPr>
            <w:r>
              <w:rPr>
                <w:b/>
                <w:color w:val="434343"/>
              </w:rPr>
              <w:t>Least privilege</w:t>
            </w:r>
          </w:p>
        </w:tc>
      </w:tr>
      <w:tr>
        <w:trPr>
          <w:trHeight w:val="391" w:hRule="atLeast"/>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ind w:left="0" w:hanging="0"/>
              <w:rPr>
                <w:rFonts w:ascii="Google Sans" w:hAnsi="Google Sans" w:eastAsia="Google Sans" w:cs="Google Sans"/>
                <w:b/>
                <w:b/>
              </w:rPr>
            </w:pPr>
            <w:r>
              <w:rPr>
                <w:rFonts w:eastAsia="Google Sans" w:cs="Google Sans"/>
                <w:b/>
              </w:rPr>
              <w:t>Issue(s)</w:t>
            </w:r>
          </w:p>
        </w:tc>
        <w:tc>
          <w:tcPr>
            <w:tcW w:w="7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i/>
                <w:i/>
              </w:rPr>
            </w:pPr>
            <w:r>
              <w:rPr>
                <w:i/>
              </w:rPr>
              <w:t>What factors contributed to the information leak?</w:t>
            </w:r>
          </w:p>
          <w:p>
            <w:pPr>
              <w:pStyle w:val="Normal"/>
              <w:widowControl w:val="false"/>
              <w:rPr>
                <w:i/>
                <w:i/>
              </w:rPr>
            </w:pPr>
            <w:r>
              <w:rPr>
                <w:i/>
              </w:rPr>
              <w:t xml:space="preserve">Access was provisioned to sales respresentatives </w:t>
            </w:r>
            <w:r>
              <w:rPr>
                <w:i/>
              </w:rPr>
              <w:t>when thy shouldn't have received it</w:t>
            </w:r>
            <w:r>
              <w:rPr>
                <w:i/>
              </w:rPr>
              <w:t xml:space="preserve">, </w:t>
            </w:r>
            <w:r>
              <w:rPr>
                <w:i/>
              </w:rPr>
              <w:t>human error from the sales representative caused a data leak of promotional materials.The manager should have only povided access after the product was officially launched.</w:t>
            </w:r>
          </w:p>
        </w:tc>
      </w:tr>
      <w:tr>
        <w:trPr>
          <w:trHeight w:val="586" w:hRule="atLeast"/>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ind w:left="0" w:hanging="0"/>
              <w:rPr>
                <w:rFonts w:ascii="Google Sans" w:hAnsi="Google Sans" w:eastAsia="Google Sans" w:cs="Google Sans"/>
                <w:b/>
                <w:b/>
              </w:rPr>
            </w:pPr>
            <w:r>
              <w:rPr>
                <w:b/>
              </w:rPr>
              <w:t>Review</w:t>
            </w:r>
          </w:p>
        </w:tc>
        <w:tc>
          <w:tcPr>
            <w:tcW w:w="7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i/>
                <w:i/>
              </w:rPr>
            </w:pPr>
            <w:r>
              <w:rPr>
                <w:i/>
              </w:rPr>
              <w:t xml:space="preserve">What does </w:t>
            </w:r>
            <w:bookmarkStart w:id="1" w:name="__DdeLink__24343_1671203065"/>
            <w:r>
              <w:rPr>
                <w:i/>
              </w:rPr>
              <w:t>NIST SP 800-53</w:t>
            </w:r>
            <w:bookmarkEnd w:id="1"/>
            <w:r>
              <w:rPr>
                <w:i/>
              </w:rPr>
              <w:t>: AC-6 address?</w:t>
            </w:r>
          </w:p>
          <w:p>
            <w:pPr>
              <w:pStyle w:val="Normal"/>
              <w:widowControl w:val="false"/>
              <w:rPr>
                <w:i/>
                <w:i/>
              </w:rPr>
            </w:pPr>
            <w:r>
              <w:rPr>
                <w:i/>
              </w:rPr>
              <w:t xml:space="preserve">This addresses the principle of least priviledged describing the assignment of accseses to individuals necessary in order to accomplish a task providing least access as possible and noithing higher </w:t>
            </w:r>
            <w:r>
              <w:rPr>
                <w:i/>
              </w:rPr>
              <w:t>than whats required.</w:t>
            </w:r>
          </w:p>
        </w:tc>
      </w:tr>
      <w:tr>
        <w:trPr>
          <w:trHeight w:val="586" w:hRule="atLeast"/>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ind w:left="0" w:hanging="0"/>
              <w:rPr>
                <w:rFonts w:ascii="Google Sans" w:hAnsi="Google Sans" w:eastAsia="Google Sans" w:cs="Google Sans"/>
                <w:b/>
                <w:b/>
              </w:rPr>
            </w:pPr>
            <w:r>
              <w:rPr>
                <w:rFonts w:eastAsia="Google Sans" w:cs="Google Sans"/>
                <w:b/>
              </w:rPr>
              <w:t>Recommendation(s)</w:t>
            </w:r>
          </w:p>
        </w:tc>
        <w:tc>
          <w:tcPr>
            <w:tcW w:w="7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ind w:left="0" w:hanging="0"/>
              <w:rPr>
                <w:i/>
                <w:i/>
              </w:rPr>
            </w:pPr>
            <w:r>
              <w:rPr>
                <w:i/>
              </w:rPr>
              <w:t>How might the principle of least privilege be improved at the company?</w:t>
            </w:r>
          </w:p>
          <w:p>
            <w:pPr>
              <w:pStyle w:val="Normal"/>
              <w:spacing w:lineRule="auto" w:line="360"/>
              <w:ind w:left="0" w:hanging="0"/>
              <w:rPr>
                <w:i/>
                <w:i/>
              </w:rPr>
            </w:pPr>
            <w:r>
              <w:rPr>
                <w:i/>
              </w:rPr>
            </w:r>
          </w:p>
          <w:p>
            <w:pPr>
              <w:pStyle w:val="Normal"/>
              <w:spacing w:lineRule="auto" w:line="360"/>
              <w:ind w:left="0" w:hanging="0"/>
              <w:rPr>
                <w:i/>
                <w:i/>
              </w:rPr>
            </w:pPr>
            <w:r>
              <w:rPr>
                <w:i/>
              </w:rPr>
              <w:t>Implem</w:t>
            </w:r>
            <w:r>
              <w:rPr>
                <w:i/>
              </w:rPr>
              <w:t>e</w:t>
            </w:r>
            <w:r>
              <w:rPr>
                <w:i/>
              </w:rPr>
              <w:t xml:space="preserve">nting a security audit of access controls determining minimum access per role or team. </w:t>
            </w:r>
            <w:r>
              <w:rPr>
                <w:i/>
              </w:rPr>
              <w:t>Implement processes to determine when accesses should be granted providing valid justifications monitoring activities of acesses via system logs.In addition to also implementing a duration review of assignd access rights.</w:t>
            </w:r>
          </w:p>
        </w:tc>
      </w:tr>
      <w:tr>
        <w:trPr>
          <w:trHeight w:val="616" w:hRule="atLeast"/>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ind w:left="0" w:hanging="0"/>
              <w:rPr>
                <w:rFonts w:ascii="Google Sans" w:hAnsi="Google Sans" w:eastAsia="Google Sans" w:cs="Google Sans"/>
                <w:b/>
                <w:b/>
              </w:rPr>
            </w:pPr>
            <w:r>
              <w:rPr>
                <w:b/>
              </w:rPr>
              <w:t>Justification</w:t>
            </w:r>
          </w:p>
        </w:tc>
        <w:tc>
          <w:tcPr>
            <w:tcW w:w="7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ind w:left="0" w:hanging="0"/>
              <w:rPr/>
            </w:pPr>
            <w:r>
              <w:rPr>
                <w:i/>
              </w:rPr>
              <w:t>How might these improvements address the issues?</w:t>
            </w:r>
          </w:p>
          <w:p>
            <w:pPr>
              <w:pStyle w:val="Normal"/>
              <w:widowControl w:val="false"/>
              <w:spacing w:lineRule="auto" w:line="360"/>
              <w:ind w:left="0" w:hanging="0"/>
              <w:rPr>
                <w:i/>
                <w:i/>
              </w:rPr>
            </w:pPr>
            <w:r>
              <w:rPr/>
            </w:r>
          </w:p>
          <w:p>
            <w:pPr>
              <w:pStyle w:val="Normal"/>
              <w:widowControl w:val="false"/>
              <w:spacing w:lineRule="auto" w:line="360"/>
              <w:ind w:left="0" w:hanging="0"/>
              <w:rPr/>
            </w:pPr>
            <w:r>
              <w:rPr>
                <w:i/>
              </w:rPr>
              <w:t>This would avoid human errors from occurin</w:t>
            </w:r>
            <w:r>
              <w:rPr>
                <w:i/>
              </w:rPr>
              <w:t>g</w:t>
            </w:r>
            <w:r>
              <w:rPr>
                <w:i/>
              </w:rPr>
              <w:t xml:space="preserve"> for example accidentally sharing data to others o</w:t>
            </w:r>
            <w:r>
              <w:rPr>
                <w:i/>
              </w:rPr>
              <w:t>r</w:t>
            </w:r>
            <w:r>
              <w:rPr>
                <w:i/>
              </w:rPr>
              <w:t xml:space="preserve"> making an</w:t>
            </w:r>
            <w:r>
              <w:rPr>
                <w:i/>
              </w:rPr>
              <w:t>y</w:t>
            </w:r>
            <w:r>
              <w:rPr>
                <w:i/>
              </w:rPr>
              <w:t xml:space="preserve"> modifications to information. </w:t>
            </w:r>
            <w:r>
              <w:rPr>
                <w:i/>
              </w:rPr>
              <w:t>By limiting access this would avoid thse kind of scenarios from re-occuring.</w:t>
            </w:r>
          </w:p>
          <w:p>
            <w:pPr>
              <w:pStyle w:val="Normal"/>
              <w:widowControl w:val="false"/>
              <w:spacing w:lineRule="auto" w:line="360"/>
              <w:ind w:left="0" w:hanging="0"/>
              <w:rPr>
                <w:i/>
                <w:i/>
              </w:rPr>
            </w:pPr>
            <w:r>
              <w:rPr>
                <w:i/>
              </w:rPr>
            </w:r>
          </w:p>
        </w:tc>
      </w:tr>
    </w:tbl>
    <w:p>
      <w:pPr>
        <w:pStyle w:val="Normal"/>
        <w:ind w:left="0" w:right="0" w:hanging="0"/>
        <w:rPr/>
      </w:pPr>
      <w:r>
        <w:rPr/>
      </w:r>
    </w:p>
    <w:p>
      <w:pPr>
        <w:pStyle w:val="Normal"/>
        <w:ind w:left="0" w:right="0" w:hanging="0"/>
        <w:rPr/>
      </w:pPr>
      <w:r>
        <w:rPr/>
      </w:r>
      <w:r>
        <w:br w:type="page"/>
      </w:r>
    </w:p>
    <w:p>
      <w:pPr>
        <w:pStyle w:val="Heading3"/>
        <w:ind w:left="0" w:right="0" w:hanging="0"/>
        <w:rPr>
          <w:rFonts w:ascii="Google Sans" w:hAnsi="Google Sans" w:eastAsia="Google Sans" w:cs="Google Sans"/>
          <w:b/>
          <w:b/>
          <w:color w:val="4A86E8"/>
        </w:rPr>
      </w:pPr>
      <w:bookmarkStart w:id="2" w:name="_ka0u51o5b7wk"/>
      <w:bookmarkEnd w:id="2"/>
      <w:r>
        <w:rPr>
          <w:b/>
          <w:color w:val="4A86E8"/>
        </w:rPr>
        <w:t>Security plan snapshot</w:t>
      </w:r>
    </w:p>
    <w:p>
      <w:pPr>
        <w:pStyle w:val="Normal"/>
        <w:ind w:left="0" w:right="0" w:hanging="0"/>
        <w:rPr>
          <w:rFonts w:ascii="Google Sans" w:hAnsi="Google Sans" w:eastAsia="Google Sans" w:cs="Google Sans"/>
        </w:rPr>
      </w:pPr>
      <w:r>
        <w:rPr>
          <w:rFonts w:eastAsia="Google Sans" w:cs="Google San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Normal"/>
        <w:ind w:left="0" w:right="0" w:hanging="0"/>
        <w:rPr>
          <w:rFonts w:ascii="Google Sans" w:hAnsi="Google Sans" w:eastAsia="Google Sans" w:cs="Google Sans"/>
        </w:rPr>
      </w:pPr>
      <w:r>
        <w:rPr>
          <w:rFonts w:eastAsia="Google Sans" w:cs="Google Sans"/>
        </w:rPr>
      </w:r>
    </w:p>
    <w:tbl>
      <w:tblPr>
        <w:tblStyle w:val="Table2"/>
        <w:tblW w:w="10065" w:type="dxa"/>
        <w:jc w:val="left"/>
        <w:tblInd w:w="-36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694"/>
        <w:gridCol w:w="2370"/>
        <w:gridCol w:w="3359"/>
        <w:gridCol w:w="2641"/>
      </w:tblGrid>
      <w:tr>
        <w:trPr/>
        <w:tc>
          <w:tcPr>
            <w:tcW w:w="16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b/>
                <w:b/>
                <w:sz w:val="24"/>
                <w:szCs w:val="24"/>
              </w:rPr>
            </w:pPr>
            <w:r>
              <w:rPr>
                <w:rFonts w:eastAsia="Google Sans" w:cs="Google Sans"/>
                <w:b/>
                <w:sz w:val="24"/>
                <w:szCs w:val="24"/>
              </w:rPr>
              <w:t>Function</w:t>
            </w:r>
          </w:p>
        </w:tc>
        <w:tc>
          <w:tcPr>
            <w:tcW w:w="2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b/>
                <w:b/>
                <w:sz w:val="24"/>
                <w:szCs w:val="24"/>
              </w:rPr>
            </w:pPr>
            <w:r>
              <w:rPr>
                <w:rFonts w:eastAsia="Google Sans" w:cs="Google Sans"/>
                <w:b/>
                <w:sz w:val="24"/>
                <w:szCs w:val="24"/>
              </w:rPr>
              <w:t>Category</w:t>
            </w:r>
          </w:p>
        </w:tc>
        <w:tc>
          <w:tcPr>
            <w:tcW w:w="33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b/>
                <w:b/>
                <w:sz w:val="24"/>
                <w:szCs w:val="24"/>
              </w:rPr>
            </w:pPr>
            <w:r>
              <w:rPr>
                <w:rFonts w:eastAsia="Google Sans" w:cs="Google Sans"/>
                <w:b/>
                <w:sz w:val="24"/>
                <w:szCs w:val="24"/>
              </w:rPr>
              <w:t>Subcategory</w:t>
            </w:r>
          </w:p>
        </w:tc>
        <w:tc>
          <w:tcPr>
            <w:tcW w:w="2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b/>
                <w:b/>
                <w:sz w:val="24"/>
                <w:szCs w:val="24"/>
              </w:rPr>
            </w:pPr>
            <w:r>
              <w:rPr>
                <w:rFonts w:eastAsia="Google Sans" w:cs="Google Sans"/>
                <w:b/>
                <w:sz w:val="24"/>
                <w:szCs w:val="24"/>
              </w:rPr>
              <w:t>Reference(s)</w:t>
            </w:r>
          </w:p>
        </w:tc>
      </w:tr>
      <w:tr>
        <w:trPr>
          <w:trHeight w:val="865" w:hRule="atLeast"/>
        </w:trPr>
        <w:tc>
          <w:tcPr>
            <w:tcW w:w="16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2E9"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b/>
                <w:b/>
                <w:sz w:val="24"/>
                <w:szCs w:val="24"/>
              </w:rPr>
            </w:pPr>
            <w:r>
              <w:rPr>
                <w:rFonts w:eastAsia="Google Sans" w:cs="Google Sans"/>
                <w:b/>
                <w:sz w:val="24"/>
                <w:szCs w:val="24"/>
              </w:rPr>
              <w:t>Protect</w:t>
            </w:r>
          </w:p>
        </w:tc>
        <w:tc>
          <w:tcPr>
            <w:tcW w:w="2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i/>
                <w:i/>
              </w:rPr>
            </w:pPr>
            <w:r>
              <w:rPr>
                <w:rFonts w:eastAsia="Google Sans" w:cs="Google Sans"/>
              </w:rPr>
              <w:t xml:space="preserve">PR.DS: </w:t>
            </w:r>
            <w:r>
              <w:rPr>
                <w:rFonts w:eastAsia="Google Sans" w:cs="Google Sans"/>
                <w:i/>
              </w:rPr>
              <w:t>Data security</w:t>
            </w:r>
          </w:p>
        </w:tc>
        <w:tc>
          <w:tcPr>
            <w:tcW w:w="33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i/>
                <w:i/>
              </w:rPr>
            </w:pPr>
            <w:r>
              <w:rPr>
                <w:rFonts w:eastAsia="Google Sans" w:cs="Google Sans"/>
              </w:rPr>
              <w:t xml:space="preserve">PR.DS-5: </w:t>
            </w:r>
            <w:r>
              <w:rPr>
                <w:rFonts w:eastAsia="Google Sans" w:cs="Google Sans"/>
                <w:i/>
              </w:rPr>
              <w:t>Protections against data leaks.</w:t>
            </w:r>
          </w:p>
        </w:tc>
        <w:tc>
          <w:tcPr>
            <w:tcW w:w="2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rPr>
              <w:t>NIST SP 800-53: AC-6</w:t>
            </w:r>
          </w:p>
        </w:tc>
      </w:tr>
    </w:tbl>
    <w:p>
      <w:pPr>
        <w:pStyle w:val="Normal"/>
        <w:ind w:left="0" w:right="0" w:hanging="0"/>
        <w:rPr>
          <w:rFonts w:ascii="Google Sans" w:hAnsi="Google Sans" w:eastAsia="Google Sans" w:cs="Google Sans"/>
        </w:rPr>
      </w:pPr>
      <w:r>
        <w:rPr>
          <w:rFonts w:eastAsia="Google Sans" w:cs="Google Sans"/>
        </w:rPr>
      </w:r>
    </w:p>
    <w:p>
      <w:pPr>
        <w:pStyle w:val="Normal"/>
        <w:ind w:left="0" w:right="0" w:hanging="0"/>
        <w:rPr>
          <w:rFonts w:ascii="Google Sans" w:hAnsi="Google Sans" w:eastAsia="Google Sans" w:cs="Google Sans"/>
        </w:rPr>
      </w:pPr>
      <w:r>
        <w:rPr>
          <w:rFonts w:eastAsia="Google Sans" w:cs="Google Sans"/>
        </w:rPr>
        <w:t>In this example, the implemented controls that are used by the manufacturer to protect against data leaks are defined in NIST SP 800-53—a set of guidelines for securing the privacy of information systems.</w:t>
      </w:r>
    </w:p>
    <w:p>
      <w:pPr>
        <w:pStyle w:val="Normal"/>
        <w:ind w:left="0" w:right="0" w:hanging="0"/>
        <w:rPr>
          <w:rFonts w:ascii="Google Sans" w:hAnsi="Google Sans" w:eastAsia="Google Sans" w:cs="Google Sans"/>
        </w:rPr>
      </w:pPr>
      <w:r>
        <w:rPr>
          <w:rFonts w:eastAsia="Google Sans" w:cs="Google Sans"/>
        </w:rPr>
      </w:r>
    </w:p>
    <w:p>
      <w:pPr>
        <w:pStyle w:val="Normal"/>
        <w:ind w:left="0" w:right="0" w:hanging="0"/>
        <w:rPr>
          <w:rFonts w:ascii="Google Sans" w:hAnsi="Google Sans" w:eastAsia="Google Sans" w:cs="Google Sans"/>
        </w:rPr>
      </w:pPr>
      <w:r>
        <w:rPr>
          <w:b/>
        </w:rPr>
        <w:t>Note:</w:t>
      </w:r>
      <w:r>
        <w:rPr/>
        <w:t xml:space="preserve"> </w:t>
      </w:r>
      <w:r>
        <w:rPr>
          <w:rFonts w:eastAsia="Google Sans" w:cs="Google Sans"/>
        </w:rPr>
        <w:t>References are commonly hyperlinked to the guidelines or regulations they relate to. This makes it easy to learn more about how a particular control should be implemented. It's common to find multiple links to different sources in the references columns.</w:t>
      </w:r>
    </w:p>
    <w:p>
      <w:pPr>
        <w:pStyle w:val="Normal"/>
        <w:ind w:left="0" w:right="0" w:hanging="0"/>
        <w:rPr>
          <w:rFonts w:ascii="Google Sans" w:hAnsi="Google Sans" w:eastAsia="Google Sans" w:cs="Google Sans"/>
        </w:rPr>
      </w:pPr>
      <w:r>
        <w:rPr>
          <w:rFonts w:eastAsia="Google Sans" w:cs="Google Sans"/>
        </w:rPr>
      </w:r>
      <w:r>
        <w:br w:type="page"/>
      </w:r>
    </w:p>
    <w:p>
      <w:pPr>
        <w:pStyle w:val="Heading3"/>
        <w:ind w:left="0" w:right="0" w:hanging="0"/>
        <w:rPr>
          <w:rFonts w:ascii="Google Sans" w:hAnsi="Google Sans" w:eastAsia="Google Sans" w:cs="Google Sans"/>
          <w:b/>
          <w:b/>
          <w:color w:val="4A86E8"/>
        </w:rPr>
      </w:pPr>
      <w:bookmarkStart w:id="3" w:name="_hvbcmqwzo9do"/>
      <w:bookmarkEnd w:id="3"/>
      <w:r>
        <w:rPr>
          <w:rFonts w:eastAsia="Google Sans" w:cs="Google Sans"/>
          <w:b/>
          <w:color w:val="4A86E8"/>
        </w:rPr>
        <w:t>NIST SP 800-53: AC-6</w:t>
      </w:r>
    </w:p>
    <w:p>
      <w:pPr>
        <w:pStyle w:val="Normal"/>
        <w:ind w:left="0" w:right="0" w:hanging="0"/>
        <w:rPr/>
      </w:pPr>
      <w:r>
        <w:rPr/>
        <w:t xml:space="preserve">NIST developed SP 800-53 to provide businesses with </w:t>
      </w:r>
      <w:r>
        <w:rPr>
          <w:rFonts w:eastAsia="Google Sans" w:cs="Google Sans"/>
        </w:rPr>
        <w:t xml:space="preserve">a </w:t>
      </w:r>
      <w:r>
        <w:rPr/>
        <w:t>customizable</w:t>
      </w:r>
      <w:r>
        <w:rPr>
          <w:rFonts w:eastAsia="Google Sans" w:cs="Google Sans"/>
        </w:rPr>
        <w:t xml:space="preserve"> </w:t>
      </w:r>
      <w:r>
        <w:rPr/>
        <w:t>information privacy plan. It's a comprehensive resource that describes a wide range of control categories. Each control provides a few key pieces of information:</w:t>
      </w:r>
    </w:p>
    <w:p>
      <w:pPr>
        <w:pStyle w:val="Normal"/>
        <w:numPr>
          <w:ilvl w:val="0"/>
          <w:numId w:val="1"/>
        </w:numPr>
        <w:ind w:left="720" w:right="0" w:hanging="360"/>
        <w:rPr>
          <w:u w:val="none"/>
        </w:rPr>
      </w:pPr>
      <w:r>
        <w:rPr>
          <w:b/>
        </w:rPr>
        <w:t>Control:</w:t>
      </w:r>
      <w:r>
        <w:rPr/>
        <w:t xml:space="preserve"> A definition of the security control.</w:t>
      </w:r>
    </w:p>
    <w:p>
      <w:pPr>
        <w:pStyle w:val="Normal"/>
        <w:numPr>
          <w:ilvl w:val="0"/>
          <w:numId w:val="1"/>
        </w:numPr>
        <w:ind w:left="720" w:right="0" w:hanging="360"/>
        <w:rPr>
          <w:u w:val="none"/>
        </w:rPr>
      </w:pPr>
      <w:r>
        <w:rPr>
          <w:b/>
        </w:rPr>
        <w:t>Discussion:</w:t>
      </w:r>
      <w:r>
        <w:rPr/>
        <w:t xml:space="preserve"> A description of how the control should be implemented.</w:t>
      </w:r>
    </w:p>
    <w:p>
      <w:pPr>
        <w:pStyle w:val="Normal"/>
        <w:numPr>
          <w:ilvl w:val="0"/>
          <w:numId w:val="1"/>
        </w:numPr>
        <w:ind w:left="720" w:right="0" w:hanging="360"/>
        <w:rPr>
          <w:u w:val="none"/>
        </w:rPr>
      </w:pPr>
      <w:r>
        <w:rPr>
          <w:b/>
        </w:rPr>
        <w:t>Control enhancements:</w:t>
      </w:r>
      <w:r>
        <w:rPr/>
        <w:t xml:space="preserve"> A list of suggestions to improve the effectiveness of the control.</w:t>
      </w:r>
    </w:p>
    <w:p>
      <w:pPr>
        <w:pStyle w:val="Normal"/>
        <w:ind w:left="0" w:right="0" w:hanging="0"/>
        <w:rPr>
          <w:rFonts w:ascii="Google Sans" w:hAnsi="Google Sans" w:eastAsia="Google Sans" w:cs="Google Sans"/>
        </w:rPr>
      </w:pPr>
      <w:r>
        <w:rPr>
          <w:rFonts w:eastAsia="Google Sans" w:cs="Google Sans"/>
        </w:rPr>
      </w:r>
    </w:p>
    <w:tbl>
      <w:tblPr>
        <w:tblStyle w:val="Table3"/>
        <w:tblW w:w="10065" w:type="dxa"/>
        <w:jc w:val="left"/>
        <w:tblInd w:w="-36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199"/>
        <w:gridCol w:w="8865"/>
      </w:tblGrid>
      <w:tr>
        <w:trPr>
          <w:trHeight w:val="420" w:hRule="atLeast"/>
        </w:trPr>
        <w:tc>
          <w:tcPr>
            <w:tcW w:w="119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b/>
                <w:b/>
              </w:rPr>
            </w:pPr>
            <w:r>
              <w:rPr>
                <w:rFonts w:eastAsia="Google Sans" w:cs="Google Sans"/>
                <w:b/>
              </w:rPr>
              <w:t>AC-6</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left="0" w:right="15" w:hanging="0"/>
              <w:rPr>
                <w:rFonts w:ascii="Google Sans" w:hAnsi="Google Sans" w:eastAsia="Google Sans" w:cs="Google Sans"/>
              </w:rPr>
            </w:pPr>
            <w:r>
              <w:rPr>
                <w:rFonts w:eastAsia="Google Sans" w:cs="Google Sans"/>
                <w:b/>
              </w:rPr>
              <w:t>Least Privilege</w:t>
            </w:r>
          </w:p>
        </w:tc>
      </w:tr>
      <w:tr>
        <w:trPr>
          <w:trHeight w:val="420" w:hRule="atLeast"/>
        </w:trPr>
        <w:tc>
          <w:tcPr>
            <w:tcW w:w="119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rPr>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left="0" w:right="15" w:hanging="0"/>
              <w:rPr>
                <w:rFonts w:ascii="Google Sans" w:hAnsi="Google Sans" w:eastAsia="Google Sans" w:cs="Google Sans"/>
                <w:i/>
                <w:i/>
              </w:rPr>
            </w:pPr>
            <w:r>
              <w:rPr>
                <w:rFonts w:eastAsia="Google Sans" w:cs="Google Sans"/>
              </w:rPr>
              <w:t>Control:</w:t>
            </w:r>
          </w:p>
          <w:p>
            <w:pPr>
              <w:pStyle w:val="Normal"/>
              <w:ind w:left="0" w:right="15" w:hanging="0"/>
              <w:rPr>
                <w:rFonts w:ascii="Google Sans" w:hAnsi="Google Sans" w:eastAsia="Google Sans" w:cs="Google Sans"/>
              </w:rPr>
            </w:pPr>
            <w:r>
              <w:rPr>
                <w:rFonts w:eastAsia="Google Sans" w:cs="Google Sans"/>
              </w:rPr>
              <w:t xml:space="preserve">Only </w:t>
            </w:r>
            <w:r>
              <w:rPr/>
              <w:t>the minimal access and authorization required to complete a task or function should be provided to users.</w:t>
            </w:r>
          </w:p>
        </w:tc>
      </w:tr>
      <w:tr>
        <w:trPr>
          <w:trHeight w:val="420" w:hRule="atLeast"/>
        </w:trPr>
        <w:tc>
          <w:tcPr>
            <w:tcW w:w="119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rPr>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right="15" w:hanging="0"/>
              <w:rPr/>
            </w:pPr>
            <w:r>
              <w:rPr/>
              <w:t>Discussion:</w:t>
            </w:r>
          </w:p>
          <w:p>
            <w:pPr>
              <w:pStyle w:val="Normal"/>
              <w:ind w:right="15" w:hanging="0"/>
              <w:rPr/>
            </w:pPr>
            <w:r>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tcW w:w="119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rPr>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left="0" w:right="15" w:hanging="0"/>
              <w:rPr/>
            </w:pPr>
            <w:r>
              <w:rPr/>
              <w:t>Control enhancements:</w:t>
            </w:r>
          </w:p>
          <w:p>
            <w:pPr>
              <w:pStyle w:val="Normal"/>
              <w:numPr>
                <w:ilvl w:val="0"/>
                <w:numId w:val="2"/>
              </w:numPr>
              <w:ind w:left="720" w:right="0" w:hanging="360"/>
              <w:rPr>
                <w:u w:val="none"/>
              </w:rPr>
            </w:pPr>
            <w:r>
              <w:rPr/>
              <w:t>Restrict access to sensitive resources based on user role.</w:t>
            </w:r>
          </w:p>
          <w:p>
            <w:pPr>
              <w:pStyle w:val="Normal"/>
              <w:numPr>
                <w:ilvl w:val="0"/>
                <w:numId w:val="2"/>
              </w:numPr>
              <w:ind w:left="720" w:right="0" w:hanging="360"/>
              <w:rPr>
                <w:u w:val="none"/>
              </w:rPr>
            </w:pPr>
            <w:r>
              <w:rPr/>
              <w:t>Automatically revoke access to information after a period of time.</w:t>
            </w:r>
          </w:p>
          <w:p>
            <w:pPr>
              <w:pStyle w:val="Normal"/>
              <w:numPr>
                <w:ilvl w:val="0"/>
                <w:numId w:val="2"/>
              </w:numPr>
              <w:ind w:left="720" w:right="0" w:hanging="360"/>
              <w:rPr>
                <w:u w:val="none"/>
              </w:rPr>
            </w:pPr>
            <w:r>
              <w:rPr/>
              <w:t>Keep activity logs of provisioned user accounts.</w:t>
            </w:r>
          </w:p>
          <w:p>
            <w:pPr>
              <w:pStyle w:val="Normal"/>
              <w:numPr>
                <w:ilvl w:val="0"/>
                <w:numId w:val="2"/>
              </w:numPr>
              <w:ind w:left="720" w:right="0" w:hanging="360"/>
              <w:rPr>
                <w:u w:val="none"/>
              </w:rPr>
            </w:pPr>
            <w:r>
              <w:rPr/>
              <w:t>Regularly audit user privileges.</w:t>
            </w:r>
          </w:p>
        </w:tc>
      </w:tr>
    </w:tbl>
    <w:p>
      <w:pPr>
        <w:pStyle w:val="Normal"/>
        <w:ind w:left="0" w:right="0" w:hanging="0"/>
        <w:rPr>
          <w:rFonts w:ascii="Google Sans" w:hAnsi="Google Sans" w:eastAsia="Google Sans" w:cs="Google Sans"/>
        </w:rPr>
      </w:pPr>
      <w:r>
        <w:rPr>
          <w:rFonts w:eastAsia="Google Sans" w:cs="Google Sans"/>
        </w:rPr>
      </w:r>
    </w:p>
    <w:p>
      <w:pPr>
        <w:pStyle w:val="Normal"/>
        <w:ind w:left="0" w:right="0" w:hanging="0"/>
        <w:rPr/>
      </w:pPr>
      <w:r>
        <w:rPr>
          <w:b/>
        </w:rPr>
        <w:t>Note:</w:t>
      </w:r>
      <w:r>
        <w:rPr/>
        <w:t xml:space="preserve"> In the category of access controls, SP 800-53 lists least privilege sixth, i.e. AC-6.</w:t>
      </w:r>
    </w:p>
    <w:p>
      <w:pPr>
        <w:pStyle w:val="Normal"/>
        <w:ind w:left="0" w:right="0" w:hanging="0"/>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oogle Sans">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0"/>
      <w:jc w:val="right"/>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ind w:left="0" w:right="0" w:hanging="0"/>
      <w:jc w:val="right"/>
      <w:rPr/>
    </w:pP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 w:eastAsia="zh-CN" w:bidi="hi-IN"/>
      </w:rPr>
    </w:rPrDefault>
    <w:pPrDefault>
      <w:pPr>
        <w:spacing w:lineRule="auto" w:line="360"/>
      </w:pPr>
    </w:pPrDefault>
  </w:docDefaults>
  <w:style w:type="paragraph" w:styleId="Normal">
    <w:name w:val="Normal"/>
    <w:qFormat/>
    <w:pPr>
      <w:widowControl w:val="false"/>
      <w:spacing w:lineRule="auto" w:line="360"/>
    </w:pPr>
    <w:rPr>
      <w:rFonts w:ascii="Google Sans" w:hAnsi="Google Sans" w:eastAsia="Google Sans" w:cs="Google Sans"/>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360"/>
      <w:jc w:val="left"/>
    </w:pPr>
    <w:rPr>
      <w:rFonts w:ascii="Google Sans" w:hAnsi="Google Sans" w:eastAsia="Google Sans" w:cs="Google Sans"/>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33</TotalTime>
  <Application>LibreOffice/5.0.2.2$MacOSX_X86_64 LibreOffice_project/37b43f919e4de5eeaca9b9755ed688758a8251fe</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2024-04-09T18:16:45Z</dcterms:modified>
  <cp:revision>7</cp:revision>
</cp:coreProperties>
</file>