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b/>
          <w:bCs/>
          <w:sz w:val="32"/>
          <w:szCs w:val="32"/>
          <w:u w:val="single"/>
        </w:rPr>
        <w:t>Botium Toys: Scope, goals, and risk assessment report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Scope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Goals</w:t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numPr>
          <w:ilvl w:val="0"/>
          <w:numId w:val="2"/>
        </w:numPr>
        <w:ind w:left="180" w:right="0" w:hanging="180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Following the guidelines as outlined frome the framework NIST CSF</w:t>
      </w:r>
    </w:p>
    <w:p>
      <w:pPr>
        <w:pStyle w:val="Normal"/>
        <w:numPr>
          <w:ilvl w:val="0"/>
          <w:numId w:val="2"/>
        </w:numPr>
        <w:ind w:left="180" w:right="0" w:hanging="180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Comply with EU rgulations specified in GDPR</w:t>
      </w:r>
    </w:p>
    <w:p>
      <w:pPr>
        <w:pStyle w:val="Normal"/>
        <w:numPr>
          <w:ilvl w:val="0"/>
          <w:numId w:val="2"/>
        </w:numPr>
        <w:ind w:left="180" w:right="0" w:hanging="180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Adhere to PCI DSS Regulations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LibreOffice/5.0.2.2$MacOSX_X86_64 LibreOffice_project/37b43f919e4de5eeaca9b9755ed688758a8251fe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2024-01-27T13:47:58Z</dcterms:created>
  <dc:language>en-US</dc:language>
  <dcterms:modified xsi:type="dcterms:W3CDTF">2024-01-27T14:00:28Z</dcterms:modified>
  <cp:revision>1</cp:revision>
</cp:coreProperties>
</file>