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This is a demo to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show how the program works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1. Can file2quiz manage multiple-choice questions with weird formats?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a. Yes! That's its purpose!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B) no, it can't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 --- -1 negative number...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D- who knows????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2) Can file2quiz deal with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nl-NL"/>
        </w:rPr>
        <w:t>broken lines in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zh-TW" w:eastAsia="zh-TW"/>
        </w:rPr>
        <w:t>2020?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a. Maybe...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b)) Yes, but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    the format "[letter] [symbol] [sentence]"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 is required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c --- No, that's impossible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d ]] Yes, but only for text files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3.1- Can we exclude certain words or patterns?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3a - Still in progress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3.2b )   You wish...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3.3c . No, but that would be awesome!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3.4d.-Yes, like: "WORD1TODELETE" or "pattern1", "pattern123"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===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Solutions: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(1. A)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de-DE"/>
        </w:rPr>
        <w:t>2 - b    3.1: d</w:t>
      </w:r>
    </w:p>
    <w:p>
      <w:pPr>
        <w:pStyle w:val="Body"/>
        <w:rPr>
          <w:sz w:val="26"/>
          <w:szCs w:val="26"/>
        </w:rPr>
      </w:pPr>
    </w:p>
    <w:p>
      <w:pPr>
        <w:pStyle w:val="Body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