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3D0B" w14:textId="4E8FDB1F" w:rsidR="00E302C9" w:rsidRDefault="000E360C" w:rsidP="000E360C">
      <w:pPr>
        <w:pStyle w:val="ListParagraph"/>
        <w:numPr>
          <w:ilvl w:val="0"/>
          <w:numId w:val="1"/>
        </w:numPr>
      </w:pPr>
      <w:r>
        <w:t>¿Qué es la validación cruzada repetida?</w:t>
      </w:r>
    </w:p>
    <w:p w14:paraId="54DEAAF9" w14:textId="293A2CA2" w:rsidR="000E360C" w:rsidRDefault="000B5282" w:rsidP="000E360C">
      <w:pPr>
        <w:pStyle w:val="ListParagraph"/>
        <w:numPr>
          <w:ilvl w:val="0"/>
          <w:numId w:val="1"/>
        </w:numPr>
      </w:pPr>
      <w:r>
        <w:t>¿</w:t>
      </w:r>
      <w:r w:rsidR="008133CB">
        <w:t>Explica para qué sirve la partición del conjunto de datos en entrenamiento (80%) y prueba (20%)</w:t>
      </w:r>
      <w:r>
        <w:t>?</w:t>
      </w:r>
      <w:r w:rsidR="000E360C">
        <w:t xml:space="preserve"> </w:t>
      </w:r>
    </w:p>
    <w:p w14:paraId="1B92F1C2" w14:textId="6D29B683" w:rsidR="008133CB" w:rsidRDefault="008133CB" w:rsidP="000E360C">
      <w:pPr>
        <w:pStyle w:val="ListParagraph"/>
        <w:numPr>
          <w:ilvl w:val="0"/>
          <w:numId w:val="1"/>
        </w:numPr>
      </w:pPr>
      <w:r>
        <w:t>¿A qué se deben las diferencias observadas entre los modelos generados con AIC y los generados con BIC?</w:t>
      </w:r>
    </w:p>
    <w:p w14:paraId="1EFB821C" w14:textId="40ABBCFD" w:rsidR="000E360C" w:rsidRDefault="000B5282" w:rsidP="000E360C">
      <w:pPr>
        <w:pStyle w:val="ListParagraph"/>
        <w:numPr>
          <w:ilvl w:val="0"/>
          <w:numId w:val="1"/>
        </w:numPr>
      </w:pPr>
      <w:r>
        <w:t>¿</w:t>
      </w:r>
      <w:r w:rsidR="000E360C">
        <w:t>Qué son los modelos penalizados</w:t>
      </w:r>
      <w:r>
        <w:t>?</w:t>
      </w:r>
    </w:p>
    <w:p w14:paraId="16D639D8" w14:textId="5EBB8CF7" w:rsidR="008133CB" w:rsidRDefault="008133CB" w:rsidP="000E360C">
      <w:pPr>
        <w:pStyle w:val="ListParagraph"/>
        <w:numPr>
          <w:ilvl w:val="0"/>
          <w:numId w:val="1"/>
        </w:numPr>
      </w:pPr>
      <w:r>
        <w:t>¿En qué consisten los modelos penalizados?</w:t>
      </w:r>
    </w:p>
    <w:p w14:paraId="37E51B23" w14:textId="2530CCB0" w:rsidR="000E360C" w:rsidRDefault="000E360C" w:rsidP="000E360C">
      <w:pPr>
        <w:pStyle w:val="ListParagraph"/>
        <w:numPr>
          <w:ilvl w:val="0"/>
          <w:numId w:val="1"/>
        </w:numPr>
      </w:pPr>
      <w:r>
        <w:t>¿Cuándo es necesario usar los modelos penalizados?</w:t>
      </w:r>
    </w:p>
    <w:p w14:paraId="575AAB03" w14:textId="151384FC" w:rsidR="000B5282" w:rsidRDefault="000B5282" w:rsidP="000E360C">
      <w:pPr>
        <w:pStyle w:val="ListParagraph"/>
        <w:numPr>
          <w:ilvl w:val="0"/>
          <w:numId w:val="1"/>
        </w:numPr>
      </w:pPr>
      <w:r>
        <w:t>¿Por qué en ocasiones se hace necesario estandarizar los parámetros de un modelo?</w:t>
      </w:r>
    </w:p>
    <w:p w14:paraId="59A35E55" w14:textId="77777777" w:rsidR="00976BD8" w:rsidRDefault="00976BD8" w:rsidP="00976BD8">
      <w:pPr>
        <w:pStyle w:val="ListParagraph"/>
        <w:numPr>
          <w:ilvl w:val="0"/>
          <w:numId w:val="1"/>
        </w:numPr>
      </w:pPr>
      <w:r>
        <w:t>¿E</w:t>
      </w:r>
      <w:r w:rsidRPr="00976BD8">
        <w:t>xplica en qué consiste e</w:t>
      </w:r>
      <w:r>
        <w:t>l</w:t>
      </w:r>
      <w:r w:rsidRPr="00976BD8">
        <w:t xml:space="preserve"> análisis</w:t>
      </w:r>
      <w:r>
        <w:t xml:space="preserve"> </w:t>
      </w:r>
      <w:r w:rsidRPr="00976BD8">
        <w:t>tipo II y de qué sirve</w:t>
      </w:r>
      <w:r>
        <w:t>?</w:t>
      </w:r>
    </w:p>
    <w:p w14:paraId="446A7674" w14:textId="0A761AB3" w:rsidR="00976BD8" w:rsidRPr="008133CB" w:rsidRDefault="00976BD8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¿A partir del R</w:t>
      </w:r>
      <w:r>
        <w:rPr>
          <w:rFonts w:ascii="Verdana" w:hAnsi="Verdana" w:cs="Verdana"/>
          <w:color w:val="000000"/>
          <w:kern w:val="0"/>
          <w:sz w:val="18"/>
          <w:szCs w:val="18"/>
          <w:vertAlign w:val="superscript"/>
        </w:rPr>
        <w:t>2</w:t>
      </w:r>
      <w:r w:rsidRPr="00976BD8">
        <w:rPr>
          <w:rFonts w:ascii="Verdana" w:hAnsi="Verdana" w:cs="Verdana"/>
          <w:color w:val="000000"/>
          <w:kern w:val="0"/>
          <w:sz w:val="18"/>
          <w:szCs w:val="18"/>
        </w:rPr>
        <w:t xml:space="preserve"> en</w:t>
      </w:r>
      <w:r>
        <w:rPr>
          <w:rFonts w:ascii="Verdana" w:hAnsi="Verdana" w:cs="Verdana"/>
          <w:color w:val="000000"/>
          <w:kern w:val="0"/>
          <w:sz w:val="18"/>
          <w:szCs w:val="18"/>
        </w:rPr>
        <w:t xml:space="preserve"> los datos de entrenamiento </w:t>
      </w:r>
      <w:r w:rsidRPr="00976BD8">
        <w:rPr>
          <w:rFonts w:ascii="Verdana" w:hAnsi="Verdana" w:cs="Verdana"/>
          <w:color w:val="000000"/>
          <w:kern w:val="0"/>
          <w:sz w:val="18"/>
          <w:szCs w:val="18"/>
        </w:rPr>
        <w:t>y prueba</w:t>
      </w:r>
      <w:r>
        <w:rPr>
          <w:rFonts w:ascii="Verdana" w:hAnsi="Verdana" w:cs="Verdana"/>
          <w:color w:val="000000"/>
          <w:kern w:val="0"/>
          <w:sz w:val="18"/>
          <w:szCs w:val="18"/>
        </w:rPr>
        <w:t xml:space="preserve"> cómo se puede concluir sobre</w:t>
      </w:r>
      <w:r w:rsidRPr="00976BD8">
        <w:rPr>
          <w:rFonts w:ascii="Verdana" w:hAnsi="Verdana" w:cs="Verdana"/>
          <w:color w:val="000000"/>
          <w:kern w:val="0"/>
          <w:sz w:val="18"/>
          <w:szCs w:val="18"/>
        </w:rPr>
        <w:t xml:space="preserve"> la calidad del modelo, así como su</w:t>
      </w:r>
      <w:r>
        <w:rPr>
          <w:rFonts w:ascii="Verdana" w:hAnsi="Verdana" w:cs="Verdana"/>
          <w:color w:val="000000"/>
          <w:kern w:val="0"/>
          <w:sz w:val="18"/>
          <w:szCs w:val="18"/>
        </w:rPr>
        <w:t xml:space="preserve"> </w:t>
      </w:r>
      <w:r w:rsidRPr="00976BD8">
        <w:rPr>
          <w:rFonts w:ascii="Verdana" w:hAnsi="Verdana" w:cs="Verdana"/>
          <w:color w:val="000000"/>
          <w:kern w:val="0"/>
          <w:sz w:val="18"/>
          <w:szCs w:val="18"/>
        </w:rPr>
        <w:t>estabilidad</w:t>
      </w:r>
      <w:r>
        <w:rPr>
          <w:rFonts w:ascii="Verdana" w:hAnsi="Verdana" w:cs="Verdana"/>
          <w:color w:val="000000"/>
          <w:kern w:val="0"/>
          <w:sz w:val="18"/>
          <w:szCs w:val="18"/>
        </w:rPr>
        <w:t>?</w:t>
      </w:r>
    </w:p>
    <w:p w14:paraId="3348528F" w14:textId="50A09701" w:rsidR="008133CB" w:rsidRPr="000F6FA1" w:rsidRDefault="008133CB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¿Cuáles son los fundamentos del modelo LASSO?</w:t>
      </w:r>
    </w:p>
    <w:p w14:paraId="6AB9AFE8" w14:textId="20F459F4" w:rsidR="000F6FA1" w:rsidRPr="008133CB" w:rsidRDefault="000F6FA1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¿Cuáles son los fundamentos del modelo Ridge?</w:t>
      </w:r>
    </w:p>
    <w:p w14:paraId="651417E7" w14:textId="4F467968" w:rsidR="008133CB" w:rsidRPr="006B2935" w:rsidRDefault="008133CB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¿Qué significa la línea horizontal que se añade a la gráfica en la validación cruzada para determinar el modelo penalizado óptimo?</w:t>
      </w:r>
    </w:p>
    <w:p w14:paraId="26CC88E6" w14:textId="405B4810" w:rsidR="006B2935" w:rsidRPr="006B2935" w:rsidRDefault="006B2935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¿Qué indican los índices accurate, Kappa, Sensitivity y Specificity?</w:t>
      </w:r>
    </w:p>
    <w:p w14:paraId="55A11191" w14:textId="6F88361B" w:rsidR="006B2935" w:rsidRPr="00D97214" w:rsidRDefault="006B2935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¿Qué representa la curva rho y el AUC de un modelo?</w:t>
      </w:r>
    </w:p>
    <w:p w14:paraId="45985045" w14:textId="43DA2162" w:rsidR="00D97214" w:rsidRPr="00D97214" w:rsidRDefault="00D97214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¿Qué es la curva ROC one vs all?</w:t>
      </w:r>
    </w:p>
    <w:p w14:paraId="786921FD" w14:textId="674E7177" w:rsidR="00D97214" w:rsidRPr="00D97214" w:rsidRDefault="00D97214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¿Cuáles son las diferencias teóricas entre el modelo de Poisson y la binomial negativa?</w:t>
      </w:r>
    </w:p>
    <w:p w14:paraId="23B13BC3" w14:textId="0D51CF3A" w:rsidR="00D97214" w:rsidRDefault="00D97214" w:rsidP="00976BD8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color w:val="000000"/>
          <w:kern w:val="0"/>
          <w:sz w:val="18"/>
          <w:szCs w:val="18"/>
        </w:rPr>
        <w:t>¿Por qué es importante verificar la existencia de sobredispersión?</w:t>
      </w:r>
    </w:p>
    <w:sectPr w:rsidR="00D97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34994"/>
    <w:multiLevelType w:val="hybridMultilevel"/>
    <w:tmpl w:val="9C5ACCD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058ED"/>
    <w:multiLevelType w:val="hybridMultilevel"/>
    <w:tmpl w:val="9C5AC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447987">
    <w:abstractNumId w:val="0"/>
  </w:num>
  <w:num w:numId="2" w16cid:durableId="116327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0C"/>
    <w:rsid w:val="000B5282"/>
    <w:rsid w:val="000E360C"/>
    <w:rsid w:val="000F6FA1"/>
    <w:rsid w:val="00351760"/>
    <w:rsid w:val="00460EBE"/>
    <w:rsid w:val="0048155F"/>
    <w:rsid w:val="006B2935"/>
    <w:rsid w:val="008133CB"/>
    <w:rsid w:val="00976BD8"/>
    <w:rsid w:val="00C7507D"/>
    <w:rsid w:val="00D97214"/>
    <w:rsid w:val="00E302C9"/>
    <w:rsid w:val="00E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A25DD"/>
  <w15:chartTrackingRefBased/>
  <w15:docId w15:val="{A114B9DF-1818-470C-AFF7-7EEAC762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de Currículo 18</dc:creator>
  <cp:keywords/>
  <dc:description/>
  <cp:lastModifiedBy>Dirección de Currículo 18</cp:lastModifiedBy>
  <cp:revision>3</cp:revision>
  <dcterms:created xsi:type="dcterms:W3CDTF">2025-06-26T15:57:00Z</dcterms:created>
  <dcterms:modified xsi:type="dcterms:W3CDTF">2025-06-27T03:40:00Z</dcterms:modified>
</cp:coreProperties>
</file>