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9E67"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Universidad de El Salvador</w:t>
      </w:r>
    </w:p>
    <w:p w14:paraId="18D3A30C" w14:textId="77777777" w:rsidR="00914536"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Facultad de Ciencias Naturales y Matemática</w:t>
      </w:r>
    </w:p>
    <w:p w14:paraId="0A22BDBB"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Maestría en Estadística y Ciencia de Datos</w:t>
      </w:r>
    </w:p>
    <w:p w14:paraId="250A26D7" w14:textId="228DE35A" w:rsidR="00914536" w:rsidRPr="00D009B3"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Inferencia Estadística y Regresión</w:t>
      </w:r>
    </w:p>
    <w:p w14:paraId="1180D083" w14:textId="56270A3E" w:rsidR="00914536" w:rsidRPr="004A6F2A" w:rsidRDefault="00914536" w:rsidP="00D009B3">
      <w:pPr>
        <w:spacing w:after="0"/>
        <w:jc w:val="center"/>
        <w:rPr>
          <w:rFonts w:ascii="Times New Roman" w:hAnsi="Times New Roman" w:cs="Times New Roman"/>
          <w:sz w:val="24"/>
          <w:szCs w:val="24"/>
        </w:rPr>
      </w:pPr>
      <w:r>
        <w:rPr>
          <w:rFonts w:ascii="Times New Roman" w:hAnsi="Times New Roman" w:cs="Times New Roman"/>
          <w:b/>
          <w:bCs/>
          <w:sz w:val="24"/>
          <w:szCs w:val="24"/>
        </w:rPr>
        <w:t>Control de lectura</w:t>
      </w:r>
    </w:p>
    <w:p w14:paraId="15CBF33B" w14:textId="77777777" w:rsidR="00914536" w:rsidRPr="004A6F2A" w:rsidRDefault="00914536" w:rsidP="00D009B3">
      <w:pPr>
        <w:spacing w:after="0"/>
        <w:rPr>
          <w:rFonts w:ascii="Times New Roman" w:hAnsi="Times New Roman" w:cs="Times New Roman"/>
          <w:sz w:val="24"/>
          <w:szCs w:val="24"/>
        </w:rPr>
      </w:pPr>
      <w:r w:rsidRPr="004A6F2A">
        <w:rPr>
          <w:rFonts w:ascii="Times New Roman" w:hAnsi="Times New Roman" w:cs="Times New Roman"/>
          <w:b/>
          <w:bCs/>
          <w:sz w:val="24"/>
          <w:szCs w:val="24"/>
        </w:rPr>
        <w:t>Presentado por:</w:t>
      </w:r>
      <w:r w:rsidRPr="004A6F2A">
        <w:rPr>
          <w:rFonts w:ascii="Times New Roman" w:hAnsi="Times New Roman" w:cs="Times New Roman"/>
          <w:sz w:val="24"/>
          <w:szCs w:val="24"/>
        </w:rPr>
        <w:t xml:space="preserve"> Salvador Enrique Rodríguez Hernández (rh06006)</w:t>
      </w:r>
    </w:p>
    <w:p w14:paraId="3F0E8CC3" w14:textId="52CF1C79" w:rsidR="00914536" w:rsidRDefault="00914536" w:rsidP="00914536">
      <w:pPr>
        <w:spacing w:after="0"/>
        <w:rPr>
          <w:rFonts w:ascii="Times New Roman" w:hAnsi="Times New Roman" w:cs="Times New Roman"/>
          <w:sz w:val="24"/>
          <w:szCs w:val="24"/>
        </w:rPr>
      </w:pPr>
      <w:r w:rsidRPr="004A6F2A">
        <w:rPr>
          <w:rFonts w:ascii="Times New Roman" w:hAnsi="Times New Roman" w:cs="Times New Roman"/>
          <w:b/>
          <w:bCs/>
          <w:sz w:val="24"/>
          <w:szCs w:val="24"/>
        </w:rPr>
        <w:t>Fecha de entrega:</w:t>
      </w:r>
      <w:r w:rsidRPr="004A6F2A">
        <w:rPr>
          <w:rFonts w:ascii="Times New Roman" w:hAnsi="Times New Roman" w:cs="Times New Roman"/>
          <w:sz w:val="24"/>
          <w:szCs w:val="24"/>
        </w:rPr>
        <w:t xml:space="preserve"> 04 de diciembre de 2024</w:t>
      </w:r>
    </w:p>
    <w:p w14:paraId="612AF56F" w14:textId="77777777" w:rsidR="00D009B3" w:rsidRPr="00D009B3" w:rsidRDefault="00D009B3" w:rsidP="00914536">
      <w:pPr>
        <w:spacing w:after="0"/>
        <w:rPr>
          <w:rFonts w:ascii="Times New Roman" w:hAnsi="Times New Roman" w:cs="Times New Roman"/>
          <w:sz w:val="24"/>
          <w:szCs w:val="24"/>
        </w:rPr>
      </w:pPr>
    </w:p>
    <w:p w14:paraId="72CF7950" w14:textId="6AD9DB4D" w:rsidR="00A91AE2" w:rsidRPr="00A91AE2" w:rsidRDefault="00A91AE2" w:rsidP="00A91AE2">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w:t>
      </w:r>
    </w:p>
    <w:p w14:paraId="6A9276CD" w14:textId="3D8EE35C" w:rsidR="009D6CDA" w:rsidRPr="00A91AE2" w:rsidRDefault="009D6CDA"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para </w:t>
      </w:r>
      <w:proofErr w:type="spellStart"/>
      <w:r w:rsidRPr="00A91AE2">
        <w:rPr>
          <w:rFonts w:ascii="Times New Roman" w:hAnsi="Times New Roman" w:cs="Times New Roman"/>
          <w:b/>
          <w:bCs/>
          <w:sz w:val="24"/>
          <w:szCs w:val="24"/>
        </w:rPr>
        <w:t>Linearizar</w:t>
      </w:r>
      <w:proofErr w:type="spellEnd"/>
      <w:r w:rsidRPr="00A91AE2">
        <w:rPr>
          <w:rFonts w:ascii="Times New Roman" w:hAnsi="Times New Roman" w:cs="Times New Roman"/>
          <w:b/>
          <w:bCs/>
          <w:sz w:val="24"/>
          <w:szCs w:val="24"/>
        </w:rPr>
        <w:t xml:space="preserve"> Relaciones No Lineales</w:t>
      </w:r>
    </w:p>
    <w:p w14:paraId="4BF464DE" w14:textId="0E52716C" w:rsidR="009D6CDA" w:rsidRPr="001D0678" w:rsidRDefault="00C83A0C"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L</w:t>
      </w:r>
      <w:r w:rsidR="009D6CDA" w:rsidRPr="001D0678">
        <w:rPr>
          <w:rFonts w:ascii="Times New Roman" w:hAnsi="Times New Roman" w:cs="Times New Roman"/>
          <w:sz w:val="24"/>
          <w:szCs w:val="24"/>
        </w:rPr>
        <w:t xml:space="preserve">as transformaciones para </w:t>
      </w:r>
      <w:proofErr w:type="spellStart"/>
      <w:r w:rsidR="009D6CDA" w:rsidRPr="001D0678">
        <w:rPr>
          <w:rFonts w:ascii="Times New Roman" w:hAnsi="Times New Roman" w:cs="Times New Roman"/>
          <w:sz w:val="24"/>
          <w:szCs w:val="24"/>
        </w:rPr>
        <w:t>linearizar</w:t>
      </w:r>
      <w:proofErr w:type="spellEnd"/>
      <w:r w:rsidR="009D6CDA" w:rsidRPr="001D0678">
        <w:rPr>
          <w:rFonts w:ascii="Times New Roman" w:hAnsi="Times New Roman" w:cs="Times New Roman"/>
          <w:sz w:val="24"/>
          <w:szCs w:val="24"/>
        </w:rPr>
        <w:t xml:space="preserve"> relaciones no lineales y resolver problemas relacionados con la heterocedasticidad</w:t>
      </w:r>
      <w:r w:rsidR="00A1595F" w:rsidRPr="001D0678">
        <w:rPr>
          <w:rFonts w:ascii="Times New Roman" w:hAnsi="Times New Roman" w:cs="Times New Roman"/>
          <w:sz w:val="24"/>
          <w:szCs w:val="24"/>
        </w:rPr>
        <w:t xml:space="preserve"> </w:t>
      </w:r>
      <w:r w:rsidR="009D6CDA" w:rsidRPr="001D0678">
        <w:rPr>
          <w:rFonts w:ascii="Times New Roman" w:hAnsi="Times New Roman" w:cs="Times New Roman"/>
          <w:sz w:val="24"/>
          <w:szCs w:val="24"/>
        </w:rPr>
        <w:t>cambio no uniforme de la variabilidad de los errores. Entre estas transformaciones, la transformación de Box-Cox se presenta como un método útil.</w:t>
      </w:r>
    </w:p>
    <w:p w14:paraId="11C22996" w14:textId="764EFE2F" w:rsidR="00FE0B43" w:rsidRPr="001D0678" w:rsidRDefault="009D6CDA"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transformación Box-Cox se define para un parámetro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y es expresada como:</w:t>
      </w:r>
    </w:p>
    <w:p w14:paraId="39D70A1C" w14:textId="0EF961E8" w:rsidR="009D6CDA" w:rsidRPr="001D0678" w:rsidRDefault="00A1595F" w:rsidP="00914536">
      <w:pPr>
        <w:spacing w:after="0"/>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- 1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λ</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m:t>
                  </m:r>
                  <m:r>
                    <w:rPr>
                      <w:rFonts w:ascii="Cambria Math" w:hAnsi="Cambria Math" w:cs="Times New Roman"/>
                      <w:sz w:val="24"/>
                      <w:szCs w:val="24"/>
                    </w:rPr>
                    <m:t>si λ</m:t>
                  </m:r>
                  <m:r>
                    <m:rPr>
                      <m:sty m:val="p"/>
                    </m:rPr>
                    <w:rPr>
                      <w:rFonts w:ascii="Cambria Math" w:hAnsi="Cambria Math" w:cs="Times New Roman"/>
                      <w:sz w:val="24"/>
                      <w:szCs w:val="24"/>
                    </w:rPr>
                    <m:t>≠</m:t>
                  </m:r>
                  <m:r>
                    <w:rPr>
                      <w:rFonts w:ascii="Cambria Math" w:hAnsi="Cambria Math" w:cs="Times New Roman"/>
                      <w:sz w:val="24"/>
                      <w:szCs w:val="24"/>
                    </w:rPr>
                    <m:t>0,</m:t>
                  </m:r>
                </m:e>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(y) si λ = 0</m:t>
                  </m:r>
                </m:e>
              </m:eqArr>
            </m:e>
          </m:d>
        </m:oMath>
      </m:oMathPara>
    </w:p>
    <w:p w14:paraId="2E6D2E62" w14:textId="6C224B20" w:rsidR="002F7FC8" w:rsidRPr="001D0678" w:rsidRDefault="002F7FC8"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Esta fórmula se utiliza para transformar datos con el objetivo de aproximar una relación lineal, especialmente cuando los residuos presentan heterocedasticidad.</w:t>
      </w:r>
    </w:p>
    <w:p w14:paraId="696337E5" w14:textId="03845E0B" w:rsidR="002F7FC8" w:rsidRPr="001D0678" w:rsidRDefault="002F7FC8" w:rsidP="00914536">
      <w:pPr>
        <w:pStyle w:val="ListParagraph"/>
        <w:numPr>
          <w:ilvl w:val="0"/>
          <w:numId w:val="20"/>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Cuando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se aproxima a 0, la transformación equivale a aplicar el logaritmo a la variable </w:t>
      </w:r>
      <m:oMath>
        <m:r>
          <w:rPr>
            <w:rFonts w:ascii="Cambria Math" w:hAnsi="Cambria Math" w:cs="Times New Roman"/>
            <w:sz w:val="24"/>
            <w:szCs w:val="24"/>
          </w:rPr>
          <m:t>y</m:t>
        </m:r>
      </m:oMath>
      <w:r w:rsidRPr="001D0678">
        <w:rPr>
          <w:rFonts w:ascii="Times New Roman" w:hAnsi="Times New Roman" w:cs="Times New Roman"/>
          <w:sz w:val="24"/>
          <w:szCs w:val="24"/>
        </w:rPr>
        <w:t>.</w:t>
      </w:r>
    </w:p>
    <w:p w14:paraId="1E6442A8" w14:textId="33228A8B" w:rsidR="002F7FC8" w:rsidRPr="001D0678" w:rsidRDefault="002F7FC8" w:rsidP="00914536">
      <w:pPr>
        <w:pStyle w:val="ListParagraph"/>
        <w:numPr>
          <w:ilvl w:val="0"/>
          <w:numId w:val="20"/>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m:rPr>
            <m:sty m:val="p"/>
          </m:rPr>
          <w:rPr>
            <w:rFonts w:ascii="Cambria Math" w:hAnsi="Cambria Math" w:cs="Times New Roman"/>
            <w:sz w:val="24"/>
            <w:szCs w:val="24"/>
          </w:rPr>
          <m:t>λ</m:t>
        </m:r>
        <m:r>
          <w:rPr>
            <w:rFonts w:ascii="Cambria Math" w:hAnsi="Cambria Math" w:cs="Times New Roman"/>
            <w:sz w:val="24"/>
            <w:szCs w:val="24"/>
          </w:rPr>
          <m:t>&gt; 1</m:t>
        </m:r>
      </m:oMath>
      <w:r w:rsidRPr="001D0678">
        <w:rPr>
          <w:rFonts w:ascii="Times New Roman" w:hAnsi="Times New Roman" w:cs="Times New Roman"/>
          <w:sz w:val="24"/>
          <w:szCs w:val="24"/>
        </w:rPr>
        <w:t>, la variable transformada crece más lentamente que la original.</w:t>
      </w:r>
    </w:p>
    <w:p w14:paraId="504FE736" w14:textId="7B203C4A" w:rsidR="002F7FC8" w:rsidRPr="001D0678" w:rsidRDefault="002F7FC8" w:rsidP="00914536">
      <w:pPr>
        <w:pStyle w:val="ListParagraph"/>
        <w:numPr>
          <w:ilvl w:val="0"/>
          <w:numId w:val="20"/>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m:rPr>
            <m:sty m:val="p"/>
          </m:rPr>
          <w:rPr>
            <w:rFonts w:ascii="Cambria Math" w:hAnsi="Cambria Math" w:cs="Times New Roman"/>
            <w:sz w:val="24"/>
            <w:szCs w:val="24"/>
          </w:rPr>
          <m:t>λ</m:t>
        </m:r>
        <m:r>
          <w:rPr>
            <w:rFonts w:ascii="Cambria Math" w:hAnsi="Cambria Math" w:cs="Times New Roman"/>
            <w:sz w:val="24"/>
            <w:szCs w:val="24"/>
          </w:rPr>
          <m:t xml:space="preserve">&lt; 1, </m:t>
        </m:r>
      </m:oMath>
      <w:r w:rsidRPr="001D0678">
        <w:rPr>
          <w:rFonts w:ascii="Times New Roman" w:hAnsi="Times New Roman" w:cs="Times New Roman"/>
          <w:sz w:val="24"/>
          <w:szCs w:val="24"/>
        </w:rPr>
        <w:t>la variable transformada crece más rápidamente que la original.</w:t>
      </w:r>
    </w:p>
    <w:p w14:paraId="2465F230" w14:textId="0138D28C" w:rsidR="002F7FC8" w:rsidRPr="001D0678" w:rsidRDefault="002F7FC8"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elección del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tiene como objetivo ajustar los datos a una distribución más adecuada. En este contexto:</w:t>
      </w:r>
    </w:p>
    <w:p w14:paraId="3EF5EE39" w14:textId="77777777" w:rsidR="002F7FC8" w:rsidRPr="001D0678" w:rsidRDefault="002F7FC8" w:rsidP="00914536">
      <w:pPr>
        <w:pStyle w:val="ListParagraph"/>
        <w:numPr>
          <w:ilvl w:val="0"/>
          <w:numId w:val="21"/>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los residuos presentan heterocedasticidad o no normalidad, se transforma la variable </w:t>
      </w:r>
      <m:oMath>
        <m:r>
          <w:rPr>
            <w:rFonts w:ascii="Cambria Math" w:eastAsiaTheme="minorEastAsia" w:hAnsi="Cambria Math" w:cs="Times New Roman"/>
            <w:sz w:val="24"/>
            <w:szCs w:val="24"/>
          </w:rPr>
          <m:t>y</m:t>
        </m:r>
      </m:oMath>
      <w:r w:rsidRPr="001D0678">
        <w:rPr>
          <w:rFonts w:ascii="Times New Roman" w:hAnsi="Times New Roman" w:cs="Times New Roman"/>
          <w:sz w:val="24"/>
          <w:szCs w:val="24"/>
        </w:rPr>
        <w:t>.</w:t>
      </w:r>
    </w:p>
    <w:p w14:paraId="65F1D977" w14:textId="68F00624" w:rsidR="002F7FC8" w:rsidRPr="001D0678" w:rsidRDefault="002F7FC8" w:rsidP="00914536">
      <w:pPr>
        <w:pStyle w:val="ListParagraph"/>
        <w:numPr>
          <w:ilvl w:val="0"/>
          <w:numId w:val="21"/>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la variable explicativa muestra problemas similares, se transforma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3FBA3F8B" w14:textId="4BD86368"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general, las transformaciones son una herramienta para ajustar relaciones no lineales y aproximarlas a una forma lineal, lo que mejora la calidad del modelo de regresión. Estas se aplican modificando las variables de manera que reflejen mejor el patrón observado en los datos. Por ejemplo, si una variable crece más lentamente de lo esperado en su escala original, una transformación adecuada puede comprimir el rango de valores y lograr que la relación sea más lineal. En cambio, si una variable crece de forma muy rápida, se pueden usar transformaciones que expandan los incrementos más pequeños en comparación con los mayores, ajustando así la relación.</w:t>
      </w:r>
    </w:p>
    <w:p w14:paraId="7FEB6D4B" w14:textId="645B8BE9"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Además, es importante notar que las transformaciones permiten manejar situaciones donde los incrementos constantes en las variables originales generan incrementos variables en la escala transformada. Esto facilita la linealización al elegir parámetros específicos para la transformación que compensen dichas variaciones. La elección de la transformación adecuada depende, entonces, de cómo se comporta la relación en los datos: si la curva de los </w:t>
      </w:r>
      <w:r w:rsidRPr="001D0678">
        <w:rPr>
          <w:rFonts w:ascii="Times New Roman" w:hAnsi="Times New Roman" w:cs="Times New Roman"/>
          <w:sz w:val="24"/>
          <w:szCs w:val="24"/>
        </w:rPr>
        <w:lastRenderedPageBreak/>
        <w:t>datos tiene una inclinación hacia arriba o hacia abajo, se seleccionará una transformación que ajuste el crecimiento o la compresión según sea necesario.</w:t>
      </w:r>
    </w:p>
    <w:p w14:paraId="5989E2E9" w14:textId="2713619B"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última instancia, el objetivo es garantizar que la relación entre las variables sea lo más lineal posible, ya sea transformando una o ambas variables, dependiendo del problema específico. Esto permite que el modelo de regresión sea más preciso y fácil de interpretar, optimizando su capacidad para explicar o predecir el fenómeno en estudio.</w:t>
      </w:r>
    </w:p>
    <w:p w14:paraId="3E699DB1" w14:textId="263D990E" w:rsidR="009D6CDA" w:rsidRPr="00A91AE2" w:rsidRDefault="00A91AE2"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Estimación de la transformación de la respuesta por máxima verosimilitud</w:t>
      </w:r>
    </w:p>
    <w:p w14:paraId="35D2887E" w14:textId="58656534" w:rsidR="00C95CBC" w:rsidRPr="001D0678" w:rsidRDefault="00C95CBC"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estimación del parámetro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para realizar transformaciones que optimicen la linealidad y homocedasticidad de los datos se puede realizar mediante el método de máxima verosimilitud. Esto implica definir una transformación específica de la respuesta que reduzca la varianza no explicada del modelo. La transformación considerada utiliza una fórmula general donde se introduce el parámetro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para modificar los datos y ajustarlos a un comportamiento más lineal. Dependiendo del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se pueden lograr diferentes efectos en los datos transformados. Valores mayores a uno tienden a acelerar el crecimiento de la variable transformada respecto a la original, mientras que valores menores a uno producen un crecimiento más lento.</w:t>
      </w:r>
    </w:p>
    <w:p w14:paraId="12FCEC3A" w14:textId="6CF8E22A" w:rsidR="00C95CBC" w:rsidRPr="001D0678" w:rsidRDefault="00C95CBC"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función de verosimilitud </w:t>
      </w:r>
      <m:oMath>
        <m:r>
          <w:rPr>
            <w:rFonts w:ascii="Cambria Math" w:hAnsi="Cambria Math" w:cs="Times New Roman"/>
            <w:sz w:val="24"/>
            <w:szCs w:val="24"/>
          </w:rPr>
          <m:t>L(</m:t>
        </m:r>
        <m:r>
          <m:rPr>
            <m:sty m:val="p"/>
          </m:rPr>
          <w:rPr>
            <w:rFonts w:ascii="Cambria Math" w:hAnsi="Cambria Math" w:cs="Times New Roman"/>
            <w:sz w:val="24"/>
            <w:szCs w:val="24"/>
          </w:rPr>
          <m:t>λ</m:t>
        </m:r>
      </m:oMath>
      <w:r w:rsidRPr="001D0678">
        <w:rPr>
          <w:rFonts w:ascii="Times New Roman" w:hAnsi="Times New Roman" w:cs="Times New Roman"/>
          <w:sz w:val="24"/>
          <w:szCs w:val="24"/>
        </w:rPr>
        <w:t>) se define como:</w:t>
      </w:r>
    </w:p>
    <w:p w14:paraId="584AED1B" w14:textId="285A8C69" w:rsidR="00C95CBC" w:rsidRPr="001D0678" w:rsidRDefault="00C95CBC" w:rsidP="00914536">
      <w:pPr>
        <w:spacing w:after="0"/>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m:rPr>
                  <m:nor/>
                </m:rPr>
                <w:rPr>
                  <w:rFonts w:ascii="Times New Roman" w:hAnsi="Times New Roman" w:cs="Times New Roman"/>
                  <w:sz w:val="24"/>
                  <w:szCs w:val="24"/>
                </w:rPr>
                <m:t>VNE</m:t>
              </m:r>
            </m:e>
          </m:func>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m:oMathPara>
    </w:p>
    <w:p w14:paraId="686A5F9B" w14:textId="3015EFC7" w:rsidR="00C95CBC" w:rsidRPr="001D0678" w:rsidRDefault="00C95CBC"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donde </w:t>
      </w:r>
      <m:oMath>
        <m:r>
          <m:rPr>
            <m:nor/>
          </m:rPr>
          <w:rPr>
            <w:rFonts w:ascii="Times New Roman" w:hAnsi="Times New Roman" w:cs="Times New Roman"/>
            <w:sz w:val="24"/>
            <w:szCs w:val="24"/>
          </w:rPr>
          <m:t>VNE</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representa la varianza no explicada después de aplicar la transformación. 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que minimiza esta varianza es considerado óptimo, ya que asegura un mejor ajuste del modelo.</w:t>
      </w:r>
    </w:p>
    <w:p w14:paraId="38AD68E1" w14:textId="371D9678" w:rsidR="00C95CBC" w:rsidRPr="001D0678" w:rsidRDefault="00C95CBC"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Para determinar dicho valor óptimo, se realizan iteraciones probando diferentes valores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Cada iteración implica ajustar un modelo de regresión, calcular la varianza residual asociada, y evaluar la función de verosimilitud. El intervalo de confianza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puede estimarse utilizando límites basados en la distribución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w:rPr>
                <w:rFonts w:ascii="Cambria Math" w:hAnsi="Cambria Math" w:cs="Times New Roman"/>
                <w:sz w:val="24"/>
                <w:szCs w:val="24"/>
              </w:rPr>
              <m:t>2</m:t>
            </m:r>
          </m:sup>
        </m:sSup>
      </m:oMath>
      <w:r w:rsidRPr="001D0678">
        <w:rPr>
          <w:rFonts w:ascii="Times New Roman" w:hAnsi="Times New Roman" w:cs="Times New Roman"/>
          <w:sz w:val="24"/>
          <w:szCs w:val="24"/>
        </w:rPr>
        <w:t xml:space="preserve">, lo que proporciona una idea </w:t>
      </w:r>
      <w:r w:rsidRPr="00A91AE2">
        <w:rPr>
          <w:rFonts w:ascii="Times New Roman" w:hAnsi="Times New Roman" w:cs="Times New Roman"/>
          <w:sz w:val="24"/>
          <w:szCs w:val="24"/>
        </w:rPr>
        <w:t>de la robustez del valor óptimo obtenido.</w:t>
      </w:r>
    </w:p>
    <w:p w14:paraId="087C7EA5" w14:textId="7B67BFCC" w:rsidR="00E302C9" w:rsidRPr="001D0678" w:rsidRDefault="00C95CBC" w:rsidP="00F96B20">
      <w:pPr>
        <w:ind w:firstLine="284"/>
        <w:jc w:val="both"/>
        <w:rPr>
          <w:rFonts w:ascii="Times New Roman" w:hAnsi="Times New Roman" w:cs="Times New Roman"/>
          <w:sz w:val="24"/>
          <w:szCs w:val="24"/>
        </w:rPr>
      </w:pPr>
      <w:r w:rsidRPr="001D0678">
        <w:rPr>
          <w:rFonts w:ascii="Times New Roman" w:hAnsi="Times New Roman" w:cs="Times New Roman"/>
          <w:sz w:val="24"/>
          <w:szCs w:val="24"/>
        </w:rPr>
        <w:t>Este enfoque no solo mejora la linealidad y homocedasticidad de los datos, sino que también resulta en un modelo más robusto frente a problemas de heterocedasticidad o no linealidad. Además, la metodología puede extenderse para manejar transformaciones simultáneas de múltiples variables, lo que la convierte en una herramienta versátil para el análisis de datos.</w:t>
      </w:r>
    </w:p>
    <w:p w14:paraId="3CAD1B20" w14:textId="582AC36A" w:rsidR="00E45E14" w:rsidRPr="001D0678" w:rsidRDefault="00E45E14"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Transformaciones para conseguir homocedasticidad</w:t>
      </w:r>
    </w:p>
    <w:p w14:paraId="4935DC6C" w14:textId="5635F22A" w:rsidR="00C81F28" w:rsidRPr="001D0678" w:rsidRDefault="00C81F28"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El objetivo de realizar transformaciones para lograr homocedasticidad en un modelo de regresión es ajustar la relación entre la variabilidad de los residuos y la respuesta media, garantizando un modelo más estable y confiable. Este ajuste se basa en identificar cómo la varianza de los residuos se relaciona con el valor esperado de la respuesta.</w:t>
      </w:r>
    </w:p>
    <w:p w14:paraId="3255E87D" w14:textId="21643122" w:rsidR="00C81F28" w:rsidRPr="001D0678" w:rsidRDefault="00C81F28"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Cuando la varianza crece proporcionalmente al cuadrado de la respuesta esperada, se recomienda aplicar una transformación que modifique esta relación, de manera que la varianza sea constante. Una opción común para lograr esto es utilizar transformaciones basadas en el parámetro </w:t>
      </w:r>
      <m:oMath>
        <m:r>
          <m:rPr>
            <m:sty m:val="p"/>
          </m:rPr>
          <w:rPr>
            <w:rFonts w:ascii="Cambria Math" w:hAnsi="Cambria Math" w:cs="Times New Roman"/>
            <w:sz w:val="24"/>
            <w:szCs w:val="24"/>
          </w:rPr>
          <m:t>λ</m:t>
        </m:r>
        <m:r>
          <w:rPr>
            <w:rFonts w:ascii="Cambria Math" w:hAnsi="Cambria Math" w:cs="Times New Roman"/>
            <w:sz w:val="24"/>
            <w:szCs w:val="24"/>
          </w:rPr>
          <m:t xml:space="preserve">= 1 - </m:t>
        </m:r>
        <m:r>
          <m:rPr>
            <m:sty m:val="p"/>
          </m:rPr>
          <w:rPr>
            <w:rFonts w:ascii="Cambria Math" w:hAnsi="Cambria Math" w:cs="Times New Roman"/>
            <w:sz w:val="24"/>
            <w:szCs w:val="24"/>
          </w:rPr>
          <m:t>α</m:t>
        </m:r>
      </m:oMath>
      <w:r w:rsidRPr="001D0678">
        <w:rPr>
          <w:rFonts w:ascii="Times New Roman" w:hAnsi="Times New Roman" w:cs="Times New Roman"/>
          <w:sz w:val="24"/>
          <w:szCs w:val="24"/>
        </w:rPr>
        <w:t xml:space="preserve">, donde </w:t>
      </w:r>
      <m:oMath>
        <m:r>
          <m:rPr>
            <m:sty m:val="p"/>
          </m:rPr>
          <w:rPr>
            <w:rFonts w:ascii="Cambria Math" w:hAnsi="Cambria Math" w:cs="Times New Roman"/>
            <w:sz w:val="24"/>
            <w:szCs w:val="24"/>
          </w:rPr>
          <m:t>α</m:t>
        </m:r>
      </m:oMath>
      <w:r w:rsidRPr="001D0678">
        <w:rPr>
          <w:rFonts w:ascii="Times New Roman" w:hAnsi="Times New Roman" w:cs="Times New Roman"/>
          <w:sz w:val="24"/>
          <w:szCs w:val="24"/>
        </w:rPr>
        <w:t xml:space="preserve"> describe la relación entre la varianza y el valor esperado.</w:t>
      </w:r>
    </w:p>
    <w:p w14:paraId="529F0B11" w14:textId="77777777" w:rsidR="00A03C8F" w:rsidRPr="001D0678" w:rsidRDefault="00A03C8F"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lastRenderedPageBreak/>
        <w:t>La homocedasticidad, que se refiere a la condición en que la varianza de los errores de un modelo de regresión es constante para todos los valores de la variable independiente, se puede lograr mediante transformaciones. Se establece que:</w:t>
      </w:r>
    </w:p>
    <w:p w14:paraId="10022DEE" w14:textId="5677F280" w:rsidR="00A03C8F" w:rsidRPr="001D0678" w:rsidRDefault="00A03C8F" w:rsidP="00914536">
      <w:pPr>
        <w:spacing w:after="0"/>
        <w:jc w:val="both"/>
        <w:rPr>
          <w:rFonts w:ascii="Times New Roman" w:hAnsi="Times New Roman" w:cs="Times New Roman"/>
          <w:sz w:val="24"/>
          <w:szCs w:val="24"/>
        </w:rPr>
      </w:pPr>
      <m:oMathPara>
        <m:oMath>
          <m:r>
            <m:rPr>
              <m:nor/>
            </m:rPr>
            <w:rPr>
              <w:rFonts w:ascii="Times New Roman" w:hAnsi="Times New Roman" w:cs="Times New Roman"/>
              <w:sz w:val="24"/>
              <w:szCs w:val="24"/>
            </w:rPr>
            <m:t>Si Var</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=k</m:t>
          </m:r>
          <m:r>
            <m:rPr>
              <m:sty m:val="p"/>
            </m:rPr>
            <w:rPr>
              <w:rFonts w:ascii="Cambria Math" w:hAnsi="Cambria Math" w:cs="Times New Roman"/>
              <w:sz w:val="24"/>
              <w:szCs w:val="24"/>
            </w:rPr>
            <m:t>⋅</m:t>
          </m:r>
          <m:r>
            <m:rPr>
              <m:nor/>
            </m:rPr>
            <w:rPr>
              <w:rFonts w:ascii="Times New Roman" w:hAnsi="Times New Roman" w:cs="Times New Roman"/>
              <w:sz w:val="24"/>
              <w:szCs w:val="24"/>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ctrlPr>
                <w:rPr>
                  <w:rFonts w:ascii="Cambria Math" w:hAnsi="Cambria Math" w:cs="Times New Roman"/>
                  <w:sz w:val="24"/>
                  <w:szCs w:val="24"/>
                </w:rPr>
              </m:ctrlPr>
            </m:e>
            <m:sup>
              <m:r>
                <m:rPr>
                  <m:sty m:val="p"/>
                </m:rPr>
                <w:rPr>
                  <w:rFonts w:ascii="Cambria Math" w:hAnsi="Cambria Math" w:cs="Times New Roman"/>
                  <w:sz w:val="24"/>
                  <w:szCs w:val="24"/>
                </w:rPr>
                <m:t>α</m:t>
              </m:r>
            </m:sup>
          </m:sSup>
          <m:r>
            <w:rPr>
              <w:rFonts w:ascii="Cambria Math" w:hAnsi="Cambria Math" w:cs="Times New Roman"/>
              <w:sz w:val="24"/>
              <w:szCs w:val="24"/>
            </w:rPr>
            <m:t>,</m:t>
          </m:r>
          <m:r>
            <m:rPr>
              <m:nor/>
            </m:rPr>
            <w:rPr>
              <w:rFonts w:ascii="Times New Roman" w:hAnsi="Times New Roman" w:cs="Times New Roman"/>
              <w:sz w:val="24"/>
              <w:szCs w:val="24"/>
            </w:rPr>
            <m:t xml:space="preserve"> entonces se transforma la respuesta con </m:t>
          </m:r>
          <m:r>
            <m:rPr>
              <m:sty m:val="p"/>
            </m:rPr>
            <w:rPr>
              <w:rFonts w:ascii="Cambria Math" w:hAnsi="Cambria Math" w:cs="Times New Roman"/>
              <w:sz w:val="24"/>
              <w:szCs w:val="24"/>
            </w:rPr>
            <m:t>λ</m:t>
          </m:r>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-1.</m:t>
          </m:r>
        </m:oMath>
      </m:oMathPara>
    </w:p>
    <w:p w14:paraId="3EA8CA6B" w14:textId="0A54ADDA" w:rsidR="00A03C8F" w:rsidRPr="001D0678" w:rsidRDefault="00A03C8F"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m:rPr>
            <m:sty m:val="p"/>
          </m:rPr>
          <w:rPr>
            <w:rFonts w:ascii="Cambria Math" w:hAnsi="Cambria Math" w:cs="Times New Roman"/>
            <w:sz w:val="24"/>
            <w:szCs w:val="24"/>
          </w:rPr>
          <m:t>α</m:t>
        </m:r>
        <m:r>
          <w:rPr>
            <w:rFonts w:ascii="Cambria Math" w:hAnsi="Cambria Math" w:cs="Times New Roman"/>
            <w:sz w:val="24"/>
            <w:szCs w:val="24"/>
          </w:rPr>
          <m:t>= 1</m:t>
        </m:r>
      </m:oMath>
      <w:r w:rsidRPr="001D0678">
        <w:rPr>
          <w:rFonts w:ascii="Times New Roman" w:hAnsi="Times New Roman" w:cs="Times New Roman"/>
          <w:sz w:val="24"/>
          <w:szCs w:val="24"/>
        </w:rPr>
        <w:t>, se obtiene la transformación logarítmica</w:t>
      </w:r>
      <w:r w:rsidR="00FF4D01" w:rsidRPr="001D0678">
        <w:rPr>
          <w:rFonts w:ascii="Times New Roman" w:hAnsi="Times New Roman" w:cs="Times New Roman"/>
          <w:sz w:val="24"/>
          <w:szCs w:val="24"/>
        </w:rPr>
        <w:t>,</w:t>
      </w:r>
      <w:r w:rsidR="00FF4D01" w:rsidRPr="001D0678">
        <w:rPr>
          <w:rFonts w:ascii="Times New Roman" w:eastAsiaTheme="minorEastAsia" w:hAnsi="Times New Roman" w:cs="Times New Roman"/>
          <w:sz w:val="24"/>
          <w:szCs w:val="24"/>
        </w:rPr>
        <w:t xml:space="preserve"> </w:t>
      </w:r>
      <m:oMath>
        <m:r>
          <w:rPr>
            <w:rFonts w:ascii="Cambria Math" w:hAnsi="Cambria Math" w:cs="Times New Roman"/>
            <w:sz w:val="24"/>
            <w:szCs w:val="24"/>
          </w:rPr>
          <m:t>λ=0</m:t>
        </m:r>
      </m:oMath>
      <w:r w:rsidRPr="001D0678">
        <w:rPr>
          <w:rFonts w:ascii="Times New Roman" w:hAnsi="Times New Roman" w:cs="Times New Roman"/>
          <w:sz w:val="24"/>
          <w:szCs w:val="24"/>
        </w:rPr>
        <w:t>. Para estimar la relación entre la variabilidad y la media esperada, se realiza el siguiente procedimiento:</w:t>
      </w:r>
    </w:p>
    <w:p w14:paraId="6C6A453B" w14:textId="0FD4F1FB"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 xml:space="preserve">Ordenar los valores de </w:t>
      </w:r>
      <m:oMath>
        <m:r>
          <w:rPr>
            <w:rFonts w:ascii="Cambria Math" w:hAnsi="Cambria Math" w:cs="Times New Roman"/>
            <w:sz w:val="24"/>
            <w:szCs w:val="24"/>
          </w:rPr>
          <m:t>y</m:t>
        </m:r>
      </m:oMath>
      <w:r w:rsidRPr="001D0678">
        <w:rPr>
          <w:rFonts w:ascii="Times New Roman" w:hAnsi="Times New Roman" w:cs="Times New Roman"/>
          <w:sz w:val="24"/>
          <w:szCs w:val="24"/>
        </w:rPr>
        <w:t xml:space="preserve"> según</w:t>
      </w:r>
      <w:r w:rsidR="00FF4D01" w:rsidRPr="001D0678">
        <w:rPr>
          <w:rFonts w:ascii="Times New Roman" w:hAnsi="Times New Roman" w:cs="Times New Roman"/>
          <w:sz w:val="24"/>
          <w:szCs w:val="24"/>
        </w:rPr>
        <w:t xml:space="preserve"> los valores crecientes de</w:t>
      </w:r>
      <w:r w:rsidRPr="001D0678">
        <w:rPr>
          <w:rFonts w:ascii="Times New Roman" w:hAnsi="Times New Roman" w:cs="Times New Roman"/>
          <w:sz w:val="24"/>
          <w:szCs w:val="24"/>
        </w:rPr>
        <w:t xml:space="preserve">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43EEEAE2" w14:textId="77777777"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Agrupar observaciones contiguas (4-5 por grupo).</w:t>
      </w:r>
    </w:p>
    <w:p w14:paraId="3FB5C315" w14:textId="77777777"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Calcular la media y el rango por grupo, considerando el rango como medida de variabilidad ya que con tamaños muestrales pequeños es tan eficaz como la varianza y es algo más robusto.</w:t>
      </w:r>
    </w:p>
    <w:p w14:paraId="0327EEC3" w14:textId="479714D5"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Graficar la media contra el rango para cada grupo.</w:t>
      </w:r>
    </w:p>
    <w:p w14:paraId="357C0BAB" w14:textId="4C574A89" w:rsidR="00061BCC" w:rsidRPr="001D0678"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Sea </w:t>
      </w:r>
      <m:oMath>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r>
          <w:rPr>
            <w:rFonts w:ascii="Cambria Math" w:hAnsi="Cambria Math" w:cs="Times New Roman"/>
            <w:sz w:val="24"/>
            <w:szCs w:val="24"/>
          </w:rPr>
          <m:t xml:space="preserve"> </m:t>
        </m:r>
      </m:oMath>
      <w:r w:rsidRPr="001D0678">
        <w:rPr>
          <w:rFonts w:ascii="Times New Roman" w:hAnsi="Times New Roman" w:cs="Times New Roman"/>
          <w:sz w:val="24"/>
          <w:szCs w:val="24"/>
        </w:rPr>
        <w:t xml:space="preserve">la media del grupo </w:t>
      </w:r>
      <m:oMath>
        <m:r>
          <w:rPr>
            <w:rFonts w:ascii="Cambria Math" w:hAnsi="Cambria Math" w:cs="Times New Roman"/>
            <w:sz w:val="24"/>
            <w:szCs w:val="24"/>
          </w:rPr>
          <m:t>h</m:t>
        </m:r>
      </m:oMath>
      <w:r w:rsidRPr="001D067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oMath>
      <w:r w:rsidRPr="001D0678">
        <w:rPr>
          <w:rFonts w:ascii="Times New Roman" w:hAnsi="Times New Roman" w:cs="Times New Roman"/>
          <w:sz w:val="24"/>
          <w:szCs w:val="24"/>
        </w:rPr>
        <w:t xml:space="preserve"> el rango del grupo. Si el gráfico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e>
        </m:d>
      </m:oMath>
      <w:r w:rsidRPr="001D0678">
        <w:rPr>
          <w:rFonts w:ascii="Times New Roman" w:hAnsi="Times New Roman" w:cs="Times New Roman"/>
          <w:sz w:val="24"/>
          <w:szCs w:val="24"/>
        </w:rPr>
        <w:t>, es de la forma</w:t>
      </w:r>
    </w:p>
    <w:p w14:paraId="71E8121A" w14:textId="74C4D029" w:rsidR="00061BCC" w:rsidRPr="001D0678" w:rsidRDefault="00000000" w:rsidP="00914536">
      <w:pPr>
        <w:spacing w:after="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h</m:t>
              </m:r>
            </m:sub>
          </m:sSub>
          <m:r>
            <w:rPr>
              <w:rFonts w:ascii="Cambria Math" w:hAnsi="Cambria Math" w:cs="Times New Roman"/>
              <w:sz w:val="24"/>
              <w:szCs w:val="24"/>
              <w:lang w:val="en-US"/>
            </w:rPr>
            <m:t>=k</m:t>
          </m:r>
          <m:sSubSup>
            <m:sSubSupPr>
              <m:ctrlPr>
                <w:rPr>
                  <w:rFonts w:ascii="Cambria Math" w:hAnsi="Cambria Math" w:cs="Times New Roman"/>
                  <w:i/>
                  <w:sz w:val="24"/>
                  <w:szCs w:val="24"/>
                  <w:lang w:val="en-US"/>
                </w:rPr>
              </m:ctrlPr>
            </m:sSubSupPr>
            <m:e>
              <m:bar>
                <m:barPr>
                  <m:pos m:val="top"/>
                  <m:ctrlPr>
                    <w:rPr>
                      <w:rFonts w:ascii="Cambria Math" w:hAnsi="Cambria Math" w:cs="Times New Roman"/>
                      <w:sz w:val="24"/>
                      <w:szCs w:val="24"/>
                      <w:lang w:val="en-US"/>
                    </w:rPr>
                  </m:ctrlPr>
                </m:barPr>
                <m:e>
                  <m:r>
                    <w:rPr>
                      <w:rFonts w:ascii="Cambria Math" w:hAnsi="Cambria Math" w:cs="Times New Roman"/>
                      <w:sz w:val="24"/>
                      <w:szCs w:val="24"/>
                      <w:lang w:val="en-US"/>
                    </w:rPr>
                    <m:t>y</m:t>
                  </m:r>
                </m:e>
              </m:bar>
            </m:e>
            <m:sub>
              <m:r>
                <w:rPr>
                  <w:rFonts w:ascii="Cambria Math" w:hAnsi="Cambria Math" w:cs="Times New Roman"/>
                  <w:sz w:val="24"/>
                  <w:szCs w:val="24"/>
                  <w:lang w:val="en-US"/>
                </w:rPr>
                <m:t>h</m:t>
              </m:r>
            </m:sub>
            <m:sup>
              <m:r>
                <m:rPr>
                  <m:sty m:val="p"/>
                </m:rPr>
                <w:rPr>
                  <w:rFonts w:ascii="Cambria Math" w:hAnsi="Cambria Math" w:cs="Times New Roman"/>
                  <w:sz w:val="24"/>
                  <w:szCs w:val="24"/>
                  <w:lang w:val="en-US"/>
                </w:rPr>
                <m:t>α</m:t>
              </m:r>
            </m:sup>
          </m:sSubSup>
        </m:oMath>
      </m:oMathPara>
    </w:p>
    <w:p w14:paraId="181996EA" w14:textId="7C64CDE7" w:rsidR="00713788" w:rsidRPr="001D0678"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entonces debemos transformar la respuesta con </w:t>
      </w:r>
      <m:oMath>
        <m:r>
          <w:rPr>
            <w:rFonts w:ascii="Cambria Math" w:hAnsi="Cambria Math" w:cs="Times New Roman"/>
            <w:sz w:val="24"/>
            <w:szCs w:val="24"/>
          </w:rPr>
          <m:t>y</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donde </w:t>
      </w:r>
      <m:oMath>
        <m:r>
          <m:rPr>
            <m:sty m:val="p"/>
          </m:rPr>
          <w:rPr>
            <w:rFonts w:ascii="Cambria Math" w:hAnsi="Cambria Math" w:cs="Times New Roman"/>
            <w:sz w:val="24"/>
            <w:szCs w:val="24"/>
          </w:rPr>
          <m:t>λ</m:t>
        </m:r>
        <m:r>
          <w:rPr>
            <w:rFonts w:ascii="Cambria Math" w:hAnsi="Cambria Math" w:cs="Times New Roman"/>
            <w:sz w:val="24"/>
            <w:szCs w:val="24"/>
          </w:rPr>
          <m:t xml:space="preserve">= 1 - </m:t>
        </m:r>
        <m:r>
          <m:rPr>
            <m:sty m:val="p"/>
          </m:rPr>
          <w:rPr>
            <w:rFonts w:ascii="Cambria Math" w:hAnsi="Cambria Math" w:cs="Times New Roman"/>
            <w:sz w:val="24"/>
            <w:szCs w:val="24"/>
          </w:rPr>
          <m:t>α</m:t>
        </m:r>
      </m:oMath>
      <w:r w:rsidRPr="001D0678">
        <w:rPr>
          <w:rFonts w:ascii="Times New Roman" w:hAnsi="Times New Roman" w:cs="Times New Roman"/>
          <w:sz w:val="24"/>
          <w:szCs w:val="24"/>
        </w:rPr>
        <w:t>.</w:t>
      </w:r>
    </w:p>
    <w:p w14:paraId="00FE76A6" w14:textId="3D1A5E00" w:rsidR="001D0678" w:rsidRDefault="001D0678"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 xml:space="preserve">Ejemplo 3.6 </w:t>
      </w:r>
    </w:p>
    <w:p w14:paraId="38B84E9A" w14:textId="557DCAFB" w:rsidR="00960977" w:rsidRDefault="001D73EF" w:rsidP="00EB5CF9">
      <w:pPr>
        <w:spacing w:after="0"/>
        <w:ind w:firstLine="284"/>
        <w:jc w:val="both"/>
        <w:rPr>
          <w:rFonts w:ascii="Times New Roman" w:hAnsi="Times New Roman" w:cs="Times New Roman"/>
          <w:sz w:val="24"/>
          <w:szCs w:val="24"/>
        </w:rPr>
      </w:pPr>
      <w:r>
        <w:rPr>
          <w:rFonts w:ascii="Times New Roman" w:hAnsi="Times New Roman" w:cs="Times New Roman"/>
          <w:sz w:val="24"/>
          <w:szCs w:val="24"/>
        </w:rPr>
        <w:t>Se va</w:t>
      </w:r>
      <w:r w:rsidR="001D0678">
        <w:rPr>
          <w:rFonts w:ascii="Times New Roman" w:hAnsi="Times New Roman" w:cs="Times New Roman"/>
          <w:sz w:val="24"/>
          <w:szCs w:val="24"/>
        </w:rPr>
        <w:t xml:space="preserve"> a analizar los datos del ejercicio 5.2 sobre la relación entre el número de trabajadores y el de supervisores. Los datos se encuentran en el fichero trabajadores.dat. El modelo estimado para los datos originales</w:t>
      </w:r>
      <w:r w:rsidR="00960977">
        <w:rPr>
          <w:rFonts w:ascii="Times New Roman" w:hAnsi="Times New Roman" w:cs="Times New Roman"/>
          <w:sz w:val="24"/>
          <w:szCs w:val="24"/>
        </w:rPr>
        <w:t xml:space="preserve"> se presenta a continuación.</w:t>
      </w:r>
    </w:p>
    <w:p w14:paraId="7AA990CB" w14:textId="03D37F73" w:rsidR="001D0678" w:rsidRPr="001D73EF" w:rsidRDefault="001D0678" w:rsidP="00EB5CF9">
      <w:pPr>
        <w:spacing w:after="0"/>
        <w:rPr>
          <w:rFonts w:ascii="Consolas" w:hAnsi="Consolas" w:cs="Times New Roman"/>
          <w:color w:val="FF0000"/>
        </w:rPr>
      </w:pPr>
      <w:r w:rsidRPr="00960977">
        <w:rPr>
          <w:rFonts w:ascii="Times New Roman" w:hAnsi="Times New Roman" w:cs="Times New Roman"/>
          <w:color w:val="FF0000"/>
          <w:sz w:val="24"/>
          <w:szCs w:val="24"/>
        </w:rPr>
        <w:t xml:space="preserve"> </w:t>
      </w:r>
      <w:r w:rsidRPr="001D73EF">
        <w:rPr>
          <w:rFonts w:ascii="Consolas" w:hAnsi="Consolas" w:cs="Times New Roman"/>
          <w:color w:val="FF0000"/>
        </w:rPr>
        <w:t># Cargar el conjunto de datos</w:t>
      </w:r>
    </w:p>
    <w:p w14:paraId="5624AF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data &lt;- </w:t>
      </w:r>
      <w:proofErr w:type="spellStart"/>
      <w:proofErr w:type="gramStart"/>
      <w:r w:rsidRPr="001D73EF">
        <w:rPr>
          <w:rFonts w:ascii="Consolas" w:hAnsi="Consolas" w:cs="Times New Roman"/>
          <w:color w:val="FF0000"/>
        </w:rPr>
        <w:t>read.table</w:t>
      </w:r>
      <w:proofErr w:type="spellEnd"/>
      <w:proofErr w:type="gramEnd"/>
      <w:r w:rsidRPr="001D73EF">
        <w:rPr>
          <w:rFonts w:ascii="Consolas" w:hAnsi="Consolas" w:cs="Times New Roman"/>
          <w:color w:val="FF0000"/>
        </w:rPr>
        <w:t xml:space="preserve">("trabajadores.dat", </w:t>
      </w:r>
      <w:proofErr w:type="spellStart"/>
      <w:r w:rsidRPr="001D73EF">
        <w:rPr>
          <w:rFonts w:ascii="Consolas" w:hAnsi="Consolas" w:cs="Times New Roman"/>
          <w:color w:val="FF0000"/>
        </w:rPr>
        <w:t>header</w:t>
      </w:r>
      <w:proofErr w:type="spellEnd"/>
      <w:r w:rsidRPr="001D73EF">
        <w:rPr>
          <w:rFonts w:ascii="Consolas" w:hAnsi="Consolas" w:cs="Times New Roman"/>
          <w:color w:val="FF0000"/>
        </w:rPr>
        <w:t xml:space="preserve"> = FALSE)</w:t>
      </w:r>
    </w:p>
    <w:p w14:paraId="6BA28F77" w14:textId="793357D0"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colnames</w:t>
      </w:r>
      <w:proofErr w:type="spellEnd"/>
      <w:r w:rsidRPr="001D73EF">
        <w:rPr>
          <w:rFonts w:ascii="Consolas" w:hAnsi="Consolas" w:cs="Times New Roman"/>
          <w:color w:val="FF0000"/>
        </w:rPr>
        <w:t xml:space="preserve">(data) &lt;- </w:t>
      </w:r>
      <w:proofErr w:type="gramStart"/>
      <w:r w:rsidRPr="001D73EF">
        <w:rPr>
          <w:rFonts w:ascii="Consolas" w:hAnsi="Consolas" w:cs="Times New Roman"/>
          <w:color w:val="FF0000"/>
        </w:rPr>
        <w:t>c(</w:t>
      </w:r>
      <w:proofErr w:type="gramEnd"/>
      <w:r w:rsidRPr="001D73EF">
        <w:rPr>
          <w:rFonts w:ascii="Consolas" w:hAnsi="Consolas" w:cs="Times New Roman"/>
          <w:color w:val="FF0000"/>
        </w:rPr>
        <w:t>"Supervisores", "Trabajadores")</w:t>
      </w:r>
    </w:p>
    <w:p w14:paraId="5666C7F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Modelo lineal inicial</w:t>
      </w:r>
    </w:p>
    <w:p w14:paraId="4012DCD9"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Supervisores ~ Trabajadores, data = data)</w:t>
      </w:r>
    </w:p>
    <w:p w14:paraId="15784CD0" w14:textId="43CD60D4" w:rsidR="00960977" w:rsidRPr="00914536" w:rsidRDefault="001D0678" w:rsidP="00914536">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14BF6672" w14:textId="5A23B5D4" w:rsidR="001D0678" w:rsidRPr="00960977" w:rsidRDefault="001D73EF" w:rsidP="001D0678">
      <w:pPr>
        <w:rPr>
          <w:rFonts w:ascii="Consolas" w:hAnsi="Consolas" w:cs="Times New Roman"/>
          <w:sz w:val="24"/>
          <w:szCs w:val="24"/>
          <w:lang w:val="en-US"/>
        </w:rPr>
      </w:pPr>
      <w:r w:rsidRPr="001D73EF">
        <w:rPr>
          <w:rFonts w:ascii="Times New Roman" w:hAnsi="Times New Roman" w:cs="Times New Roman"/>
          <w:sz w:val="24"/>
          <w:szCs w:val="24"/>
        </w:rPr>
        <w:drawing>
          <wp:inline distT="0" distB="0" distL="0" distR="0" wp14:anchorId="27037177" wp14:editId="1D21ADF1">
            <wp:extent cx="3860800" cy="2172847"/>
            <wp:effectExtent l="0" t="0" r="6350" b="0"/>
            <wp:docPr id="134469148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1483" name="Picture 1" descr="A screenshot of a computer error&#10;&#10;Description automatically generated"/>
                    <pic:cNvPicPr/>
                  </pic:nvPicPr>
                  <pic:blipFill>
                    <a:blip r:embed="rId7"/>
                    <a:stretch>
                      <a:fillRect/>
                    </a:stretch>
                  </pic:blipFill>
                  <pic:spPr>
                    <a:xfrm>
                      <a:off x="0" y="0"/>
                      <a:ext cx="3869000" cy="2177462"/>
                    </a:xfrm>
                    <a:prstGeom prst="rect">
                      <a:avLst/>
                    </a:prstGeom>
                  </pic:spPr>
                </pic:pic>
              </a:graphicData>
            </a:graphic>
          </wp:inline>
        </w:drawing>
      </w:r>
    </w:p>
    <w:p w14:paraId="0DC9DE5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6.27: Residuos frente a valores ajustados</w:t>
      </w:r>
    </w:p>
    <w:p w14:paraId="14624DB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png("figura_6_27.png")</w:t>
      </w:r>
    </w:p>
    <w:p w14:paraId="1A4B8D1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5F6F922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6.27 Residuos frente a valores ajustados",</w:t>
      </w:r>
    </w:p>
    <w:p w14:paraId="5645C45E"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lastRenderedPageBreak/>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4D8B35D2"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41DF097F" w14:textId="2786CB5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247C27E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6.28: Gráfico Q-Q</w:t>
      </w:r>
    </w:p>
    <w:p w14:paraId="4A1294F1"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png("figura_6_28.png")</w:t>
      </w:r>
    </w:p>
    <w:p w14:paraId="45E8AFDA"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qqnorm</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6.28 Gráfico Q-Q")</w:t>
      </w:r>
    </w:p>
    <w:p w14:paraId="0AAF10EB"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qqline</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col = "red", </w:t>
      </w:r>
      <w:proofErr w:type="spellStart"/>
      <w:r w:rsidRPr="001D73EF">
        <w:rPr>
          <w:rFonts w:ascii="Consolas" w:hAnsi="Consolas" w:cs="Times New Roman"/>
          <w:color w:val="FF0000"/>
        </w:rPr>
        <w:t>lwd</w:t>
      </w:r>
      <w:proofErr w:type="spellEnd"/>
      <w:r w:rsidRPr="001D73EF">
        <w:rPr>
          <w:rFonts w:ascii="Consolas" w:hAnsi="Consolas" w:cs="Times New Roman"/>
          <w:color w:val="FF0000"/>
        </w:rPr>
        <w:t xml:space="preserve"> = 1.5)</w:t>
      </w:r>
    </w:p>
    <w:p w14:paraId="2DA2C554" w14:textId="215DD37B"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5878F8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Grupos y análisis de rangos y medias</w:t>
      </w:r>
    </w:p>
    <w:p w14:paraId="33E860BC" w14:textId="1175B7D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grupos &lt;- </w:t>
      </w:r>
      <w:proofErr w:type="spellStart"/>
      <w:proofErr w:type="gramStart"/>
      <w:r w:rsidRPr="001D73EF">
        <w:rPr>
          <w:rFonts w:ascii="Consolas" w:hAnsi="Consolas" w:cs="Times New Roman"/>
          <w:color w:val="FF0000"/>
        </w:rPr>
        <w:t>cut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breaks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seq</w:t>
      </w:r>
      <w:proofErr w:type="spellEnd"/>
      <w:r w:rsidRPr="001D73EF">
        <w:rPr>
          <w:rFonts w:ascii="Consolas" w:hAnsi="Consolas" w:cs="Times New Roman"/>
          <w:color w:val="FF0000"/>
        </w:rPr>
        <w:t xml:space="preserve">(0,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length.out</w:t>
      </w:r>
      <w:proofErr w:type="spellEnd"/>
      <w:r w:rsidRPr="001D73EF">
        <w:rPr>
          <w:rFonts w:ascii="Consolas" w:hAnsi="Consolas" w:cs="Times New Roman"/>
          <w:color w:val="FF0000"/>
        </w:rPr>
        <w:t xml:space="preserve"> = </w:t>
      </w:r>
      <w:r w:rsidR="00326709" w:rsidRPr="001D73EF">
        <w:rPr>
          <w:rFonts w:ascii="Consolas" w:hAnsi="Consolas" w:cs="Times New Roman"/>
          <w:color w:val="FF0000"/>
        </w:rPr>
        <w:t>4</w:t>
      </w:r>
      <w:r w:rsidRPr="001D73EF">
        <w:rPr>
          <w:rFonts w:ascii="Consolas" w:hAnsi="Consolas" w:cs="Times New Roman"/>
          <w:color w:val="FF0000"/>
        </w:rPr>
        <w:t xml:space="preserve">), </w:t>
      </w:r>
      <w:proofErr w:type="spellStart"/>
      <w:r w:rsidRPr="001D73EF">
        <w:rPr>
          <w:rFonts w:ascii="Consolas" w:hAnsi="Consolas" w:cs="Times New Roman"/>
          <w:color w:val="FF0000"/>
        </w:rPr>
        <w:t>include.lowest</w:t>
      </w:r>
      <w:proofErr w:type="spellEnd"/>
      <w:r w:rsidRPr="001D73EF">
        <w:rPr>
          <w:rFonts w:ascii="Consolas" w:hAnsi="Consolas" w:cs="Times New Roman"/>
          <w:color w:val="FF0000"/>
        </w:rPr>
        <w:t xml:space="preserve"> = TRUE)</w:t>
      </w:r>
    </w:p>
    <w:p w14:paraId="74D3D10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media_grupo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grupos, mean)</w:t>
      </w:r>
    </w:p>
    <w:p w14:paraId="6AA8702F" w14:textId="28DF80D2"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xml:space="preserve">, grupos, </w:t>
      </w:r>
      <w:proofErr w:type="spellStart"/>
      <w:r w:rsidRPr="001D73EF">
        <w:rPr>
          <w:rFonts w:ascii="Consolas" w:hAnsi="Consolas" w:cs="Times New Roman"/>
          <w:color w:val="FF0000"/>
        </w:rPr>
        <w:t>function</w:t>
      </w:r>
      <w:proofErr w:type="spellEnd"/>
      <w:r w:rsidRPr="001D73EF">
        <w:rPr>
          <w:rFonts w:ascii="Consolas" w:hAnsi="Consolas" w:cs="Times New Roman"/>
          <w:color w:val="FF0000"/>
        </w:rPr>
        <w:t xml:space="preserve">(x)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(x) - min(x))</w:t>
      </w:r>
    </w:p>
    <w:p w14:paraId="5AE4B92D"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6.29: Rangos frente a medias de grupo</w:t>
      </w:r>
    </w:p>
    <w:p w14:paraId="13A0E817"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png("figura_6_29.png")</w:t>
      </w:r>
    </w:p>
    <w:p w14:paraId="1EF46DAF" w14:textId="77777777"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media_grupo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6.29 Rangos frente a medias de grupo",</w:t>
      </w:r>
    </w:p>
    <w:p w14:paraId="22209650" w14:textId="77777777" w:rsidR="001D0678" w:rsidRPr="001D73EF" w:rsidRDefault="001D0678" w:rsidP="00960977">
      <w:pPr>
        <w:spacing w:after="0"/>
        <w:rPr>
          <w:rFonts w:ascii="Consolas" w:hAnsi="Consolas" w:cs="Times New Roman"/>
          <w:color w:val="FF0000"/>
          <w:lang w:val="en-US"/>
        </w:rPr>
      </w:pPr>
      <w:r w:rsidRPr="001D73EF">
        <w:rPr>
          <w:rFonts w:ascii="Consolas" w:hAnsi="Consolas" w:cs="Times New Roman"/>
          <w:color w:val="FF0000"/>
        </w:rPr>
        <w:t xml:space="preserve">     </w:t>
      </w:r>
      <w:proofErr w:type="spellStart"/>
      <w:r w:rsidRPr="001D73EF">
        <w:rPr>
          <w:rFonts w:ascii="Consolas" w:hAnsi="Consolas" w:cs="Times New Roman"/>
          <w:color w:val="FF0000"/>
          <w:lang w:val="en-US"/>
        </w:rPr>
        <w:t>xlab</w:t>
      </w:r>
      <w:proofErr w:type="spellEnd"/>
      <w:r w:rsidRPr="001D73EF">
        <w:rPr>
          <w:rFonts w:ascii="Consolas" w:hAnsi="Consolas" w:cs="Times New Roman"/>
          <w:color w:val="FF0000"/>
          <w:lang w:val="en-US"/>
        </w:rPr>
        <w:t xml:space="preserve"> = "Media", </w:t>
      </w:r>
      <w:proofErr w:type="spellStart"/>
      <w:r w:rsidRPr="001D73EF">
        <w:rPr>
          <w:rFonts w:ascii="Consolas" w:hAnsi="Consolas" w:cs="Times New Roman"/>
          <w:color w:val="FF0000"/>
          <w:lang w:val="en-US"/>
        </w:rPr>
        <w:t>ylab</w:t>
      </w:r>
      <w:proofErr w:type="spellEnd"/>
      <w:r w:rsidRPr="001D73EF">
        <w:rPr>
          <w:rFonts w:ascii="Consolas" w:hAnsi="Consolas" w:cs="Times New Roman"/>
          <w:color w:val="FF0000"/>
          <w:lang w:val="en-US"/>
        </w:rPr>
        <w:t xml:space="preserve"> = "Rango", </w:t>
      </w:r>
      <w:proofErr w:type="spellStart"/>
      <w:r w:rsidRPr="001D73EF">
        <w:rPr>
          <w:rFonts w:ascii="Consolas" w:hAnsi="Consolas" w:cs="Times New Roman"/>
          <w:color w:val="FF0000"/>
          <w:lang w:val="en-US"/>
        </w:rPr>
        <w:t>pch</w:t>
      </w:r>
      <w:proofErr w:type="spellEnd"/>
      <w:r w:rsidRPr="001D73EF">
        <w:rPr>
          <w:rFonts w:ascii="Consolas" w:hAnsi="Consolas" w:cs="Times New Roman"/>
          <w:color w:val="FF0000"/>
          <w:lang w:val="en-US"/>
        </w:rPr>
        <w:t xml:space="preserve"> = 16, col = "black")</w:t>
      </w:r>
    </w:p>
    <w:p w14:paraId="62B8285A" w14:textId="2A2A03C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4DF0FDD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Transformación inversa: y ~ 1/x</w:t>
      </w:r>
    </w:p>
    <w:p w14:paraId="31478962"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data$InvTrabajadores</w:t>
      </w:r>
      <w:proofErr w:type="spellEnd"/>
      <w:r w:rsidRPr="001D73EF">
        <w:rPr>
          <w:rFonts w:ascii="Consolas" w:hAnsi="Consolas" w:cs="Times New Roman"/>
          <w:color w:val="FF0000"/>
        </w:rPr>
        <w:t xml:space="preserve"> &lt;- 1 / </w:t>
      </w:r>
      <w:proofErr w:type="spellStart"/>
      <w:r w:rsidRPr="001D73EF">
        <w:rPr>
          <w:rFonts w:ascii="Consolas" w:hAnsi="Consolas" w:cs="Times New Roman"/>
          <w:color w:val="FF0000"/>
        </w:rPr>
        <w:t>data$Trabajadores</w:t>
      </w:r>
      <w:proofErr w:type="spellEnd"/>
    </w:p>
    <w:p w14:paraId="206E51BD"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 xml:space="preserve">Supervisores ~ </w:t>
      </w:r>
      <w:proofErr w:type="spellStart"/>
      <w:r w:rsidRPr="001D73EF">
        <w:rPr>
          <w:rFonts w:ascii="Consolas" w:hAnsi="Consolas" w:cs="Times New Roman"/>
          <w:color w:val="FF0000"/>
        </w:rPr>
        <w:t>InvTrabajadores</w:t>
      </w:r>
      <w:proofErr w:type="spellEnd"/>
      <w:r w:rsidRPr="001D73EF">
        <w:rPr>
          <w:rFonts w:ascii="Consolas" w:hAnsi="Consolas" w:cs="Times New Roman"/>
          <w:color w:val="FF0000"/>
        </w:rPr>
        <w:t>, data = data)</w:t>
      </w:r>
    </w:p>
    <w:p w14:paraId="6BC2C3C9" w14:textId="38EAFE49"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29DDD4B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6.30: Residuos frente a valores ajustados (1/x)</w:t>
      </w:r>
    </w:p>
    <w:p w14:paraId="3E36D43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png("figura_6_30.png")</w:t>
      </w:r>
    </w:p>
    <w:p w14:paraId="58770F80"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6A9A881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6.30 Residuos frente a valores ajustados (1/x)",</w:t>
      </w:r>
    </w:p>
    <w:p w14:paraId="4563344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09D9F099"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724FA3F7" w14:textId="08EFDEC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401ECACD" w14:textId="798882F8" w:rsidR="00322A3F" w:rsidRPr="00322A3F" w:rsidRDefault="00322A3F" w:rsidP="00F96B20">
      <w:pPr>
        <w:spacing w:after="0"/>
        <w:ind w:firstLine="284"/>
        <w:jc w:val="both"/>
        <w:rPr>
          <w:rFonts w:ascii="Times New Roman" w:hAnsi="Times New Roman" w:cs="Times New Roman"/>
          <w:sz w:val="24"/>
          <w:szCs w:val="24"/>
        </w:rPr>
      </w:pPr>
      <w:r w:rsidRPr="00322A3F">
        <w:rPr>
          <w:rFonts w:ascii="Times New Roman" w:hAnsi="Times New Roman" w:cs="Times New Roman"/>
          <w:sz w:val="24"/>
          <w:szCs w:val="24"/>
        </w:rPr>
        <w:t xml:space="preserve">Las figuras 6.27 y 6.28 muestran las gráficas de residuos frente a los valores previstos y la gráfica probabilística normal de los residuos. La gráfica 6.27 muestra claramente heterocedasticidad y no linealidad, y el 6.28, que la distribución de los residuos no es normal. </w:t>
      </w:r>
    </w:p>
    <w:p w14:paraId="1BFE98C8" w14:textId="77777777" w:rsidR="00960977" w:rsidRPr="00960977" w:rsidRDefault="00960977" w:rsidP="00960977">
      <w:pPr>
        <w:spacing w:after="0"/>
        <w:rPr>
          <w:rFonts w:ascii="Consolas" w:hAnsi="Consolas" w:cs="Times New Roman"/>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08"/>
      </w:tblGrid>
      <w:tr w:rsidR="00960977" w:rsidRPr="001D0678" w14:paraId="23A52F04" w14:textId="77777777" w:rsidTr="00EB5CF9">
        <w:trPr>
          <w:trHeight w:val="3001"/>
        </w:trPr>
        <w:tc>
          <w:tcPr>
            <w:tcW w:w="4308" w:type="dxa"/>
          </w:tcPr>
          <w:p w14:paraId="3AA1ABC1" w14:textId="5CE0CBF0"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lastRenderedPageBreak/>
              <w:drawing>
                <wp:inline distT="0" distB="0" distL="0" distR="0" wp14:anchorId="36FCAB87" wp14:editId="5B15634D">
                  <wp:extent cx="1943100" cy="1943100"/>
                  <wp:effectExtent l="0" t="0" r="0" b="0"/>
                  <wp:docPr id="1619931361" name="Picture 1" descr="A graph with black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31361" name="Picture 1" descr="A graph with black dots and a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tc>
        <w:tc>
          <w:tcPr>
            <w:tcW w:w="4308" w:type="dxa"/>
          </w:tcPr>
          <w:p w14:paraId="6746D6A4" w14:textId="2114DF74"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38CD202F" wp14:editId="731EBA1E">
                  <wp:extent cx="1924050" cy="1924050"/>
                  <wp:effectExtent l="0" t="0" r="0" b="0"/>
                  <wp:docPr id="989429330"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9330" name="Picture 2" descr="A graph of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tc>
      </w:tr>
      <w:tr w:rsidR="00960977" w:rsidRPr="001D0678" w14:paraId="7DD2B66B" w14:textId="77777777" w:rsidTr="00EB5CF9">
        <w:trPr>
          <w:trHeight w:val="3128"/>
        </w:trPr>
        <w:tc>
          <w:tcPr>
            <w:tcW w:w="4308" w:type="dxa"/>
          </w:tcPr>
          <w:p w14:paraId="13097357" w14:textId="7135200C" w:rsidR="001D0678" w:rsidRPr="001D0678" w:rsidRDefault="007D168A" w:rsidP="001D0678">
            <w:pPr>
              <w:jc w:val="center"/>
              <w:rPr>
                <w:rFonts w:ascii="Times New Roman" w:hAnsi="Times New Roman" w:cs="Times New Roman"/>
                <w:b/>
                <w:bCs/>
                <w:sz w:val="24"/>
                <w:szCs w:val="24"/>
              </w:rPr>
            </w:pPr>
            <w:r>
              <w:rPr>
                <w:noProof/>
              </w:rPr>
              <w:drawing>
                <wp:inline distT="0" distB="0" distL="0" distR="0" wp14:anchorId="3F7BAC29" wp14:editId="36508882">
                  <wp:extent cx="2025650" cy="2025650"/>
                  <wp:effectExtent l="0" t="0" r="0" b="0"/>
                  <wp:docPr id="966983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0" cy="2025650"/>
                          </a:xfrm>
                          <a:prstGeom prst="rect">
                            <a:avLst/>
                          </a:prstGeom>
                          <a:noFill/>
                          <a:ln>
                            <a:noFill/>
                          </a:ln>
                        </pic:spPr>
                      </pic:pic>
                    </a:graphicData>
                  </a:graphic>
                </wp:inline>
              </w:drawing>
            </w:r>
          </w:p>
        </w:tc>
        <w:tc>
          <w:tcPr>
            <w:tcW w:w="4308" w:type="dxa"/>
          </w:tcPr>
          <w:p w14:paraId="6C9A7DA3" w14:textId="74AF46F9"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0342A975" wp14:editId="547562F0">
                  <wp:extent cx="1955800" cy="1955800"/>
                  <wp:effectExtent l="0" t="0" r="6350" b="6350"/>
                  <wp:docPr id="672202700" name="Picture 4"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2700" name="Picture 4" descr="A graph with black dots and 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1955800"/>
                          </a:xfrm>
                          <a:prstGeom prst="rect">
                            <a:avLst/>
                          </a:prstGeom>
                        </pic:spPr>
                      </pic:pic>
                    </a:graphicData>
                  </a:graphic>
                </wp:inline>
              </w:drawing>
            </w:r>
          </w:p>
        </w:tc>
      </w:tr>
    </w:tbl>
    <w:p w14:paraId="3598031A" w14:textId="77777777" w:rsidR="001D0678" w:rsidRPr="00960977" w:rsidRDefault="001D0678" w:rsidP="00960977">
      <w:pPr>
        <w:spacing w:after="0"/>
        <w:rPr>
          <w:rFonts w:ascii="Consolas" w:hAnsi="Consolas" w:cs="Times New Roman"/>
          <w:color w:val="FF0000"/>
          <w:sz w:val="24"/>
          <w:szCs w:val="24"/>
        </w:rPr>
      </w:pPr>
    </w:p>
    <w:p w14:paraId="490C946B" w14:textId="77777777" w:rsidR="00960977" w:rsidRPr="001D73EF" w:rsidRDefault="00960977" w:rsidP="00960977">
      <w:pPr>
        <w:spacing w:after="0"/>
        <w:rPr>
          <w:rFonts w:ascii="Consolas" w:hAnsi="Consolas" w:cs="Times New Roman"/>
          <w:color w:val="FF0000"/>
        </w:rPr>
      </w:pPr>
      <w:r w:rsidRPr="001D73EF">
        <w:rPr>
          <w:rFonts w:ascii="Consolas" w:hAnsi="Consolas" w:cs="Times New Roman"/>
          <w:color w:val="FF0000"/>
        </w:rPr>
        <w:t># Transformación log-log: log(y) ~ log(x)</w:t>
      </w:r>
    </w:p>
    <w:p w14:paraId="02A6A969"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data$LogSupervisores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data$Supervisores</w:t>
      </w:r>
      <w:proofErr w:type="spellEnd"/>
      <w:r w:rsidRPr="001D73EF">
        <w:rPr>
          <w:rFonts w:ascii="Consolas" w:hAnsi="Consolas" w:cs="Times New Roman"/>
          <w:color w:val="FF0000"/>
        </w:rPr>
        <w:t>)</w:t>
      </w:r>
    </w:p>
    <w:p w14:paraId="4EBDE122"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6572B3D6"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3A3B1211" w14:textId="77777777" w:rsidR="001D73EF" w:rsidRDefault="00960977" w:rsidP="001D73EF">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6C1D59B8" w14:textId="0CFBFD8F" w:rsidR="00322A3F" w:rsidRPr="00322A3F" w:rsidRDefault="00322A3F" w:rsidP="001D73EF">
      <w:pPr>
        <w:spacing w:after="0"/>
        <w:jc w:val="both"/>
        <w:rPr>
          <w:rFonts w:ascii="Consolas" w:hAnsi="Consolas" w:cs="Times New Roman"/>
          <w:color w:val="FF0000"/>
        </w:rPr>
      </w:pPr>
      <w:r>
        <w:rPr>
          <w:rFonts w:ascii="Times New Roman" w:hAnsi="Times New Roman" w:cs="Times New Roman"/>
          <w:sz w:val="24"/>
          <w:szCs w:val="24"/>
        </w:rPr>
        <w:t>Se puede</w:t>
      </w:r>
      <w:r w:rsidRPr="00322A3F">
        <w:rPr>
          <w:rFonts w:ascii="Times New Roman" w:hAnsi="Times New Roman" w:cs="Times New Roman"/>
          <w:sz w:val="24"/>
          <w:szCs w:val="24"/>
        </w:rPr>
        <w:t xml:space="preserve"> intentar buscar una transformación que resuelva estos problemas simultáneamente. Haciendo grupos de cuatro observaciones y calculando la media y el rango del grupo se obtienen los resultados de la tabla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00"/>
        <w:gridCol w:w="720"/>
        <w:gridCol w:w="660"/>
        <w:gridCol w:w="740"/>
        <w:gridCol w:w="840"/>
        <w:gridCol w:w="840"/>
        <w:gridCol w:w="915"/>
      </w:tblGrid>
      <w:tr w:rsidR="00322A3F" w:rsidRPr="00322A3F" w14:paraId="5DD9B2D8" w14:textId="77777777" w:rsidTr="00322A3F">
        <w:trPr>
          <w:tblHeader/>
          <w:tblCellSpacing w:w="15" w:type="dxa"/>
        </w:trPr>
        <w:tc>
          <w:tcPr>
            <w:tcW w:w="0" w:type="auto"/>
            <w:vAlign w:val="center"/>
            <w:hideMark/>
          </w:tcPr>
          <w:p w14:paraId="3D07CFD8"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Grupos</w:t>
            </w:r>
          </w:p>
        </w:tc>
        <w:tc>
          <w:tcPr>
            <w:tcW w:w="0" w:type="auto"/>
            <w:vAlign w:val="center"/>
            <w:hideMark/>
          </w:tcPr>
          <w:p w14:paraId="6FBD6FCD"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1-4</w:t>
            </w:r>
          </w:p>
        </w:tc>
        <w:tc>
          <w:tcPr>
            <w:tcW w:w="0" w:type="auto"/>
            <w:vAlign w:val="center"/>
            <w:hideMark/>
          </w:tcPr>
          <w:p w14:paraId="5176FF9C" w14:textId="58004D79"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5-8</w:t>
            </w:r>
          </w:p>
        </w:tc>
        <w:tc>
          <w:tcPr>
            <w:tcW w:w="0" w:type="auto"/>
            <w:vAlign w:val="center"/>
            <w:hideMark/>
          </w:tcPr>
          <w:p w14:paraId="5D38F27D" w14:textId="4C971B87"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9-12</w:t>
            </w:r>
          </w:p>
        </w:tc>
        <w:tc>
          <w:tcPr>
            <w:tcW w:w="0" w:type="auto"/>
            <w:vAlign w:val="center"/>
            <w:hideMark/>
          </w:tcPr>
          <w:p w14:paraId="6CBB980C" w14:textId="4CD202BF"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13-16</w:t>
            </w:r>
          </w:p>
        </w:tc>
        <w:tc>
          <w:tcPr>
            <w:tcW w:w="0" w:type="auto"/>
            <w:vAlign w:val="center"/>
            <w:hideMark/>
          </w:tcPr>
          <w:p w14:paraId="73C5011D" w14:textId="5E59A91C"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17-20</w:t>
            </w:r>
          </w:p>
        </w:tc>
        <w:tc>
          <w:tcPr>
            <w:tcW w:w="0" w:type="auto"/>
            <w:vAlign w:val="center"/>
            <w:hideMark/>
          </w:tcPr>
          <w:p w14:paraId="67C8A002" w14:textId="1A7C6211"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21-24</w:t>
            </w:r>
          </w:p>
        </w:tc>
        <w:tc>
          <w:tcPr>
            <w:tcW w:w="0" w:type="auto"/>
            <w:vAlign w:val="center"/>
            <w:hideMark/>
          </w:tcPr>
          <w:p w14:paraId="16AF4AEA" w14:textId="0B8BB69F"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25-27</w:t>
            </w:r>
          </w:p>
        </w:tc>
      </w:tr>
      <w:tr w:rsidR="00322A3F" w:rsidRPr="00322A3F" w14:paraId="41A34C92" w14:textId="77777777" w:rsidTr="00322A3F">
        <w:trPr>
          <w:tblCellSpacing w:w="15" w:type="dxa"/>
        </w:trPr>
        <w:tc>
          <w:tcPr>
            <w:tcW w:w="0" w:type="auto"/>
            <w:vAlign w:val="center"/>
            <w:hideMark/>
          </w:tcPr>
          <w:p w14:paraId="03AEFF62"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Medias</w:t>
            </w:r>
          </w:p>
        </w:tc>
        <w:tc>
          <w:tcPr>
            <w:tcW w:w="0" w:type="auto"/>
            <w:vAlign w:val="center"/>
            <w:hideMark/>
          </w:tcPr>
          <w:p w14:paraId="6B881031"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37.00</w:t>
            </w:r>
          </w:p>
        </w:tc>
        <w:tc>
          <w:tcPr>
            <w:tcW w:w="0" w:type="auto"/>
            <w:vAlign w:val="center"/>
            <w:hideMark/>
          </w:tcPr>
          <w:p w14:paraId="5DE20D7A" w14:textId="20728010"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53.75</w:t>
            </w:r>
          </w:p>
        </w:tc>
        <w:tc>
          <w:tcPr>
            <w:tcW w:w="0" w:type="auto"/>
            <w:vAlign w:val="center"/>
            <w:hideMark/>
          </w:tcPr>
          <w:p w14:paraId="442BEDE4" w14:textId="662C8E98"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87.50</w:t>
            </w:r>
          </w:p>
        </w:tc>
        <w:tc>
          <w:tcPr>
            <w:tcW w:w="0" w:type="auto"/>
            <w:vAlign w:val="center"/>
            <w:hideMark/>
          </w:tcPr>
          <w:p w14:paraId="6452253C" w14:textId="7CBBFB41"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88.00</w:t>
            </w:r>
          </w:p>
        </w:tc>
        <w:tc>
          <w:tcPr>
            <w:tcW w:w="0" w:type="auto"/>
            <w:vAlign w:val="center"/>
            <w:hideMark/>
          </w:tcPr>
          <w:p w14:paraId="3E6B4DBB" w14:textId="58FFC5EB"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121.00</w:t>
            </w:r>
          </w:p>
        </w:tc>
        <w:tc>
          <w:tcPr>
            <w:tcW w:w="0" w:type="auto"/>
            <w:vAlign w:val="center"/>
            <w:hideMark/>
          </w:tcPr>
          <w:p w14:paraId="3591DE18" w14:textId="58351074"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127.75</w:t>
            </w:r>
          </w:p>
        </w:tc>
        <w:tc>
          <w:tcPr>
            <w:tcW w:w="0" w:type="auto"/>
            <w:vAlign w:val="center"/>
            <w:hideMark/>
          </w:tcPr>
          <w:p w14:paraId="38020C6C" w14:textId="57F9FF03"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152.30</w:t>
            </w:r>
          </w:p>
        </w:tc>
      </w:tr>
      <w:tr w:rsidR="00322A3F" w:rsidRPr="00322A3F" w14:paraId="1A9F0A67" w14:textId="77777777" w:rsidTr="00322A3F">
        <w:trPr>
          <w:tblCellSpacing w:w="15" w:type="dxa"/>
        </w:trPr>
        <w:tc>
          <w:tcPr>
            <w:tcW w:w="0" w:type="auto"/>
            <w:vAlign w:val="center"/>
            <w:hideMark/>
          </w:tcPr>
          <w:p w14:paraId="30BD65DD"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Rangos</w:t>
            </w:r>
          </w:p>
        </w:tc>
        <w:tc>
          <w:tcPr>
            <w:tcW w:w="0" w:type="auto"/>
            <w:vAlign w:val="center"/>
            <w:hideMark/>
          </w:tcPr>
          <w:p w14:paraId="6CF9AD8B" w14:textId="2C5851DC"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64</w:t>
            </w:r>
          </w:p>
        </w:tc>
        <w:tc>
          <w:tcPr>
            <w:tcW w:w="0" w:type="auto"/>
            <w:vAlign w:val="center"/>
            <w:hideMark/>
          </w:tcPr>
          <w:p w14:paraId="41839AAB" w14:textId="219AD982"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92</w:t>
            </w:r>
          </w:p>
        </w:tc>
        <w:tc>
          <w:tcPr>
            <w:tcW w:w="0" w:type="auto"/>
            <w:vAlign w:val="center"/>
            <w:hideMark/>
          </w:tcPr>
          <w:p w14:paraId="70D15E9F" w14:textId="27F0D4B8"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96</w:t>
            </w:r>
          </w:p>
        </w:tc>
        <w:tc>
          <w:tcPr>
            <w:tcW w:w="0" w:type="auto"/>
            <w:vAlign w:val="center"/>
            <w:hideMark/>
          </w:tcPr>
          <w:p w14:paraId="2B27E510" w14:textId="4F24A284"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21</w:t>
            </w:r>
          </w:p>
        </w:tc>
        <w:tc>
          <w:tcPr>
            <w:tcW w:w="0" w:type="auto"/>
            <w:vAlign w:val="center"/>
            <w:hideMark/>
          </w:tcPr>
          <w:p w14:paraId="348B4E7C" w14:textId="519DFD65"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165</w:t>
            </w:r>
          </w:p>
        </w:tc>
        <w:tc>
          <w:tcPr>
            <w:tcW w:w="0" w:type="auto"/>
            <w:vAlign w:val="center"/>
            <w:hideMark/>
          </w:tcPr>
          <w:p w14:paraId="5F4EC350" w14:textId="218D556B"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179</w:t>
            </w:r>
          </w:p>
        </w:tc>
        <w:tc>
          <w:tcPr>
            <w:tcW w:w="0" w:type="auto"/>
            <w:vAlign w:val="center"/>
            <w:hideMark/>
          </w:tcPr>
          <w:p w14:paraId="6BA7ACDA" w14:textId="79F79E6D"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400</w:t>
            </w:r>
          </w:p>
        </w:tc>
      </w:tr>
    </w:tbl>
    <w:p w14:paraId="3B5B16F7" w14:textId="35CEF8F8" w:rsidR="00C1407B" w:rsidRDefault="00322A3F" w:rsidP="00EB5CF9">
      <w:pPr>
        <w:spacing w:after="0"/>
        <w:ind w:firstLine="284"/>
        <w:jc w:val="both"/>
        <w:rPr>
          <w:rFonts w:ascii="Times New Roman" w:hAnsi="Times New Roman" w:cs="Times New Roman"/>
          <w:sz w:val="24"/>
          <w:szCs w:val="24"/>
        </w:rPr>
      </w:pPr>
      <w:r w:rsidRPr="00322A3F">
        <w:rPr>
          <w:rFonts w:ascii="Times New Roman" w:hAnsi="Times New Roman" w:cs="Times New Roman"/>
          <w:sz w:val="24"/>
          <w:szCs w:val="24"/>
        </w:rPr>
        <w:t xml:space="preserve">Que se representa en la figura 6.29. Se observa que la relación parece ligeramente no lineal, sobre todo por el último punto, y aproximadamente cuadrática. Suponer que es cuadrática y α=2, llevaría a transformar con λ=−1, que es la transformación inversa. </w:t>
      </w:r>
      <w:r w:rsidR="007D168A">
        <w:rPr>
          <w:rFonts w:ascii="Times New Roman" w:hAnsi="Times New Roman" w:cs="Times New Roman"/>
          <w:sz w:val="24"/>
          <w:szCs w:val="24"/>
        </w:rPr>
        <w:t>Se va</w:t>
      </w:r>
      <w:r w:rsidRPr="00322A3F">
        <w:rPr>
          <w:rFonts w:ascii="Times New Roman" w:hAnsi="Times New Roman" w:cs="Times New Roman"/>
          <w:sz w:val="24"/>
          <w:szCs w:val="24"/>
        </w:rPr>
        <w:t xml:space="preserve"> a probar también la transformación logarítmica, que sería admitir linealidad en la relación, que es también con</w:t>
      </w:r>
      <w:r w:rsidR="00370DB3" w:rsidRPr="00370DB3">
        <w:rPr>
          <w:rFonts w:ascii="Times New Roman" w:hAnsi="Times New Roman" w:cs="Times New Roman"/>
          <w:sz w:val="24"/>
          <w:szCs w:val="24"/>
        </w:rPr>
        <w:t xml:space="preserve">sistente con los datos. Observemos que la decisión respecto a la transformación depende mucho de las coordenadas del último punto que se ha calculado con menos datos que los anteriores, por lo que conviene darle menos crédito. El gráfico de los </w:t>
      </w:r>
      <w:r w:rsidR="00370DB3" w:rsidRPr="00370DB3">
        <w:rPr>
          <w:rFonts w:ascii="Times New Roman" w:hAnsi="Times New Roman" w:cs="Times New Roman"/>
          <w:sz w:val="24"/>
          <w:szCs w:val="24"/>
        </w:rPr>
        <w:lastRenderedPageBreak/>
        <w:t xml:space="preserve">residuos de </w:t>
      </w:r>
      <m:oMath>
        <m:r>
          <w:rPr>
            <w:rFonts w:ascii="Cambria Math" w:hAnsi="Cambria Math" w:cs="Times New Roman"/>
            <w:sz w:val="24"/>
            <w:szCs w:val="24"/>
          </w:rPr>
          <m:t>=</m:t>
        </m:r>
        <m:r>
          <w:rPr>
            <w:rFonts w:ascii="Cambria Math" w:hAnsi="Cambria Math" w:cs="Times New Roman"/>
            <w:sz w:val="24"/>
            <w:szCs w:val="24"/>
          </w:rPr>
          <m:t>y(-1)=</m:t>
        </m:r>
        <m:f>
          <m:fPr>
            <m:ctrlPr>
              <w:rPr>
                <w:rFonts w:ascii="Cambria Math" w:hAnsi="Cambria Math" w:cs="Times New Roman"/>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λ</m:t>
                    </m:r>
                  </m:sup>
                </m:sSup>
                <m:r>
                  <w:rPr>
                    <w:rFonts w:ascii="Cambria Math" w:hAnsi="Cambria Math" w:cs="Times New Roman"/>
                    <w:sz w:val="24"/>
                    <w:szCs w:val="24"/>
                  </w:rPr>
                  <m:t>-1</m:t>
                </m:r>
              </m:e>
            </m:d>
            <m:ctrlPr>
              <w:rPr>
                <w:rFonts w:ascii="Cambria Math" w:hAnsi="Cambria Math" w:cs="Times New Roman"/>
                <w:i/>
                <w:sz w:val="24"/>
                <w:szCs w:val="24"/>
              </w:rPr>
            </m:ctrlPr>
          </m:num>
          <m:den>
            <m:r>
              <w:rPr>
                <w:rFonts w:ascii="Cambria Math" w:hAnsi="Cambria Math" w:cs="Times New Roman"/>
                <w:sz w:val="24"/>
                <w:szCs w:val="24"/>
              </w:rPr>
              <m:t>-1</m:t>
            </m:r>
            <m:ctrlPr>
              <w:rPr>
                <w:rFonts w:ascii="Cambria Math" w:hAnsi="Cambria Math" w:cs="Times New Roman"/>
                <w:i/>
                <w:sz w:val="24"/>
                <w:szCs w:val="24"/>
              </w:rPr>
            </m:ctrlPr>
          </m:den>
        </m:f>
      </m:oMath>
      <w:r w:rsidR="00370DB3" w:rsidRPr="00370DB3">
        <w:rPr>
          <w:rFonts w:ascii="Times New Roman" w:hAnsi="Times New Roman" w:cs="Times New Roman"/>
          <w:sz w:val="24"/>
          <w:szCs w:val="24"/>
        </w:rPr>
        <w:t xml:space="preserve"> frente a </w:t>
      </w:r>
      <m:oMath>
        <m:r>
          <w:rPr>
            <w:rFonts w:ascii="Cambria Math" w:hAnsi="Cambria Math" w:cs="Times New Roman"/>
            <w:sz w:val="24"/>
            <w:szCs w:val="24"/>
          </w:rPr>
          <m:t>x</m:t>
        </m:r>
      </m:oMath>
      <w:r w:rsidR="00370DB3" w:rsidRPr="00370DB3">
        <w:rPr>
          <w:rFonts w:ascii="Times New Roman" w:hAnsi="Times New Roman" w:cs="Times New Roman"/>
          <w:sz w:val="24"/>
          <w:szCs w:val="24"/>
        </w:rPr>
        <w:t xml:space="preserve"> se presenta en la figura 6.30, y el de los residuos 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oMath>
      <w:r w:rsidR="00370DB3" w:rsidRPr="00370DB3">
        <w:rPr>
          <w:rFonts w:ascii="Times New Roman" w:hAnsi="Times New Roman" w:cs="Times New Roman"/>
          <w:sz w:val="24"/>
          <w:szCs w:val="24"/>
        </w:rPr>
        <w:t xml:space="preserve"> frente a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oMath>
      <w:r w:rsidR="00370DB3" w:rsidRPr="00370DB3">
        <w:rPr>
          <w:rFonts w:ascii="Times New Roman" w:hAnsi="Times New Roman" w:cs="Times New Roman"/>
          <w:sz w:val="24"/>
          <w:szCs w:val="24"/>
        </w:rPr>
        <w:t xml:space="preserve">, en la figura 6.31. </w:t>
      </w:r>
    </w:p>
    <w:p w14:paraId="79DE827F" w14:textId="41ECA5BD" w:rsidR="001D0678" w:rsidRDefault="00370DB3" w:rsidP="00EB5CF9">
      <w:pPr>
        <w:spacing w:after="0"/>
        <w:ind w:firstLine="284"/>
        <w:jc w:val="both"/>
        <w:rPr>
          <w:rFonts w:ascii="Times New Roman" w:hAnsi="Times New Roman" w:cs="Times New Roman"/>
          <w:sz w:val="24"/>
          <w:szCs w:val="24"/>
        </w:rPr>
      </w:pPr>
      <w:r w:rsidRPr="00370DB3">
        <w:rPr>
          <w:rFonts w:ascii="Times New Roman" w:hAnsi="Times New Roman" w:cs="Times New Roman"/>
          <w:sz w:val="24"/>
          <w:szCs w:val="24"/>
        </w:rPr>
        <w:t xml:space="preserve">La figura 6.30 muestra que la transformación inversa ha hecho desaparecer el crecimiento de la varianza, aunque ha acrecentado la no linealidad. La figura 6.31 presenta </w:t>
      </w:r>
      <w:r w:rsidR="00471CDD">
        <w:rPr>
          <w:rFonts w:ascii="Times New Roman" w:hAnsi="Times New Roman" w:cs="Times New Roman"/>
          <w:sz w:val="24"/>
          <w:szCs w:val="24"/>
        </w:rPr>
        <w:t>la</w:t>
      </w:r>
      <w:r w:rsidRPr="00370DB3">
        <w:rPr>
          <w:rFonts w:ascii="Times New Roman" w:hAnsi="Times New Roman" w:cs="Times New Roman"/>
          <w:sz w:val="24"/>
          <w:szCs w:val="24"/>
        </w:rPr>
        <w:t xml:space="preserve"> gráfic</w:t>
      </w:r>
      <w:r w:rsidR="00471CDD">
        <w:rPr>
          <w:rFonts w:ascii="Times New Roman" w:hAnsi="Times New Roman" w:cs="Times New Roman"/>
          <w:sz w:val="24"/>
          <w:szCs w:val="24"/>
        </w:rPr>
        <w:t>a</w:t>
      </w:r>
      <w:r w:rsidRPr="00370DB3">
        <w:rPr>
          <w:rFonts w:ascii="Times New Roman" w:hAnsi="Times New Roman" w:cs="Times New Roman"/>
          <w:sz w:val="24"/>
          <w:szCs w:val="24"/>
        </w:rPr>
        <w:t xml:space="preserve"> de los residuos cuando transformamos ambas variables mediante el logaritmo. Se observa que ha desaparecido la heterocedasticidad, y la falta de linealidad también ha mejorado ostensiblemente.</w:t>
      </w:r>
    </w:p>
    <w:p w14:paraId="7DE3F352" w14:textId="77777777" w:rsidR="00C1407B" w:rsidRPr="001D73EF" w:rsidRDefault="00C1407B" w:rsidP="00EB5CF9">
      <w:pPr>
        <w:spacing w:after="0"/>
        <w:rPr>
          <w:rFonts w:ascii="Consolas" w:hAnsi="Consolas" w:cs="Times New Roman"/>
          <w:color w:val="FF0000"/>
        </w:rPr>
      </w:pPr>
      <w:r w:rsidRPr="001D73EF">
        <w:rPr>
          <w:rFonts w:ascii="Consolas" w:hAnsi="Consolas" w:cs="Times New Roman"/>
          <w:color w:val="FF0000"/>
        </w:rPr>
        <w:t># Transformación log-log: log(y) ~ log(x)</w:t>
      </w:r>
    </w:p>
    <w:p w14:paraId="2CFA88E7" w14:textId="77777777"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data$LogSupervisores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data$Supervisores</w:t>
      </w:r>
      <w:proofErr w:type="spellEnd"/>
      <w:r w:rsidRPr="001D73EF">
        <w:rPr>
          <w:rFonts w:ascii="Consolas" w:hAnsi="Consolas" w:cs="Times New Roman"/>
          <w:color w:val="FF0000"/>
        </w:rPr>
        <w:t>)</w:t>
      </w:r>
    </w:p>
    <w:p w14:paraId="2262BFFD" w14:textId="34CFD090"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416C1DFC" w14:textId="3722C04F"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4F6C546A" w14:textId="7842E228" w:rsidR="00C1407B" w:rsidRPr="001D73EF" w:rsidRDefault="00C1407B" w:rsidP="00C1407B">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09EF55A1" w14:textId="77777777"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Gráfico 6.31: Residuos del modelo log-log</w:t>
      </w:r>
    </w:p>
    <w:p w14:paraId="3DB4C347" w14:textId="4A3E4945"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png("figura_6_31.png")</w:t>
      </w:r>
    </w:p>
    <w:p w14:paraId="5AB440B3" w14:textId="77777777" w:rsidR="00C1407B" w:rsidRPr="001D73EF" w:rsidRDefault="00C1407B" w:rsidP="00C1407B">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5022FEEC" w14:textId="77777777"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6.31 Residuos del modelo log-log",</w:t>
      </w:r>
    </w:p>
    <w:p w14:paraId="699A9327" w14:textId="21604A11"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6A0C1CD3" w14:textId="77777777" w:rsidR="00C1407B" w:rsidRPr="001D73EF" w:rsidRDefault="00C1407B" w:rsidP="00C1407B">
      <w:pPr>
        <w:spacing w:after="0"/>
        <w:rPr>
          <w:rFonts w:ascii="Consolas" w:hAnsi="Consolas" w:cs="Times New Roman"/>
          <w:color w:val="FF0000"/>
        </w:rPr>
      </w:pPr>
      <w:proofErr w:type="spellStart"/>
      <w:proofErr w:type="gramStart"/>
      <w:r w:rsidRPr="001D73EF">
        <w:rPr>
          <w:rFonts w:ascii="Consolas" w:hAnsi="Consolas" w:cs="Times New Roman"/>
          <w:color w:val="FF0000"/>
        </w:rPr>
        <w:t>abline</w:t>
      </w:r>
      <w:proofErr w:type="spellEnd"/>
      <w:r w:rsidRPr="001D73EF">
        <w:rPr>
          <w:rFonts w:ascii="Consolas" w:hAnsi="Consolas" w:cs="Times New Roman"/>
          <w:color w:val="FF0000"/>
        </w:rPr>
        <w:t>(</w:t>
      </w:r>
      <w:proofErr w:type="gramEnd"/>
      <w:r w:rsidRPr="001D73EF">
        <w:rPr>
          <w:rFonts w:ascii="Consolas" w:hAnsi="Consolas" w:cs="Times New Roman"/>
          <w:color w:val="FF0000"/>
        </w:rPr>
        <w:t xml:space="preserve">h = 0, col = "red", </w:t>
      </w:r>
      <w:proofErr w:type="spellStart"/>
      <w:r w:rsidRPr="001D73EF">
        <w:rPr>
          <w:rFonts w:ascii="Consolas" w:hAnsi="Consolas" w:cs="Times New Roman"/>
          <w:color w:val="FF0000"/>
        </w:rPr>
        <w:t>lty</w:t>
      </w:r>
      <w:proofErr w:type="spellEnd"/>
      <w:r w:rsidRPr="001D73EF">
        <w:rPr>
          <w:rFonts w:ascii="Consolas" w:hAnsi="Consolas" w:cs="Times New Roman"/>
          <w:color w:val="FF0000"/>
        </w:rPr>
        <w:t xml:space="preserve"> = 2, </w:t>
      </w:r>
      <w:proofErr w:type="spellStart"/>
      <w:r w:rsidRPr="001D73EF">
        <w:rPr>
          <w:rFonts w:ascii="Consolas" w:hAnsi="Consolas" w:cs="Times New Roman"/>
          <w:color w:val="FF0000"/>
        </w:rPr>
        <w:t>lwd</w:t>
      </w:r>
      <w:proofErr w:type="spellEnd"/>
      <w:r w:rsidRPr="001D73EF">
        <w:rPr>
          <w:rFonts w:ascii="Consolas" w:hAnsi="Consolas" w:cs="Times New Roman"/>
          <w:color w:val="FF0000"/>
        </w:rPr>
        <w:t xml:space="preserve"> = 1.5)</w:t>
      </w:r>
    </w:p>
    <w:p w14:paraId="673C30F7" w14:textId="50AC4675" w:rsidR="00C1407B" w:rsidRPr="001D73EF" w:rsidRDefault="00C1407B" w:rsidP="00C1407B">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26BE01D8" w14:textId="500AFD82" w:rsidR="001D0678" w:rsidRPr="00960977" w:rsidRDefault="00322A3F" w:rsidP="00322A3F">
      <w:pPr>
        <w:jc w:val="center"/>
        <w:rPr>
          <w:rFonts w:ascii="Times New Roman" w:hAnsi="Times New Roman" w:cs="Times New Roman"/>
          <w:b/>
          <w:bCs/>
          <w:sz w:val="24"/>
          <w:szCs w:val="24"/>
          <w:lang w:val="en-US"/>
        </w:rPr>
      </w:pPr>
      <w:r>
        <w:rPr>
          <w:noProof/>
        </w:rPr>
        <w:drawing>
          <wp:inline distT="0" distB="0" distL="0" distR="0" wp14:anchorId="21B3DD57" wp14:editId="4DCB0434">
            <wp:extent cx="2190750" cy="2190750"/>
            <wp:effectExtent l="0" t="0" r="0" b="0"/>
            <wp:docPr id="166534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1CB72371" w14:textId="454BA04A" w:rsidR="001D0678" w:rsidRDefault="00C1407B" w:rsidP="00EB5CF9">
      <w:pPr>
        <w:spacing w:after="0"/>
        <w:ind w:firstLine="284"/>
        <w:jc w:val="both"/>
        <w:rPr>
          <w:rFonts w:ascii="Times New Roman" w:hAnsi="Times New Roman" w:cs="Times New Roman"/>
          <w:sz w:val="24"/>
          <w:szCs w:val="24"/>
        </w:rPr>
      </w:pPr>
      <w:r w:rsidRPr="00C1407B">
        <w:rPr>
          <w:rFonts w:ascii="Times New Roman" w:hAnsi="Times New Roman" w:cs="Times New Roman"/>
          <w:sz w:val="24"/>
          <w:szCs w:val="24"/>
        </w:rPr>
        <w:t xml:space="preserve">Para </w:t>
      </w:r>
      <w:proofErr w:type="spellStart"/>
      <w:r w:rsidRPr="00C1407B">
        <w:rPr>
          <w:rFonts w:ascii="Times New Roman" w:hAnsi="Times New Roman" w:cs="Times New Roman"/>
          <w:sz w:val="24"/>
          <w:szCs w:val="24"/>
        </w:rPr>
        <w:t>linearizar</w:t>
      </w:r>
      <w:proofErr w:type="spellEnd"/>
      <w:r w:rsidRPr="00C1407B">
        <w:rPr>
          <w:rFonts w:ascii="Times New Roman" w:hAnsi="Times New Roman" w:cs="Times New Roman"/>
          <w:sz w:val="24"/>
          <w:szCs w:val="24"/>
        </w:rPr>
        <w:t xml:space="preserve"> la relación en logaritmos tenemos que transformar la variable </w:t>
      </w:r>
      <m:oMath>
        <m:r>
          <w:rPr>
            <w:rFonts w:ascii="Cambria Math" w:hAnsi="Cambria Math" w:cs="Times New Roman"/>
            <w:sz w:val="24"/>
            <w:szCs w:val="24"/>
          </w:rPr>
          <m:t>x</m:t>
        </m:r>
      </m:oMath>
      <w:r w:rsidRPr="00C1407B">
        <w:rPr>
          <w:rFonts w:ascii="Times New Roman" w:hAnsi="Times New Roman" w:cs="Times New Roman"/>
          <w:sz w:val="24"/>
          <w:szCs w:val="24"/>
        </w:rPr>
        <w:t xml:space="preserve">, ya que no queremos modificar la respuesta, que es ahora homocedástica. La transformación tiene que comprimir los valores de la </w:t>
      </w:r>
      <m:oMath>
        <m:r>
          <w:rPr>
            <w:rFonts w:ascii="Cambria Math" w:hAnsi="Cambria Math" w:cs="Times New Roman"/>
            <w:sz w:val="24"/>
            <w:szCs w:val="24"/>
          </w:rPr>
          <m:t>x</m:t>
        </m:r>
      </m:oMath>
      <w:r w:rsidRPr="00C1407B">
        <w:rPr>
          <w:rFonts w:ascii="Times New Roman" w:hAnsi="Times New Roman" w:cs="Times New Roman"/>
          <w:sz w:val="24"/>
          <w:szCs w:val="24"/>
        </w:rPr>
        <w:t xml:space="preserve"> con relación al logaritmo, lo que supone que, por ejemplo, debemos tomar </w:t>
      </w:r>
      <m:oMath>
        <m:r>
          <m:rPr>
            <m:sty m:val="p"/>
          </m:rPr>
          <w:rPr>
            <w:rFonts w:ascii="Cambria Math" w:hAnsi="Cambria Math" w:cs="Times New Roman"/>
            <w:sz w:val="24"/>
            <w:szCs w:val="24"/>
          </w:rPr>
          <m:t>λ</m:t>
        </m:r>
        <m:r>
          <w:rPr>
            <w:rFonts w:ascii="Cambria Math" w:hAnsi="Cambria Math" w:cs="Times New Roman"/>
            <w:sz w:val="24"/>
            <w:szCs w:val="24"/>
          </w:rPr>
          <m:t>= -0.5</m:t>
        </m:r>
      </m:oMath>
      <w:r w:rsidRPr="00C1407B">
        <w:rPr>
          <w:rFonts w:ascii="Times New Roman" w:hAnsi="Times New Roman" w:cs="Times New Roman"/>
          <w:sz w:val="24"/>
          <w:szCs w:val="24"/>
        </w:rPr>
        <w:t>. La figura 6.32 muestra los residuos de esta regresión y se observa que la relación es ahora aproximadamente lineal. A la hora de elegir un modelo conviene tener en cuenta su interpretación. El modelo estimado en logaritmos es</w:t>
      </w:r>
      <w:r>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=-1.48+0.909</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w:r w:rsidR="007D168A">
        <w:rPr>
          <w:rFonts w:ascii="Times New Roman" w:hAnsi="Times New Roman" w:cs="Times New Roman"/>
          <w:sz w:val="24"/>
          <w:szCs w:val="24"/>
        </w:rPr>
        <w:t>Este</w:t>
      </w:r>
      <w:r w:rsidRPr="00C1407B">
        <w:rPr>
          <w:rFonts w:ascii="Times New Roman" w:hAnsi="Times New Roman" w:cs="Times New Roman"/>
          <w:sz w:val="24"/>
          <w:szCs w:val="24"/>
        </w:rPr>
        <w:t xml:space="preserve"> indica que un aumento del 10% en el número de trabajadores supone un aumento promedio del 9.09% en el número de supervisores. El</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=0.88</m:t>
        </m:r>
      </m:oMath>
      <w:r w:rsidRPr="00C1407B">
        <w:rPr>
          <w:rFonts w:ascii="Times New Roman" w:hAnsi="Times New Roman" w:cs="Times New Roman"/>
          <w:sz w:val="24"/>
          <w:szCs w:val="24"/>
        </w:rPr>
        <w:t>. El modelo con la transformación inversa tiene una interpretación más compleja.</w:t>
      </w:r>
    </w:p>
    <w:p w14:paraId="184079D4"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 Gráfico 6.32: Residuos de y / x frente a valores ajustados</w:t>
      </w:r>
    </w:p>
    <w:p w14:paraId="7C8E750E"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png("figura_6_32.png")</w:t>
      </w:r>
    </w:p>
    <w:p w14:paraId="002D9F63" w14:textId="77777777" w:rsidR="00C1407B" w:rsidRPr="001D73EF" w:rsidRDefault="00C1407B" w:rsidP="00C1407B">
      <w:pPr>
        <w:spacing w:after="0"/>
        <w:jc w:val="both"/>
        <w:rPr>
          <w:rFonts w:ascii="Consolas" w:hAnsi="Consolas" w:cs="Times New Roman"/>
          <w:color w:val="FF0000"/>
        </w:rPr>
      </w:pPr>
      <w:proofErr w:type="spellStart"/>
      <w:r w:rsidRPr="001D73EF">
        <w:rPr>
          <w:rFonts w:ascii="Consolas" w:hAnsi="Consolas" w:cs="Times New Roman"/>
          <w:color w:val="FF0000"/>
        </w:rPr>
        <w:lastRenderedPageBreak/>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w:t>
      </w:r>
    </w:p>
    <w:p w14:paraId="7FFACCFE" w14:textId="77777777" w:rsidR="00C1407B" w:rsidRPr="001D73EF" w:rsidRDefault="00C1407B" w:rsidP="00C1407B">
      <w:pPr>
        <w:spacing w:after="0"/>
        <w:jc w:val="both"/>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6.32 Residuos de y / x frente a valores ajustados",</w:t>
      </w: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r w:rsidRPr="001D73EF">
        <w:rPr>
          <w:rFonts w:ascii="Consolas" w:hAnsi="Consolas" w:cs="Times New Roman"/>
          <w:color w:val="FF0000"/>
        </w:rPr>
        <w:t xml:space="preserve"> </w:t>
      </w:r>
    </w:p>
    <w:p w14:paraId="6924D51C" w14:textId="179310DE" w:rsidR="00C1407B" w:rsidRPr="001D73EF" w:rsidRDefault="00C1407B" w:rsidP="00C1407B">
      <w:pPr>
        <w:spacing w:after="0"/>
        <w:jc w:val="both"/>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3E4D600E" w14:textId="451077A7" w:rsidR="00C1407B" w:rsidRPr="001D73EF" w:rsidRDefault="00C1407B" w:rsidP="00C1407B">
      <w:pPr>
        <w:spacing w:after="0"/>
        <w:jc w:val="both"/>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385E836A" w14:textId="7DF43B7C" w:rsidR="001D0678" w:rsidRPr="00C1407B" w:rsidRDefault="001D73EF" w:rsidP="001D73EF">
      <w:pPr>
        <w:jc w:val="center"/>
        <w:rPr>
          <w:rFonts w:ascii="Times New Roman" w:hAnsi="Times New Roman" w:cs="Times New Roman"/>
          <w:b/>
          <w:bCs/>
          <w:sz w:val="24"/>
          <w:szCs w:val="24"/>
        </w:rPr>
      </w:pPr>
      <w:r>
        <w:rPr>
          <w:noProof/>
        </w:rPr>
        <w:drawing>
          <wp:inline distT="0" distB="0" distL="0" distR="0" wp14:anchorId="1D9B11F7" wp14:editId="0DA4E414">
            <wp:extent cx="2216150" cy="2216150"/>
            <wp:effectExtent l="0" t="0" r="0" b="0"/>
            <wp:docPr id="1262629734" name="Picture 7"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9734" name="Picture 7" descr="A diagram with black dots and red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150" cy="2216150"/>
                    </a:xfrm>
                    <a:prstGeom prst="rect">
                      <a:avLst/>
                    </a:prstGeom>
                    <a:noFill/>
                    <a:ln>
                      <a:noFill/>
                    </a:ln>
                  </pic:spPr>
                </pic:pic>
              </a:graphicData>
            </a:graphic>
          </wp:inline>
        </w:drawing>
      </w:r>
    </w:p>
    <w:p w14:paraId="1E84AC0E" w14:textId="7B17F871" w:rsidR="001D73EF" w:rsidRDefault="001D73EF" w:rsidP="00471CDD">
      <w:pPr>
        <w:spacing w:after="0"/>
        <w:ind w:firstLine="284"/>
        <w:jc w:val="both"/>
        <w:rPr>
          <w:rFonts w:ascii="Times New Roman" w:hAnsi="Times New Roman" w:cs="Times New Roman"/>
          <w:sz w:val="24"/>
          <w:szCs w:val="24"/>
        </w:rPr>
      </w:pPr>
      <w:r w:rsidRPr="001D73EF">
        <w:rPr>
          <w:rFonts w:ascii="Times New Roman" w:hAnsi="Times New Roman" w:cs="Times New Roman"/>
          <w:sz w:val="24"/>
          <w:szCs w:val="24"/>
        </w:rPr>
        <w:t xml:space="preserve">Otra forma posible de modelar estos datos es utilizar como respuesta la variable </w:t>
      </w:r>
      <m:oMath>
        <m:r>
          <w:rPr>
            <w:rFonts w:ascii="Cambria Math" w:hAnsi="Cambria Math" w:cs="Times New Roman"/>
            <w:sz w:val="24"/>
            <w:szCs w:val="24"/>
          </w:rPr>
          <m:t>y/x</m:t>
        </m:r>
      </m:oMath>
      <w:r w:rsidRPr="001D73EF">
        <w:rPr>
          <w:rFonts w:ascii="Times New Roman" w:hAnsi="Times New Roman" w:cs="Times New Roman"/>
          <w:sz w:val="24"/>
          <w:szCs w:val="24"/>
        </w:rPr>
        <w:t>, el número de supervisores por trabajador que será una variable homocedástica. La regresión de esta variable respecto a</w:t>
      </w:r>
      <w:r w:rsidR="00471CDD">
        <w:rPr>
          <w:rFonts w:ascii="Times New Roman" w:hAnsi="Times New Roman" w:cs="Times New Roman"/>
          <w:sz w:val="24"/>
          <w:szCs w:val="24"/>
        </w:rPr>
        <w:t xml:space="preserve"> </w:t>
      </w:r>
      <m:oMath>
        <m:r>
          <w:rPr>
            <w:rFonts w:ascii="Cambria Math" w:hAnsi="Cambria Math" w:cs="Times New Roman"/>
            <w:sz w:val="24"/>
            <w:szCs w:val="24"/>
          </w:rPr>
          <m:t>x</m:t>
        </m:r>
      </m:oMath>
      <w:r w:rsidRPr="001D73EF">
        <w:rPr>
          <w:rFonts w:ascii="Times New Roman" w:hAnsi="Times New Roman" w:cs="Times New Roman"/>
          <w:sz w:val="24"/>
          <w:szCs w:val="24"/>
        </w:rPr>
        <w:t xml:space="preserve"> conduce al modelo</w:t>
      </w:r>
    </w:p>
    <w:p w14:paraId="0F78DE5C" w14:textId="47E60AD2" w:rsidR="001D73EF" w:rsidRPr="001D73EF" w:rsidRDefault="001D73EF" w:rsidP="00471CDD">
      <w:pPr>
        <w:spacing w:after="0"/>
        <w:jc w:val="cente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y</m:t>
              </m:r>
              <m:ctrlPr>
                <w:rPr>
                  <w:rFonts w:ascii="Cambria Math" w:hAnsi="Cambria Math" w:cs="Times New Roman"/>
                  <w:i/>
                  <w:sz w:val="24"/>
                  <w:szCs w:val="24"/>
                </w:rPr>
              </m:ctrlPr>
            </m:num>
            <m:den>
              <m:r>
                <w:rPr>
                  <w:rFonts w:ascii="Cambria Math" w:hAnsi="Cambria Math" w:cs="Times New Roman"/>
                  <w:sz w:val="24"/>
                  <w:szCs w:val="24"/>
                </w:rPr>
                <m:t>x</m:t>
              </m:r>
              <m:ctrlPr>
                <w:rPr>
                  <w:rFonts w:ascii="Cambria Math" w:hAnsi="Cambria Math" w:cs="Times New Roman"/>
                  <w:i/>
                  <w:sz w:val="24"/>
                  <w:szCs w:val="24"/>
                </w:rPr>
              </m:ctrlPr>
            </m:den>
          </m:f>
          <m:r>
            <w:rPr>
              <w:rFonts w:ascii="Cambria Math" w:hAnsi="Cambria Math" w:cs="Times New Roman"/>
              <w:sz w:val="24"/>
              <w:szCs w:val="24"/>
            </w:rPr>
            <m:t>=0.141-0.000018x</m:t>
          </m:r>
        </m:oMath>
      </m:oMathPara>
    </w:p>
    <w:p w14:paraId="63301D19" w14:textId="4DE5B14C" w:rsidR="001D73EF" w:rsidRDefault="001D73EF" w:rsidP="00471CDD">
      <w:pPr>
        <w:spacing w:after="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14.57</m:t>
              </m:r>
            </m:e>
          </m:d>
          <m:r>
            <m:rPr>
              <m:sty m:val="p"/>
            </m:rPr>
            <w:rPr>
              <w:rFonts w:ascii="Cambria Math" w:hAnsi="Cambria Math" w:cs="Times New Roman"/>
              <w:sz w:val="24"/>
              <w:szCs w:val="24"/>
            </w:rPr>
            <m:t> </m:t>
          </m:r>
          <m:d>
            <m:dPr>
              <m:ctrlPr>
                <w:rPr>
                  <w:rFonts w:ascii="Cambria Math" w:hAnsi="Cambria Math" w:cs="Times New Roman"/>
                  <w:i/>
                  <w:sz w:val="24"/>
                  <w:szCs w:val="24"/>
                </w:rPr>
              </m:ctrlPr>
            </m:dPr>
            <m:e>
              <m:r>
                <w:rPr>
                  <w:rFonts w:ascii="Cambria Math" w:hAnsi="Cambria Math" w:cs="Times New Roman"/>
                  <w:sz w:val="24"/>
                  <w:szCs w:val="24"/>
                </w:rPr>
                <m:t>-1.53</m:t>
              </m:r>
            </m:e>
          </m:d>
        </m:oMath>
      </m:oMathPara>
    </w:p>
    <w:p w14:paraId="7CA682CA" w14:textId="17D6F346" w:rsidR="001D0678" w:rsidRDefault="001D73EF" w:rsidP="00471CDD">
      <w:pPr>
        <w:spacing w:after="0"/>
        <w:jc w:val="both"/>
        <w:rPr>
          <w:rFonts w:ascii="Times New Roman" w:hAnsi="Times New Roman" w:cs="Times New Roman"/>
          <w:sz w:val="24"/>
          <w:szCs w:val="24"/>
        </w:rPr>
      </w:pPr>
      <w:r w:rsidRPr="001D73EF">
        <w:rPr>
          <w:rFonts w:ascii="Times New Roman" w:hAnsi="Times New Roman" w:cs="Times New Roman"/>
          <w:sz w:val="24"/>
          <w:szCs w:val="24"/>
        </w:rPr>
        <w:t xml:space="preserve">donde ahora, por simplicidad, hemos indicado debajo de los coeficientes los estadísticos </w:t>
      </w:r>
      <m:oMath>
        <m:r>
          <w:rPr>
            <w:rFonts w:ascii="Cambria Math" w:hAnsi="Cambria Math" w:cs="Times New Roman"/>
            <w:sz w:val="24"/>
            <w:szCs w:val="24"/>
          </w:rPr>
          <m:t>t</m:t>
        </m:r>
      </m:oMath>
      <w:r w:rsidRPr="001D73EF">
        <w:rPr>
          <w:rFonts w:ascii="Times New Roman" w:hAnsi="Times New Roman" w:cs="Times New Roman"/>
          <w:sz w:val="24"/>
          <w:szCs w:val="24"/>
        </w:rPr>
        <w:t xml:space="preserve">. Se observa que la relación entre el número de supervisores y el de trabajadores es aproximadamente constante, alrededor de 0.14, es decir, aproximadamente 1.4 supervisores para cada 10 trabajadores, ya que la pendiente no es significativa. El </w:t>
      </w:r>
      <m:oMath>
        <m:r>
          <w:rPr>
            <w:rFonts w:ascii="Cambria Math" w:hAnsi="Cambria Math" w:cs="Times New Roman"/>
            <w:sz w:val="24"/>
            <w:szCs w:val="24"/>
          </w:rPr>
          <m:t>p</m:t>
        </m:r>
      </m:oMath>
      <w:r w:rsidRPr="001D73EF">
        <w:rPr>
          <w:rFonts w:ascii="Times New Roman" w:hAnsi="Times New Roman" w:cs="Times New Roman"/>
          <w:sz w:val="24"/>
          <w:szCs w:val="24"/>
        </w:rPr>
        <w:t xml:space="preserve">-valor de 0.138 para la </w:t>
      </w:r>
      <m:oMath>
        <m:r>
          <w:rPr>
            <w:rFonts w:ascii="Cambria Math" w:hAnsi="Cambria Math" w:cs="Times New Roman"/>
            <w:sz w:val="24"/>
            <w:szCs w:val="24"/>
          </w:rPr>
          <m:t>t</m:t>
        </m:r>
      </m:oMath>
      <w:r>
        <w:rPr>
          <w:rFonts w:ascii="Times New Roman" w:hAnsi="Times New Roman" w:cs="Times New Roman"/>
          <w:sz w:val="24"/>
          <w:szCs w:val="24"/>
        </w:rPr>
        <w:t xml:space="preserve"> </w:t>
      </w:r>
      <w:r w:rsidRPr="001D73EF">
        <w:rPr>
          <w:rFonts w:ascii="Times New Roman" w:hAnsi="Times New Roman" w:cs="Times New Roman"/>
          <w:sz w:val="24"/>
          <w:szCs w:val="24"/>
        </w:rPr>
        <w:t>sugiere que es posible que al aumentar el número de trabajadores el número de supervisores decrezca algo. Esto es consistente con los resultados anteriores. La figura 6.33 muestra que no hay señales claras de error de especificación en el modelo.</w:t>
      </w:r>
    </w:p>
    <w:p w14:paraId="0781590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Gráfico 6.33: Residuos frente a valores ajustados (final)</w:t>
      </w:r>
    </w:p>
    <w:p w14:paraId="0841717C"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png("figura_6_33.png")</w:t>
      </w:r>
    </w:p>
    <w:p w14:paraId="51AB52E6" w14:textId="77777777" w:rsidR="00914536" w:rsidRPr="00914536" w:rsidRDefault="00914536" w:rsidP="00914536">
      <w:pPr>
        <w:spacing w:after="0"/>
        <w:jc w:val="both"/>
        <w:rPr>
          <w:rFonts w:ascii="Consolas" w:hAnsi="Consolas" w:cs="Times New Roman"/>
          <w:color w:val="FF0000"/>
        </w:rPr>
      </w:pPr>
      <w:proofErr w:type="spellStart"/>
      <w:r w:rsidRPr="00914536">
        <w:rPr>
          <w:rFonts w:ascii="Consolas" w:hAnsi="Consolas" w:cs="Times New Roman"/>
          <w:color w:val="FF0000"/>
        </w:rPr>
        <w:t>plot</w:t>
      </w:r>
      <w:proofErr w:type="spellEnd"/>
      <w:r w:rsidRPr="00914536">
        <w:rPr>
          <w:rFonts w:ascii="Consolas" w:hAnsi="Consolas" w:cs="Times New Roman"/>
          <w:color w:val="FF0000"/>
        </w:rPr>
        <w:t>(</w:t>
      </w:r>
      <w:proofErr w:type="spellStart"/>
      <w:r w:rsidRPr="00914536">
        <w:rPr>
          <w:rFonts w:ascii="Consolas" w:hAnsi="Consolas" w:cs="Times New Roman"/>
          <w:color w:val="FF0000"/>
        </w:rPr>
        <w:t>fitted</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 xml:space="preserve">), </w:t>
      </w:r>
      <w:proofErr w:type="spellStart"/>
      <w:r w:rsidRPr="00914536">
        <w:rPr>
          <w:rFonts w:ascii="Consolas" w:hAnsi="Consolas" w:cs="Times New Roman"/>
          <w:color w:val="FF0000"/>
        </w:rPr>
        <w:t>residuals</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w:t>
      </w:r>
    </w:p>
    <w:p w14:paraId="34982BE1"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main</w:t>
      </w:r>
      <w:proofErr w:type="spellEnd"/>
      <w:r w:rsidRPr="00914536">
        <w:rPr>
          <w:rFonts w:ascii="Consolas" w:hAnsi="Consolas" w:cs="Times New Roman"/>
          <w:color w:val="FF0000"/>
        </w:rPr>
        <w:t xml:space="preserve"> = "Figura 6.33 Residuos de y / x frente a valores ajustados",</w:t>
      </w:r>
    </w:p>
    <w:p w14:paraId="4CD826E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xlab</w:t>
      </w:r>
      <w:proofErr w:type="spellEnd"/>
      <w:r w:rsidRPr="00914536">
        <w:rPr>
          <w:rFonts w:ascii="Consolas" w:hAnsi="Consolas" w:cs="Times New Roman"/>
          <w:color w:val="FF0000"/>
        </w:rPr>
        <w:t xml:space="preserve"> = "Valores ajustados", </w:t>
      </w:r>
      <w:proofErr w:type="spellStart"/>
      <w:r w:rsidRPr="00914536">
        <w:rPr>
          <w:rFonts w:ascii="Consolas" w:hAnsi="Consolas" w:cs="Times New Roman"/>
          <w:color w:val="FF0000"/>
        </w:rPr>
        <w:t>ylab</w:t>
      </w:r>
      <w:proofErr w:type="spellEnd"/>
      <w:r w:rsidRPr="00914536">
        <w:rPr>
          <w:rFonts w:ascii="Consolas" w:hAnsi="Consolas" w:cs="Times New Roman"/>
          <w:color w:val="FF0000"/>
        </w:rPr>
        <w:t xml:space="preserve"> = "Residuos", </w:t>
      </w:r>
      <w:proofErr w:type="spellStart"/>
      <w:r w:rsidRPr="00914536">
        <w:rPr>
          <w:rFonts w:ascii="Consolas" w:hAnsi="Consolas" w:cs="Times New Roman"/>
          <w:color w:val="FF0000"/>
        </w:rPr>
        <w:t>pch</w:t>
      </w:r>
      <w:proofErr w:type="spellEnd"/>
      <w:r w:rsidRPr="00914536">
        <w:rPr>
          <w:rFonts w:ascii="Consolas" w:hAnsi="Consolas" w:cs="Times New Roman"/>
          <w:color w:val="FF0000"/>
        </w:rPr>
        <w:t xml:space="preserve"> = 16, col = "</w:t>
      </w:r>
      <w:proofErr w:type="spellStart"/>
      <w:r w:rsidRPr="00914536">
        <w:rPr>
          <w:rFonts w:ascii="Consolas" w:hAnsi="Consolas" w:cs="Times New Roman"/>
          <w:color w:val="FF0000"/>
        </w:rPr>
        <w:t>black</w:t>
      </w:r>
      <w:proofErr w:type="spellEnd"/>
      <w:r w:rsidRPr="00914536">
        <w:rPr>
          <w:rFonts w:ascii="Consolas" w:hAnsi="Consolas" w:cs="Times New Roman"/>
          <w:color w:val="FF0000"/>
        </w:rPr>
        <w:t>")</w:t>
      </w:r>
    </w:p>
    <w:p w14:paraId="1B59A020" w14:textId="77777777" w:rsidR="00914536" w:rsidRPr="00914536" w:rsidRDefault="00914536" w:rsidP="00914536">
      <w:pPr>
        <w:spacing w:after="0"/>
        <w:jc w:val="both"/>
        <w:rPr>
          <w:rFonts w:ascii="Consolas" w:hAnsi="Consolas" w:cs="Times New Roman"/>
          <w:color w:val="FF0000"/>
        </w:rPr>
      </w:pPr>
      <w:proofErr w:type="spellStart"/>
      <w:proofErr w:type="gramStart"/>
      <w:r w:rsidRPr="00914536">
        <w:rPr>
          <w:rFonts w:ascii="Consolas" w:hAnsi="Consolas" w:cs="Times New Roman"/>
          <w:color w:val="FF0000"/>
        </w:rPr>
        <w:t>abline</w:t>
      </w:r>
      <w:proofErr w:type="spellEnd"/>
      <w:r w:rsidRPr="00914536">
        <w:rPr>
          <w:rFonts w:ascii="Consolas" w:hAnsi="Consolas" w:cs="Times New Roman"/>
          <w:color w:val="FF0000"/>
        </w:rPr>
        <w:t>(</w:t>
      </w:r>
      <w:proofErr w:type="gramEnd"/>
      <w:r w:rsidRPr="00914536">
        <w:rPr>
          <w:rFonts w:ascii="Consolas" w:hAnsi="Consolas" w:cs="Times New Roman"/>
          <w:color w:val="FF0000"/>
        </w:rPr>
        <w:t xml:space="preserve">h = 0, col = "red", </w:t>
      </w:r>
      <w:proofErr w:type="spellStart"/>
      <w:r w:rsidRPr="00914536">
        <w:rPr>
          <w:rFonts w:ascii="Consolas" w:hAnsi="Consolas" w:cs="Times New Roman"/>
          <w:color w:val="FF0000"/>
        </w:rPr>
        <w:t>lty</w:t>
      </w:r>
      <w:proofErr w:type="spellEnd"/>
      <w:r w:rsidRPr="00914536">
        <w:rPr>
          <w:rFonts w:ascii="Consolas" w:hAnsi="Consolas" w:cs="Times New Roman"/>
          <w:color w:val="FF0000"/>
        </w:rPr>
        <w:t xml:space="preserve"> = 2, </w:t>
      </w:r>
      <w:proofErr w:type="spellStart"/>
      <w:r w:rsidRPr="00914536">
        <w:rPr>
          <w:rFonts w:ascii="Consolas" w:hAnsi="Consolas" w:cs="Times New Roman"/>
          <w:color w:val="FF0000"/>
        </w:rPr>
        <w:t>lwd</w:t>
      </w:r>
      <w:proofErr w:type="spellEnd"/>
      <w:r w:rsidRPr="00914536">
        <w:rPr>
          <w:rFonts w:ascii="Consolas" w:hAnsi="Consolas" w:cs="Times New Roman"/>
          <w:color w:val="FF0000"/>
        </w:rPr>
        <w:t xml:space="preserve"> = 1.5)</w:t>
      </w:r>
    </w:p>
    <w:p w14:paraId="12AFF162" w14:textId="5860992E" w:rsidR="00914536" w:rsidRPr="00914536" w:rsidRDefault="00914536" w:rsidP="00914536">
      <w:pPr>
        <w:spacing w:after="0"/>
        <w:jc w:val="both"/>
        <w:rPr>
          <w:rFonts w:ascii="Consolas" w:hAnsi="Consolas" w:cs="Times New Roman"/>
          <w:color w:val="FF0000"/>
        </w:rPr>
      </w:pPr>
      <w:proofErr w:type="spellStart"/>
      <w:proofErr w:type="gramStart"/>
      <w:r w:rsidRPr="00914536">
        <w:rPr>
          <w:rFonts w:ascii="Consolas" w:hAnsi="Consolas" w:cs="Times New Roman"/>
          <w:color w:val="FF0000"/>
        </w:rPr>
        <w:t>dev.off</w:t>
      </w:r>
      <w:proofErr w:type="spellEnd"/>
      <w:r w:rsidRPr="00914536">
        <w:rPr>
          <w:rFonts w:ascii="Consolas" w:hAnsi="Consolas" w:cs="Times New Roman"/>
          <w:color w:val="FF0000"/>
        </w:rPr>
        <w:t>(</w:t>
      </w:r>
      <w:proofErr w:type="gramEnd"/>
      <w:r w:rsidRPr="00914536">
        <w:rPr>
          <w:rFonts w:ascii="Consolas" w:hAnsi="Consolas" w:cs="Times New Roman"/>
          <w:color w:val="FF0000"/>
        </w:rPr>
        <w:t>)</w:t>
      </w:r>
    </w:p>
    <w:p w14:paraId="44527DB7" w14:textId="17F9CB4C" w:rsidR="001D0678" w:rsidRPr="00C1407B" w:rsidRDefault="001D73EF" w:rsidP="001D73EF">
      <w:pPr>
        <w:jc w:val="center"/>
        <w:rPr>
          <w:rFonts w:ascii="Times New Roman" w:hAnsi="Times New Roman" w:cs="Times New Roman"/>
          <w:b/>
          <w:bCs/>
          <w:sz w:val="24"/>
          <w:szCs w:val="24"/>
        </w:rPr>
      </w:pPr>
      <w:r>
        <w:rPr>
          <w:noProof/>
        </w:rPr>
        <w:lastRenderedPageBreak/>
        <w:drawing>
          <wp:inline distT="0" distB="0" distL="0" distR="0" wp14:anchorId="1CDF4CAF" wp14:editId="38A473C3">
            <wp:extent cx="2152650" cy="2152650"/>
            <wp:effectExtent l="0" t="0" r="0" b="0"/>
            <wp:docPr id="1692801076" name="Picture 8"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1076" name="Picture 8" descr="A diagram with black dots and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7D2F0A3B" w14:textId="4B7A4481" w:rsidR="00713788" w:rsidRPr="001D0678" w:rsidRDefault="00713788" w:rsidP="00A91AE2">
      <w:pPr>
        <w:pStyle w:val="ListParagraph"/>
        <w:numPr>
          <w:ilvl w:val="1"/>
          <w:numId w:val="23"/>
        </w:numPr>
        <w:spacing w:after="0"/>
        <w:rPr>
          <w:rFonts w:ascii="Times New Roman" w:hAnsi="Times New Roman" w:cs="Times New Roman"/>
          <w:b/>
          <w:bCs/>
          <w:sz w:val="24"/>
          <w:szCs w:val="24"/>
        </w:rPr>
      </w:pPr>
      <w:r w:rsidRPr="001D0678">
        <w:rPr>
          <w:rFonts w:ascii="Times New Roman" w:hAnsi="Times New Roman" w:cs="Times New Roman"/>
          <w:b/>
          <w:bCs/>
          <w:sz w:val="24"/>
          <w:szCs w:val="24"/>
        </w:rPr>
        <w:t>Consecuencias de las transformaciones</w:t>
      </w:r>
    </w:p>
    <w:p w14:paraId="4ACAD2BA" w14:textId="3C086F72"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Las transformaciones en las observaciones permiten analizar relaciones de manera lineal cuando se aplican logaritmos. Por ejemplo, la ecuación </w:t>
      </w:r>
      <m:oMath>
        <m:r>
          <w:rPr>
            <w:rFonts w:ascii="Cambria Math" w:hAnsi="Cambria Math" w:cs="Times New Roman"/>
            <w:sz w:val="24"/>
            <w:szCs w:val="24"/>
          </w:rPr>
          <m:t>y=a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r>
          <w:rPr>
            <w:rFonts w:ascii="Cambria Math" w:hAnsi="Cambria Math" w:cs="Times New Roman"/>
            <w:sz w:val="24"/>
            <w:szCs w:val="24"/>
          </w:rPr>
          <m:t>u</m:t>
        </m:r>
      </m:oMath>
      <w:r w:rsidRPr="001D0678">
        <w:rPr>
          <w:rFonts w:ascii="Times New Roman" w:hAnsi="Times New Roman" w:cs="Times New Roman"/>
          <w:sz w:val="24"/>
          <w:szCs w:val="24"/>
        </w:rPr>
        <w:t xml:space="preserve"> puede reescribirse como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a</m:t>
            </m:r>
          </m:e>
        </m:func>
        <m:r>
          <w:rPr>
            <w:rFonts w:ascii="Cambria Math" w:hAnsi="Cambria Math" w:cs="Times New Roman"/>
            <w:sz w:val="24"/>
            <w:szCs w:val="24"/>
          </w:rPr>
          <m:t>+</m:t>
        </m:r>
        <m:r>
          <m:rPr>
            <m:sty m:val="p"/>
          </m:rPr>
          <w:rPr>
            <w:rFonts w:ascii="Cambria Math" w:hAnsi="Cambria Math" w:cs="Times New Roman"/>
            <w:sz w:val="24"/>
            <w:szCs w:val="24"/>
          </w:rPr>
          <m:t>β</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lo que facilita trabajar con variables transformadas, definidas como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Esta transformación afecta directamente la distribución del término de error </w:t>
      </w:r>
      <m:oMath>
        <m:r>
          <w:rPr>
            <w:rFonts w:ascii="Cambria Math" w:hAnsi="Cambria Math" w:cs="Times New Roman"/>
            <w:sz w:val="24"/>
            <w:szCs w:val="24"/>
          </w:rPr>
          <m:t>u</m:t>
        </m:r>
      </m:oMath>
      <w:r w:rsidRPr="001D0678">
        <w:rPr>
          <w:rFonts w:ascii="Times New Roman" w:hAnsi="Times New Roman" w:cs="Times New Roman"/>
          <w:sz w:val="24"/>
          <w:szCs w:val="24"/>
        </w:rPr>
        <w:t xml:space="preserve">. Si originalmente sigue una distribución normal, el término transformado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seguirá una log-normal, lo que implica que la esperanza y la varianza asociadas a </w:t>
      </w:r>
      <m:oMath>
        <m:r>
          <w:rPr>
            <w:rFonts w:ascii="Cambria Math" w:hAnsi="Cambria Math" w:cs="Times New Roman"/>
            <w:sz w:val="24"/>
            <w:szCs w:val="24"/>
          </w:rPr>
          <m:t>u</m:t>
        </m:r>
      </m:oMath>
      <w:r w:rsidRPr="001D0678">
        <w:rPr>
          <w:rFonts w:ascii="Times New Roman" w:hAnsi="Times New Roman" w:cs="Times New Roman"/>
          <w:sz w:val="24"/>
          <w:szCs w:val="24"/>
        </w:rPr>
        <w:t xml:space="preserve"> pueden calcularse como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eastAsiaTheme="minorEastAsia" w:hAnsi="Times New Roman" w:cs="Times New Roman"/>
          <w:sz w:val="24"/>
          <w:szCs w:val="24"/>
        </w:rPr>
        <w:t xml:space="preserve"> y</w:t>
      </w:r>
      <w:r w:rsidRPr="001D067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r>
              <w:rPr>
                <w:rFonts w:ascii="Cambria Math" w:hAnsi="Cambria Math" w:cs="Times New Roman"/>
                <w:sz w:val="24"/>
                <w:szCs w:val="24"/>
              </w:rPr>
              <m:t>-1</m:t>
            </m:r>
          </m:e>
        </m:d>
      </m:oMath>
      <w:r w:rsidRPr="001D0678">
        <w:rPr>
          <w:rFonts w:ascii="Times New Roman" w:hAnsi="Times New Roman" w:cs="Times New Roman"/>
          <w:sz w:val="24"/>
          <w:szCs w:val="24"/>
        </w:rPr>
        <w:t>, respectivamente.</w:t>
      </w:r>
    </w:p>
    <w:p w14:paraId="29BA9867" w14:textId="669A6516"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En la ecuación original, al tomar las expectativas, se obtiene que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hAnsi="Times New Roman" w:cs="Times New Roman"/>
          <w:sz w:val="24"/>
          <w:szCs w:val="24"/>
        </w:rPr>
        <w:t xml:space="preserve">. Este resultado introduce un sesgo en la predicción debido a la transformación aplicada. Específicamente, el estimador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 derivado del modelo transformado, es sesgado al trabajar en la escala original. Este sesgo es proporcional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σ</m:t>
            </m:r>
            <m:ctrlPr>
              <w:rPr>
                <w:rFonts w:ascii="Cambria Math" w:hAnsi="Cambria Math" w:cs="Times New Roman"/>
                <w:sz w:val="24"/>
                <w:szCs w:val="24"/>
              </w:rPr>
            </m:ctrlP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oMath>
      <w:r w:rsidRPr="001D0678">
        <w:rPr>
          <w:rFonts w:ascii="Times New Roman" w:hAnsi="Times New Roman" w:cs="Times New Roman"/>
          <w:sz w:val="24"/>
          <w:szCs w:val="24"/>
        </w:rPr>
        <w:t xml:space="preserve"> y surge por la varianza del término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Aunque la presencia de este sesgo podría ser considerada una desventaja, se compensa con la reducción general del error cuadrático medio, lo que hace que las transformaciones sean una herramienta útil para mejorar la eficiencia predictiva.</w:t>
      </w:r>
    </w:p>
    <w:p w14:paraId="49926DA9" w14:textId="767574D1"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Finalmente, investigaciones como las de </w:t>
      </w:r>
      <w:proofErr w:type="spellStart"/>
      <w:r w:rsidRPr="001D0678">
        <w:rPr>
          <w:rFonts w:ascii="Times New Roman" w:hAnsi="Times New Roman" w:cs="Times New Roman"/>
          <w:sz w:val="24"/>
          <w:szCs w:val="24"/>
        </w:rPr>
        <w:t>Heien</w:t>
      </w:r>
      <w:proofErr w:type="spellEnd"/>
      <w:r w:rsidRPr="001D0678">
        <w:rPr>
          <w:rFonts w:ascii="Times New Roman" w:hAnsi="Times New Roman" w:cs="Times New Roman"/>
          <w:sz w:val="24"/>
          <w:szCs w:val="24"/>
        </w:rPr>
        <w:t xml:space="preserve"> (1968) y </w:t>
      </w:r>
      <w:proofErr w:type="spellStart"/>
      <w:r w:rsidRPr="001D0678">
        <w:rPr>
          <w:rFonts w:ascii="Times New Roman" w:hAnsi="Times New Roman" w:cs="Times New Roman"/>
          <w:sz w:val="24"/>
          <w:szCs w:val="24"/>
        </w:rPr>
        <w:t>Goldberger</w:t>
      </w:r>
      <w:proofErr w:type="spellEnd"/>
      <w:r w:rsidRPr="001D0678">
        <w:rPr>
          <w:rFonts w:ascii="Times New Roman" w:hAnsi="Times New Roman" w:cs="Times New Roman"/>
          <w:sz w:val="24"/>
          <w:szCs w:val="24"/>
        </w:rPr>
        <w:t xml:space="preserve"> (1968) destacan la relevancia de abordar y corregir el sesgo introducido por estas transformaciones logarítmicas. Estas investigaciones proponen métodos alternativos para mejorar la precisión de las predicciones en la escala original, subrayando la importancia de las transformaciones en la modelización estadística.</w:t>
      </w:r>
    </w:p>
    <w:p w14:paraId="200D8559" w14:textId="515F093F" w:rsidR="00B0314D" w:rsidRPr="001D0678" w:rsidRDefault="00B0314D" w:rsidP="00A91AE2">
      <w:pPr>
        <w:spacing w:after="0"/>
        <w:jc w:val="both"/>
        <w:rPr>
          <w:rFonts w:ascii="Times New Roman" w:hAnsi="Times New Roman" w:cs="Times New Roman"/>
          <w:b/>
          <w:bCs/>
          <w:sz w:val="24"/>
          <w:szCs w:val="24"/>
        </w:rPr>
      </w:pPr>
      <w:r w:rsidRPr="001D0678">
        <w:rPr>
          <w:rFonts w:ascii="Times New Roman" w:hAnsi="Times New Roman" w:cs="Times New Roman"/>
          <w:b/>
          <w:bCs/>
          <w:sz w:val="24"/>
          <w:szCs w:val="24"/>
        </w:rPr>
        <w:t>Interpretación de los coeficientes</w:t>
      </w:r>
    </w:p>
    <w:p w14:paraId="627B44FE" w14:textId="3757785B" w:rsidR="00B0314D" w:rsidRPr="001D0678" w:rsidRDefault="00B0314D" w:rsidP="00A91AE2">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Cuando se interpretan los coeficientes en modelos de regresión transformados, es fundamental tener en cuenta las implicaciones de dichas transformaciones respecto a la relación estudiada entre las variables. Dependiendo de la transformación aplicada, los coeficientes adquieren diferentes significados:</w:t>
      </w:r>
    </w:p>
    <w:p w14:paraId="2E12BC03" w14:textId="77777777"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1. En un modelo lineal simple de la forma:</w:t>
      </w:r>
    </w:p>
    <w:p w14:paraId="29902505" w14:textId="6587825C" w:rsidR="00B0314D" w:rsidRPr="001D0678" w:rsidRDefault="00B0314D" w:rsidP="00914536">
      <w:pPr>
        <w:spacing w:after="0"/>
        <w:jc w:val="center"/>
        <w:rPr>
          <w:rFonts w:ascii="Times New Roman" w:hAnsi="Times New Roman" w:cs="Times New Roman"/>
          <w:sz w:val="24"/>
          <w:szCs w:val="24"/>
        </w:rPr>
      </w:pPr>
      <m:oMath>
        <m:r>
          <w:rPr>
            <w:rFonts w:ascii="Cambria Math" w:hAnsi="Cambria Math" w:cs="Times New Roman"/>
            <w:sz w:val="24"/>
            <w:szCs w:val="24"/>
          </w:rPr>
          <m:t>y=</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x</m:t>
        </m:r>
      </m:oMath>
      <w:r w:rsidRPr="001D0678">
        <w:rPr>
          <w:rFonts w:ascii="Times New Roman" w:hAnsi="Times New Roman" w:cs="Times New Roman"/>
          <w:sz w:val="24"/>
          <w:szCs w:val="24"/>
        </w:rPr>
        <w:t>,</w:t>
      </w:r>
    </w:p>
    <w:p w14:paraId="5CCDE985" w14:textId="71AF625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oMath>
      <w:r w:rsidRPr="001D0678">
        <w:rPr>
          <w:rFonts w:ascii="Times New Roman" w:hAnsi="Times New Roman" w:cs="Times New Roman"/>
          <w:sz w:val="24"/>
          <w:szCs w:val="24"/>
        </w:rPr>
        <w:t xml:space="preserve"> representa el incremento absoluto en la variable dependiente </w:t>
      </w:r>
      <m:oMath>
        <m:r>
          <w:rPr>
            <w:rFonts w:ascii="Cambria Math" w:hAnsi="Cambria Math" w:cs="Times New Roman"/>
            <w:sz w:val="24"/>
            <w:szCs w:val="24"/>
          </w:rPr>
          <m:t>y</m:t>
        </m:r>
      </m:oMath>
      <w:r w:rsidRPr="001D0678">
        <w:rPr>
          <w:rFonts w:ascii="Times New Roman" w:hAnsi="Times New Roman" w:cs="Times New Roman"/>
          <w:sz w:val="24"/>
          <w:szCs w:val="24"/>
        </w:rPr>
        <w:t xml:space="preserve"> cuando la variable independiente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w:t>
      </w:r>
    </w:p>
    <w:p w14:paraId="11309D1B" w14:textId="4B0C60A3"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2. En un modelo </w:t>
      </w:r>
      <w:proofErr w:type="spellStart"/>
      <w:r w:rsidRPr="001D0678">
        <w:rPr>
          <w:rFonts w:ascii="Times New Roman" w:hAnsi="Times New Roman" w:cs="Times New Roman"/>
          <w:sz w:val="24"/>
          <w:szCs w:val="24"/>
        </w:rPr>
        <w:t>semi-logarítmico</w:t>
      </w:r>
      <w:proofErr w:type="spellEnd"/>
      <w:r w:rsidRPr="001D0678">
        <w:rPr>
          <w:rFonts w:ascii="Times New Roman" w:hAnsi="Times New Roman" w:cs="Times New Roman"/>
          <w:sz w:val="24"/>
          <w:szCs w:val="24"/>
        </w:rPr>
        <w:t>, expresado como:</w:t>
      </w:r>
    </w:p>
    <w:p w14:paraId="74A97286" w14:textId="03DA66AD"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x</m:t>
        </m:r>
      </m:oMath>
      <w:r w:rsidR="00B0314D" w:rsidRPr="001D0678">
        <w:rPr>
          <w:rFonts w:ascii="Times New Roman" w:hAnsi="Times New Roman" w:cs="Times New Roman"/>
          <w:sz w:val="24"/>
          <w:szCs w:val="24"/>
        </w:rPr>
        <w:t>,</w:t>
      </w:r>
    </w:p>
    <w:p w14:paraId="1B858222" w14:textId="7AC9F7AF"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oMath>
      <w:r w:rsidRPr="001D0678">
        <w:rPr>
          <w:rFonts w:ascii="Times New Roman" w:hAnsi="Times New Roman" w:cs="Times New Roman"/>
          <w:sz w:val="24"/>
          <w:szCs w:val="24"/>
        </w:rPr>
        <w:t xml:space="preserve"> indica aproximadamente el cambio porcentual que experimenta </w:t>
      </w:r>
      <m:oMath>
        <m:r>
          <w:rPr>
            <w:rFonts w:ascii="Cambria Math" w:hAnsi="Cambria Math" w:cs="Times New Roman"/>
            <w:sz w:val="24"/>
            <w:szCs w:val="24"/>
          </w:rPr>
          <m:t>y</m:t>
        </m:r>
      </m:oMath>
      <w:r w:rsidRPr="001D0678">
        <w:rPr>
          <w:rFonts w:ascii="Times New Roman" w:hAnsi="Times New Roman" w:cs="Times New Roman"/>
          <w:sz w:val="24"/>
          <w:szCs w:val="24"/>
        </w:rPr>
        <w:t xml:space="preserve"> si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 Esta interpretación se basa en la propiedad del logaritmo natural, donde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1+z</m:t>
                </m:r>
              </m:e>
            </m:d>
          </m:e>
        </m:func>
        <m:r>
          <m:rPr>
            <m:sty m:val="p"/>
          </m:rPr>
          <w:rPr>
            <w:rFonts w:ascii="Cambria Math" w:hAnsi="Cambria Math" w:cs="Times New Roman"/>
            <w:sz w:val="24"/>
            <w:szCs w:val="24"/>
          </w:rPr>
          <m:t>≈</m:t>
        </m:r>
        <m:r>
          <w:rPr>
            <w:rFonts w:ascii="Cambria Math" w:hAnsi="Cambria Math" w:cs="Times New Roman"/>
            <w:sz w:val="24"/>
            <w:szCs w:val="24"/>
          </w:rPr>
          <m:t>z</m:t>
        </m:r>
      </m:oMath>
      <w:r w:rsidRPr="001D0678">
        <w:rPr>
          <w:rFonts w:ascii="Times New Roman" w:hAnsi="Times New Roman" w:cs="Times New Roman"/>
          <w:sz w:val="24"/>
          <w:szCs w:val="24"/>
        </w:rPr>
        <w:t xml:space="preserve"> para valores pequeños de </w:t>
      </w:r>
      <m:oMath>
        <m:r>
          <w:rPr>
            <w:rFonts w:ascii="Cambria Math" w:hAnsi="Cambria Math" w:cs="Times New Roman"/>
            <w:sz w:val="24"/>
            <w:szCs w:val="24"/>
          </w:rPr>
          <m:t>z</m:t>
        </m:r>
      </m:oMath>
      <w:r w:rsidRPr="001D0678">
        <w:rPr>
          <w:rFonts w:ascii="Times New Roman" w:hAnsi="Times New Roman" w:cs="Times New Roman"/>
          <w:sz w:val="24"/>
          <w:szCs w:val="24"/>
        </w:rPr>
        <w:t>.</w:t>
      </w:r>
    </w:p>
    <w:p w14:paraId="445DD077" w14:textId="00D2DA46"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3. En un modelo log-log ajustado, que adopta la forma:</w:t>
      </w:r>
    </w:p>
    <w:p w14:paraId="24199F32" w14:textId="4B03539F"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B0314D" w:rsidRPr="001D0678">
        <w:rPr>
          <w:rFonts w:ascii="Times New Roman" w:hAnsi="Times New Roman" w:cs="Times New Roman"/>
          <w:sz w:val="24"/>
          <w:szCs w:val="24"/>
        </w:rPr>
        <w:t>,</w:t>
      </w:r>
    </w:p>
    <w:p w14:paraId="5624F386" w14:textId="35004065"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oMath>
      <w:r w:rsidRPr="001D0678">
        <w:rPr>
          <w:rFonts w:ascii="Times New Roman" w:hAnsi="Times New Roman" w:cs="Times New Roman"/>
          <w:sz w:val="24"/>
          <w:szCs w:val="24"/>
        </w:rPr>
        <w:t xml:space="preserve"> dividido por 100 se interpreta como el incremento porcentual en </w:t>
      </w:r>
      <m:oMath>
        <m:r>
          <w:rPr>
            <w:rFonts w:ascii="Cambria Math" w:hAnsi="Cambria Math" w:cs="Times New Roman"/>
            <w:sz w:val="24"/>
            <w:szCs w:val="24"/>
          </w:rPr>
          <m:t>y</m:t>
        </m:r>
      </m:oMath>
      <w:r w:rsidRPr="001D0678">
        <w:rPr>
          <w:rFonts w:ascii="Times New Roman" w:hAnsi="Times New Roman" w:cs="Times New Roman"/>
          <w:sz w:val="24"/>
          <w:szCs w:val="24"/>
        </w:rPr>
        <w:t xml:space="preserve"> asociado a un incremento del </w:t>
      </w:r>
      <m:oMath>
        <m:r>
          <w:rPr>
            <w:rFonts w:ascii="Cambria Math" w:hAnsi="Cambria Math" w:cs="Times New Roman"/>
            <w:sz w:val="24"/>
            <w:szCs w:val="24"/>
          </w:rPr>
          <m:t>1%</m:t>
        </m:r>
      </m:oMath>
      <w:r w:rsidRPr="001D0678">
        <w:rPr>
          <w:rFonts w:ascii="Times New Roman" w:hAnsi="Times New Roman" w:cs="Times New Roman"/>
          <w:sz w:val="24"/>
          <w:szCs w:val="24"/>
        </w:rPr>
        <w:t xml:space="preserve"> en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107EC4DF" w14:textId="4EC4954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4. En un modelo de doble logaritmo, descrito por:</w:t>
      </w:r>
    </w:p>
    <w:p w14:paraId="1AC6C91E" w14:textId="39630D35"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B0314D" w:rsidRPr="001D0678">
        <w:rPr>
          <w:rFonts w:ascii="Times New Roman" w:hAnsi="Times New Roman" w:cs="Times New Roman"/>
          <w:sz w:val="24"/>
          <w:szCs w:val="24"/>
        </w:rPr>
        <w:t>,</w:t>
      </w:r>
    </w:p>
    <w:p w14:paraId="3F7855F1" w14:textId="02C6B8D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el coeficiente</w:t>
      </w:r>
      <w:r w:rsidR="00133BDE" w:rsidRPr="001D0678">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es conocido como elasticidad. Este término describe el cambio porcentual en </w:t>
      </w:r>
      <m:oMath>
        <m:r>
          <w:rPr>
            <w:rFonts w:ascii="Cambria Math" w:hAnsi="Cambria Math" w:cs="Times New Roman"/>
            <w:sz w:val="24"/>
            <w:szCs w:val="24"/>
          </w:rPr>
          <m:t>y</m:t>
        </m:r>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frente a un cambio porcentual en </w:t>
      </w:r>
      <m:oMath>
        <m:r>
          <w:rPr>
            <w:rFonts w:ascii="Cambria Math" w:hAnsi="Cambria Math" w:cs="Times New Roman"/>
            <w:sz w:val="24"/>
            <w:szCs w:val="24"/>
          </w:rPr>
          <m:t>x</m:t>
        </m:r>
      </m:oMath>
      <w:r w:rsidRPr="001D0678">
        <w:rPr>
          <w:rFonts w:ascii="Times New Roman" w:hAnsi="Times New Roman" w:cs="Times New Roman"/>
          <w:sz w:val="24"/>
          <w:szCs w:val="24"/>
        </w:rPr>
        <w:t>. Es especialmente relevante en análisis económicos donde se busca capturar proporciones entre variables.</w:t>
      </w:r>
    </w:p>
    <w:p w14:paraId="562D589F" w14:textId="5EFCA773"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elasticidad, en este contexto, mide la sensibilidad proporcional de </w:t>
      </w:r>
      <m:oMath>
        <m:r>
          <w:rPr>
            <w:rFonts w:ascii="Cambria Math" w:hAnsi="Cambria Math" w:cs="Times New Roman"/>
            <w:sz w:val="24"/>
            <w:szCs w:val="24"/>
          </w:rPr>
          <m:t>y</m:t>
        </m:r>
      </m:oMath>
      <w:r w:rsidRPr="001D0678">
        <w:rPr>
          <w:rFonts w:ascii="Times New Roman" w:hAnsi="Times New Roman" w:cs="Times New Roman"/>
          <w:sz w:val="24"/>
          <w:szCs w:val="24"/>
        </w:rPr>
        <w:t xml:space="preserve"> respecto a </w:t>
      </w:r>
      <m:oMath>
        <m:r>
          <w:rPr>
            <w:rFonts w:ascii="Cambria Math" w:hAnsi="Cambria Math" w:cs="Times New Roman"/>
            <w:sz w:val="24"/>
            <w:szCs w:val="24"/>
          </w:rPr>
          <m:t>x</m:t>
        </m:r>
      </m:oMath>
      <w:r w:rsidRPr="001D0678">
        <w:rPr>
          <w:rFonts w:ascii="Times New Roman" w:hAnsi="Times New Roman" w:cs="Times New Roman"/>
          <w:sz w:val="24"/>
          <w:szCs w:val="24"/>
        </w:rPr>
        <w:t xml:space="preserve">. Por ejemplo, un valor de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=1.2</m:t>
        </m:r>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indica que, por cada incremento del </w:t>
      </w:r>
      <m:oMath>
        <m:r>
          <w:rPr>
            <w:rFonts w:ascii="Cambria Math" w:hAnsi="Cambria Math" w:cs="Times New Roman"/>
            <w:sz w:val="24"/>
            <w:szCs w:val="24"/>
          </w:rPr>
          <m:t>1%</m:t>
        </m:r>
      </m:oMath>
      <w:r w:rsidRPr="001D0678">
        <w:rPr>
          <w:rFonts w:ascii="Times New Roman" w:hAnsi="Times New Roman" w:cs="Times New Roman"/>
          <w:sz w:val="24"/>
          <w:szCs w:val="24"/>
        </w:rPr>
        <w:t xml:space="preserve"> en </w:t>
      </w:r>
      <m:oMath>
        <m:r>
          <w:rPr>
            <w:rFonts w:ascii="Cambria Math" w:hAnsi="Cambria Math" w:cs="Times New Roman"/>
            <w:sz w:val="24"/>
            <w:szCs w:val="24"/>
          </w:rPr>
          <m:t>x</m:t>
        </m:r>
      </m:oMath>
      <w:r w:rsidRPr="001D0678">
        <w:rPr>
          <w:rFonts w:ascii="Times New Roman" w:hAnsi="Times New Roman" w:cs="Times New Roman"/>
          <w:sz w:val="24"/>
          <w:szCs w:val="24"/>
        </w:rPr>
        <w:t xml:space="preserve">, </w:t>
      </w:r>
      <m:oMath>
        <m:r>
          <w:rPr>
            <w:rFonts w:ascii="Cambria Math" w:hAnsi="Cambria Math" w:cs="Times New Roman"/>
            <w:sz w:val="24"/>
            <w:szCs w:val="24"/>
          </w:rPr>
          <m:t>y</m:t>
        </m:r>
      </m:oMath>
      <w:r w:rsidRPr="001D0678">
        <w:rPr>
          <w:rFonts w:ascii="Times New Roman" w:hAnsi="Times New Roman" w:cs="Times New Roman"/>
          <w:sz w:val="24"/>
          <w:szCs w:val="24"/>
        </w:rPr>
        <w:t xml:space="preserve"> aumentará un 1.2%. </w:t>
      </w:r>
    </w:p>
    <w:p w14:paraId="3667845D" w14:textId="0304963D" w:rsidR="00060185" w:rsidRPr="001D0678" w:rsidRDefault="00B0314D"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Por lo tanto, cada coeficiente </w:t>
      </w:r>
      <m:oMath>
        <m:r>
          <m:rPr>
            <m:sty m:val="p"/>
          </m:rPr>
          <w:rPr>
            <w:rFonts w:ascii="Cambria Math" w:hAnsi="Cambria Math" w:cs="Times New Roman"/>
            <w:sz w:val="24"/>
            <w:szCs w:val="24"/>
          </w:rPr>
          <m:t>β</m:t>
        </m:r>
      </m:oMath>
      <w:r w:rsidRPr="001D0678">
        <w:rPr>
          <w:rFonts w:ascii="Times New Roman" w:hAnsi="Times New Roman" w:cs="Times New Roman"/>
          <w:sz w:val="24"/>
          <w:szCs w:val="24"/>
        </w:rPr>
        <w:t xml:space="preserve"> en estos modelos tiene un significado particular y debe interpretarse teniendo en cuenta tanto el modelo como la transformación aplicada. </w:t>
      </w:r>
    </w:p>
    <w:p w14:paraId="384B7B60" w14:textId="74A9EFF5" w:rsidR="00060185" w:rsidRPr="001D0678" w:rsidRDefault="00060185"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Interpretación de la varianza residual</w:t>
      </w:r>
    </w:p>
    <w:p w14:paraId="2CBE7486" w14:textId="7E623E9D" w:rsidR="00060185" w:rsidRPr="001D0678" w:rsidRDefault="00060185"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Al analizar la varianza residual en un modelo logarítmico, se observa que esta adquiere una interpretación específica. En este contexto, la varianza de los errores se relaciona directamente con el error relativo o porcentual de la estimación de la variable dependiente sin transformar. Esto implica que, al trabajar con transformaciones logarítmicas, la varianza de la perturbación no depende del nivel de la variable transformada, manteniéndose constante para diferentes valores. Esta constancia contrasta con los modelos sin transformar, donde la variabilidad tiende a incrementarse a medida que aumenta el nivel de la variable dependiente.</w:t>
      </w:r>
    </w:p>
    <w:p w14:paraId="2188FBBE" w14:textId="77777777" w:rsidR="00060185" w:rsidRPr="001D0678" w:rsidRDefault="00060185" w:rsidP="00471CDD">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términos matemáticos, el error en el modelo logarítmico puede aproximarse como:</w:t>
      </w:r>
    </w:p>
    <w:p w14:paraId="53BD898A" w14:textId="739D3E09" w:rsidR="00060185" w:rsidRPr="001D0678" w:rsidRDefault="00000000" w:rsidP="00471CDD">
      <w:pPr>
        <w:spacing w:after="0"/>
        <w:jc w:val="center"/>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rPr>
              <m:t>ln</m:t>
            </m:r>
            <m:ctrlPr>
              <w:rPr>
                <w:rFonts w:ascii="Cambria Math" w:hAnsi="Cambria Math" w:cs="Times New Roman"/>
                <w:i/>
                <w:sz w:val="24"/>
                <w:szCs w:val="24"/>
                <w:lang w:val="en-US"/>
              </w:rPr>
            </m:ctrlPr>
          </m:fName>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μ</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den>
                </m:f>
                <m:ctrlPr>
                  <w:rPr>
                    <w:rFonts w:ascii="Cambria Math" w:hAnsi="Cambria Math" w:cs="Times New Roman"/>
                    <w:i/>
                    <w:sz w:val="24"/>
                    <w:szCs w:val="24"/>
                    <w:lang w:val="en-US"/>
                  </w:rPr>
                </m:ctrlPr>
              </m:e>
            </m:d>
          </m:e>
        </m:func>
      </m:oMath>
      <w:r w:rsidR="00060185" w:rsidRPr="001D0678">
        <w:rPr>
          <w:rFonts w:ascii="Times New Roman" w:hAnsi="Times New Roman" w:cs="Times New Roman"/>
          <w:sz w:val="24"/>
          <w:szCs w:val="24"/>
        </w:rPr>
        <w:t>,</w:t>
      </w:r>
    </w:p>
    <w:p w14:paraId="74D25293" w14:textId="7956C129" w:rsidR="00060185" w:rsidRPr="001D0678"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 que refleja la relación entre los valores observados y los valores ajustados del modelo. Además, la varianza de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D0678">
        <w:rPr>
          <w:rFonts w:ascii="Times New Roman" w:hAnsi="Times New Roman" w:cs="Times New Roman"/>
          <w:sz w:val="24"/>
          <w:szCs w:val="24"/>
        </w:rPr>
        <w:t>, calculada como:</w:t>
      </w:r>
    </w:p>
    <w:p w14:paraId="53C864C4" w14:textId="0C078897" w:rsidR="00060185" w:rsidRPr="001D0678" w:rsidRDefault="00060185" w:rsidP="00471CDD">
      <w:pPr>
        <w:spacing w:after="0"/>
        <w:rPr>
          <w:rFonts w:ascii="Times New Roman" w:hAnsi="Times New Roman" w:cs="Times New Roman"/>
          <w:sz w:val="24"/>
          <w:szCs w:val="24"/>
        </w:rPr>
      </w:pPr>
      <m:oMathPara>
        <m:oMath>
          <m:r>
            <m:rPr>
              <m:nor/>
            </m:rPr>
            <w:rPr>
              <w:rFonts w:ascii="Times New Roman" w:hAnsi="Times New Roman"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num>
            <m:den>
              <m:sSubSup>
                <m:sSubSupPr>
                  <m:ctrlPr>
                    <w:rPr>
                      <w:rFonts w:ascii="Cambria Math" w:hAnsi="Cambria Math" w:cs="Times New Roman"/>
                      <w:i/>
                      <w:sz w:val="24"/>
                      <w:szCs w:val="24"/>
                    </w:rPr>
                  </m:ctrlPr>
                </m:sSubSupPr>
                <m:e>
                  <m:r>
                    <m:rPr>
                      <m:sty m:val="p"/>
                    </m:rPr>
                    <w:rPr>
                      <w:rFonts w:ascii="Cambria Math" w:hAnsi="Cambria Math" w:cs="Times New Roman"/>
                      <w:sz w:val="24"/>
                      <w:szCs w:val="24"/>
                    </w:rPr>
                    <m:t>μ</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den>
          </m:f>
          <m:r>
            <w:rPr>
              <w:rFonts w:ascii="Cambria Math" w:hAnsi="Cambria Math" w:cs="Times New Roman"/>
              <w:sz w:val="24"/>
              <w:szCs w:val="24"/>
            </w:rPr>
            <m:t>,</m:t>
          </m:r>
        </m:oMath>
      </m:oMathPara>
    </w:p>
    <w:p w14:paraId="49CE9F66" w14:textId="77777777" w:rsidR="00060185" w:rsidRPr="001D0678"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t>resalta que la transformación logarítmica estabiliza la variabilidad relativa, igualándola aproximadamente a la de la variable transformada, independientemente del nivel absoluto de los datos originales. Esto subraya la utilidad de las transformaciones logarítmicas para controlar la heterocedasticidad en los modelos de regresión y proporcionar estimaciones más consistentes y robustas.</w:t>
      </w:r>
    </w:p>
    <w:p w14:paraId="19730C1E" w14:textId="4E32E568" w:rsidR="00713788" w:rsidRPr="00A91AE2" w:rsidRDefault="00713788" w:rsidP="00A91AE2">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Regresión no paramétrica</w:t>
      </w:r>
    </w:p>
    <w:p w14:paraId="10C13370" w14:textId="08A88D9E"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Los métodos de regresión no paramétrica buscan estimar la forma de la esperanza condicional </w:t>
      </w: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directamente, sin requerir una estructura específica para el modelo. Esta </w:t>
      </w:r>
      <w:r w:rsidRPr="001D0678">
        <w:rPr>
          <w:rFonts w:ascii="Times New Roman" w:hAnsi="Times New Roman" w:cs="Times New Roman"/>
          <w:sz w:val="24"/>
          <w:szCs w:val="24"/>
        </w:rPr>
        <w:lastRenderedPageBreak/>
        <w:t xml:space="preserve">aproximación se obtiene promediando las observaciones de la respuesta en los valores de </w:t>
      </w:r>
      <m:oMath>
        <m:r>
          <w:rPr>
            <w:rFonts w:ascii="Cambria Math" w:hAnsi="Cambria Math" w:cs="Times New Roman"/>
            <w:sz w:val="24"/>
            <w:szCs w:val="24"/>
          </w:rPr>
          <m:t>x</m:t>
        </m:r>
      </m:oMath>
      <w:r w:rsidRPr="001D0678">
        <w:rPr>
          <w:rFonts w:ascii="Times New Roman" w:hAnsi="Times New Roman" w:cs="Times New Roman"/>
          <w:sz w:val="24"/>
          <w:szCs w:val="24"/>
        </w:rPr>
        <w:t xml:space="preserve"> cercanos al punto de interés, ponderadas según una función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La estimación resultante,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es una media local que depende del peso asignado a las observaciones cercanas y decrece a medida que aumenta la distancia al punto de interés.</w:t>
      </w:r>
    </w:p>
    <w:p w14:paraId="2C35D7AE" w14:textId="4216D65E"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Un procedimiento común para determinar los pesos es el método del núcleo, donde se utiliza una función de densidad </w:t>
      </w:r>
      <m:oMath>
        <m:r>
          <w:rPr>
            <w:rFonts w:ascii="Cambria Math" w:hAnsi="Cambria Math" w:cs="Times New Roman"/>
            <w:sz w:val="24"/>
            <w:szCs w:val="24"/>
          </w:rPr>
          <m:t>K</m:t>
        </m:r>
      </m:oMath>
      <w:r w:rsidRPr="001D0678">
        <w:rPr>
          <w:rFonts w:ascii="Times New Roman" w:hAnsi="Times New Roman" w:cs="Times New Roman"/>
          <w:sz w:val="24"/>
          <w:szCs w:val="24"/>
        </w:rPr>
        <w:t xml:space="preserve"> para asignar los pesos, y un parámetro </w:t>
      </w:r>
      <m:oMath>
        <m:r>
          <w:rPr>
            <w:rFonts w:ascii="Cambria Math" w:hAnsi="Cambria Math" w:cs="Times New Roman"/>
            <w:sz w:val="24"/>
            <w:szCs w:val="24"/>
          </w:rPr>
          <m:t>h</m:t>
        </m:r>
      </m:oMath>
      <w:r w:rsidRPr="001D0678">
        <w:rPr>
          <w:rFonts w:ascii="Times New Roman" w:hAnsi="Times New Roman" w:cs="Times New Roman"/>
          <w:sz w:val="24"/>
          <w:szCs w:val="24"/>
        </w:rPr>
        <w:t xml:space="preserve"> controla la suavidad de la función. 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grande, la función será más suave, pues se asigna un peso uniforme a un rango amplio de observaciones. 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pequeño, los valores cercanos a </w:t>
      </w:r>
      <m:oMath>
        <m:r>
          <w:rPr>
            <w:rFonts w:ascii="Cambria Math" w:hAnsi="Cambria Math" w:cs="Times New Roman"/>
            <w:sz w:val="24"/>
            <w:szCs w:val="24"/>
          </w:rPr>
          <m:t>x</m:t>
        </m:r>
      </m:oMath>
      <w:r w:rsidRPr="001D0678">
        <w:rPr>
          <w:rFonts w:ascii="Times New Roman" w:hAnsi="Times New Roman" w:cs="Times New Roman"/>
          <w:sz w:val="24"/>
          <w:szCs w:val="24"/>
        </w:rPr>
        <w:t xml:space="preserve"> predominan, y la función núcleo reproduce puntos observados casi exactamente.</w:t>
      </w:r>
    </w:p>
    <w:p w14:paraId="1EFA058B" w14:textId="476778C7"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elección adecuada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crucial para garantizar una representación fiel de los datos. En el límite,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oMath>
      <w:r w:rsidRPr="001D0678">
        <w:rPr>
          <w:rFonts w:ascii="Times New Roman" w:hAnsi="Times New Roman" w:cs="Times New Roman"/>
          <w:sz w:val="24"/>
          <w:szCs w:val="24"/>
        </w:rPr>
        <w:t xml:space="preserve">, la estimación converge al promedio global </w:t>
      </w:r>
      <m:oMath>
        <m:acc>
          <m:accPr>
            <m:chr m:val="̅"/>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Por el contrario,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r>
          <w:rPr>
            <w:rFonts w:ascii="Cambria Math" w:hAnsi="Cambria Math" w:cs="Times New Roman"/>
            <w:sz w:val="24"/>
            <w:szCs w:val="24"/>
          </w:rPr>
          <m:t>0</m:t>
        </m:r>
      </m:oMath>
      <w:r w:rsidRPr="001D0678">
        <w:rPr>
          <w:rFonts w:ascii="Times New Roman" w:hAnsi="Times New Roman" w:cs="Times New Roman"/>
          <w:sz w:val="24"/>
          <w:szCs w:val="24"/>
        </w:rPr>
        <w:t xml:space="preserve">, la estimación converge al valor puntual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1D0678">
        <w:rPr>
          <w:rFonts w:ascii="Times New Roman" w:hAnsi="Times New Roman" w:cs="Times New Roman"/>
          <w:sz w:val="24"/>
          <w:szCs w:val="24"/>
        </w:rPr>
        <w:t xml:space="preserve">. Se recomienda probar distintos valores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para encontrar un equilibrio entre suavidad y ajuste a los datos.</w:t>
      </w:r>
    </w:p>
    <w:p w14:paraId="19F4C371" w14:textId="2B12474D" w:rsidR="003B768E" w:rsidRPr="001D0678" w:rsidRDefault="003B768E"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Los residuos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1D0678">
        <w:rPr>
          <w:rFonts w:ascii="Times New Roman" w:hAnsi="Times New Roman" w:cs="Times New Roman"/>
          <w:sz w:val="24"/>
          <w:szCs w:val="24"/>
        </w:rPr>
        <w:t xml:space="preserve"> se calculan tras obtener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y permiten evaluar la adecuación del modelo no paramétrico, de manera similar a los análisis realizados en modelos lineales.</w:t>
      </w:r>
    </w:p>
    <w:p w14:paraId="67004FAF" w14:textId="63206866" w:rsidR="00713788" w:rsidRPr="00A91AE2" w:rsidRDefault="00713788" w:rsidP="00EB5CF9">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Predicción</w:t>
      </w:r>
    </w:p>
    <w:p w14:paraId="72770B48" w14:textId="631B5622" w:rsidR="00713788" w:rsidRPr="001D0678" w:rsidRDefault="00A91AE2" w:rsidP="00EB5CF9">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3.1 </w:t>
      </w:r>
      <w:r w:rsidR="00713788" w:rsidRPr="001D0678">
        <w:rPr>
          <w:rFonts w:ascii="Times New Roman" w:hAnsi="Times New Roman" w:cs="Times New Roman"/>
          <w:b/>
          <w:bCs/>
          <w:sz w:val="24"/>
          <w:szCs w:val="24"/>
        </w:rPr>
        <w:t xml:space="preserve">Estimación de </w:t>
      </w:r>
      <w:r w:rsidR="00D56DC7" w:rsidRPr="001D0678">
        <w:rPr>
          <w:rFonts w:ascii="Times New Roman" w:hAnsi="Times New Roman" w:cs="Times New Roman"/>
          <w:b/>
          <w:bCs/>
          <w:sz w:val="24"/>
          <w:szCs w:val="24"/>
        </w:rPr>
        <w:t xml:space="preserve">las </w:t>
      </w:r>
      <w:r w:rsidR="00713788" w:rsidRPr="001D0678">
        <w:rPr>
          <w:rFonts w:ascii="Times New Roman" w:hAnsi="Times New Roman" w:cs="Times New Roman"/>
          <w:b/>
          <w:bCs/>
          <w:sz w:val="24"/>
          <w:szCs w:val="24"/>
        </w:rPr>
        <w:t>medias condicion</w:t>
      </w:r>
      <w:r w:rsidR="00D56DC7" w:rsidRPr="001D0678">
        <w:rPr>
          <w:rFonts w:ascii="Times New Roman" w:hAnsi="Times New Roman" w:cs="Times New Roman"/>
          <w:b/>
          <w:bCs/>
          <w:sz w:val="24"/>
          <w:szCs w:val="24"/>
        </w:rPr>
        <w:t>adas</w:t>
      </w:r>
    </w:p>
    <w:p w14:paraId="7771A828" w14:textId="7E1372E3"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Un modelo de regresión permite estimar la media de las distribuciones de la variable dependiente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para cada valor de la variable independiente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xml:space="preserve">. Esta estimación se realiza a través de la ecuación de regresión, y los valores numéricos obtenidos para la media y la predicción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son idénticos, aunque la precisión de cada uno puede diferir.</w:t>
      </w:r>
    </w:p>
    <w:p w14:paraId="48957A47" w14:textId="233A697F"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precisión al estimar la media de la distribución condicionada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se analiza utilizando un estimador centrado, que tiene como media el valor esperado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La varianza de este estimador depende del tamaño muestral y del efecto palanca </w:t>
      </w:r>
      <m:oMath>
        <m:r>
          <w:rPr>
            <w:rFonts w:ascii="Cambria Math" w:eastAsiaTheme="minorEastAsia" w:hAnsi="Cambria Math" w:cs="Times New Roman"/>
            <w:sz w:val="24"/>
            <w:szCs w:val="24"/>
          </w:rPr>
          <m:t>h</m:t>
        </m:r>
      </m:oMath>
      <w:r w:rsidRPr="001D0678">
        <w:rPr>
          <w:rFonts w:ascii="Times New Roman" w:eastAsiaTheme="minorEastAsia" w:hAnsi="Times New Roman" w:cs="Times New Roman"/>
          <w:sz w:val="24"/>
          <w:szCs w:val="24"/>
        </w:rPr>
        <w:t xml:space="preserve">, que mide la influencia de un punto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respecto al promedio de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Cuando los puntos están dentro del rango observado, el proceso se denomina interpolación, mientras que para puntos fuera del rango se conoce como extrapolación. En el caso de extrapolación, la precisión puede disminuir significativamente, ya que la varianza no necesariamente disminuye con el tamaño muestral.</w:t>
      </w:r>
    </w:p>
    <w:p w14:paraId="2980C91D" w14:textId="77777777"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Para manejar estas diferencias, se introduce el número equivalente de observaciones, que depende del inverso del efecto palanca. Este número ajusta la varianza para reflejar la información efectiva disponible en la estimación de la media condicionada.</w:t>
      </w:r>
    </w:p>
    <w:p w14:paraId="637E981F" w14:textId="0102F154"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Intervalos para las medias</w:t>
      </w:r>
    </w:p>
    <w:p w14:paraId="09726920" w14:textId="3E0C0A2F"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Al construir intervalos de confianza para la media estimada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se considera la distribución del error estandarizado del estimador, que sigue una distribución normal estándar. A partir de este enfoque, se calcula un estadístico </w:t>
      </w:r>
      <m:oMath>
        <m:r>
          <w:rPr>
            <w:rFonts w:ascii="Cambria Math" w:eastAsiaTheme="minorEastAsia" w:hAnsi="Cambria Math" w:cs="Times New Roman"/>
            <w:sz w:val="24"/>
            <w:szCs w:val="24"/>
          </w:rPr>
          <m:t>t</m:t>
        </m:r>
      </m:oMath>
      <w:r w:rsidRPr="001D0678">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n-2</m:t>
        </m:r>
      </m:oMath>
      <w:r w:rsidRPr="001D0678">
        <w:rPr>
          <w:rFonts w:ascii="Times New Roman" w:eastAsiaTheme="minorEastAsia" w:hAnsi="Times New Roman" w:cs="Times New Roman"/>
          <w:sz w:val="24"/>
          <w:szCs w:val="24"/>
        </w:rPr>
        <w:t xml:space="preserve"> grados de libertad. Este estadístico permite determinar un intervalo de confianza que incluye la varianza residual y el número equivalente de observaciones.</w:t>
      </w:r>
    </w:p>
    <w:p w14:paraId="4D073F93" w14:textId="2A1EC13F" w:rsidR="00EB5CF9" w:rsidRPr="00EB5CF9" w:rsidRDefault="004E0EAE" w:rsidP="00EB5CF9">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El intervalo de confianza proporciona un rango dentro del cual se espera que se encuentre el valor verdadero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considerando un nivel de confianza específico. Este procedimiento es esencial para evaluar la fiabilidad de las estimaciones en un modelo de regresión.</w:t>
      </w:r>
    </w:p>
    <w:p w14:paraId="21708A12" w14:textId="77777777" w:rsidR="00D009B3" w:rsidRDefault="00D009B3" w:rsidP="00A91AE2">
      <w:pPr>
        <w:spacing w:after="0"/>
        <w:ind w:left="284"/>
        <w:jc w:val="both"/>
        <w:rPr>
          <w:rFonts w:ascii="Times New Roman" w:eastAsiaTheme="minorEastAsia" w:hAnsi="Times New Roman" w:cs="Times New Roman"/>
          <w:b/>
          <w:bCs/>
          <w:sz w:val="24"/>
          <w:szCs w:val="24"/>
        </w:rPr>
      </w:pPr>
    </w:p>
    <w:p w14:paraId="7EC5ABD0" w14:textId="77777777" w:rsidR="00D009B3" w:rsidRDefault="00A91AE2" w:rsidP="00D009B3">
      <w:pPr>
        <w:spacing w:after="0"/>
        <w:ind w:left="284"/>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3.2 </w:t>
      </w:r>
      <w:r w:rsidR="004E0EAE" w:rsidRPr="001D0678">
        <w:rPr>
          <w:rFonts w:ascii="Times New Roman" w:eastAsiaTheme="minorEastAsia" w:hAnsi="Times New Roman" w:cs="Times New Roman"/>
          <w:b/>
          <w:bCs/>
          <w:sz w:val="24"/>
          <w:szCs w:val="24"/>
        </w:rPr>
        <w:t>Predicción de una nueva observación</w:t>
      </w:r>
    </w:p>
    <w:p w14:paraId="53CF0EC7" w14:textId="55B43E44" w:rsidR="004E0EAE" w:rsidRPr="00D009B3" w:rsidRDefault="004E0EAE" w:rsidP="00D009B3">
      <w:pPr>
        <w:spacing w:after="0"/>
        <w:ind w:firstLine="284"/>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sz w:val="24"/>
          <w:szCs w:val="24"/>
        </w:rPr>
        <w:lastRenderedPageBreak/>
        <w:t xml:space="preserve">Para predecir el valor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dado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se sustituye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en la ecuación de regresión para obtener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que representa la media de la distribución condicionada. Este valor se toma como la predicción óptima.</w:t>
      </w:r>
    </w:p>
    <w:p w14:paraId="6C52E066" w14:textId="2EB4E02F"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Estimación y predicción</w:t>
      </w:r>
    </w:p>
    <w:p w14:paraId="03885C05" w14:textId="1094C923"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predicción y la estimación comparten principios, pero su enfoque conceptual difiere. La estimación busca minimizar la variabilidad del estimador alrededor de un parámetro desconocido y fijo, mientras que la predicción minimiza el error de predicción considerando la variabilidad de una variable aleatoria. Un ejemplo claro es el caso de estimar la media </w:t>
      </w:r>
      <m:oMath>
        <m:r>
          <m:rPr>
            <m:sty m:val="p"/>
          </m:rPr>
          <w:rPr>
            <w:rFonts w:ascii="Cambria Math" w:eastAsiaTheme="minorEastAsia" w:hAnsi="Cambria Math" w:cs="Times New Roman"/>
            <w:sz w:val="24"/>
            <w:szCs w:val="24"/>
          </w:rPr>
          <m:t>μ</m:t>
        </m:r>
      </m:oMath>
      <w:r w:rsidRPr="001D0678">
        <w:rPr>
          <w:rFonts w:ascii="Times New Roman" w:eastAsiaTheme="minorEastAsia" w:hAnsi="Times New Roman" w:cs="Times New Roman"/>
          <w:sz w:val="24"/>
          <w:szCs w:val="24"/>
        </w:rPr>
        <w:t xml:space="preserve"> de una población fija, donde se minimiza el error cuadrático medio de estimación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ECME</m:t>
            </m:r>
          </m:e>
        </m:d>
      </m:oMath>
      <w:r w:rsidRPr="001D0678">
        <w:rPr>
          <w:rFonts w:ascii="Times New Roman" w:eastAsiaTheme="minorEastAsia" w:hAnsi="Times New Roman" w:cs="Times New Roman"/>
          <w:sz w:val="24"/>
          <w:szCs w:val="24"/>
        </w:rPr>
        <w:t xml:space="preserve">, lo que lleva al uso de la media muestral </w:t>
      </w:r>
      <m:oMath>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oMath>
      <w:r w:rsidRPr="001D0678">
        <w:rPr>
          <w:rFonts w:ascii="Times New Roman" w:eastAsiaTheme="minorEastAsia" w:hAnsi="Times New Roman" w:cs="Times New Roman"/>
          <w:sz w:val="24"/>
          <w:szCs w:val="24"/>
        </w:rPr>
        <w:t xml:space="preserve">. Por otro lado, al predecir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para un individuo al azar en la población, se minimiza el error cuadrático medio de predicción</w:t>
      </w:r>
      <w:r w:rsidR="0074742B" w:rsidRPr="001D0678">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ECMP</m:t>
            </m:r>
          </m:e>
        </m:d>
      </m:oMath>
      <w:r w:rsidRPr="001D0678">
        <w:rPr>
          <w:rFonts w:ascii="Times New Roman" w:eastAsiaTheme="minorEastAsia" w:hAnsi="Times New Roman" w:cs="Times New Roman"/>
          <w:sz w:val="24"/>
          <w:szCs w:val="24"/>
        </w:rPr>
        <w:t xml:space="preserve">, que se puede descomponer en términos de la varianza de la estimación de la media y la varianza de </w:t>
      </w:r>
      <m:oMath>
        <m:r>
          <w:rPr>
            <w:rFonts w:ascii="Cambria Math" w:eastAsiaTheme="minorEastAsia" w:hAnsi="Cambria Math" w:cs="Times New Roman"/>
            <w:sz w:val="24"/>
            <w:szCs w:val="24"/>
          </w:rPr>
          <m:t>y</m:t>
        </m:r>
      </m:oMath>
      <w:r w:rsidR="0074742B" w:rsidRPr="001D0678">
        <w:rPr>
          <w:rFonts w:ascii="Times New Roman" w:eastAsiaTheme="minorEastAsia" w:hAnsi="Times New Roman" w:cs="Times New Roman"/>
          <w:sz w:val="24"/>
          <w:szCs w:val="24"/>
        </w:rPr>
        <w:t xml:space="preserve"> </w:t>
      </w:r>
      <w:r w:rsidRPr="001D0678">
        <w:rPr>
          <w:rFonts w:ascii="Times New Roman" w:eastAsiaTheme="minorEastAsia" w:hAnsi="Times New Roman" w:cs="Times New Roman"/>
          <w:sz w:val="24"/>
          <w:szCs w:val="24"/>
        </w:rPr>
        <w:t>alrededor de su media teórica.</w:t>
      </w:r>
    </w:p>
    <w:p w14:paraId="057061C2" w14:textId="50A25AE9"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Criterios de predicción</w:t>
      </w:r>
    </w:p>
    <w:p w14:paraId="45EE5969" w14:textId="6D982C13" w:rsidR="004E0EAE" w:rsidRPr="001D0678" w:rsidRDefault="004E0EAE"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predicción óptima se define según un criterio específico, generalmente buscando minimizar el valor esperado del error cuadrático medio de predicción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e>
              <m:sup>
                <m:r>
                  <w:rPr>
                    <w:rFonts w:ascii="Cambria Math" w:eastAsiaTheme="minorEastAsia" w:hAnsi="Cambria Math" w:cs="Times New Roman"/>
                    <w:sz w:val="24"/>
                    <w:szCs w:val="24"/>
                  </w:rPr>
                  <m:t>2</m:t>
                </m:r>
              </m:sup>
            </m:sSup>
          </m:e>
        </m:d>
      </m:oMath>
      <w:r w:rsidRPr="001D0678">
        <w:rPr>
          <w:rFonts w:ascii="Times New Roman" w:eastAsiaTheme="minorEastAsia" w:hAnsi="Times New Roman" w:cs="Times New Roman"/>
          <w:sz w:val="24"/>
          <w:szCs w:val="24"/>
        </w:rPr>
        <w:t xml:space="preserve">. Este enfoque asegura que el predictor óptimo sea igual a la esperanza matemática de la variable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dado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lo que implica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sidRPr="001D0678">
        <w:rPr>
          <w:rFonts w:ascii="Times New Roman" w:eastAsiaTheme="minorEastAsia" w:hAnsi="Times New Roman" w:cs="Times New Roman"/>
          <w:sz w:val="24"/>
          <w:szCs w:val="24"/>
        </w:rPr>
        <w:t>.</w:t>
      </w:r>
    </w:p>
    <w:p w14:paraId="7A746CBD" w14:textId="3165BF7C" w:rsidR="004E0EAE" w:rsidRPr="00914536"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Intervalo de confianza</w:t>
      </w:r>
    </w:p>
    <w:p w14:paraId="7E716F0F" w14:textId="5C1E6110" w:rsidR="004E0EAE" w:rsidRPr="001D0678" w:rsidRDefault="004E0EAE"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El predictor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xml:space="preserve"> es centrado y su varianza se descompone como la suma de la varianza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y la varianza de</w:t>
      </w:r>
      <w:r w:rsidR="0074742B" w:rsidRPr="001D0678">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Esto permite derivar un intervalo de confianza para la predicción, expresado como:</w:t>
      </w:r>
    </w:p>
    <w:p w14:paraId="760B2284" w14:textId="10BBB9AB" w:rsidR="00C5200D" w:rsidRPr="001D0678" w:rsidRDefault="00000000" w:rsidP="00914536">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r>
                <w:rPr>
                  <w:rFonts w:ascii="Cambria Math" w:eastAsiaTheme="minorEastAsia" w:hAnsi="Cambria Math" w:cs="Times New Roman"/>
                  <w:sz w:val="24"/>
                  <w:szCs w:val="24"/>
                </w:rPr>
                <m:t>1+</m:t>
              </m:r>
              <m:acc>
                <m:accPr>
                  <m:ctrlPr>
                    <w:rPr>
                      <w:rFonts w:ascii="Cambria Math" w:eastAsiaTheme="minorEastAsia" w:hAnsi="Cambria Math" w:cs="Times New Roman"/>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-1</m:t>
                      </m:r>
                    </m:sup>
                  </m:sSubSup>
                </m:e>
              </m:acc>
            </m:e>
          </m:rad>
        </m:oMath>
      </m:oMathPara>
    </w:p>
    <w:p w14:paraId="59FA2096" w14:textId="34DA4352" w:rsidR="0074742B" w:rsidRPr="001D0678"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Bandas de confianza</w:t>
      </w:r>
    </w:p>
    <w:p w14:paraId="65C602E6" w14:textId="7CE25032" w:rsidR="0074742B" w:rsidRPr="001D0678" w:rsidRDefault="0074742B"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Se generan bandas de confianza al unir los extremos de los intervalos de confianza construidos para un nivel de significación </w:t>
      </w:r>
      <m:oMath>
        <m:r>
          <m:rPr>
            <m:sty m:val="p"/>
          </m:rPr>
          <w:rPr>
            <w:rFonts w:ascii="Cambria Math" w:eastAsiaTheme="minorEastAsia" w:hAnsi="Cambria Math" w:cs="Times New Roman"/>
            <w:sz w:val="24"/>
            <w:szCs w:val="24"/>
          </w:rPr>
          <m:t>α</m:t>
        </m:r>
      </m:oMath>
      <w:r w:rsidRPr="001D0678">
        <w:rPr>
          <w:rFonts w:ascii="Times New Roman" w:eastAsiaTheme="minorEastAsia" w:hAnsi="Times New Roman" w:cs="Times New Roman"/>
          <w:sz w:val="24"/>
          <w:szCs w:val="24"/>
        </w:rPr>
        <w:t xml:space="preserve"> y cada valor de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xml:space="preserve">. Estas bandas pueden aplicarse tanto para la predicción de valores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005A5E4C" w:rsidRPr="001D0678">
        <w:rPr>
          <w:rFonts w:ascii="Times New Roman" w:eastAsiaTheme="minorEastAsia" w:hAnsi="Times New Roman" w:cs="Times New Roman"/>
          <w:sz w:val="24"/>
          <w:szCs w:val="24"/>
        </w:rPr>
        <w:t xml:space="preserve"> </w:t>
      </w:r>
      <w:r w:rsidRPr="001D0678">
        <w:rPr>
          <w:rFonts w:ascii="Times New Roman" w:eastAsiaTheme="minorEastAsia" w:hAnsi="Times New Roman" w:cs="Times New Roman"/>
          <w:sz w:val="24"/>
          <w:szCs w:val="24"/>
        </w:rPr>
        <w:t xml:space="preserve">como para las medias condicionadas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La amplitud de las bandas de confianza es mayor para la predicción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que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ya que en el primer caso se incorpora la variabilidad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con respecto a su media. A medida que nos alejamos del punto central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r>
              <w:rPr>
                <w:rFonts w:ascii="Cambria Math" w:eastAsiaTheme="minorEastAsia" w:hAnsi="Cambria Math" w:cs="Times New Roman"/>
                <w:sz w:val="24"/>
                <w:szCs w:val="24"/>
              </w:rPr>
              <m:t>, 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y</m:t>
                </m:r>
              </m:e>
            </m:acc>
          </m:e>
        </m:d>
      </m:oMath>
      <w:r w:rsidRPr="001D0678">
        <w:rPr>
          <w:rFonts w:ascii="Times New Roman" w:eastAsiaTheme="minorEastAsia" w:hAnsi="Times New Roman" w:cs="Times New Roman"/>
          <w:sz w:val="24"/>
          <w:szCs w:val="24"/>
        </w:rPr>
        <w:t xml:space="preserve">, las bandas de confianza se amplían debido a las discrepancias entre la pendiente estimada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oMath>
      <w:r w:rsidRPr="001D0678">
        <w:rPr>
          <w:rFonts w:ascii="Times New Roman" w:eastAsiaTheme="minorEastAsia" w:hAnsi="Times New Roman" w:cs="Times New Roman"/>
          <w:sz w:val="24"/>
          <w:szCs w:val="24"/>
        </w:rPr>
        <w:t xml:space="preserve"> y la pendiente real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oMath>
      <w:r w:rsidRPr="001D0678">
        <w:rPr>
          <w:rFonts w:ascii="Times New Roman" w:eastAsiaTheme="minorEastAsia" w:hAnsi="Times New Roman" w:cs="Times New Roman"/>
          <w:sz w:val="24"/>
          <w:szCs w:val="24"/>
        </w:rPr>
        <w:t>, lo que aumenta los errores en predicciones más alejadas del rango observado.</w:t>
      </w:r>
    </w:p>
    <w:p w14:paraId="786A3174" w14:textId="2184C0B9" w:rsidR="0074742B" w:rsidRPr="001D0678"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Riesgos de extrapolación</w:t>
      </w:r>
    </w:p>
    <w:p w14:paraId="6966D23F" w14:textId="30702AEE" w:rsidR="0074742B" w:rsidRPr="001D0678" w:rsidRDefault="0074742B"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Los intervalos de confianza obtenidos son válidos únicamente bajo el supuesto de que el modelo sea correcto. Extrapolar fuera del rango observado conlleva riesgos debido a que la relación entre las variables puede no ser lineal en esos puntos. Por ejemplo, relaciones como el número de directivos frente al número de trabajadores, la velocidad de un vehículo frente a su consumo, o las emisiones contaminantes frente a su concentración en el aire, suelen ser lineales en intervalos limitados, pero no lo son fuera de ellos. La extrapolación fuera del rango observado, especialmente para valores lejanos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puede generar errores significativos debido al aumento del efecto palanca y la falta de datos empíricos que soporten esas predicciones.</w:t>
      </w:r>
    </w:p>
    <w:sectPr w:rsidR="0074742B" w:rsidRPr="001D06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E193C" w14:textId="77777777" w:rsidR="003F309E" w:rsidRDefault="003F309E" w:rsidP="007860C0">
      <w:pPr>
        <w:spacing w:after="0" w:line="240" w:lineRule="auto"/>
      </w:pPr>
      <w:r>
        <w:separator/>
      </w:r>
    </w:p>
  </w:endnote>
  <w:endnote w:type="continuationSeparator" w:id="0">
    <w:p w14:paraId="7819E73A" w14:textId="77777777" w:rsidR="003F309E" w:rsidRDefault="003F309E" w:rsidP="0078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ACC29" w14:textId="77777777" w:rsidR="003F309E" w:rsidRDefault="003F309E" w:rsidP="007860C0">
      <w:pPr>
        <w:spacing w:after="0" w:line="240" w:lineRule="auto"/>
      </w:pPr>
      <w:r>
        <w:separator/>
      </w:r>
    </w:p>
  </w:footnote>
  <w:footnote w:type="continuationSeparator" w:id="0">
    <w:p w14:paraId="4D32CC46" w14:textId="77777777" w:rsidR="003F309E" w:rsidRDefault="003F309E" w:rsidP="0078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DBC"/>
    <w:multiLevelType w:val="hybridMultilevel"/>
    <w:tmpl w:val="64185B94"/>
    <w:lvl w:ilvl="0" w:tplc="9BB03C58">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 w15:restartNumberingAfterBreak="0">
    <w:nsid w:val="11F800DC"/>
    <w:multiLevelType w:val="hybridMultilevel"/>
    <w:tmpl w:val="95C2A1E6"/>
    <w:lvl w:ilvl="0" w:tplc="440A0001">
      <w:start w:val="1"/>
      <w:numFmt w:val="bullet"/>
      <w:lvlText w:val=""/>
      <w:lvlJc w:val="left"/>
      <w:pPr>
        <w:ind w:left="901" w:hanging="360"/>
      </w:pPr>
      <w:rPr>
        <w:rFonts w:ascii="Symbol" w:hAnsi="Symbol" w:hint="default"/>
      </w:rPr>
    </w:lvl>
    <w:lvl w:ilvl="1" w:tplc="440A0003" w:tentative="1">
      <w:start w:val="1"/>
      <w:numFmt w:val="bullet"/>
      <w:lvlText w:val="o"/>
      <w:lvlJc w:val="left"/>
      <w:pPr>
        <w:ind w:left="1621" w:hanging="360"/>
      </w:pPr>
      <w:rPr>
        <w:rFonts w:ascii="Courier New" w:hAnsi="Courier New" w:cs="Courier New" w:hint="default"/>
      </w:rPr>
    </w:lvl>
    <w:lvl w:ilvl="2" w:tplc="440A0005" w:tentative="1">
      <w:start w:val="1"/>
      <w:numFmt w:val="bullet"/>
      <w:lvlText w:val=""/>
      <w:lvlJc w:val="left"/>
      <w:pPr>
        <w:ind w:left="2341" w:hanging="360"/>
      </w:pPr>
      <w:rPr>
        <w:rFonts w:ascii="Wingdings" w:hAnsi="Wingdings" w:hint="default"/>
      </w:rPr>
    </w:lvl>
    <w:lvl w:ilvl="3" w:tplc="440A0001" w:tentative="1">
      <w:start w:val="1"/>
      <w:numFmt w:val="bullet"/>
      <w:lvlText w:val=""/>
      <w:lvlJc w:val="left"/>
      <w:pPr>
        <w:ind w:left="3061" w:hanging="360"/>
      </w:pPr>
      <w:rPr>
        <w:rFonts w:ascii="Symbol" w:hAnsi="Symbol" w:hint="default"/>
      </w:rPr>
    </w:lvl>
    <w:lvl w:ilvl="4" w:tplc="440A0003" w:tentative="1">
      <w:start w:val="1"/>
      <w:numFmt w:val="bullet"/>
      <w:lvlText w:val="o"/>
      <w:lvlJc w:val="left"/>
      <w:pPr>
        <w:ind w:left="3781" w:hanging="360"/>
      </w:pPr>
      <w:rPr>
        <w:rFonts w:ascii="Courier New" w:hAnsi="Courier New" w:cs="Courier New" w:hint="default"/>
      </w:rPr>
    </w:lvl>
    <w:lvl w:ilvl="5" w:tplc="440A0005" w:tentative="1">
      <w:start w:val="1"/>
      <w:numFmt w:val="bullet"/>
      <w:lvlText w:val=""/>
      <w:lvlJc w:val="left"/>
      <w:pPr>
        <w:ind w:left="4501" w:hanging="360"/>
      </w:pPr>
      <w:rPr>
        <w:rFonts w:ascii="Wingdings" w:hAnsi="Wingdings" w:hint="default"/>
      </w:rPr>
    </w:lvl>
    <w:lvl w:ilvl="6" w:tplc="440A0001" w:tentative="1">
      <w:start w:val="1"/>
      <w:numFmt w:val="bullet"/>
      <w:lvlText w:val=""/>
      <w:lvlJc w:val="left"/>
      <w:pPr>
        <w:ind w:left="5221" w:hanging="360"/>
      </w:pPr>
      <w:rPr>
        <w:rFonts w:ascii="Symbol" w:hAnsi="Symbol" w:hint="default"/>
      </w:rPr>
    </w:lvl>
    <w:lvl w:ilvl="7" w:tplc="440A0003" w:tentative="1">
      <w:start w:val="1"/>
      <w:numFmt w:val="bullet"/>
      <w:lvlText w:val="o"/>
      <w:lvlJc w:val="left"/>
      <w:pPr>
        <w:ind w:left="5941" w:hanging="360"/>
      </w:pPr>
      <w:rPr>
        <w:rFonts w:ascii="Courier New" w:hAnsi="Courier New" w:cs="Courier New" w:hint="default"/>
      </w:rPr>
    </w:lvl>
    <w:lvl w:ilvl="8" w:tplc="440A0005" w:tentative="1">
      <w:start w:val="1"/>
      <w:numFmt w:val="bullet"/>
      <w:lvlText w:val=""/>
      <w:lvlJc w:val="left"/>
      <w:pPr>
        <w:ind w:left="6661" w:hanging="360"/>
      </w:pPr>
      <w:rPr>
        <w:rFonts w:ascii="Wingdings" w:hAnsi="Wingdings" w:hint="default"/>
      </w:rPr>
    </w:lvl>
  </w:abstractNum>
  <w:abstractNum w:abstractNumId="2" w15:restartNumberingAfterBreak="0">
    <w:nsid w:val="13653F72"/>
    <w:multiLevelType w:val="hybridMultilevel"/>
    <w:tmpl w:val="846A557C"/>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3" w15:restartNumberingAfterBreak="0">
    <w:nsid w:val="171D6A7A"/>
    <w:multiLevelType w:val="hybridMultilevel"/>
    <w:tmpl w:val="FDB83A28"/>
    <w:lvl w:ilvl="0" w:tplc="440A0001">
      <w:start w:val="1"/>
      <w:numFmt w:val="bullet"/>
      <w:lvlText w:val=""/>
      <w:lvlJc w:val="left"/>
      <w:pPr>
        <w:ind w:left="856" w:hanging="360"/>
      </w:pPr>
      <w:rPr>
        <w:rFonts w:ascii="Symbol" w:hAnsi="Symbol" w:hint="default"/>
      </w:rPr>
    </w:lvl>
    <w:lvl w:ilvl="1" w:tplc="440A0003" w:tentative="1">
      <w:start w:val="1"/>
      <w:numFmt w:val="bullet"/>
      <w:lvlText w:val="o"/>
      <w:lvlJc w:val="left"/>
      <w:pPr>
        <w:ind w:left="1576" w:hanging="360"/>
      </w:pPr>
      <w:rPr>
        <w:rFonts w:ascii="Courier New" w:hAnsi="Courier New" w:cs="Courier New" w:hint="default"/>
      </w:rPr>
    </w:lvl>
    <w:lvl w:ilvl="2" w:tplc="440A0005" w:tentative="1">
      <w:start w:val="1"/>
      <w:numFmt w:val="bullet"/>
      <w:lvlText w:val=""/>
      <w:lvlJc w:val="left"/>
      <w:pPr>
        <w:ind w:left="2296" w:hanging="360"/>
      </w:pPr>
      <w:rPr>
        <w:rFonts w:ascii="Wingdings" w:hAnsi="Wingdings" w:hint="default"/>
      </w:rPr>
    </w:lvl>
    <w:lvl w:ilvl="3" w:tplc="440A0001" w:tentative="1">
      <w:start w:val="1"/>
      <w:numFmt w:val="bullet"/>
      <w:lvlText w:val=""/>
      <w:lvlJc w:val="left"/>
      <w:pPr>
        <w:ind w:left="3016" w:hanging="360"/>
      </w:pPr>
      <w:rPr>
        <w:rFonts w:ascii="Symbol" w:hAnsi="Symbol" w:hint="default"/>
      </w:rPr>
    </w:lvl>
    <w:lvl w:ilvl="4" w:tplc="440A0003" w:tentative="1">
      <w:start w:val="1"/>
      <w:numFmt w:val="bullet"/>
      <w:lvlText w:val="o"/>
      <w:lvlJc w:val="left"/>
      <w:pPr>
        <w:ind w:left="3736" w:hanging="360"/>
      </w:pPr>
      <w:rPr>
        <w:rFonts w:ascii="Courier New" w:hAnsi="Courier New" w:cs="Courier New" w:hint="default"/>
      </w:rPr>
    </w:lvl>
    <w:lvl w:ilvl="5" w:tplc="440A0005" w:tentative="1">
      <w:start w:val="1"/>
      <w:numFmt w:val="bullet"/>
      <w:lvlText w:val=""/>
      <w:lvlJc w:val="left"/>
      <w:pPr>
        <w:ind w:left="4456" w:hanging="360"/>
      </w:pPr>
      <w:rPr>
        <w:rFonts w:ascii="Wingdings" w:hAnsi="Wingdings" w:hint="default"/>
      </w:rPr>
    </w:lvl>
    <w:lvl w:ilvl="6" w:tplc="440A0001" w:tentative="1">
      <w:start w:val="1"/>
      <w:numFmt w:val="bullet"/>
      <w:lvlText w:val=""/>
      <w:lvlJc w:val="left"/>
      <w:pPr>
        <w:ind w:left="5176" w:hanging="360"/>
      </w:pPr>
      <w:rPr>
        <w:rFonts w:ascii="Symbol" w:hAnsi="Symbol" w:hint="default"/>
      </w:rPr>
    </w:lvl>
    <w:lvl w:ilvl="7" w:tplc="440A0003" w:tentative="1">
      <w:start w:val="1"/>
      <w:numFmt w:val="bullet"/>
      <w:lvlText w:val="o"/>
      <w:lvlJc w:val="left"/>
      <w:pPr>
        <w:ind w:left="5896" w:hanging="360"/>
      </w:pPr>
      <w:rPr>
        <w:rFonts w:ascii="Courier New" w:hAnsi="Courier New" w:cs="Courier New" w:hint="default"/>
      </w:rPr>
    </w:lvl>
    <w:lvl w:ilvl="8" w:tplc="440A0005" w:tentative="1">
      <w:start w:val="1"/>
      <w:numFmt w:val="bullet"/>
      <w:lvlText w:val=""/>
      <w:lvlJc w:val="left"/>
      <w:pPr>
        <w:ind w:left="6616" w:hanging="360"/>
      </w:pPr>
      <w:rPr>
        <w:rFonts w:ascii="Wingdings" w:hAnsi="Wingdings" w:hint="default"/>
      </w:rPr>
    </w:lvl>
  </w:abstractNum>
  <w:abstractNum w:abstractNumId="4" w15:restartNumberingAfterBreak="0">
    <w:nsid w:val="1C360C43"/>
    <w:multiLevelType w:val="hybridMultilevel"/>
    <w:tmpl w:val="53FE8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1C24B7F"/>
    <w:multiLevelType w:val="multilevel"/>
    <w:tmpl w:val="2118DC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462C8A"/>
    <w:multiLevelType w:val="hybridMultilevel"/>
    <w:tmpl w:val="46EE99F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DB52EFE"/>
    <w:multiLevelType w:val="hybridMultilevel"/>
    <w:tmpl w:val="EC3673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36EA7F92"/>
    <w:multiLevelType w:val="hybridMultilevel"/>
    <w:tmpl w:val="D48A4116"/>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9" w15:restartNumberingAfterBreak="0">
    <w:nsid w:val="382A58A7"/>
    <w:multiLevelType w:val="hybridMultilevel"/>
    <w:tmpl w:val="7666830E"/>
    <w:lvl w:ilvl="0" w:tplc="440A0001">
      <w:start w:val="1"/>
      <w:numFmt w:val="bullet"/>
      <w:lvlText w:val=""/>
      <w:lvlJc w:val="left"/>
      <w:pPr>
        <w:ind w:left="763" w:hanging="360"/>
      </w:pPr>
      <w:rPr>
        <w:rFonts w:ascii="Symbol" w:hAnsi="Symbol" w:hint="default"/>
      </w:rPr>
    </w:lvl>
    <w:lvl w:ilvl="1" w:tplc="440A0003" w:tentative="1">
      <w:start w:val="1"/>
      <w:numFmt w:val="bullet"/>
      <w:lvlText w:val="o"/>
      <w:lvlJc w:val="left"/>
      <w:pPr>
        <w:ind w:left="1483" w:hanging="360"/>
      </w:pPr>
      <w:rPr>
        <w:rFonts w:ascii="Courier New" w:hAnsi="Courier New" w:cs="Courier New" w:hint="default"/>
      </w:rPr>
    </w:lvl>
    <w:lvl w:ilvl="2" w:tplc="440A0005" w:tentative="1">
      <w:start w:val="1"/>
      <w:numFmt w:val="bullet"/>
      <w:lvlText w:val=""/>
      <w:lvlJc w:val="left"/>
      <w:pPr>
        <w:ind w:left="2203" w:hanging="360"/>
      </w:pPr>
      <w:rPr>
        <w:rFonts w:ascii="Wingdings" w:hAnsi="Wingdings" w:hint="default"/>
      </w:rPr>
    </w:lvl>
    <w:lvl w:ilvl="3" w:tplc="440A0001" w:tentative="1">
      <w:start w:val="1"/>
      <w:numFmt w:val="bullet"/>
      <w:lvlText w:val=""/>
      <w:lvlJc w:val="left"/>
      <w:pPr>
        <w:ind w:left="2923" w:hanging="360"/>
      </w:pPr>
      <w:rPr>
        <w:rFonts w:ascii="Symbol" w:hAnsi="Symbol" w:hint="default"/>
      </w:rPr>
    </w:lvl>
    <w:lvl w:ilvl="4" w:tplc="440A0003" w:tentative="1">
      <w:start w:val="1"/>
      <w:numFmt w:val="bullet"/>
      <w:lvlText w:val="o"/>
      <w:lvlJc w:val="left"/>
      <w:pPr>
        <w:ind w:left="3643" w:hanging="360"/>
      </w:pPr>
      <w:rPr>
        <w:rFonts w:ascii="Courier New" w:hAnsi="Courier New" w:cs="Courier New" w:hint="default"/>
      </w:rPr>
    </w:lvl>
    <w:lvl w:ilvl="5" w:tplc="440A0005" w:tentative="1">
      <w:start w:val="1"/>
      <w:numFmt w:val="bullet"/>
      <w:lvlText w:val=""/>
      <w:lvlJc w:val="left"/>
      <w:pPr>
        <w:ind w:left="4363" w:hanging="360"/>
      </w:pPr>
      <w:rPr>
        <w:rFonts w:ascii="Wingdings" w:hAnsi="Wingdings" w:hint="default"/>
      </w:rPr>
    </w:lvl>
    <w:lvl w:ilvl="6" w:tplc="440A0001" w:tentative="1">
      <w:start w:val="1"/>
      <w:numFmt w:val="bullet"/>
      <w:lvlText w:val=""/>
      <w:lvlJc w:val="left"/>
      <w:pPr>
        <w:ind w:left="5083" w:hanging="360"/>
      </w:pPr>
      <w:rPr>
        <w:rFonts w:ascii="Symbol" w:hAnsi="Symbol" w:hint="default"/>
      </w:rPr>
    </w:lvl>
    <w:lvl w:ilvl="7" w:tplc="440A0003" w:tentative="1">
      <w:start w:val="1"/>
      <w:numFmt w:val="bullet"/>
      <w:lvlText w:val="o"/>
      <w:lvlJc w:val="left"/>
      <w:pPr>
        <w:ind w:left="5803" w:hanging="360"/>
      </w:pPr>
      <w:rPr>
        <w:rFonts w:ascii="Courier New" w:hAnsi="Courier New" w:cs="Courier New" w:hint="default"/>
      </w:rPr>
    </w:lvl>
    <w:lvl w:ilvl="8" w:tplc="440A0005" w:tentative="1">
      <w:start w:val="1"/>
      <w:numFmt w:val="bullet"/>
      <w:lvlText w:val=""/>
      <w:lvlJc w:val="left"/>
      <w:pPr>
        <w:ind w:left="6523" w:hanging="360"/>
      </w:pPr>
      <w:rPr>
        <w:rFonts w:ascii="Wingdings" w:hAnsi="Wingdings" w:hint="default"/>
      </w:rPr>
    </w:lvl>
  </w:abstractNum>
  <w:abstractNum w:abstractNumId="10" w15:restartNumberingAfterBreak="0">
    <w:nsid w:val="409250B9"/>
    <w:multiLevelType w:val="hybridMultilevel"/>
    <w:tmpl w:val="4022A8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419D6283"/>
    <w:multiLevelType w:val="hybridMultilevel"/>
    <w:tmpl w:val="2C1ED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390260F"/>
    <w:multiLevelType w:val="hybridMultilevel"/>
    <w:tmpl w:val="468006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48F52108"/>
    <w:multiLevelType w:val="hybridMultilevel"/>
    <w:tmpl w:val="4AA406DC"/>
    <w:lvl w:ilvl="0" w:tplc="080AB86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4AAD0C1E"/>
    <w:multiLevelType w:val="hybridMultilevel"/>
    <w:tmpl w:val="3266E7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4D3F347A"/>
    <w:multiLevelType w:val="hybridMultilevel"/>
    <w:tmpl w:val="0FCEB9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4F9A11FD"/>
    <w:multiLevelType w:val="hybridMultilevel"/>
    <w:tmpl w:val="778479C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53232E6B"/>
    <w:multiLevelType w:val="hybridMultilevel"/>
    <w:tmpl w:val="47A0328E"/>
    <w:lvl w:ilvl="0" w:tplc="54D6F8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647C3D71"/>
    <w:multiLevelType w:val="hybridMultilevel"/>
    <w:tmpl w:val="FBAED5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6A1F6CBE"/>
    <w:multiLevelType w:val="hybridMultilevel"/>
    <w:tmpl w:val="52F4B26A"/>
    <w:lvl w:ilvl="0" w:tplc="440A0001">
      <w:start w:val="1"/>
      <w:numFmt w:val="bullet"/>
      <w:lvlText w:val=""/>
      <w:lvlJc w:val="left"/>
      <w:pPr>
        <w:ind w:left="900" w:hanging="360"/>
      </w:pPr>
      <w:rPr>
        <w:rFonts w:ascii="Symbol" w:hAnsi="Symbol" w:hint="default"/>
      </w:rPr>
    </w:lvl>
    <w:lvl w:ilvl="1" w:tplc="440A0003" w:tentative="1">
      <w:start w:val="1"/>
      <w:numFmt w:val="bullet"/>
      <w:lvlText w:val="o"/>
      <w:lvlJc w:val="left"/>
      <w:pPr>
        <w:ind w:left="1620" w:hanging="360"/>
      </w:pPr>
      <w:rPr>
        <w:rFonts w:ascii="Courier New" w:hAnsi="Courier New" w:cs="Courier New" w:hint="default"/>
      </w:rPr>
    </w:lvl>
    <w:lvl w:ilvl="2" w:tplc="440A0005" w:tentative="1">
      <w:start w:val="1"/>
      <w:numFmt w:val="bullet"/>
      <w:lvlText w:val=""/>
      <w:lvlJc w:val="left"/>
      <w:pPr>
        <w:ind w:left="2340" w:hanging="360"/>
      </w:pPr>
      <w:rPr>
        <w:rFonts w:ascii="Wingdings" w:hAnsi="Wingdings" w:hint="default"/>
      </w:rPr>
    </w:lvl>
    <w:lvl w:ilvl="3" w:tplc="440A0001" w:tentative="1">
      <w:start w:val="1"/>
      <w:numFmt w:val="bullet"/>
      <w:lvlText w:val=""/>
      <w:lvlJc w:val="left"/>
      <w:pPr>
        <w:ind w:left="3060" w:hanging="360"/>
      </w:pPr>
      <w:rPr>
        <w:rFonts w:ascii="Symbol" w:hAnsi="Symbol" w:hint="default"/>
      </w:rPr>
    </w:lvl>
    <w:lvl w:ilvl="4" w:tplc="440A0003" w:tentative="1">
      <w:start w:val="1"/>
      <w:numFmt w:val="bullet"/>
      <w:lvlText w:val="o"/>
      <w:lvlJc w:val="left"/>
      <w:pPr>
        <w:ind w:left="3780" w:hanging="360"/>
      </w:pPr>
      <w:rPr>
        <w:rFonts w:ascii="Courier New" w:hAnsi="Courier New" w:cs="Courier New" w:hint="default"/>
      </w:rPr>
    </w:lvl>
    <w:lvl w:ilvl="5" w:tplc="440A0005" w:tentative="1">
      <w:start w:val="1"/>
      <w:numFmt w:val="bullet"/>
      <w:lvlText w:val=""/>
      <w:lvlJc w:val="left"/>
      <w:pPr>
        <w:ind w:left="4500" w:hanging="360"/>
      </w:pPr>
      <w:rPr>
        <w:rFonts w:ascii="Wingdings" w:hAnsi="Wingdings" w:hint="default"/>
      </w:rPr>
    </w:lvl>
    <w:lvl w:ilvl="6" w:tplc="440A0001" w:tentative="1">
      <w:start w:val="1"/>
      <w:numFmt w:val="bullet"/>
      <w:lvlText w:val=""/>
      <w:lvlJc w:val="left"/>
      <w:pPr>
        <w:ind w:left="5220" w:hanging="360"/>
      </w:pPr>
      <w:rPr>
        <w:rFonts w:ascii="Symbol" w:hAnsi="Symbol" w:hint="default"/>
      </w:rPr>
    </w:lvl>
    <w:lvl w:ilvl="7" w:tplc="440A0003" w:tentative="1">
      <w:start w:val="1"/>
      <w:numFmt w:val="bullet"/>
      <w:lvlText w:val="o"/>
      <w:lvlJc w:val="left"/>
      <w:pPr>
        <w:ind w:left="5940" w:hanging="360"/>
      </w:pPr>
      <w:rPr>
        <w:rFonts w:ascii="Courier New" w:hAnsi="Courier New" w:cs="Courier New" w:hint="default"/>
      </w:rPr>
    </w:lvl>
    <w:lvl w:ilvl="8" w:tplc="440A0005" w:tentative="1">
      <w:start w:val="1"/>
      <w:numFmt w:val="bullet"/>
      <w:lvlText w:val=""/>
      <w:lvlJc w:val="left"/>
      <w:pPr>
        <w:ind w:left="6660" w:hanging="360"/>
      </w:pPr>
      <w:rPr>
        <w:rFonts w:ascii="Wingdings" w:hAnsi="Wingdings" w:hint="default"/>
      </w:rPr>
    </w:lvl>
  </w:abstractNum>
  <w:abstractNum w:abstractNumId="20" w15:restartNumberingAfterBreak="0">
    <w:nsid w:val="72527F93"/>
    <w:multiLevelType w:val="hybridMultilevel"/>
    <w:tmpl w:val="08F29958"/>
    <w:lvl w:ilvl="0" w:tplc="BFC81572">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21" w15:restartNumberingAfterBreak="0">
    <w:nsid w:val="75132D40"/>
    <w:multiLevelType w:val="hybridMultilevel"/>
    <w:tmpl w:val="6032E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777A46F6"/>
    <w:multiLevelType w:val="hybridMultilevel"/>
    <w:tmpl w:val="0CBCD0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7F4A1F1F"/>
    <w:multiLevelType w:val="hybridMultilevel"/>
    <w:tmpl w:val="52A860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1387094">
    <w:abstractNumId w:val="4"/>
  </w:num>
  <w:num w:numId="2" w16cid:durableId="1751273251">
    <w:abstractNumId w:val="11"/>
  </w:num>
  <w:num w:numId="3" w16cid:durableId="1591617667">
    <w:abstractNumId w:val="19"/>
  </w:num>
  <w:num w:numId="4" w16cid:durableId="2100980418">
    <w:abstractNumId w:val="21"/>
  </w:num>
  <w:num w:numId="5" w16cid:durableId="28729828">
    <w:abstractNumId w:val="7"/>
  </w:num>
  <w:num w:numId="6" w16cid:durableId="689528595">
    <w:abstractNumId w:val="17"/>
  </w:num>
  <w:num w:numId="7" w16cid:durableId="2050955102">
    <w:abstractNumId w:val="6"/>
  </w:num>
  <w:num w:numId="8" w16cid:durableId="1131901189">
    <w:abstractNumId w:val="3"/>
  </w:num>
  <w:num w:numId="9" w16cid:durableId="1219055678">
    <w:abstractNumId w:val="1"/>
  </w:num>
  <w:num w:numId="10" w16cid:durableId="1288857595">
    <w:abstractNumId w:val="18"/>
  </w:num>
  <w:num w:numId="11" w16cid:durableId="285238678">
    <w:abstractNumId w:val="23"/>
  </w:num>
  <w:num w:numId="12" w16cid:durableId="1644432669">
    <w:abstractNumId w:val="8"/>
  </w:num>
  <w:num w:numId="13" w16cid:durableId="2096436397">
    <w:abstractNumId w:val="22"/>
  </w:num>
  <w:num w:numId="14" w16cid:durableId="1074207663">
    <w:abstractNumId w:val="10"/>
  </w:num>
  <w:num w:numId="15" w16cid:durableId="1465345252">
    <w:abstractNumId w:val="15"/>
  </w:num>
  <w:num w:numId="16" w16cid:durableId="1650598108">
    <w:abstractNumId w:val="0"/>
  </w:num>
  <w:num w:numId="17" w16cid:durableId="1714967123">
    <w:abstractNumId w:val="2"/>
  </w:num>
  <w:num w:numId="18" w16cid:durableId="1876043410">
    <w:abstractNumId w:val="20"/>
  </w:num>
  <w:num w:numId="19" w16cid:durableId="495267766">
    <w:abstractNumId w:val="13"/>
  </w:num>
  <w:num w:numId="20" w16cid:durableId="473568145">
    <w:abstractNumId w:val="14"/>
  </w:num>
  <w:num w:numId="21" w16cid:durableId="1351251743">
    <w:abstractNumId w:val="9"/>
  </w:num>
  <w:num w:numId="22" w16cid:durableId="1430736479">
    <w:abstractNumId w:val="16"/>
  </w:num>
  <w:num w:numId="23" w16cid:durableId="1963268058">
    <w:abstractNumId w:val="5"/>
  </w:num>
  <w:num w:numId="24" w16cid:durableId="2097553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52656"/>
    <w:rsid w:val="00053B80"/>
    <w:rsid w:val="00060185"/>
    <w:rsid w:val="00061BCC"/>
    <w:rsid w:val="000C5A14"/>
    <w:rsid w:val="001219F5"/>
    <w:rsid w:val="00130E82"/>
    <w:rsid w:val="00133BDE"/>
    <w:rsid w:val="001C31FB"/>
    <w:rsid w:val="001D0678"/>
    <w:rsid w:val="001D73EF"/>
    <w:rsid w:val="002044F0"/>
    <w:rsid w:val="002E3E14"/>
    <w:rsid w:val="002F7FC8"/>
    <w:rsid w:val="00322A3F"/>
    <w:rsid w:val="00326709"/>
    <w:rsid w:val="00370DB3"/>
    <w:rsid w:val="003B768E"/>
    <w:rsid w:val="003F309E"/>
    <w:rsid w:val="00415E3D"/>
    <w:rsid w:val="00451D15"/>
    <w:rsid w:val="00460EBE"/>
    <w:rsid w:val="0047131B"/>
    <w:rsid w:val="00471CDD"/>
    <w:rsid w:val="0048155F"/>
    <w:rsid w:val="004E0EAE"/>
    <w:rsid w:val="004F4931"/>
    <w:rsid w:val="005A5E4C"/>
    <w:rsid w:val="005E28CF"/>
    <w:rsid w:val="0066700E"/>
    <w:rsid w:val="006C3CF7"/>
    <w:rsid w:val="006F39EA"/>
    <w:rsid w:val="00713788"/>
    <w:rsid w:val="0072754D"/>
    <w:rsid w:val="0074742B"/>
    <w:rsid w:val="0075028E"/>
    <w:rsid w:val="007860C0"/>
    <w:rsid w:val="007D168A"/>
    <w:rsid w:val="009056FD"/>
    <w:rsid w:val="00914536"/>
    <w:rsid w:val="00960977"/>
    <w:rsid w:val="009D6CDA"/>
    <w:rsid w:val="00A03C8F"/>
    <w:rsid w:val="00A11AE5"/>
    <w:rsid w:val="00A1595F"/>
    <w:rsid w:val="00A300F9"/>
    <w:rsid w:val="00A91AE2"/>
    <w:rsid w:val="00AB3EAB"/>
    <w:rsid w:val="00AB3EBC"/>
    <w:rsid w:val="00B0314D"/>
    <w:rsid w:val="00BF6103"/>
    <w:rsid w:val="00C1407B"/>
    <w:rsid w:val="00C5200D"/>
    <w:rsid w:val="00C81F28"/>
    <w:rsid w:val="00C83A0C"/>
    <w:rsid w:val="00C95CBC"/>
    <w:rsid w:val="00CD1DAB"/>
    <w:rsid w:val="00D009B3"/>
    <w:rsid w:val="00D56DC7"/>
    <w:rsid w:val="00E302C9"/>
    <w:rsid w:val="00E36474"/>
    <w:rsid w:val="00E45E14"/>
    <w:rsid w:val="00E654CF"/>
    <w:rsid w:val="00E835F8"/>
    <w:rsid w:val="00EB5CF9"/>
    <w:rsid w:val="00EC6882"/>
    <w:rsid w:val="00F00692"/>
    <w:rsid w:val="00F4042E"/>
    <w:rsid w:val="00F96B20"/>
    <w:rsid w:val="00FE0B43"/>
    <w:rsid w:val="00FF4D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5D"/>
  <w15:chartTrackingRefBased/>
  <w15:docId w15:val="{58FC7259-6B1D-40C7-9864-C4D34F7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F5"/>
    <w:rPr>
      <w:rFonts w:eastAsiaTheme="majorEastAsia" w:cstheme="majorBidi"/>
      <w:color w:val="272727" w:themeColor="text1" w:themeTint="D8"/>
    </w:rPr>
  </w:style>
  <w:style w:type="paragraph" w:styleId="Title">
    <w:name w:val="Title"/>
    <w:basedOn w:val="Normal"/>
    <w:next w:val="Normal"/>
    <w:link w:val="TitleChar"/>
    <w:uiPriority w:val="10"/>
    <w:qFormat/>
    <w:rsid w:val="0012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F5"/>
    <w:pPr>
      <w:spacing w:before="160"/>
      <w:jc w:val="center"/>
    </w:pPr>
    <w:rPr>
      <w:i/>
      <w:iCs/>
      <w:color w:val="404040" w:themeColor="text1" w:themeTint="BF"/>
    </w:rPr>
  </w:style>
  <w:style w:type="character" w:customStyle="1" w:styleId="QuoteChar">
    <w:name w:val="Quote Char"/>
    <w:basedOn w:val="DefaultParagraphFont"/>
    <w:link w:val="Quote"/>
    <w:uiPriority w:val="29"/>
    <w:rsid w:val="001219F5"/>
    <w:rPr>
      <w:i/>
      <w:iCs/>
      <w:color w:val="404040" w:themeColor="text1" w:themeTint="BF"/>
    </w:rPr>
  </w:style>
  <w:style w:type="paragraph" w:styleId="ListParagraph">
    <w:name w:val="List Paragraph"/>
    <w:basedOn w:val="Normal"/>
    <w:uiPriority w:val="34"/>
    <w:qFormat/>
    <w:rsid w:val="001219F5"/>
    <w:pPr>
      <w:ind w:left="720"/>
      <w:contextualSpacing/>
    </w:pPr>
  </w:style>
  <w:style w:type="character" w:styleId="IntenseEmphasis">
    <w:name w:val="Intense Emphasis"/>
    <w:basedOn w:val="DefaultParagraphFont"/>
    <w:uiPriority w:val="21"/>
    <w:qFormat/>
    <w:rsid w:val="001219F5"/>
    <w:rPr>
      <w:i/>
      <w:iCs/>
      <w:color w:val="0F4761" w:themeColor="accent1" w:themeShade="BF"/>
    </w:rPr>
  </w:style>
  <w:style w:type="paragraph" w:styleId="IntenseQuote">
    <w:name w:val="Intense Quote"/>
    <w:basedOn w:val="Normal"/>
    <w:next w:val="Normal"/>
    <w:link w:val="IntenseQuoteChar"/>
    <w:uiPriority w:val="30"/>
    <w:qFormat/>
    <w:rsid w:val="0012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F5"/>
    <w:rPr>
      <w:i/>
      <w:iCs/>
      <w:color w:val="0F4761" w:themeColor="accent1" w:themeShade="BF"/>
    </w:rPr>
  </w:style>
  <w:style w:type="character" w:styleId="IntenseReference">
    <w:name w:val="Intense Reference"/>
    <w:basedOn w:val="DefaultParagraphFont"/>
    <w:uiPriority w:val="32"/>
    <w:qFormat/>
    <w:rsid w:val="001219F5"/>
    <w:rPr>
      <w:b/>
      <w:bCs/>
      <w:smallCaps/>
      <w:color w:val="0F4761" w:themeColor="accent1" w:themeShade="BF"/>
      <w:spacing w:val="5"/>
    </w:rPr>
  </w:style>
  <w:style w:type="character" w:styleId="PlaceholderText">
    <w:name w:val="Placeholder Text"/>
    <w:basedOn w:val="DefaultParagraphFont"/>
    <w:uiPriority w:val="99"/>
    <w:semiHidden/>
    <w:rsid w:val="00A1595F"/>
    <w:rPr>
      <w:color w:val="666666"/>
    </w:rPr>
  </w:style>
  <w:style w:type="paragraph" w:styleId="Header">
    <w:name w:val="header"/>
    <w:basedOn w:val="Normal"/>
    <w:link w:val="HeaderChar"/>
    <w:uiPriority w:val="99"/>
    <w:unhideWhenUsed/>
    <w:rsid w:val="00786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60C0"/>
  </w:style>
  <w:style w:type="paragraph" w:styleId="Footer">
    <w:name w:val="footer"/>
    <w:basedOn w:val="Normal"/>
    <w:link w:val="FooterChar"/>
    <w:uiPriority w:val="99"/>
    <w:unhideWhenUsed/>
    <w:rsid w:val="00786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60C0"/>
  </w:style>
  <w:style w:type="table" w:styleId="TableGrid">
    <w:name w:val="Table Grid"/>
    <w:basedOn w:val="TableNormal"/>
    <w:uiPriority w:val="39"/>
    <w:rsid w:val="001D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77"/>
    <w:rPr>
      <w:b/>
      <w:bCs/>
    </w:rPr>
  </w:style>
  <w:style w:type="character" w:styleId="HTMLCode">
    <w:name w:val="HTML Code"/>
    <w:basedOn w:val="DefaultParagraphFont"/>
    <w:uiPriority w:val="99"/>
    <w:semiHidden/>
    <w:unhideWhenUsed/>
    <w:rsid w:val="00960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478">
      <w:bodyDiv w:val="1"/>
      <w:marLeft w:val="0"/>
      <w:marRight w:val="0"/>
      <w:marTop w:val="0"/>
      <w:marBottom w:val="0"/>
      <w:divBdr>
        <w:top w:val="none" w:sz="0" w:space="0" w:color="auto"/>
        <w:left w:val="none" w:sz="0" w:space="0" w:color="auto"/>
        <w:bottom w:val="none" w:sz="0" w:space="0" w:color="auto"/>
        <w:right w:val="none" w:sz="0" w:space="0" w:color="auto"/>
      </w:divBdr>
    </w:div>
    <w:div w:id="107283927">
      <w:bodyDiv w:val="1"/>
      <w:marLeft w:val="0"/>
      <w:marRight w:val="0"/>
      <w:marTop w:val="0"/>
      <w:marBottom w:val="0"/>
      <w:divBdr>
        <w:top w:val="none" w:sz="0" w:space="0" w:color="auto"/>
        <w:left w:val="none" w:sz="0" w:space="0" w:color="auto"/>
        <w:bottom w:val="none" w:sz="0" w:space="0" w:color="auto"/>
        <w:right w:val="none" w:sz="0" w:space="0" w:color="auto"/>
      </w:divBdr>
    </w:div>
    <w:div w:id="253782031">
      <w:bodyDiv w:val="1"/>
      <w:marLeft w:val="0"/>
      <w:marRight w:val="0"/>
      <w:marTop w:val="0"/>
      <w:marBottom w:val="0"/>
      <w:divBdr>
        <w:top w:val="none" w:sz="0" w:space="0" w:color="auto"/>
        <w:left w:val="none" w:sz="0" w:space="0" w:color="auto"/>
        <w:bottom w:val="none" w:sz="0" w:space="0" w:color="auto"/>
        <w:right w:val="none" w:sz="0" w:space="0" w:color="auto"/>
      </w:divBdr>
    </w:div>
    <w:div w:id="663977316">
      <w:bodyDiv w:val="1"/>
      <w:marLeft w:val="0"/>
      <w:marRight w:val="0"/>
      <w:marTop w:val="0"/>
      <w:marBottom w:val="0"/>
      <w:divBdr>
        <w:top w:val="none" w:sz="0" w:space="0" w:color="auto"/>
        <w:left w:val="none" w:sz="0" w:space="0" w:color="auto"/>
        <w:bottom w:val="none" w:sz="0" w:space="0" w:color="auto"/>
        <w:right w:val="none" w:sz="0" w:space="0" w:color="auto"/>
      </w:divBdr>
    </w:div>
    <w:div w:id="690030888">
      <w:bodyDiv w:val="1"/>
      <w:marLeft w:val="0"/>
      <w:marRight w:val="0"/>
      <w:marTop w:val="0"/>
      <w:marBottom w:val="0"/>
      <w:divBdr>
        <w:top w:val="none" w:sz="0" w:space="0" w:color="auto"/>
        <w:left w:val="none" w:sz="0" w:space="0" w:color="auto"/>
        <w:bottom w:val="none" w:sz="0" w:space="0" w:color="auto"/>
        <w:right w:val="none" w:sz="0" w:space="0" w:color="auto"/>
      </w:divBdr>
    </w:div>
    <w:div w:id="770203670">
      <w:bodyDiv w:val="1"/>
      <w:marLeft w:val="0"/>
      <w:marRight w:val="0"/>
      <w:marTop w:val="0"/>
      <w:marBottom w:val="0"/>
      <w:divBdr>
        <w:top w:val="none" w:sz="0" w:space="0" w:color="auto"/>
        <w:left w:val="none" w:sz="0" w:space="0" w:color="auto"/>
        <w:bottom w:val="none" w:sz="0" w:space="0" w:color="auto"/>
        <w:right w:val="none" w:sz="0" w:space="0" w:color="auto"/>
      </w:divBdr>
    </w:div>
    <w:div w:id="948508723">
      <w:bodyDiv w:val="1"/>
      <w:marLeft w:val="0"/>
      <w:marRight w:val="0"/>
      <w:marTop w:val="0"/>
      <w:marBottom w:val="0"/>
      <w:divBdr>
        <w:top w:val="none" w:sz="0" w:space="0" w:color="auto"/>
        <w:left w:val="none" w:sz="0" w:space="0" w:color="auto"/>
        <w:bottom w:val="none" w:sz="0" w:space="0" w:color="auto"/>
        <w:right w:val="none" w:sz="0" w:space="0" w:color="auto"/>
      </w:divBdr>
    </w:div>
    <w:div w:id="1418821122">
      <w:bodyDiv w:val="1"/>
      <w:marLeft w:val="0"/>
      <w:marRight w:val="0"/>
      <w:marTop w:val="0"/>
      <w:marBottom w:val="0"/>
      <w:divBdr>
        <w:top w:val="none" w:sz="0" w:space="0" w:color="auto"/>
        <w:left w:val="none" w:sz="0" w:space="0" w:color="auto"/>
        <w:bottom w:val="none" w:sz="0" w:space="0" w:color="auto"/>
        <w:right w:val="none" w:sz="0" w:space="0" w:color="auto"/>
      </w:divBdr>
    </w:div>
    <w:div w:id="1434328431">
      <w:bodyDiv w:val="1"/>
      <w:marLeft w:val="0"/>
      <w:marRight w:val="0"/>
      <w:marTop w:val="0"/>
      <w:marBottom w:val="0"/>
      <w:divBdr>
        <w:top w:val="none" w:sz="0" w:space="0" w:color="auto"/>
        <w:left w:val="none" w:sz="0" w:space="0" w:color="auto"/>
        <w:bottom w:val="none" w:sz="0" w:space="0" w:color="auto"/>
        <w:right w:val="none" w:sz="0" w:space="0" w:color="auto"/>
      </w:divBdr>
    </w:div>
    <w:div w:id="1649673932">
      <w:bodyDiv w:val="1"/>
      <w:marLeft w:val="0"/>
      <w:marRight w:val="0"/>
      <w:marTop w:val="0"/>
      <w:marBottom w:val="0"/>
      <w:divBdr>
        <w:top w:val="none" w:sz="0" w:space="0" w:color="auto"/>
        <w:left w:val="none" w:sz="0" w:space="0" w:color="auto"/>
        <w:bottom w:val="none" w:sz="0" w:space="0" w:color="auto"/>
        <w:right w:val="none" w:sz="0" w:space="0" w:color="auto"/>
      </w:divBdr>
    </w:div>
    <w:div w:id="1854102704">
      <w:bodyDiv w:val="1"/>
      <w:marLeft w:val="0"/>
      <w:marRight w:val="0"/>
      <w:marTop w:val="0"/>
      <w:marBottom w:val="0"/>
      <w:divBdr>
        <w:top w:val="none" w:sz="0" w:space="0" w:color="auto"/>
        <w:left w:val="none" w:sz="0" w:space="0" w:color="auto"/>
        <w:bottom w:val="none" w:sz="0" w:space="0" w:color="auto"/>
        <w:right w:val="none" w:sz="0" w:space="0" w:color="auto"/>
      </w:divBdr>
    </w:div>
    <w:div w:id="1946689762">
      <w:bodyDiv w:val="1"/>
      <w:marLeft w:val="0"/>
      <w:marRight w:val="0"/>
      <w:marTop w:val="0"/>
      <w:marBottom w:val="0"/>
      <w:divBdr>
        <w:top w:val="none" w:sz="0" w:space="0" w:color="auto"/>
        <w:left w:val="none" w:sz="0" w:space="0" w:color="auto"/>
        <w:bottom w:val="none" w:sz="0" w:space="0" w:color="auto"/>
        <w:right w:val="none" w:sz="0" w:space="0" w:color="auto"/>
      </w:divBdr>
    </w:div>
    <w:div w:id="20854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11</Pages>
  <Words>3870</Words>
  <Characters>21288</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dc:creator>
  <cp:keywords/>
  <dc:description/>
  <cp:lastModifiedBy>Salvador Rodriguez</cp:lastModifiedBy>
  <cp:revision>20</cp:revision>
  <dcterms:created xsi:type="dcterms:W3CDTF">2024-11-29T11:23:00Z</dcterms:created>
  <dcterms:modified xsi:type="dcterms:W3CDTF">2024-12-04T16:20:00Z</dcterms:modified>
</cp:coreProperties>
</file>