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276CD" w14:textId="165F1A5C" w:rsidR="009D6CDA" w:rsidRDefault="009D6CDA" w:rsidP="00A1595F">
      <w:pPr>
        <w:jc w:val="center"/>
      </w:pPr>
      <w:r w:rsidRPr="0075028E">
        <w:rPr>
          <w:highlight w:val="green"/>
        </w:rPr>
        <w:t xml:space="preserve">Transformaciones para </w:t>
      </w:r>
      <w:proofErr w:type="spellStart"/>
      <w:r w:rsidRPr="0075028E">
        <w:rPr>
          <w:highlight w:val="green"/>
        </w:rPr>
        <w:t>Linearizar</w:t>
      </w:r>
      <w:proofErr w:type="spellEnd"/>
      <w:r w:rsidRPr="0075028E">
        <w:rPr>
          <w:highlight w:val="green"/>
        </w:rPr>
        <w:t xml:space="preserve"> Relaciones No Lineales</w:t>
      </w:r>
    </w:p>
    <w:p w14:paraId="4BF464DE" w14:textId="3F738080" w:rsidR="009D6CDA" w:rsidRDefault="009D6CDA" w:rsidP="009D6CDA">
      <w:pPr>
        <w:jc w:val="both"/>
      </w:pPr>
      <w:r>
        <w:t xml:space="preserve">La sección se centra en las </w:t>
      </w:r>
      <w:r w:rsidRPr="00A1595F">
        <w:rPr>
          <w:b/>
          <w:bCs/>
        </w:rPr>
        <w:t xml:space="preserve">transformaciones para </w:t>
      </w:r>
      <w:proofErr w:type="spellStart"/>
      <w:r w:rsidRPr="00A1595F">
        <w:rPr>
          <w:b/>
          <w:bCs/>
        </w:rPr>
        <w:t>linearizar</w:t>
      </w:r>
      <w:proofErr w:type="spellEnd"/>
      <w:r w:rsidRPr="00A1595F">
        <w:rPr>
          <w:b/>
          <w:bCs/>
        </w:rPr>
        <w:t xml:space="preserve"> relaciones no lineales</w:t>
      </w:r>
      <w:r>
        <w:t xml:space="preserve"> y resolver problemas relacionados con la heterocedasticidad</w:t>
      </w:r>
      <w:r w:rsidR="00A1595F">
        <w:t xml:space="preserve"> </w:t>
      </w:r>
      <w:r w:rsidRPr="00A1595F">
        <w:rPr>
          <w:b/>
          <w:bCs/>
        </w:rPr>
        <w:t>cambio no uniforme de la variabilidad de los errores</w:t>
      </w:r>
      <w:r>
        <w:t xml:space="preserve">. Entre estas transformaciones, la </w:t>
      </w:r>
      <w:r w:rsidRPr="009D6CDA">
        <w:rPr>
          <w:b/>
          <w:bCs/>
        </w:rPr>
        <w:t>transformación de Box-Cox</w:t>
      </w:r>
      <w:r>
        <w:t xml:space="preserve"> se presenta como un método útil.</w:t>
      </w:r>
    </w:p>
    <w:p w14:paraId="79CE85D1" w14:textId="6894CF1D" w:rsidR="009D6CDA" w:rsidRDefault="009D6CDA" w:rsidP="009D6CDA">
      <w:r>
        <w:t>Transformación de Box-Cox</w:t>
      </w:r>
    </w:p>
    <w:p w14:paraId="02F095B8" w14:textId="424619F8" w:rsidR="009D6CDA" w:rsidRDefault="009D6CDA" w:rsidP="009D6CDA">
      <w:r>
        <w:t xml:space="preserve">La transformación Box-Cox se define para un parámetro </w:t>
      </w:r>
      <m:oMath>
        <m:r>
          <m:rPr>
            <m:sty m:val="p"/>
          </m:rPr>
          <w:rPr>
            <w:rFonts w:ascii="Cambria Math" w:hAnsi="Cambria Math"/>
          </w:rPr>
          <m:t>λ</m:t>
        </m:r>
      </m:oMath>
      <w:r>
        <w:t xml:space="preserve"> y es expresada como:</w:t>
      </w:r>
    </w:p>
    <w:p w14:paraId="39D70A1C" w14:textId="602E4E34" w:rsidR="009D6CDA" w:rsidRDefault="00A1595F" w:rsidP="009D6CDA">
      <m:oMathPara>
        <m:oMath>
          <m:r>
            <w:rPr>
              <w:rFonts w:ascii="Cambria Math" w:hAnsi="Cambria Math"/>
            </w:rPr>
            <m:t>y</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λ</m:t>
                          </m:r>
                        </m:sup>
                      </m:sSup>
                      <m:r>
                        <w:rPr>
                          <w:rFonts w:ascii="Cambria Math" w:eastAsiaTheme="minorEastAsia" w:hAnsi="Cambria Math"/>
                        </w:rPr>
                        <m:t>- 1</m:t>
                      </m:r>
                      <m:ctrlPr>
                        <w:rPr>
                          <w:rFonts w:ascii="Cambria Math" w:eastAsiaTheme="minorEastAsia" w:hAnsi="Cambria Math"/>
                          <w:i/>
                        </w:rPr>
                      </m:ctrlPr>
                    </m:num>
                    <m:den>
                      <m:r>
                        <w:rPr>
                          <w:rFonts w:ascii="Cambria Math" w:eastAsiaTheme="minorEastAsia" w:hAnsi="Cambria Math"/>
                        </w:rPr>
                        <m:t>λ</m:t>
                      </m:r>
                      <m:ctrlPr>
                        <w:rPr>
                          <w:rFonts w:ascii="Cambria Math" w:eastAsiaTheme="minorEastAsia" w:hAnsi="Cambria Math"/>
                          <w:i/>
                        </w:rPr>
                      </m:ctrlPr>
                    </m:den>
                  </m:f>
                  <m:r>
                    <w:rPr>
                      <w:rFonts w:ascii="Cambria Math" w:eastAsiaTheme="minorEastAsia" w:hAnsi="Cambria Math"/>
                    </w:rPr>
                    <m:t> </m:t>
                  </m:r>
                  <m:r>
                    <w:rPr>
                      <w:rFonts w:ascii="Cambria Math" w:hAnsi="Cambria Math"/>
                    </w:rPr>
                    <m:t>si λ</m:t>
                  </m:r>
                  <m:r>
                    <m:rPr>
                      <m:sty m:val="p"/>
                    </m:rPr>
                    <w:rPr>
                      <w:rFonts w:ascii="Cambria Math" w:hAnsi="Cambria Math"/>
                    </w:rPr>
                    <m:t>≠</m:t>
                  </m:r>
                  <m:r>
                    <w:rPr>
                      <w:rFonts w:ascii="Cambria Math" w:hAnsi="Cambria Math"/>
                    </w:rPr>
                    <m:t>0,</m:t>
                  </m:r>
                </m:e>
                <m:e>
                  <m:r>
                    <m:rPr>
                      <m:sty m:val="p"/>
                    </m:rPr>
                    <w:rPr>
                      <w:rFonts w:ascii="Cambria Math" w:eastAsiaTheme="minorEastAsia" w:hAnsi="Cambria Math"/>
                    </w:rPr>
                    <m:t>ln⁡</m:t>
                  </m:r>
                  <m:r>
                    <w:rPr>
                      <w:rFonts w:ascii="Cambria Math" w:eastAsiaTheme="minorEastAsia" w:hAnsi="Cambria Math"/>
                    </w:rPr>
                    <m:t>(y) si λ = 0</m:t>
                  </m:r>
                </m:e>
              </m:eqArr>
            </m:e>
          </m:d>
        </m:oMath>
      </m:oMathPara>
    </w:p>
    <w:p w14:paraId="1998C244" w14:textId="60E6A75C" w:rsidR="009D6CDA" w:rsidRDefault="009D6CDA" w:rsidP="00E835F8">
      <w:pPr>
        <w:jc w:val="both"/>
      </w:pPr>
      <w:r>
        <w:t xml:space="preserve">Esta fórmula permite transformar datos para aproximar una relación lineal, especialmente cuando los residuos muestran comportamientos </w:t>
      </w:r>
      <w:proofErr w:type="spellStart"/>
      <w:r>
        <w:t>heterocedásticos</w:t>
      </w:r>
      <w:proofErr w:type="spellEnd"/>
      <w:r>
        <w:t xml:space="preserve">. Cuando </w:t>
      </w:r>
      <m:oMath>
        <m:r>
          <m:rPr>
            <m:sty m:val="p"/>
          </m:rPr>
          <w:rPr>
            <w:rFonts w:ascii="Cambria Math" w:hAnsi="Cambria Math"/>
          </w:rPr>
          <m:t>λ</m:t>
        </m:r>
      </m:oMath>
      <w:r>
        <w:t xml:space="preserve"> es cercano a 0, la transformación es equivalente a tomar el logaritmo de </w:t>
      </w:r>
      <m:oMath>
        <m:r>
          <w:rPr>
            <w:rFonts w:ascii="Cambria Math" w:hAnsi="Cambria Math"/>
          </w:rPr>
          <m:t>y</m:t>
        </m:r>
      </m:oMath>
      <w:r>
        <w:t>.</w:t>
      </w:r>
    </w:p>
    <w:p w14:paraId="5ED82E2A" w14:textId="77777777" w:rsidR="00A1595F" w:rsidRDefault="009D6CDA" w:rsidP="00E835F8">
      <w:pPr>
        <w:spacing w:after="0"/>
        <w:jc w:val="both"/>
      </w:pPr>
      <w:r>
        <w:t>Interpretación de la Tabla 6.4:</w:t>
      </w:r>
    </w:p>
    <w:p w14:paraId="77A8CDE5" w14:textId="5447C894" w:rsidR="009D6CDA" w:rsidRDefault="009D6CDA" w:rsidP="00E835F8">
      <w:pPr>
        <w:spacing w:after="0"/>
        <w:jc w:val="both"/>
      </w:pPr>
      <w:r>
        <w:t xml:space="preserve">La tabla muestra cómo, al calcular </w:t>
      </w:r>
      <m:oMath>
        <m:r>
          <m:rPr>
            <m:lit/>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m:rPr>
                    <m:sty m:val="p"/>
                  </m:rPr>
                  <w:rPr>
                    <w:rFonts w:ascii="Cambria Math" w:hAnsi="Cambria Math"/>
                  </w:rPr>
                  <m:t>λ</m:t>
                </m:r>
              </m:sup>
            </m:sSup>
            <m:r>
              <w:rPr>
                <w:rFonts w:ascii="Cambria Math" w:hAnsi="Cambria Math"/>
              </w:rPr>
              <m:t>-1</m:t>
            </m:r>
            <m:ctrlPr>
              <w:rPr>
                <w:rFonts w:ascii="Cambria Math" w:hAnsi="Cambria Math"/>
                <w:i/>
              </w:rPr>
            </m:ctrlPr>
          </m:num>
          <m:den>
            <m:r>
              <m:rPr>
                <m:sty m:val="p"/>
              </m:rPr>
              <w:rPr>
                <w:rFonts w:ascii="Cambria Math" w:hAnsi="Cambria Math"/>
              </w:rPr>
              <m:t>λ</m:t>
            </m:r>
            <m:ctrlPr>
              <w:rPr>
                <w:rFonts w:ascii="Cambria Math" w:hAnsi="Cambria Math"/>
                <w:i/>
              </w:rPr>
            </m:ctrlPr>
          </m:den>
        </m:f>
        <m:r>
          <m:rPr>
            <m:lit/>
          </m:rPr>
          <w:rPr>
            <w:rFonts w:ascii="Cambria Math" w:hAnsi="Cambria Math"/>
          </w:rPr>
          <m:t>)</m:t>
        </m:r>
      </m:oMath>
      <w:r>
        <w:t xml:space="preserve"> para diferentes valores de </w:t>
      </w:r>
      <m:oMath>
        <m:r>
          <m:rPr>
            <m:sty m:val="p"/>
          </m:rPr>
          <w:rPr>
            <w:rFonts w:ascii="Cambria Math" w:hAnsi="Cambria Math"/>
          </w:rPr>
          <m:t>λ</m:t>
        </m:r>
      </m:oMath>
      <w:r>
        <w:t xml:space="preserve">, los resultados convergen al logaritmo de 10 </w:t>
      </w:r>
      <m:oMath>
        <m:r>
          <m:rPr>
            <m:lit/>
          </m:rPr>
          <w:rPr>
            <w:rFonts w:ascii="Cambria Math" w:hAnsi="Cambria Math"/>
          </w:rPr>
          <m:t>(</m:t>
        </m:r>
        <m:r>
          <w:rPr>
            <w:rFonts w:ascii="Cambria Math" w:hAnsi="Cambria Math"/>
          </w:rPr>
          <m:t>2.3026</m:t>
        </m:r>
        <m:r>
          <m:rPr>
            <m:lit/>
          </m:rPr>
          <w:rPr>
            <w:rFonts w:ascii="Cambria Math" w:hAnsi="Cambria Math"/>
          </w:rPr>
          <m:t>)</m:t>
        </m:r>
      </m:oMath>
      <w:r>
        <w:t xml:space="preserve"> a medida que </w:t>
      </w:r>
      <m:oMath>
        <m:r>
          <m:rPr>
            <m:sty m:val="p"/>
          </m:rPr>
          <w:rPr>
            <w:rFonts w:ascii="Cambria Math" w:hAnsi="Cambria Math"/>
          </w:rPr>
          <m:t>λ</m:t>
        </m:r>
      </m:oMath>
      <w:r>
        <w:t xml:space="preserve"> tiende a 0. Esto confirma que la transformación Box-Cox logra mantener la continuidad de la función.</w:t>
      </w:r>
    </w:p>
    <w:p w14:paraId="21EFC8BF" w14:textId="3DD910F0" w:rsidR="009D6CDA" w:rsidRDefault="009D6CDA" w:rsidP="00E835F8">
      <w:pPr>
        <w:spacing w:before="240" w:after="0"/>
        <w:jc w:val="both"/>
      </w:pPr>
      <w:r>
        <w:t xml:space="preserve">Efecto de la Transformación y Decisión del Parámetro </w:t>
      </w:r>
      <m:oMath>
        <m:r>
          <m:rPr>
            <m:sty m:val="p"/>
          </m:rPr>
          <w:rPr>
            <w:rFonts w:ascii="Cambria Math" w:hAnsi="Cambria Math"/>
          </w:rPr>
          <m:t>λ</m:t>
        </m:r>
      </m:oMath>
    </w:p>
    <w:p w14:paraId="03D7CD74" w14:textId="6B7B1939" w:rsidR="009D6CDA" w:rsidRDefault="009D6CDA" w:rsidP="00E835F8">
      <w:pPr>
        <w:spacing w:after="0"/>
        <w:jc w:val="both"/>
      </w:pPr>
      <w:r>
        <w:t>La Figura 6.17 ilustra el impacto de</w:t>
      </w:r>
      <w:r w:rsidR="00CD1DAB">
        <w:t xml:space="preserve"> </w:t>
      </w:r>
      <m:oMath>
        <m:r>
          <m:rPr>
            <m:sty m:val="p"/>
          </m:rPr>
          <w:rPr>
            <w:rFonts w:ascii="Cambria Math" w:hAnsi="Cambria Math"/>
          </w:rPr>
          <m:t>λ</m:t>
        </m:r>
      </m:oMath>
      <w:r>
        <w:t xml:space="preserve"> en la transformación. Valores de </w:t>
      </w:r>
      <m:oMath>
        <m:r>
          <m:rPr>
            <m:sty m:val="p"/>
          </m:rPr>
          <w:rPr>
            <w:rFonts w:ascii="Cambria Math" w:hAnsi="Cambria Math"/>
          </w:rPr>
          <m:t>λ</m:t>
        </m:r>
        <m:r>
          <w:rPr>
            <w:rFonts w:ascii="Cambria Math" w:hAnsi="Cambria Math"/>
          </w:rPr>
          <m:t>&gt; 1</m:t>
        </m:r>
      </m:oMath>
      <w:r>
        <w:t xml:space="preserve"> producen que la variable transformada crezca más lentamente que la original, mientras que </w:t>
      </w:r>
      <m:oMath>
        <m:r>
          <m:rPr>
            <m:sty m:val="p"/>
          </m:rPr>
          <w:rPr>
            <w:rFonts w:ascii="Cambria Math" w:hAnsi="Cambria Math"/>
          </w:rPr>
          <m:t>λ</m:t>
        </m:r>
        <m:r>
          <w:rPr>
            <w:rFonts w:ascii="Cambria Math" w:hAnsi="Cambria Math"/>
          </w:rPr>
          <m:t>&lt; 1</m:t>
        </m:r>
      </m:oMath>
      <w:r>
        <w:t xml:space="preserve"> produce un crecimiento más rápido. Esto se traduce en la elección de </w:t>
      </w:r>
      <m:oMath>
        <m:r>
          <m:rPr>
            <m:sty m:val="p"/>
          </m:rPr>
          <w:rPr>
            <w:rFonts w:ascii="Cambria Math" w:hAnsi="Cambria Math"/>
          </w:rPr>
          <m:t>λ</m:t>
        </m:r>
      </m:oMath>
      <w:r>
        <w:t xml:space="preserve"> para ajustar los datos a una distribución más adecuada:</w:t>
      </w:r>
    </w:p>
    <w:p w14:paraId="3820FC3E" w14:textId="2F2DA5A2" w:rsidR="009D6CDA" w:rsidRDefault="009D6CDA" w:rsidP="00E835F8">
      <w:pPr>
        <w:pStyle w:val="Prrafodelista"/>
        <w:numPr>
          <w:ilvl w:val="0"/>
          <w:numId w:val="1"/>
        </w:numPr>
        <w:jc w:val="both"/>
      </w:pPr>
      <w:r>
        <w:t xml:space="preserve">Si los residuos muestran heterocedasticidad o no normalidad, se transforma </w:t>
      </w:r>
      <m:oMath>
        <m:r>
          <w:rPr>
            <w:rFonts w:ascii="Cambria Math" w:hAnsi="Cambria Math"/>
          </w:rPr>
          <m:t>y</m:t>
        </m:r>
      </m:oMath>
      <w:r>
        <w:t>.</w:t>
      </w:r>
    </w:p>
    <w:p w14:paraId="094CD68A" w14:textId="2C383C87" w:rsidR="009D6CDA" w:rsidRDefault="009D6CDA" w:rsidP="00E835F8">
      <w:pPr>
        <w:pStyle w:val="Prrafodelista"/>
        <w:numPr>
          <w:ilvl w:val="0"/>
          <w:numId w:val="1"/>
        </w:numPr>
        <w:jc w:val="both"/>
      </w:pPr>
      <w:r>
        <w:t xml:space="preserve">Si la variable explicativa presenta problemas similares}, se transforma </w:t>
      </w:r>
      <m:oMath>
        <m:r>
          <w:rPr>
            <w:rFonts w:ascii="Cambria Math" w:hAnsi="Cambria Math"/>
          </w:rPr>
          <m:t>x</m:t>
        </m:r>
      </m:oMath>
      <w:r>
        <w:t>.</w:t>
      </w:r>
    </w:p>
    <w:p w14:paraId="63CF3350" w14:textId="5B204381" w:rsidR="009D6CDA" w:rsidRDefault="009D6CDA" w:rsidP="009D6CDA">
      <w:r w:rsidRPr="00CD1DAB">
        <w:rPr>
          <w:b/>
          <w:bCs/>
        </w:rPr>
        <w:t>Linealización de Relaciones No Lineales</w:t>
      </w:r>
    </w:p>
    <w:p w14:paraId="0985539B" w14:textId="7FCA840D" w:rsidR="009D6CDA" w:rsidRDefault="009D6CDA" w:rsidP="00E835F8">
      <w:pPr>
        <w:jc w:val="both"/>
      </w:pPr>
      <w:r>
        <w:t>Las Figuras 6.18 a 6.21 ilustran ejemplos prácticos de relaciones no lineales que pueden ser linealizadas mediante las transformaciones descritas. Las gráficas muestran:</w:t>
      </w:r>
    </w:p>
    <w:p w14:paraId="22E2231B" w14:textId="261AF9F3" w:rsidR="009D6CDA" w:rsidRDefault="009D6CDA" w:rsidP="00E835F8">
      <w:pPr>
        <w:pStyle w:val="Prrafodelista"/>
        <w:numPr>
          <w:ilvl w:val="0"/>
          <w:numId w:val="2"/>
        </w:numPr>
        <w:jc w:val="both"/>
      </w:pPr>
      <w:r>
        <w:t xml:space="preserve">Cómo los valores de </w:t>
      </w:r>
      <m:oMath>
        <m:r>
          <w:rPr>
            <w:rFonts w:ascii="Cambria Math" w:hAnsi="Cambria Math"/>
          </w:rPr>
          <m:t>y</m:t>
        </m:r>
        <m:d>
          <m:dPr>
            <m:ctrlPr>
              <w:rPr>
                <w:rFonts w:ascii="Cambria Math" w:hAnsi="Cambria Math"/>
                <w:i/>
              </w:rPr>
            </m:ctrlPr>
          </m:dPr>
          <m:e>
            <m:r>
              <m:rPr>
                <m:sty m:val="p"/>
              </m:rPr>
              <w:rPr>
                <w:rFonts w:ascii="Cambria Math" w:hAnsi="Cambria Math"/>
              </w:rPr>
              <m:t>λ</m:t>
            </m:r>
          </m:e>
        </m:d>
      </m:oMath>
      <w:r>
        <w:t xml:space="preserve"> y </w:t>
      </w:r>
      <m:oMath>
        <m:r>
          <w:rPr>
            <w:rFonts w:ascii="Cambria Math" w:hAnsi="Cambria Math"/>
          </w:rPr>
          <m:t>x</m:t>
        </m:r>
        <m:d>
          <m:dPr>
            <m:ctrlPr>
              <w:rPr>
                <w:rFonts w:ascii="Cambria Math" w:hAnsi="Cambria Math"/>
                <w:i/>
              </w:rPr>
            </m:ctrlPr>
          </m:dPr>
          <m:e>
            <m:r>
              <m:rPr>
                <m:sty m:val="p"/>
              </m:rPr>
              <w:rPr>
                <w:rFonts w:ascii="Cambria Math" w:hAnsi="Cambria Math"/>
              </w:rPr>
              <m:t>λ</m:t>
            </m:r>
          </m:e>
        </m:d>
      </m:oMath>
      <w:r w:rsidR="00CD1DAB">
        <w:t xml:space="preserve"> </w:t>
      </w:r>
      <w:r>
        <w:t>cambian dependiendo de</w:t>
      </w:r>
      <w:r w:rsidR="00CD1DAB">
        <w:t xml:space="preserve"> </w:t>
      </w:r>
      <m:oMath>
        <m:r>
          <m:rPr>
            <m:sty m:val="p"/>
          </m:rPr>
          <w:rPr>
            <w:rFonts w:ascii="Cambria Math" w:hAnsi="Cambria Math"/>
          </w:rPr>
          <m:t>λ</m:t>
        </m:r>
      </m:oMath>
      <w:r>
        <w:t>.</w:t>
      </w:r>
    </w:p>
    <w:p w14:paraId="5BC98FFA" w14:textId="13D979BA" w:rsidR="009D6CDA" w:rsidRDefault="009D6CDA" w:rsidP="00E835F8">
      <w:pPr>
        <w:pStyle w:val="Prrafodelista"/>
        <w:numPr>
          <w:ilvl w:val="0"/>
          <w:numId w:val="2"/>
        </w:numPr>
        <w:jc w:val="both"/>
      </w:pPr>
      <w:r>
        <w:t>Los residuos asociados a estas transformaciones para evaluar si la relación se aproxima a la linealidad.</w:t>
      </w:r>
    </w:p>
    <w:p w14:paraId="5EA55A5C" w14:textId="57BF47B2" w:rsidR="009D6CDA" w:rsidRDefault="009D6CDA" w:rsidP="00E835F8">
      <w:pPr>
        <w:jc w:val="both"/>
      </w:pPr>
      <w:r>
        <w:t xml:space="preserve">Clasificación de Relaciones </w:t>
      </w:r>
      <w:proofErr w:type="spellStart"/>
      <w:r>
        <w:t>Linealizables</w:t>
      </w:r>
      <w:proofErr w:type="spellEnd"/>
    </w:p>
    <w:p w14:paraId="75F8C66F" w14:textId="191F96CF" w:rsidR="009D6CDA" w:rsidRDefault="009D6CDA" w:rsidP="00E835F8">
      <w:pPr>
        <w:jc w:val="both"/>
      </w:pPr>
      <w:r>
        <w:t>La Figura 6.22 clasifica varias formas de relaciones no lineales que pueden transformarse en relaciones lineales con distintas técnicas. Por ejemplo:</w:t>
      </w:r>
    </w:p>
    <w:p w14:paraId="5D78738D" w14:textId="63D80553" w:rsidR="009D6CDA" w:rsidRDefault="009D6CDA" w:rsidP="000C5A14">
      <w:pPr>
        <w:pStyle w:val="Prrafodelista"/>
        <w:numPr>
          <w:ilvl w:val="0"/>
          <w:numId w:val="3"/>
        </w:numPr>
      </w:pPr>
      <w:r>
        <w:t xml:space="preserve">Relaciones exponenciales del tipo </w:t>
      </w:r>
      <m:oMath>
        <m:r>
          <w:rPr>
            <w:rFonts w:ascii="Cambria Math" w:hAnsi="Cambria Math"/>
          </w:rPr>
          <m:t>y=K</m:t>
        </m:r>
        <m:sSup>
          <m:sSupPr>
            <m:ctrlPr>
              <w:rPr>
                <w:rFonts w:ascii="Cambria Math" w:hAnsi="Cambria Math"/>
                <w:i/>
              </w:rPr>
            </m:ctrlPr>
          </m:sSupPr>
          <m:e>
            <m:r>
              <w:rPr>
                <w:rFonts w:ascii="Cambria Math" w:hAnsi="Cambria Math"/>
              </w:rPr>
              <m:t>e</m:t>
            </m:r>
          </m:e>
          <m:sup>
            <m:r>
              <m:rPr>
                <m:sty m:val="p"/>
              </m:rPr>
              <w:rPr>
                <w:rFonts w:ascii="Cambria Math" w:hAnsi="Cambria Math"/>
              </w:rPr>
              <m:t>β</m:t>
            </m:r>
            <m:r>
              <w:rPr>
                <w:rFonts w:ascii="Cambria Math" w:hAnsi="Cambria Math"/>
              </w:rPr>
              <m:t>x</m:t>
            </m:r>
          </m:sup>
        </m:sSup>
      </m:oMath>
      <w:r>
        <w:t xml:space="preserve"> pueden transformarse tomando el logaritmo natural.</w:t>
      </w:r>
    </w:p>
    <w:p w14:paraId="70F5C4FB" w14:textId="2FB1F0BB" w:rsidR="009D6CDA" w:rsidRDefault="009D6CDA" w:rsidP="000C5A14">
      <w:pPr>
        <w:pStyle w:val="Prrafodelista"/>
        <w:numPr>
          <w:ilvl w:val="0"/>
          <w:numId w:val="3"/>
        </w:numPr>
      </w:pPr>
      <w:r>
        <w:lastRenderedPageBreak/>
        <w:t xml:space="preserve">Relaciones inversas del tipo </w:t>
      </w:r>
      <m:oMath>
        <m:r>
          <w:rPr>
            <w:rFonts w:ascii="Cambria Math" w:hAnsi="Cambria Math"/>
          </w:rPr>
          <m:t>y=K-</m:t>
        </m:r>
        <m:f>
          <m:fPr>
            <m:ctrlPr>
              <w:rPr>
                <w:rFonts w:ascii="Cambria Math" w:hAnsi="Cambria Math"/>
              </w:rPr>
            </m:ctrlPr>
          </m:fPr>
          <m:num>
            <m:r>
              <m:rPr>
                <m:sty m:val="p"/>
              </m:rPr>
              <w:rPr>
                <w:rFonts w:ascii="Cambria Math" w:hAnsi="Cambria Math"/>
              </w:rPr>
              <m:t>β</m:t>
            </m:r>
            <m:ctrlPr>
              <w:rPr>
                <w:rFonts w:ascii="Cambria Math" w:hAnsi="Cambria Math"/>
                <w:i/>
              </w:rPr>
            </m:ctrlPr>
          </m:num>
          <m:den>
            <m:r>
              <w:rPr>
                <w:rFonts w:ascii="Cambria Math" w:hAnsi="Cambria Math"/>
              </w:rPr>
              <m:t>x</m:t>
            </m:r>
            <m:ctrlPr>
              <w:rPr>
                <w:rFonts w:ascii="Cambria Math" w:hAnsi="Cambria Math"/>
                <w:i/>
              </w:rPr>
            </m:ctrlPr>
          </m:den>
        </m:f>
      </m:oMath>
      <w:r>
        <w:t xml:space="preserve"> se linealizan mediante transformaciones recíprocas.</w:t>
      </w:r>
    </w:p>
    <w:p w14:paraId="3E699DB1" w14:textId="75F3AE9E" w:rsidR="009D6CDA" w:rsidRDefault="009D6CDA" w:rsidP="009D6CDA">
      <w:r>
        <w:t xml:space="preserve">Estimación Máximo-Verosímil de </w:t>
      </w:r>
      <m:oMath>
        <m:r>
          <m:rPr>
            <m:sty m:val="p"/>
          </m:rPr>
          <w:rPr>
            <w:rFonts w:ascii="Cambria Math" w:hAnsi="Cambria Math"/>
          </w:rPr>
          <m:t>λ</m:t>
        </m:r>
      </m:oMath>
    </w:p>
    <w:p w14:paraId="74D3670A" w14:textId="11866A77" w:rsidR="009D6CDA" w:rsidRDefault="009D6CDA" w:rsidP="000C5A14">
      <w:pPr>
        <w:jc w:val="both"/>
      </w:pPr>
      <w:r>
        <w:t xml:space="preserve">Se introduce la función de verosimilitud </w:t>
      </w:r>
      <m:oMath>
        <m:r>
          <w:rPr>
            <w:rFonts w:ascii="Cambria Math" w:hAnsi="Cambria Math"/>
          </w:rPr>
          <m:t>L</m:t>
        </m:r>
        <m:d>
          <m:dPr>
            <m:ctrlPr>
              <w:rPr>
                <w:rFonts w:ascii="Cambria Math" w:hAnsi="Cambria Math"/>
                <w:i/>
              </w:rPr>
            </m:ctrlPr>
          </m:dPr>
          <m:e>
            <m:r>
              <m:rPr>
                <m:sty m:val="p"/>
              </m:rPr>
              <w:rPr>
                <w:rFonts w:ascii="Cambria Math" w:hAnsi="Cambria Math"/>
              </w:rPr>
              <m:t>λ</m:t>
            </m:r>
          </m:e>
        </m:d>
      </m:oMath>
      <w:r>
        <w:t xml:space="preserve"> para encontrar el valor óptimo de</w:t>
      </w:r>
      <w:r w:rsidR="000C5A14">
        <w:t xml:space="preserve"> </w:t>
      </w:r>
      <m:oMath>
        <m:r>
          <m:rPr>
            <m:sty m:val="p"/>
          </m:rPr>
          <w:rPr>
            <w:rFonts w:ascii="Cambria Math" w:hAnsi="Cambria Math"/>
          </w:rPr>
          <m:t>λ</m:t>
        </m:r>
      </m:oMath>
      <w:r w:rsidR="000C5A14">
        <w:t xml:space="preserve"> </w:t>
      </w:r>
      <w:r>
        <w:t>que maximice la linealidad y homocedasticidad:</w:t>
      </w:r>
    </w:p>
    <w:p w14:paraId="6A72743F" w14:textId="35FCF5DD" w:rsidR="009D6CDA" w:rsidRDefault="000C5A14" w:rsidP="009D6CDA">
      <m:oMathPara>
        <m:oMath>
          <m:r>
            <w:rPr>
              <w:rFonts w:ascii="Cambria Math" w:hAnsi="Cambria Math"/>
            </w:rPr>
            <m:t>L</m:t>
          </m:r>
          <m:d>
            <m:dPr>
              <m:ctrlPr>
                <w:rPr>
                  <w:rFonts w:ascii="Cambria Math" w:hAnsi="Cambria Math"/>
                  <w:i/>
                </w:rPr>
              </m:ctrlPr>
            </m:dPr>
            <m:e>
              <m:r>
                <m:rPr>
                  <m:sty m:val="p"/>
                </m:rP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m:rPr>
                      <m:nor/>
                    </m:rPr>
                    <w:rPr>
                      <w:rFonts w:ascii="Cambria Math" w:hAnsi="Cambria Math"/>
                    </w:rPr>
                    <m:t>VNE</m:t>
                  </m:r>
                  <m:d>
                    <m:dPr>
                      <m:ctrlPr>
                        <w:rPr>
                          <w:rFonts w:ascii="Cambria Math" w:hAnsi="Cambria Math"/>
                          <w:i/>
                        </w:rPr>
                      </m:ctrlPr>
                    </m:dPr>
                    <m:e>
                      <m:r>
                        <m:rPr>
                          <m:sty m:val="p"/>
                        </m:rPr>
                        <w:rPr>
                          <w:rFonts w:ascii="Cambria Math" w:hAnsi="Cambria Math"/>
                        </w:rPr>
                        <m:t>λ</m:t>
                      </m:r>
                    </m:e>
                  </m:d>
                </m:e>
              </m:d>
            </m:e>
          </m:func>
        </m:oMath>
      </m:oMathPara>
    </w:p>
    <w:p w14:paraId="64705CB1" w14:textId="59B262FC" w:rsidR="009D6CDA" w:rsidRDefault="009D6CDA" w:rsidP="00E835F8">
      <w:pPr>
        <w:jc w:val="both"/>
      </w:pPr>
      <w:r>
        <w:t xml:space="preserve">Donde </w:t>
      </w:r>
      <m:oMath>
        <m:r>
          <m:rPr>
            <m:lit/>
          </m:rPr>
          <w:rPr>
            <w:rFonts w:ascii="Cambria Math" w:hAnsi="Cambria Math"/>
          </w:rPr>
          <m:t>(</m:t>
        </m:r>
        <m:r>
          <m:rPr>
            <m:nor/>
          </m:rPr>
          <w:rPr>
            <w:rFonts w:ascii="Cambria Math" w:hAnsi="Cambria Math"/>
          </w:rPr>
          <m:t>VNE</m:t>
        </m:r>
        <m:d>
          <m:dPr>
            <m:ctrlPr>
              <w:rPr>
                <w:rFonts w:ascii="Cambria Math" w:hAnsi="Cambria Math"/>
                <w:i/>
              </w:rPr>
            </m:ctrlPr>
          </m:dPr>
          <m:e>
            <m:r>
              <m:rPr>
                <m:sty m:val="p"/>
              </m:rPr>
              <w:rPr>
                <w:rFonts w:ascii="Cambria Math" w:hAnsi="Cambria Math"/>
              </w:rPr>
              <m:t>λ</m:t>
            </m:r>
          </m:e>
        </m:d>
        <m:r>
          <m:rPr>
            <m:lit/>
          </m:rPr>
          <w:rPr>
            <w:rFonts w:ascii="Cambria Math" w:hAnsi="Cambria Math"/>
          </w:rPr>
          <m:t>)</m:t>
        </m:r>
      </m:oMath>
      <w:r>
        <w:t xml:space="preserve"> es la varianza no explicada después de la transformación. La estimación de </w:t>
      </w:r>
      <m:oMath>
        <m:r>
          <m:rPr>
            <m:sty m:val="p"/>
          </m:rPr>
          <w:rPr>
            <w:rFonts w:ascii="Cambria Math" w:hAnsi="Cambria Math"/>
          </w:rPr>
          <m:t>λ</m:t>
        </m:r>
      </m:oMath>
      <w:r>
        <w:t xml:space="preserve"> que minimice la varianza residual será la solución óptima.</w:t>
      </w:r>
    </w:p>
    <w:p w14:paraId="07250B6C" w14:textId="77C4F330" w:rsidR="009D6CDA" w:rsidRDefault="009D6CDA" w:rsidP="00E835F8">
      <w:pPr>
        <w:jc w:val="both"/>
      </w:pPr>
      <w:r>
        <w:t xml:space="preserve">Figura 6.23: La figura ilustra cómo determinar </w:t>
      </w:r>
      <m:oMath>
        <m:r>
          <m:rPr>
            <m:sty m:val="p"/>
          </m:rPr>
          <w:rPr>
            <w:rFonts w:ascii="Cambria Math" w:hAnsi="Cambria Math"/>
          </w:rPr>
          <m:t>λ</m:t>
        </m:r>
      </m:oMath>
      <w:r>
        <w:t xml:space="preserve"> mediante curvas de verosimilitud, mostrando los valores límites y máximos correspondientes.</w:t>
      </w:r>
    </w:p>
    <w:p w14:paraId="087C7EA5" w14:textId="3333EB3A" w:rsidR="00E302C9" w:rsidRDefault="009D6CDA" w:rsidP="00E835F8">
      <w:pPr>
        <w:jc w:val="both"/>
      </w:pPr>
      <w:r>
        <w:t>Este conjunto de herramientas y técnicas proporciona métodos robustos para transformar datos y adaptarlos a modelos de regresión lineal, resolviendo problemas de no linealidad y heterocedasticidad.</w:t>
      </w:r>
    </w:p>
    <w:p w14:paraId="3CAD1B20" w14:textId="146B7492" w:rsidR="00E45E14" w:rsidRDefault="00E45E14" w:rsidP="0075028E">
      <w:pPr>
        <w:jc w:val="center"/>
      </w:pPr>
      <w:r w:rsidRPr="0075028E">
        <w:rPr>
          <w:highlight w:val="green"/>
        </w:rPr>
        <w:t>Transformaciones para conseguir homocedasticidad</w:t>
      </w:r>
    </w:p>
    <w:p w14:paraId="69313B1C" w14:textId="10EA0A9F" w:rsidR="00E45E14" w:rsidRDefault="00E45E14" w:rsidP="00E45E14">
      <w:r>
        <w:t>La transformación adecuada para conseguir homocedasticidad en la respuesta se elige en el modelo de regresión de una manera análoga a la estudiada en el capítulo 2</w:t>
      </w:r>
      <w:r w:rsidRPr="00BF6103">
        <w:rPr>
          <w:highlight w:val="yellow"/>
        </w:rPr>
        <w:t>. Es decir:</w:t>
      </w:r>
    </w:p>
    <w:p w14:paraId="6F7EB9C4" w14:textId="59793B57" w:rsidR="00E45E14" w:rsidRDefault="00BF6103" w:rsidP="00E45E14">
      <m:oMathPara>
        <m:oMath>
          <m:r>
            <m:rPr>
              <m:nor/>
            </m:rPr>
            <w:rPr>
              <w:rFonts w:ascii="Cambria Math" w:hAnsi="Cambria Math"/>
            </w:rPr>
            <m:t>Si:</m:t>
          </m:r>
          <m:r>
            <m:rPr>
              <m:sty m:val="p"/>
            </m:rPr>
            <w:rPr>
              <w:rFonts w:ascii="Cambria Math" w:hAnsi="Cambria Math"/>
            </w:rPr>
            <m:t> </m:t>
          </m:r>
          <m:r>
            <m:rPr>
              <m:nor/>
            </m:rPr>
            <w:rPr>
              <w:rFonts w:ascii="Cambria Math" w:hAnsi="Cambria Math"/>
            </w:rPr>
            <m:t>Var</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=k</m:t>
          </m:r>
          <m:r>
            <m:rPr>
              <m:sty m:val="p"/>
            </m:rPr>
            <w:rPr>
              <w:rFonts w:ascii="Cambria Math" w:hAnsi="Cambria Math"/>
            </w:rPr>
            <m:t>⋅</m:t>
          </m:r>
          <m:r>
            <m:rPr>
              <m:nor/>
            </m:rP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m:t>
                  </m:r>
                </m:e>
                <m:e>
                  <m:r>
                    <w:rPr>
                      <w:rFonts w:ascii="Cambria Math" w:hAnsi="Cambria Math"/>
                    </w:rPr>
                    <m:t>x</m:t>
                  </m:r>
                </m:e>
              </m:d>
              <m:ctrlPr>
                <w:rPr>
                  <w:rFonts w:ascii="Cambria Math" w:hAnsi="Cambria Math"/>
                </w:rPr>
              </m:ctrlPr>
            </m:e>
            <m:sup/>
          </m:sSup>
        </m:oMath>
      </m:oMathPara>
    </w:p>
    <w:p w14:paraId="6036F390" w14:textId="1AC156E4" w:rsidR="00E45E14" w:rsidRDefault="00E45E14" w:rsidP="00E45E14">
      <w:r>
        <w:t>entonces</w:t>
      </w:r>
    </w:p>
    <w:p w14:paraId="363764E2" w14:textId="6B54D339" w:rsidR="00E45E14" w:rsidRDefault="00BF6103" w:rsidP="00BF6103">
      <w:pPr>
        <w:jc w:val="both"/>
      </w:pPr>
      <m:oMathPara>
        <m:oMath>
          <m:r>
            <m:rPr>
              <m:nor/>
            </m:rPr>
            <w:rPr>
              <w:rFonts w:ascii="Cambria Math" w:hAnsi="Cambria Math"/>
            </w:rPr>
            <m:t xml:space="preserve">Transformar la respuesta con </m:t>
          </m:r>
          <m:r>
            <m:rPr>
              <m:sty m:val="p"/>
            </m:rPr>
            <w:rPr>
              <w:rFonts w:ascii="Cambria Math" w:hAnsi="Cambria Math"/>
            </w:rPr>
            <m:t>λ</m:t>
          </m:r>
          <m:r>
            <w:rPr>
              <w:rFonts w:ascii="Cambria Math" w:hAnsi="Cambria Math"/>
            </w:rPr>
            <m:t>=</m:t>
          </m:r>
          <m:r>
            <m:rPr>
              <m:sty m:val="p"/>
            </m:rPr>
            <w:rPr>
              <w:rFonts w:ascii="Cambria Math" w:hAnsi="Cambria Math"/>
            </w:rPr>
            <m:t>α</m:t>
          </m:r>
          <m:r>
            <w:rPr>
              <w:rFonts w:ascii="Cambria Math" w:hAnsi="Cambria Math"/>
            </w:rPr>
            <m:t>-1</m:t>
          </m:r>
        </m:oMath>
      </m:oMathPara>
    </w:p>
    <w:p w14:paraId="0625F637" w14:textId="52C8DA9B" w:rsidR="00E45E14" w:rsidRDefault="00E45E14" w:rsidP="00BF6103">
      <w:pPr>
        <w:jc w:val="both"/>
      </w:pPr>
      <w:r>
        <w:t xml:space="preserve">En particular, si la varianza crece con el cuadrado de la respuesta esperada, </w:t>
      </w:r>
      <m:oMath>
        <m:r>
          <m:rPr>
            <m:sty m:val="p"/>
          </m:rPr>
          <w:rPr>
            <w:rFonts w:ascii="Cambria Math" w:hAnsi="Cambria Math"/>
          </w:rPr>
          <m:t>α</m:t>
        </m:r>
        <m:r>
          <w:rPr>
            <w:rFonts w:ascii="Cambria Math" w:hAnsi="Cambria Math"/>
          </w:rPr>
          <m:t>= 1</m:t>
        </m:r>
      </m:oMath>
      <w:r>
        <w:t xml:space="preserve">, se obtiene la transformación logarítmica, </w:t>
      </w:r>
      <m:oMath>
        <m:r>
          <m:rPr>
            <m:sty m:val="p"/>
          </m:rPr>
          <w:rPr>
            <w:rFonts w:ascii="Cambria Math" w:hAnsi="Cambria Math"/>
          </w:rPr>
          <m:t>λ</m:t>
        </m:r>
        <m:r>
          <w:rPr>
            <w:rFonts w:ascii="Cambria Math" w:hAnsi="Cambria Math"/>
          </w:rPr>
          <m:t>= 0</m:t>
        </m:r>
      </m:oMath>
      <w:r>
        <w:t xml:space="preserve">. Para estimar la relación entre la variabilidad y la respuesta media cuando se dispone únicamente de un valor de </w:t>
      </w:r>
      <m:oMath>
        <m:r>
          <w:rPr>
            <w:rFonts w:ascii="Cambria Math" w:hAnsi="Cambria Math"/>
          </w:rPr>
          <m:t>y</m:t>
        </m:r>
      </m:oMath>
      <w:r>
        <w:t xml:space="preserve"> para cada </w:t>
      </w:r>
      <m:oMath>
        <m:r>
          <w:rPr>
            <w:rFonts w:ascii="Cambria Math" w:hAnsi="Cambria Math"/>
          </w:rPr>
          <m:t>x</m:t>
        </m:r>
      </m:oMath>
      <w:r>
        <w:t>, se procede como sigue:</w:t>
      </w:r>
    </w:p>
    <w:p w14:paraId="156FE495" w14:textId="555768BC" w:rsidR="00E45E14" w:rsidRDefault="00E45E14" w:rsidP="00BF6103">
      <w:pPr>
        <w:pStyle w:val="Prrafodelista"/>
        <w:numPr>
          <w:ilvl w:val="0"/>
          <w:numId w:val="4"/>
        </w:numPr>
      </w:pPr>
      <w:r>
        <w:t>Ordenar los valores de</w:t>
      </w:r>
      <m:oMath>
        <m:r>
          <w:rPr>
            <w:rFonts w:ascii="Cambria Math" w:hAnsi="Cambria Math"/>
          </w:rPr>
          <m:t xml:space="preserve"> y</m:t>
        </m:r>
      </m:oMath>
      <w:r>
        <w:t xml:space="preserve"> en función de valores crecientes de </w:t>
      </w:r>
      <m:oMath>
        <m:r>
          <w:rPr>
            <w:rFonts w:ascii="Cambria Math" w:hAnsi="Cambria Math"/>
          </w:rPr>
          <m:t>x</m:t>
        </m:r>
      </m:oMath>
      <w:r>
        <w:t>.</w:t>
      </w:r>
    </w:p>
    <w:p w14:paraId="00A0EC65" w14:textId="4C9B6855" w:rsidR="00E45E14" w:rsidRDefault="00E45E14" w:rsidP="00BF6103">
      <w:pPr>
        <w:pStyle w:val="Prrafodelista"/>
        <w:numPr>
          <w:ilvl w:val="0"/>
          <w:numId w:val="4"/>
        </w:numPr>
      </w:pPr>
      <w:r>
        <w:t>Formar grupos de 4 o 5 observaciones contiguas.</w:t>
      </w:r>
    </w:p>
    <w:p w14:paraId="38997E03" w14:textId="2FEEC5C9" w:rsidR="00E45E14" w:rsidRDefault="00E45E14" w:rsidP="00BF6103">
      <w:pPr>
        <w:pStyle w:val="Prrafodelista"/>
        <w:numPr>
          <w:ilvl w:val="0"/>
          <w:numId w:val="4"/>
        </w:numPr>
      </w:pPr>
      <w:r>
        <w:t>Calcular en cada grupo la media y el rango. Se toma el rango como medida de variabilidad, ya que con tamaños muestrales pequeños es tan eficaz como la varianza y es algo más robusto.</w:t>
      </w:r>
    </w:p>
    <w:p w14:paraId="7357342E" w14:textId="77C2C690" w:rsidR="00E45E14" w:rsidRDefault="00E45E14" w:rsidP="00E45E14">
      <w:pPr>
        <w:pStyle w:val="Prrafodelista"/>
        <w:numPr>
          <w:ilvl w:val="0"/>
          <w:numId w:val="4"/>
        </w:numPr>
      </w:pPr>
      <w:r>
        <w:t>Hacer un gráfico entre la media y el rango para cada grupo.</w:t>
      </w:r>
    </w:p>
    <w:p w14:paraId="2287E5E6" w14:textId="221A380E" w:rsidR="00E45E14" w:rsidRPr="00BF6103" w:rsidRDefault="00E45E14" w:rsidP="00E45E14">
      <w:r>
        <w:t xml:space="preserve">Sea </w:t>
      </w:r>
      <m:oMath>
        <m:acc>
          <m:accPr>
            <m:chr m:val="̅"/>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oMath>
      <w:r>
        <w:t xml:space="preserve"> la media del grupo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t xml:space="preserve"> el rango del grupo. Si el gráfico </w:t>
      </w: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=f</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oMath>
      <w:r>
        <w:t xml:space="preserve"> es </w:t>
      </w:r>
      <w:r w:rsidRPr="00BF6103">
        <w:rPr>
          <w:highlight w:val="yellow"/>
        </w:rPr>
        <w:t>de la forma</w:t>
      </w:r>
    </w:p>
    <w:p w14:paraId="476D6F8B" w14:textId="442A6A1B" w:rsidR="00E45E14" w:rsidRPr="00BF6103" w:rsidRDefault="00000000" w:rsidP="00E45E14">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m:t>
              </m:r>
            </m:sub>
          </m:sSub>
          <m:r>
            <w:rPr>
              <w:rFonts w:ascii="Cambria Math" w:hAnsi="Cambria Math"/>
              <w:lang w:val="en-US"/>
            </w:rPr>
            <m:t>=k</m:t>
          </m:r>
          <m:acc>
            <m:accPr>
              <m:chr m:val="̅"/>
              <m:ctrlPr>
                <w:rPr>
                  <w:rFonts w:ascii="Cambria Math" w:hAnsi="Cambria Math"/>
                  <w:lang w:val="en-US"/>
                </w:rPr>
              </m:ctrlPr>
            </m:accPr>
            <m:e>
              <m:sSubSup>
                <m:sSubSupPr>
                  <m:ctrlPr>
                    <w:rPr>
                      <w:rFonts w:ascii="Cambria Math" w:hAnsi="Cambria Math"/>
                      <w:i/>
                      <w:lang w:val="en-US"/>
                    </w:rPr>
                  </m:ctrlPr>
                </m:sSubSupPr>
                <m:e>
                  <m:r>
                    <w:rPr>
                      <w:rFonts w:ascii="Cambria Math" w:hAnsi="Cambria Math"/>
                      <w:lang w:val="en-US"/>
                    </w:rPr>
                    <m:t>y</m:t>
                  </m:r>
                  <m:ctrlPr>
                    <w:rPr>
                      <w:rFonts w:ascii="Cambria Math" w:hAnsi="Cambria Math"/>
                      <w:lang w:val="en-US"/>
                    </w:rPr>
                  </m:ctrlPr>
                </m:e>
                <m:sub>
                  <m:r>
                    <w:rPr>
                      <w:rFonts w:ascii="Cambria Math" w:hAnsi="Cambria Math"/>
                      <w:lang w:val="en-US"/>
                    </w:rPr>
                    <m:t>h</m:t>
                  </m:r>
                </m:sub>
                <m:sup/>
              </m:sSubSup>
            </m:e>
          </m:acc>
        </m:oMath>
      </m:oMathPara>
    </w:p>
    <w:p w14:paraId="5B6D3FC1" w14:textId="5C46A136" w:rsidR="00713788" w:rsidRPr="004F4931" w:rsidRDefault="00E45E14" w:rsidP="00713788">
      <w:r>
        <w:t xml:space="preserve">entonces debemos transformar la respuesta con </w:t>
      </w:r>
      <m:oMath>
        <m:r>
          <w:rPr>
            <w:rFonts w:ascii="Cambria Math" w:hAnsi="Cambria Math"/>
          </w:rPr>
          <m:t>y</m:t>
        </m:r>
        <m:d>
          <m:dPr>
            <m:ctrlPr>
              <w:rPr>
                <w:rFonts w:ascii="Cambria Math" w:hAnsi="Cambria Math"/>
                <w:i/>
              </w:rPr>
            </m:ctrlPr>
          </m:dPr>
          <m:e>
            <m:r>
              <m:rPr>
                <m:sty m:val="p"/>
              </m:rPr>
              <w:rPr>
                <w:rFonts w:ascii="Cambria Math" w:hAnsi="Cambria Math"/>
              </w:rPr>
              <m:t>λ</m:t>
            </m:r>
          </m:e>
        </m:d>
      </m:oMath>
      <w:r>
        <w:t xml:space="preserve">, donde </w:t>
      </w:r>
      <m:oMath>
        <m:r>
          <m:rPr>
            <m:sty m:val="p"/>
          </m:rPr>
          <w:rPr>
            <w:rFonts w:ascii="Cambria Math" w:hAnsi="Cambria Math"/>
          </w:rPr>
          <m:t>λ</m:t>
        </m:r>
        <m:r>
          <w:rPr>
            <w:rFonts w:ascii="Cambria Math" w:hAnsi="Cambria Math"/>
          </w:rPr>
          <m:t xml:space="preserve">= 1 - </m:t>
        </m:r>
        <m:r>
          <m:rPr>
            <m:sty m:val="p"/>
          </m:rPr>
          <w:rPr>
            <w:rFonts w:ascii="Cambria Math" w:hAnsi="Cambria Math"/>
          </w:rPr>
          <m:t>α</m:t>
        </m:r>
      </m:oMath>
      <w:r>
        <w:t>.</w:t>
      </w:r>
    </w:p>
    <w:p w14:paraId="132BE394" w14:textId="7D6ED672" w:rsidR="00713788" w:rsidRDefault="00713788" w:rsidP="0075028E">
      <w:pPr>
        <w:jc w:val="center"/>
      </w:pPr>
      <w:r w:rsidRPr="006C3CF7">
        <w:rPr>
          <w:highlight w:val="green"/>
        </w:rPr>
        <w:t>Resumen de Regresión Lineal y Transformaciones</w:t>
      </w:r>
    </w:p>
    <w:p w14:paraId="793C05C4" w14:textId="2A5BAAE1" w:rsidR="00713788" w:rsidRDefault="00713788" w:rsidP="00713788">
      <w:r>
        <w:lastRenderedPageBreak/>
        <w:t>6.4.2 Transformaciones para conseguir homocedasticidad</w:t>
      </w:r>
    </w:p>
    <w:p w14:paraId="771150C8" w14:textId="3A7ED1D4" w:rsidR="00713788" w:rsidRDefault="00713788" w:rsidP="00E835F8">
      <w:pPr>
        <w:jc w:val="both"/>
      </w:pPr>
      <w:r>
        <w:t>La homocedasticidad, que se refiere a la condición en que la varianza de los errores de un modelo de regresión es constante para todos los valores de la variable independiente, se puede lograr mediante transformaciones. Se establece que:</w:t>
      </w:r>
    </w:p>
    <w:p w14:paraId="04FBBF9E" w14:textId="293D56F7" w:rsidR="00713788" w:rsidRDefault="006C3CF7" w:rsidP="00713788">
      <m:oMathPara>
        <m:oMath>
          <m:r>
            <m:rPr>
              <m:nor/>
            </m:rPr>
            <w:rPr>
              <w:rFonts w:ascii="Cambria Math" w:hAnsi="Cambria Math"/>
            </w:rPr>
            <m:t>Si Var</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=k</m:t>
          </m:r>
          <m:r>
            <m:rPr>
              <m:sty m:val="p"/>
            </m:rPr>
            <w:rPr>
              <w:rFonts w:ascii="Cambria Math" w:hAnsi="Cambria Math"/>
            </w:rPr>
            <m:t>⋅</m:t>
          </m:r>
          <m:r>
            <m:rPr>
              <m:nor/>
            </m:rP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m:t>
                  </m:r>
                </m:e>
                <m:e>
                  <m:r>
                    <w:rPr>
                      <w:rFonts w:ascii="Cambria Math" w:hAnsi="Cambria Math"/>
                    </w:rPr>
                    <m:t>x</m:t>
                  </m:r>
                </m:e>
              </m:d>
              <m:ctrlPr>
                <w:rPr>
                  <w:rFonts w:ascii="Cambria Math" w:hAnsi="Cambria Math"/>
                </w:rPr>
              </m:ctrlPr>
            </m:e>
            <m:sup>
              <m:r>
                <m:rPr>
                  <m:sty m:val="p"/>
                </m:rPr>
                <w:rPr>
                  <w:rFonts w:ascii="Cambria Math" w:hAnsi="Cambria Math"/>
                </w:rPr>
                <m:t>α</m:t>
              </m:r>
            </m:sup>
          </m:sSup>
          <m:r>
            <w:rPr>
              <w:rFonts w:ascii="Cambria Math" w:hAnsi="Cambria Math"/>
            </w:rPr>
            <m:t>,</m:t>
          </m:r>
          <m:r>
            <m:rPr>
              <m:nor/>
            </m:rPr>
            <w:rPr>
              <w:rFonts w:ascii="Cambria Math" w:hAnsi="Cambria Math"/>
            </w:rPr>
            <m:t xml:space="preserve"> entonces se transforma la respuesta con </m:t>
          </m:r>
          <m:r>
            <m:rPr>
              <m:sty m:val="p"/>
            </m:rPr>
            <w:rPr>
              <w:rFonts w:ascii="Cambria Math" w:hAnsi="Cambria Math"/>
            </w:rPr>
            <m:t>λ</m:t>
          </m:r>
          <m:r>
            <w:rPr>
              <w:rFonts w:ascii="Cambria Math" w:hAnsi="Cambria Math"/>
            </w:rPr>
            <m:t>=</m:t>
          </m:r>
          <m:r>
            <m:rPr>
              <m:sty m:val="p"/>
            </m:rPr>
            <w:rPr>
              <w:rFonts w:ascii="Cambria Math" w:hAnsi="Cambria Math"/>
            </w:rPr>
            <m:t>α</m:t>
          </m:r>
          <m:r>
            <w:rPr>
              <w:rFonts w:ascii="Cambria Math" w:hAnsi="Cambria Math"/>
            </w:rPr>
            <m:t>-1.</m:t>
          </m:r>
        </m:oMath>
      </m:oMathPara>
    </w:p>
    <w:p w14:paraId="23966275" w14:textId="10450F5D" w:rsidR="00713788" w:rsidRDefault="00713788" w:rsidP="006C3CF7">
      <w:pPr>
        <w:pStyle w:val="Prrafodelista"/>
        <w:numPr>
          <w:ilvl w:val="0"/>
          <w:numId w:val="5"/>
        </w:numPr>
      </w:pPr>
      <w:r>
        <w:t xml:space="preserve">Si </w:t>
      </w:r>
      <m:oMath>
        <m:r>
          <m:rPr>
            <m:sty m:val="p"/>
          </m:rPr>
          <w:rPr>
            <w:rFonts w:ascii="Cambria Math" w:hAnsi="Cambria Math"/>
          </w:rPr>
          <m:t>α</m:t>
        </m:r>
        <m:r>
          <w:rPr>
            <w:rFonts w:ascii="Cambria Math" w:hAnsi="Cambria Math"/>
          </w:rPr>
          <m:t>= 1</m:t>
        </m:r>
      </m:oMath>
      <w:r w:rsidR="006C3CF7">
        <w:t>,</w:t>
      </w:r>
      <w:r>
        <w:t xml:space="preserve"> se obtiene la transformación logarítmica</w:t>
      </w:r>
      <m:oMath>
        <m:r>
          <m:rPr>
            <m:lit/>
          </m:rPr>
          <w:rPr>
            <w:rFonts w:ascii="Cambria Math" w:hAnsi="Cambria Math"/>
          </w:rPr>
          <m:t>(</m:t>
        </m:r>
        <m:r>
          <w:rPr>
            <w:rFonts w:ascii="Cambria Math" w:hAnsi="Cambria Math"/>
          </w:rPr>
          <m:t>λ=0</m:t>
        </m:r>
        <m:r>
          <m:rPr>
            <m:lit/>
          </m:rPr>
          <w:rPr>
            <w:rFonts w:ascii="Cambria Math" w:hAnsi="Cambria Math"/>
          </w:rPr>
          <m:t>)</m:t>
        </m:r>
      </m:oMath>
      <w:r>
        <w:t>.</w:t>
      </w:r>
    </w:p>
    <w:p w14:paraId="5B4BD4DB" w14:textId="72FC5E55" w:rsidR="00713788" w:rsidRDefault="00713788" w:rsidP="006C3CF7">
      <w:pPr>
        <w:pStyle w:val="Prrafodelista"/>
        <w:numPr>
          <w:ilvl w:val="0"/>
          <w:numId w:val="5"/>
        </w:numPr>
      </w:pPr>
      <w:r>
        <w:t>Para estimar la relación entre la variabilidad y la media esperada, se realiza el siguiente procedimiento:</w:t>
      </w:r>
    </w:p>
    <w:p w14:paraId="187EA997" w14:textId="7F0E8ECA" w:rsidR="00713788" w:rsidRDefault="00713788" w:rsidP="004F4931">
      <w:pPr>
        <w:pStyle w:val="Prrafodelista"/>
        <w:numPr>
          <w:ilvl w:val="0"/>
          <w:numId w:val="6"/>
        </w:numPr>
        <w:ind w:left="993"/>
      </w:pPr>
      <w:r>
        <w:t xml:space="preserve">Ordenar los valores de </w:t>
      </w:r>
      <m:oMath>
        <m:r>
          <w:rPr>
            <w:rFonts w:ascii="Cambria Math" w:hAnsi="Cambria Math"/>
          </w:rPr>
          <m:t>y</m:t>
        </m:r>
      </m:oMath>
      <w:r>
        <w:t xml:space="preserve"> según </w:t>
      </w:r>
      <m:oMath>
        <m:r>
          <w:rPr>
            <w:rFonts w:ascii="Cambria Math" w:hAnsi="Cambria Math"/>
          </w:rPr>
          <m:t>x</m:t>
        </m:r>
      </m:oMath>
      <w:r>
        <w:t>.</w:t>
      </w:r>
    </w:p>
    <w:p w14:paraId="4E3CCE76" w14:textId="79BF40E9" w:rsidR="00713788" w:rsidRDefault="00713788" w:rsidP="004F4931">
      <w:pPr>
        <w:pStyle w:val="Prrafodelista"/>
        <w:numPr>
          <w:ilvl w:val="0"/>
          <w:numId w:val="6"/>
        </w:numPr>
        <w:ind w:left="993"/>
      </w:pPr>
      <w:r>
        <w:t>Agrupar observaciones contiguas (4-5 por grupo).</w:t>
      </w:r>
    </w:p>
    <w:p w14:paraId="0DC95F16" w14:textId="0EC05681" w:rsidR="00713788" w:rsidRDefault="00713788" w:rsidP="004F4931">
      <w:pPr>
        <w:pStyle w:val="Prrafodelista"/>
        <w:numPr>
          <w:ilvl w:val="0"/>
          <w:numId w:val="6"/>
        </w:numPr>
        <w:ind w:left="993"/>
      </w:pPr>
      <w:r>
        <w:t>Calcular la media y el rango por grupo, considerando el rango como medida de variabilidad.</w:t>
      </w:r>
    </w:p>
    <w:p w14:paraId="015176C9" w14:textId="4E9D7E82" w:rsidR="00713788" w:rsidRDefault="00713788" w:rsidP="004F4931">
      <w:pPr>
        <w:pStyle w:val="Prrafodelista"/>
        <w:numPr>
          <w:ilvl w:val="0"/>
          <w:numId w:val="6"/>
        </w:numPr>
        <w:ind w:left="993"/>
      </w:pPr>
      <w:r>
        <w:t>Graficar la media contra el rango.</w:t>
      </w:r>
    </w:p>
    <w:p w14:paraId="3119B3D1" w14:textId="77777777" w:rsidR="00713788" w:rsidRDefault="00713788" w:rsidP="00713788"/>
    <w:p w14:paraId="42141940" w14:textId="507ECE7A" w:rsidR="00713788" w:rsidRDefault="00713788" w:rsidP="00713788">
      <w:r>
        <w:t xml:space="preserve">Si el gráfico del rango </w:t>
      </w:r>
      <m:oMath>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m:rPr>
            <m:lit/>
          </m:rPr>
          <w:rPr>
            <w:rFonts w:ascii="Cambria Math" w:hAnsi="Cambria Math"/>
          </w:rPr>
          <m:t>)</m:t>
        </m:r>
      </m:oMath>
      <w:r>
        <w:t xml:space="preserve"> contra la media </w:t>
      </w:r>
      <m:oMath>
        <m:acc>
          <m:accPr>
            <m:chr m:val="̅"/>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oMath>
      <w:r>
        <w:t xml:space="preserve"> sigue una función </w:t>
      </w:r>
      <m:oMath>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=k</m:t>
        </m:r>
        <m:acc>
          <m:accPr>
            <m:chr m:val="̅"/>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h</m:t>
                </m:r>
              </m:sub>
              <m:sup>
                <m:r>
                  <m:rPr>
                    <m:sty m:val="p"/>
                  </m:rPr>
                  <w:rPr>
                    <w:rFonts w:ascii="Cambria Math" w:hAnsi="Cambria Math"/>
                  </w:rPr>
                  <m:t>α</m:t>
                </m:r>
              </m:sup>
            </m:sSubSup>
          </m:e>
        </m:acc>
        <m:r>
          <m:rPr>
            <m:lit/>
          </m:rPr>
          <w:rPr>
            <w:rFonts w:ascii="Cambria Math" w:hAnsi="Cambria Math"/>
          </w:rPr>
          <m:t>)</m:t>
        </m:r>
      </m:oMath>
      <w:r>
        <w:t xml:space="preserve">, entonces </w:t>
      </w:r>
      <m:oMath>
        <m:r>
          <m:rPr>
            <m:lit/>
          </m:rPr>
          <w:rPr>
            <w:rFonts w:ascii="Cambria Math" w:hAnsi="Cambria Math"/>
          </w:rPr>
          <m:t>(</m:t>
        </m:r>
        <m:r>
          <m:rPr>
            <m:sty m:val="p"/>
          </m:rPr>
          <w:rPr>
            <w:rFonts w:ascii="Cambria Math" w:hAnsi="Cambria Math"/>
          </w:rPr>
          <m:t>λ</m:t>
        </m:r>
        <m:r>
          <w:rPr>
            <w:rFonts w:ascii="Cambria Math" w:hAnsi="Cambria Math"/>
          </w:rPr>
          <m:t xml:space="preserve">= 1 - </m:t>
        </m:r>
        <m:r>
          <m:rPr>
            <m:sty m:val="p"/>
          </m:rPr>
          <w:rPr>
            <w:rFonts w:ascii="Cambria Math" w:hAnsi="Cambria Math"/>
          </w:rPr>
          <m:t>α</m:t>
        </m:r>
        <m:r>
          <m:rPr>
            <m:lit/>
          </m:rPr>
          <w:rPr>
            <w:rFonts w:ascii="Cambria Math" w:hAnsi="Cambria Math"/>
          </w:rPr>
          <m:t>)</m:t>
        </m:r>
      </m:oMath>
      <w:r>
        <w:t xml:space="preserve"> se usa para transformar </w:t>
      </w:r>
      <m:oMath>
        <m:r>
          <m:rPr>
            <m:lit/>
          </m:rPr>
          <w:rPr>
            <w:rFonts w:ascii="Cambria Math" w:hAnsi="Cambria Math"/>
          </w:rPr>
          <m:t>(</m:t>
        </m:r>
        <m:r>
          <w:rPr>
            <w:rFonts w:ascii="Cambria Math" w:hAnsi="Cambria Math"/>
          </w:rPr>
          <m:t>y</m:t>
        </m:r>
        <m:d>
          <m:dPr>
            <m:ctrlPr>
              <w:rPr>
                <w:rFonts w:ascii="Cambria Math" w:hAnsi="Cambria Math"/>
                <w:i/>
              </w:rPr>
            </m:ctrlPr>
          </m:dPr>
          <m:e>
            <m:r>
              <m:rPr>
                <m:sty m:val="p"/>
              </m:rPr>
              <w:rPr>
                <w:rFonts w:ascii="Cambria Math" w:hAnsi="Cambria Math"/>
              </w:rPr>
              <m:t>λ</m:t>
            </m:r>
          </m:e>
        </m:d>
        <m:r>
          <m:rPr>
            <m:lit/>
          </m:rPr>
          <w:rPr>
            <w:rFonts w:ascii="Cambria Math" w:hAnsi="Cambria Math"/>
          </w:rPr>
          <m:t>)</m:t>
        </m:r>
      </m:oMath>
      <w:r>
        <w:t>.</w:t>
      </w:r>
    </w:p>
    <w:p w14:paraId="181996EA" w14:textId="77777777" w:rsidR="00713788" w:rsidRDefault="00713788" w:rsidP="00713788"/>
    <w:p w14:paraId="7D2F0A3B" w14:textId="5443B69A" w:rsidR="00713788" w:rsidRDefault="00713788" w:rsidP="00713788">
      <w:r>
        <w:t>6.4.3 Consecuencias de las transformaciones</w:t>
      </w:r>
    </w:p>
    <w:p w14:paraId="26E83B13" w14:textId="77777777" w:rsidR="00713788" w:rsidRDefault="00713788" w:rsidP="00E835F8">
      <w:pPr>
        <w:jc w:val="both"/>
      </w:pPr>
      <w:r>
        <w:t>Transformar observaciones afecta la interpretación de los parámetros del modelo. Por ejemplo, si el modelo transformado es:</w:t>
      </w:r>
    </w:p>
    <w:p w14:paraId="173AEA71" w14:textId="0992F4A6" w:rsidR="00713788" w:rsidRDefault="00000000" w:rsidP="00713788">
      <m:oMathPara>
        <m:oMath>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β</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u</m:t>
                  </m:r>
                </m:e>
              </m:d>
            </m:e>
          </m:func>
        </m:oMath>
      </m:oMathPara>
    </w:p>
    <w:p w14:paraId="2A00CD6C" w14:textId="54E309A4" w:rsidR="00713788" w:rsidRDefault="00713788" w:rsidP="00E835F8">
      <w:pPr>
        <w:jc w:val="both"/>
      </w:pPr>
      <w:r>
        <w:t>Las variables transformadas son:</w:t>
      </w:r>
    </w:p>
    <w:p w14:paraId="5E5AD59D" w14:textId="67B4FE5D" w:rsidR="00713788" w:rsidRDefault="00000000" w:rsidP="0071378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oMath>
      </m:oMathPara>
    </w:p>
    <w:p w14:paraId="6FAD03B9" w14:textId="0FF0303D" w:rsidR="00713788" w:rsidRDefault="00713788" w:rsidP="00713788">
      <w:r>
        <w:t>Donde:</w:t>
      </w:r>
    </w:p>
    <w:p w14:paraId="781CF461" w14:textId="613FC14F" w:rsidR="00713788" w:rsidRDefault="004F4931" w:rsidP="00713788">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=a</m:t>
          </m:r>
          <m:sSup>
            <m:sSupPr>
              <m:ctrlPr>
                <w:rPr>
                  <w:rFonts w:ascii="Cambria Math" w:hAnsi="Cambria Math"/>
                  <w:i/>
                </w:rPr>
              </m:ctrlPr>
            </m:sSupPr>
            <m:e>
              <m:r>
                <w:rPr>
                  <w:rFonts w:ascii="Cambria Math" w:hAnsi="Cambria Math"/>
                </w:rPr>
                <m:t>x</m:t>
              </m:r>
            </m:e>
            <m:sup>
              <m:r>
                <m:rPr>
                  <m:sty m:val="p"/>
                </m:rPr>
                <w:rPr>
                  <w:rFonts w:ascii="Cambria Math" w:hAnsi="Cambria Math"/>
                </w:rPr>
                <m:t>β</m:t>
              </m:r>
            </m:sup>
          </m:sSup>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m:rPr>
                      <m:sty m:val="p"/>
                    </m:rPr>
                    <w:rPr>
                      <w:rFonts w:ascii="Cambria Math" w:hAnsi="Cambria Math"/>
                    </w:rPr>
                    <m:t>σ</m:t>
                  </m:r>
                </m:e>
                <m:sub>
                  <m:r>
                    <w:rPr>
                      <w:rFonts w:ascii="Cambria Math" w:hAnsi="Cambria Math"/>
                    </w:rPr>
                    <m:t>v</m:t>
                  </m:r>
                </m:sub>
                <m:sup>
                  <m:r>
                    <w:rPr>
                      <w:rFonts w:ascii="Cambria Math" w:hAnsi="Cambria Math"/>
                    </w:rPr>
                    <m:t>2</m:t>
                  </m:r>
                </m:sup>
              </m:sSubSup>
              <m:r>
                <m:rPr>
                  <m:lit/>
                </m:rPr>
                <w:rPr>
                  <w:rFonts w:ascii="Cambria Math" w:hAnsi="Cambria Math"/>
                </w:rPr>
                <m:t>/</m:t>
              </m:r>
              <m:r>
                <w:rPr>
                  <w:rFonts w:ascii="Cambria Math" w:hAnsi="Cambria Math"/>
                </w:rPr>
                <m:t>2</m:t>
              </m:r>
            </m:sup>
          </m:sSup>
        </m:oMath>
      </m:oMathPara>
    </w:p>
    <w:p w14:paraId="09D82DE5" w14:textId="130ECEE5" w:rsidR="00713788" w:rsidRDefault="00713788" w:rsidP="00E835F8">
      <w:pPr>
        <w:jc w:val="both"/>
      </w:pPr>
      <w:r>
        <w:t xml:space="preserve">Esto introduce un sesgo proporcional a la varianza residual </w:t>
      </w:r>
      <m:oMath>
        <m:r>
          <m:rPr>
            <m:lit/>
          </m:rP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v</m:t>
            </m:r>
          </m:sub>
          <m:sup>
            <m:r>
              <w:rPr>
                <w:rFonts w:ascii="Cambria Math" w:hAnsi="Cambria Math"/>
              </w:rPr>
              <m:t>2</m:t>
            </m:r>
          </m:sup>
        </m:sSubSup>
        <m:r>
          <m:rPr>
            <m:lit/>
          </m:rPr>
          <w:rPr>
            <w:rFonts w:ascii="Cambria Math" w:hAnsi="Cambria Math"/>
          </w:rPr>
          <m:t>)</m:t>
        </m:r>
      </m:oMath>
      <w:r>
        <w:t>. También es fundamental considerar la nueva interpretación de los coeficientes. Por ejemplo:</w:t>
      </w:r>
    </w:p>
    <w:p w14:paraId="4DCB3B5E" w14:textId="65E7EA9C" w:rsidR="00713788" w:rsidRDefault="00E835F8" w:rsidP="00E835F8">
      <w:pPr>
        <w:jc w:val="both"/>
      </w:pPr>
      <m:oMath>
        <m:r>
          <m:rPr>
            <m:lit/>
          </m:rPr>
          <w:rPr>
            <w:rFonts w:ascii="Cambria Math" w:hAnsi="Cambria Math"/>
          </w:rPr>
          <m:t>(</m:t>
        </m:r>
        <m:sSubSup>
          <m:sSubSupPr>
            <m:ctrlPr>
              <w:rPr>
                <w:rFonts w:ascii="Cambria Math" w:hAnsi="Cambria Math"/>
                <w:i/>
              </w:rPr>
            </m:ctrlPr>
          </m:sSubSupPr>
          <m:e>
            <m:r>
              <m:rPr>
                <m:sty m:val="p"/>
              </m:rPr>
              <w:rPr>
                <w:rFonts w:ascii="Cambria Math" w:hAnsi="Cambria Math"/>
              </w:rPr>
              <m:t>β</m:t>
            </m:r>
            <m:ctrlPr>
              <w:rPr>
                <w:rFonts w:ascii="Cambria Math" w:hAnsi="Cambria Math"/>
              </w:rPr>
            </m:ctrlPr>
          </m:e>
          <m:sub>
            <m:r>
              <w:rPr>
                <w:rFonts w:ascii="Cambria Math" w:hAnsi="Cambria Math"/>
              </w:rPr>
              <m:t>1</m:t>
            </m:r>
          </m:sub>
          <m:sup>
            <m:d>
              <m:dPr>
                <m:ctrlPr>
                  <w:rPr>
                    <w:rFonts w:ascii="Cambria Math" w:hAnsi="Cambria Math"/>
                    <w:i/>
                  </w:rPr>
                </m:ctrlPr>
              </m:dPr>
              <m:e>
                <m:r>
                  <w:rPr>
                    <w:rFonts w:ascii="Cambria Math" w:hAnsi="Cambria Math"/>
                  </w:rPr>
                  <m:t>4</m:t>
                </m:r>
              </m:e>
            </m:d>
          </m:sup>
        </m:sSubSup>
        <m:r>
          <m:rPr>
            <m:lit/>
          </m:rPr>
          <w:rPr>
            <w:rFonts w:ascii="Cambria Math" w:hAnsi="Cambria Math"/>
          </w:rPr>
          <m:t>)</m:t>
        </m:r>
      </m:oMath>
      <w:r w:rsidR="00713788">
        <w:t xml:space="preserve"> representa la elasticidad, que mide el cambio porcentual en </w:t>
      </w:r>
      <m:oMath>
        <m:r>
          <m:rPr>
            <m:lit/>
          </m:rPr>
          <w:rPr>
            <w:rFonts w:ascii="Cambria Math" w:eastAsiaTheme="minorEastAsia" w:hAnsi="Cambria Math"/>
          </w:rPr>
          <m:t>(</m:t>
        </m:r>
        <m:r>
          <w:rPr>
            <w:rFonts w:ascii="Cambria Math" w:eastAsiaTheme="minorEastAsia" w:hAnsi="Cambria Math"/>
          </w:rPr>
          <m:t>y</m:t>
        </m:r>
        <m:r>
          <m:rPr>
            <m:lit/>
          </m:rPr>
          <w:rPr>
            <w:rFonts w:ascii="Cambria Math" w:eastAsiaTheme="minorEastAsia" w:hAnsi="Cambria Math"/>
          </w:rPr>
          <m:t>)</m:t>
        </m:r>
      </m:oMath>
      <w:r w:rsidR="00713788">
        <w:t xml:space="preserve"> dado un cambio porcentual en </w:t>
      </w:r>
      <m:oMath>
        <m:r>
          <m:rPr>
            <m:lit/>
          </m:rPr>
          <w:rPr>
            <w:rFonts w:ascii="Cambria Math" w:hAnsi="Cambria Math"/>
          </w:rPr>
          <m:t>(</m:t>
        </m:r>
        <m:r>
          <w:rPr>
            <w:rFonts w:ascii="Cambria Math" w:hAnsi="Cambria Math"/>
          </w:rPr>
          <m:t>x</m:t>
        </m:r>
        <m:r>
          <m:rPr>
            <m:lit/>
          </m:rPr>
          <w:rPr>
            <w:rFonts w:ascii="Cambria Math" w:hAnsi="Cambria Math"/>
          </w:rPr>
          <m:t>)</m:t>
        </m:r>
      </m:oMath>
      <w:r w:rsidR="00713788">
        <w:t>.</w:t>
      </w:r>
    </w:p>
    <w:p w14:paraId="19730C1E" w14:textId="0D2046A1" w:rsidR="00713788" w:rsidRDefault="00713788" w:rsidP="00713788">
      <w:r>
        <w:t>6.5 Regresión no paramétrica</w:t>
      </w:r>
    </w:p>
    <w:p w14:paraId="78C64DA6" w14:textId="24BA8C8E" w:rsidR="00713788" w:rsidRPr="00E835F8" w:rsidRDefault="00713788" w:rsidP="00E835F8">
      <w:pPr>
        <w:jc w:val="both"/>
      </w:pPr>
      <w:r>
        <w:t xml:space="preserve">La regresión no paramétrica permite estimar directamente la forma de la función condicional </w:t>
      </w:r>
      <m:oMath>
        <m:r>
          <m:rPr>
            <m:lit/>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r>
          <m:rPr>
            <m:lit/>
          </m:rPr>
          <w:rPr>
            <w:rFonts w:ascii="Cambria Math" w:hAnsi="Cambria Math"/>
          </w:rPr>
          <m:t>)</m:t>
        </m:r>
      </m:oMath>
      <w:r>
        <w:t xml:space="preserve"> sin asumir su estructura. La estimación de </w:t>
      </w:r>
      <m:oMath>
        <m:r>
          <m:rPr>
            <m:lit/>
          </m:rP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m:rPr>
            <m:lit/>
          </m:rPr>
          <w:rPr>
            <w:rFonts w:ascii="Cambria Math" w:eastAsiaTheme="minorEastAsia" w:hAnsi="Cambria Math"/>
          </w:rPr>
          <m:t>)</m:t>
        </m:r>
      </m:oMath>
      <w:r>
        <w:t xml:space="preserve"> se realiza ponderando las observaciones cercanas al punto </w:t>
      </w:r>
      <m:oMath>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oMath>
      <w:r>
        <w:t>con pesos decrecientes:</w:t>
      </w:r>
    </w:p>
    <w:p w14:paraId="03158C8C" w14:textId="30872904" w:rsidR="00713788" w:rsidRPr="00E835F8" w:rsidRDefault="00000000" w:rsidP="00713788">
      <w:pPr>
        <w:rPr>
          <w:lang w:val="en-US"/>
        </w:rPr>
      </w:pPr>
      <m:oMathPara>
        <m:oMath>
          <m:acc>
            <m:accPr>
              <m:ctrlPr>
                <w:rPr>
                  <w:rFonts w:ascii="Cambria Math" w:hAnsi="Cambria Math"/>
                  <w:lang w:val="en-US"/>
                </w:rPr>
              </m:ctrlPr>
            </m:accPr>
            <m:e>
              <m:r>
                <w:rPr>
                  <w:rFonts w:ascii="Cambria Math" w:hAnsi="Cambria Math"/>
                  <w:lang w:val="en-US"/>
                </w:rPr>
                <m:t>m</m:t>
              </m:r>
            </m:e>
          </m:acc>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nary>
        </m:oMath>
      </m:oMathPara>
    </w:p>
    <w:p w14:paraId="3CAAAB5A" w14:textId="4C3D5239" w:rsidR="00713788" w:rsidRDefault="00713788" w:rsidP="00E835F8">
      <w:pPr>
        <w:jc w:val="both"/>
      </w:pPr>
      <w:r>
        <w:t>El método del núcleo asigna pesos basados en una función de densidad, como la normal estándar:</w:t>
      </w:r>
    </w:p>
    <w:p w14:paraId="5F992199" w14:textId="51424A2E" w:rsidR="00713788" w:rsidRDefault="00E835F8" w:rsidP="00713788">
      <m:oMathPara>
        <m:oMath>
          <m:r>
            <w:rPr>
              <w:rFonts w:ascii="Cambria Math" w:hAnsi="Cambria Math"/>
            </w:rPr>
            <m:t>K</m:t>
          </m:r>
          <m:d>
            <m:dPr>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num>
                <m:den>
                  <m:r>
                    <w:rPr>
                      <w:rFonts w:ascii="Cambria Math" w:hAnsi="Cambria Math"/>
                    </w:rPr>
                    <m:t>h</m:t>
                  </m:r>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num>
                            <m:den>
                              <m:r>
                                <w:rPr>
                                  <w:rFonts w:ascii="Cambria Math" w:hAnsi="Cambria Math"/>
                                </w:rPr>
                                <m:t>h</m:t>
                              </m:r>
                              <m:ctrlPr>
                                <w:rPr>
                                  <w:rFonts w:ascii="Cambria Math" w:hAnsi="Cambria Math"/>
                                  <w:i/>
                                </w:rPr>
                              </m:ctrlPr>
                            </m:den>
                          </m:f>
                          <m:ctrlPr>
                            <w:rPr>
                              <w:rFonts w:ascii="Cambria Math" w:hAnsi="Cambria Math"/>
                              <w:i/>
                            </w:rPr>
                          </m:ctrlPr>
                        </m:e>
                      </m:d>
                    </m:e>
                    <m:sup>
                      <m:r>
                        <w:rPr>
                          <w:rFonts w:ascii="Cambria Math" w:hAnsi="Cambria Math"/>
                        </w:rPr>
                        <m:t>2</m:t>
                      </m:r>
                    </m:sup>
                  </m:sSup>
                  <m:ctrlPr>
                    <w:rPr>
                      <w:rFonts w:ascii="Cambria Math" w:hAnsi="Cambria Math"/>
                      <w:i/>
                    </w:rPr>
                  </m:ctrlPr>
                </m:e>
              </m:d>
            </m:e>
          </m:func>
        </m:oMath>
      </m:oMathPara>
    </w:p>
    <w:p w14:paraId="02217634" w14:textId="2FD6BE13" w:rsidR="00713788" w:rsidRDefault="00713788" w:rsidP="00713788">
      <w:r>
        <w:t xml:space="preserve">El parámetro </w:t>
      </w:r>
      <m:oMath>
        <m:r>
          <m:rPr>
            <m:lit/>
          </m:rPr>
          <w:rPr>
            <w:rFonts w:ascii="Cambria Math" w:hAnsi="Cambria Math"/>
          </w:rPr>
          <m:t>(</m:t>
        </m:r>
        <m:r>
          <w:rPr>
            <w:rFonts w:ascii="Cambria Math" w:hAnsi="Cambria Math"/>
          </w:rPr>
          <m:t>h</m:t>
        </m:r>
        <m:r>
          <m:rPr>
            <m:lit/>
          </m:rPr>
          <w:rPr>
            <w:rFonts w:ascii="Cambria Math" w:hAnsi="Cambria Math"/>
          </w:rPr>
          <m:t>)</m:t>
        </m:r>
      </m:oMath>
      <w:r>
        <w:t xml:space="preserve"> (ancho de ventana) controla la suavidad de la estimación. Valores pequeños de</w:t>
      </w:r>
      <m:oMath>
        <m:r>
          <w:rPr>
            <w:rFonts w:ascii="Cambria Math" w:hAnsi="Cambria Math"/>
          </w:rPr>
          <m:t xml:space="preserve"> </m:t>
        </m:r>
        <m:r>
          <m:rPr>
            <m:lit/>
          </m:rPr>
          <w:rPr>
            <w:rFonts w:ascii="Cambria Math" w:hAnsi="Cambria Math"/>
          </w:rPr>
          <m:t>(</m:t>
        </m:r>
        <m:r>
          <w:rPr>
            <w:rFonts w:ascii="Cambria Math" w:hAnsi="Cambria Math"/>
          </w:rPr>
          <m:t>h</m:t>
        </m:r>
        <m:r>
          <m:rPr>
            <m:lit/>
          </m:rPr>
          <w:rPr>
            <w:rFonts w:ascii="Cambria Math" w:hAnsi="Cambria Math"/>
          </w:rPr>
          <m:t>)</m:t>
        </m:r>
      </m:oMath>
      <w:r>
        <w:t xml:space="preserve"> generan estimaciones más </w:t>
      </w:r>
      <w:r w:rsidR="00E835F8">
        <w:t>detalladas,</w:t>
      </w:r>
      <w:r>
        <w:t xml:space="preserve"> pero menos suaves.</w:t>
      </w:r>
    </w:p>
    <w:p w14:paraId="67004FAF" w14:textId="2FBF2E7B" w:rsidR="00713788" w:rsidRDefault="00713788" w:rsidP="00713788">
      <w:r>
        <w:t>6.6 Predicción</w:t>
      </w:r>
    </w:p>
    <w:p w14:paraId="11FDCC30" w14:textId="77777777" w:rsidR="00713788" w:rsidRDefault="00713788" w:rsidP="00E835F8">
      <w:pPr>
        <w:jc w:val="both"/>
      </w:pPr>
      <w:r>
        <w:t>En los modelos de regresión, se distinguen dos tipos de predicción:</w:t>
      </w:r>
    </w:p>
    <w:p w14:paraId="72770B48" w14:textId="177DB441" w:rsidR="00713788" w:rsidRPr="00E835F8" w:rsidRDefault="00E835F8" w:rsidP="00E835F8">
      <w:pPr>
        <w:pStyle w:val="Prrafodelista"/>
        <w:numPr>
          <w:ilvl w:val="0"/>
          <w:numId w:val="7"/>
        </w:numPr>
        <w:rPr>
          <w:b/>
          <w:bCs/>
        </w:rPr>
      </w:pPr>
      <w:r>
        <w:rPr>
          <w:b/>
          <w:bCs/>
        </w:rPr>
        <w:t xml:space="preserve"> </w:t>
      </w:r>
      <w:r w:rsidR="00713788" w:rsidRPr="00E835F8">
        <w:rPr>
          <w:b/>
          <w:bCs/>
        </w:rPr>
        <w:t xml:space="preserve">Estimación de medias condicionales </w:t>
      </w:r>
      <m:oMath>
        <m:d>
          <m:dPr>
            <m:ctrlPr>
              <w:rPr>
                <w:rFonts w:ascii="Cambria Math" w:hAnsi="Cambria Math"/>
                <w:b/>
                <w:bCs/>
                <w:i/>
              </w:rPr>
            </m:ctrlPr>
          </m:dPr>
          <m:e>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h</m:t>
                </m:r>
              </m:sub>
            </m:sSub>
            <m:r>
              <m:rPr>
                <m:lit/>
                <m:sty m:val="bi"/>
              </m:rPr>
              <w:rPr>
                <w:rFonts w:ascii="Cambria Math" w:hAnsi="Cambria Math"/>
              </w:rPr>
              <m:t>)</m:t>
            </m:r>
          </m:e>
        </m:d>
      </m:oMath>
      <w:r w:rsidR="00713788" w:rsidRPr="00E835F8">
        <w:rPr>
          <w:b/>
          <w:bCs/>
        </w:rPr>
        <w:t>:</w:t>
      </w:r>
    </w:p>
    <w:p w14:paraId="6FD09CEE" w14:textId="36F29C25" w:rsidR="00713788" w:rsidRDefault="00000000" w:rsidP="00713788">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rPr>
                  </m:ctrlPr>
                </m:accPr>
                <m:e>
                  <m:r>
                    <w:rPr>
                      <w:rFonts w:ascii="Cambria Math" w:hAnsi="Cambria Math"/>
                    </w:rPr>
                    <m:t>x</m:t>
                  </m:r>
                </m:e>
              </m:acc>
            </m:e>
          </m:d>
        </m:oMath>
      </m:oMathPara>
    </w:p>
    <w:p w14:paraId="66B32D54" w14:textId="735BDFCB" w:rsidR="00713788" w:rsidRDefault="00713788" w:rsidP="00713788">
      <w:r>
        <w:t xml:space="preserve">    Su varianza es:</w:t>
      </w:r>
    </w:p>
    <w:p w14:paraId="3A8E7AD2" w14:textId="36015663" w:rsidR="00713788" w:rsidRDefault="00E835F8" w:rsidP="00713788">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h</m:t>
              </m:r>
            </m:sub>
          </m:sSub>
        </m:oMath>
      </m:oMathPara>
    </w:p>
    <w:p w14:paraId="401639D8" w14:textId="13654A0E" w:rsidR="00713788" w:rsidRDefault="00713788" w:rsidP="00713788">
      <w:r>
        <w:t xml:space="preserve">    Donde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la medida del efecto palanca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w:t>
      </w:r>
    </w:p>
    <w:p w14:paraId="2FB5D87B" w14:textId="4C10B2E9" w:rsidR="00713788" w:rsidRDefault="00713788" w:rsidP="00E835F8">
      <w:pPr>
        <w:pStyle w:val="Prrafodelista"/>
        <w:numPr>
          <w:ilvl w:val="0"/>
          <w:numId w:val="7"/>
        </w:numPr>
      </w:pPr>
      <w:r w:rsidRPr="00E835F8">
        <w:rPr>
          <w:b/>
          <w:bCs/>
        </w:rPr>
        <w:t>Predicción de nuevos valores:</w:t>
      </w:r>
    </w:p>
    <w:p w14:paraId="6E3EA552" w14:textId="103B24FF" w:rsidR="00713788" w:rsidRDefault="00713788" w:rsidP="00E835F8">
      <w:pPr>
        <w:jc w:val="both"/>
      </w:pPr>
      <w:r>
        <w:t xml:space="preserve">    Se calcula sustituyendo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en la ecuación de regresión, añadiendo la varianza residual.</w:t>
      </w:r>
    </w:p>
    <w:p w14:paraId="4426DE1E" w14:textId="77777777" w:rsidR="00130E82" w:rsidRDefault="00130E82" w:rsidP="00130E82">
      <w:pPr>
        <w:jc w:val="both"/>
      </w:pPr>
    </w:p>
    <w:p w14:paraId="5C7A0D1A" w14:textId="393FE793" w:rsidR="00130E82" w:rsidRPr="00130E82" w:rsidRDefault="00130E82" w:rsidP="0075028E">
      <w:pPr>
        <w:jc w:val="center"/>
        <w:rPr>
          <w:b/>
          <w:bCs/>
        </w:rPr>
      </w:pPr>
      <w:r w:rsidRPr="0075028E">
        <w:rPr>
          <w:b/>
          <w:bCs/>
          <w:highlight w:val="green"/>
        </w:rPr>
        <w:t>Estimación de la varianza y la media condicionada</w:t>
      </w:r>
    </w:p>
    <w:p w14:paraId="5155938F" w14:textId="06CD78A0" w:rsidR="00130E82" w:rsidRDefault="00130E82" w:rsidP="00130E82">
      <w:pPr>
        <w:jc w:val="both"/>
      </w:pPr>
      <w:r>
        <w:t xml:space="preserve">En el contexto de la regresión lineal, cuando se desea estimar la media condicionada de </w:t>
      </w:r>
      <m:oMath>
        <m:r>
          <m:rPr>
            <m:lit/>
          </m:rPr>
          <w:rPr>
            <w:rFonts w:ascii="Cambria Math" w:hAnsi="Cambria Math"/>
          </w:rPr>
          <m:t>(</m:t>
        </m:r>
        <m:r>
          <w:rPr>
            <w:rFonts w:ascii="Cambria Math" w:hAnsi="Cambria Math"/>
          </w:rPr>
          <m:t>y</m:t>
        </m:r>
        <m:r>
          <m:rPr>
            <m:lit/>
          </m:rPr>
          <w:rPr>
            <w:rFonts w:ascii="Cambria Math" w:hAnsi="Cambria Math"/>
          </w:rPr>
          <m:t>)</m:t>
        </m:r>
      </m:oMath>
      <w:r>
        <w:t xml:space="preserve"> dado un valor específico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utilizamos la ecuación:</w:t>
      </w:r>
    </w:p>
    <w:p w14:paraId="29D70E9C" w14:textId="0387199B"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14:paraId="020D10F3" w14:textId="68629D54" w:rsidR="00130E82" w:rsidRDefault="00130E82" w:rsidP="00130E82">
      <w:pPr>
        <w:jc w:val="both"/>
      </w:pPr>
      <w:r>
        <w:t xml:space="preserve">La </w:t>
      </w:r>
      <w:r w:rsidRPr="00F4042E">
        <w:rPr>
          <w:b/>
          <w:bCs/>
        </w:rPr>
        <w:t>varianza de la estimación de la media condicionada</w:t>
      </w:r>
      <w:r>
        <w:t xml:space="preserve"> se expresa como:</w:t>
      </w:r>
    </w:p>
    <w:p w14:paraId="001F878C" w14:textId="0E50CC46" w:rsidR="00130E82" w:rsidRDefault="00F4042E" w:rsidP="00130E82">
      <w:pPr>
        <w:jc w:val="both"/>
      </w:pPr>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h</m:t>
              </m:r>
            </m:sub>
          </m:sSub>
        </m:oMath>
      </m:oMathPara>
    </w:p>
    <w:p w14:paraId="549FC938" w14:textId="77777777" w:rsidR="00130E82" w:rsidRDefault="00130E82" w:rsidP="00130E82">
      <w:pPr>
        <w:jc w:val="both"/>
      </w:pPr>
      <w:r>
        <w:t>Donde:</w:t>
      </w:r>
    </w:p>
    <w:p w14:paraId="7A8B4E9A" w14:textId="5237318E" w:rsidR="00130E82" w:rsidRDefault="00130E82" w:rsidP="00F4042E">
      <w:pPr>
        <w:pStyle w:val="Prrafodelista"/>
        <w:numPr>
          <w:ilvl w:val="0"/>
          <w:numId w:val="8"/>
        </w:numPr>
        <w:jc w:val="both"/>
      </w:pPr>
      <w:r>
        <w:t>\(\sigma^2\) es la varianza residual estimada del modelo.</w:t>
      </w:r>
    </w:p>
    <w:p w14:paraId="120DFD25" w14:textId="5A377203" w:rsidR="00130E82" w:rsidRDefault="00130E82" w:rsidP="00130E82">
      <w:pPr>
        <w:pStyle w:val="Prrafodelista"/>
        <w:numPr>
          <w:ilvl w:val="0"/>
          <w:numId w:val="8"/>
        </w:numPr>
        <w:jc w:val="both"/>
      </w:pPr>
      <w:r>
        <w:t>\(</w:t>
      </w:r>
      <w:proofErr w:type="spellStart"/>
      <w:r>
        <w:t>h_h</w:t>
      </w:r>
      <w:proofErr w:type="spellEnd"/>
      <w:r>
        <w:t>\) es el elemento \(h\)-</w:t>
      </w:r>
      <w:proofErr w:type="spellStart"/>
      <w:r>
        <w:t>ésimo</w:t>
      </w:r>
      <w:proofErr w:type="spellEnd"/>
      <w:r>
        <w:t xml:space="preserve"> de la matriz de proyección \(H\), conocida como matriz de efectos palanca (\</w:t>
      </w:r>
      <w:proofErr w:type="spellStart"/>
      <w:r>
        <w:t>textit</w:t>
      </w:r>
      <w:proofErr w:type="spellEnd"/>
      <w:r>
        <w:t>{</w:t>
      </w:r>
      <w:proofErr w:type="spellStart"/>
      <w:r>
        <w:t>leverage</w:t>
      </w:r>
      <w:proofErr w:type="spellEnd"/>
      <w:r>
        <w:t>}):</w:t>
      </w:r>
    </w:p>
    <w:p w14:paraId="40434E4E" w14:textId="6BCDED04" w:rsidR="00130E82" w:rsidRDefault="00F4042E" w:rsidP="00130E82">
      <w:pPr>
        <w:jc w:val="both"/>
      </w:pPr>
      <m:oMathPara>
        <m:oMath>
          <m:r>
            <w:rPr>
              <w:rFonts w:ascii="Cambria Math" w:hAnsi="Cambria Math"/>
            </w:rPr>
            <m:t>H=X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711FE9C3" w14:textId="70A52DDE" w:rsidR="00130E82" w:rsidRDefault="00130E82" w:rsidP="00130E82">
      <w:pPr>
        <w:jc w:val="both"/>
      </w:pPr>
      <w:r>
        <w:t xml:space="preserve">En regresión lineal simple,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se calcula como:</w:t>
      </w:r>
    </w:p>
    <w:p w14:paraId="7418E8EE" w14:textId="47D4BE6E" w:rsidR="00130E82" w:rsidRDefault="00000000" w:rsidP="00130E82">
      <w:pPr>
        <w:jc w:val="both"/>
      </w:pPr>
      <m:oMathPara>
        <m:oMath>
          <m:sSub>
            <m:sSubPr>
              <m:ctrlPr>
                <w:rPr>
                  <w:rFonts w:ascii="Cambria Math" w:hAnsi="Cambria Math"/>
                  <w:i/>
                </w:rPr>
              </m:ctrlPr>
            </m:sSubPr>
            <m:e>
              <m:r>
                <w:rPr>
                  <w:rFonts w:ascii="Cambria Math" w:hAnsi="Cambria Math"/>
                </w:rPr>
                <m:t>h</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ctrlPr>
                    <w:rPr>
                      <w:rFonts w:ascii="Cambria Math" w:hAnsi="Cambria Math"/>
                      <w:i/>
                    </w:rPr>
                  </m:ctrlPr>
                </m:e>
              </m:nary>
              <m:ctrlPr>
                <w:rPr>
                  <w:rFonts w:ascii="Cambria Math" w:hAnsi="Cambria Math"/>
                  <w:i/>
                </w:rPr>
              </m:ctrlPr>
            </m:den>
          </m:f>
        </m:oMath>
      </m:oMathPara>
    </w:p>
    <w:p w14:paraId="7AACD91C" w14:textId="75732DCB" w:rsidR="00130E82" w:rsidRPr="00F4042E" w:rsidRDefault="00130E82" w:rsidP="00130E82">
      <w:pPr>
        <w:jc w:val="both"/>
        <w:rPr>
          <w:b/>
          <w:bCs/>
        </w:rPr>
      </w:pPr>
      <w:r w:rsidRPr="00F4042E">
        <w:rPr>
          <w:b/>
          <w:bCs/>
        </w:rPr>
        <w:t xml:space="preserve">Interpretación de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h</m:t>
            </m:r>
          </m:sub>
        </m:sSub>
        <m:r>
          <m:rPr>
            <m:lit/>
            <m:sty m:val="bi"/>
          </m:rPr>
          <w:rPr>
            <w:rFonts w:ascii="Cambria Math" w:hAnsi="Cambria Math"/>
          </w:rPr>
          <m:t>)</m:t>
        </m:r>
      </m:oMath>
      <w:r w:rsidRPr="00F4042E">
        <w:rPr>
          <w:b/>
          <w:bCs/>
        </w:rPr>
        <w:t>:</w:t>
      </w:r>
    </w:p>
    <w:p w14:paraId="51D74973" w14:textId="57732872" w:rsidR="00130E82" w:rsidRDefault="00130E82" w:rsidP="00F4042E">
      <w:pPr>
        <w:pStyle w:val="Prrafodelista"/>
        <w:numPr>
          <w:ilvl w:val="0"/>
          <w:numId w:val="9"/>
        </w:numPr>
        <w:jc w:val="both"/>
      </w:pPr>
      <w:r w:rsidRPr="00F4042E">
        <w:rPr>
          <w:b/>
          <w:bCs/>
        </w:rPr>
        <w:t>Efecto palanca (</w:t>
      </w:r>
      <w:proofErr w:type="spellStart"/>
      <w:r w:rsidRPr="00F4042E">
        <w:rPr>
          <w:b/>
          <w:bCs/>
        </w:rPr>
        <w:t>leverage</w:t>
      </w:r>
      <w:proofErr w:type="spellEnd"/>
      <w:r w:rsidRPr="00F4042E">
        <w:rPr>
          <w:b/>
          <w:bCs/>
        </w:rPr>
        <w:t>):</w:t>
      </w:r>
      <w:r>
        <w:t xml:space="preserv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mide la influencia de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en su propio valor ajustado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Valores altos de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indican mayor influencia.</w:t>
      </w:r>
    </w:p>
    <w:p w14:paraId="2B90543C" w14:textId="719AD776" w:rsidR="00130E82" w:rsidRDefault="00130E82" w:rsidP="00130E82">
      <w:pPr>
        <w:pStyle w:val="Prrafodelista"/>
        <w:numPr>
          <w:ilvl w:val="0"/>
          <w:numId w:val="9"/>
        </w:numPr>
        <w:jc w:val="both"/>
      </w:pPr>
      <w:r w:rsidRPr="00F4042E">
        <w:rPr>
          <w:b/>
          <w:bCs/>
        </w:rPr>
        <w:t>Varianza de la estimación:</w:t>
      </w:r>
      <w:r>
        <w:t xml:space="preserve"> A medida que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aumenta,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también lo hace, disminuyendo la precisión de la estimación.</w:t>
      </w:r>
    </w:p>
    <w:p w14:paraId="5AFC435C" w14:textId="2417CBD5" w:rsidR="00130E82" w:rsidRDefault="00130E82" w:rsidP="00130E82">
      <w:pPr>
        <w:jc w:val="both"/>
      </w:pPr>
      <w:r>
        <w:t xml:space="preserve">El concepto del </w:t>
      </w:r>
      <w:r w:rsidRPr="00F4042E">
        <w:rPr>
          <w:b/>
          <w:bCs/>
        </w:rPr>
        <w:t>número equivalente de observaciones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h</m:t>
            </m:r>
          </m:sub>
        </m:sSub>
        <m:r>
          <m:rPr>
            <m:lit/>
            <m:sty m:val="bi"/>
          </m:rPr>
          <w:rPr>
            <w:rFonts w:ascii="Cambria Math" w:hAnsi="Cambria Math"/>
          </w:rPr>
          <m:t>)</m:t>
        </m:r>
      </m:oMath>
      <w:r w:rsidRPr="00F4042E">
        <w:rPr>
          <w:b/>
          <w:bCs/>
        </w:rPr>
        <w:t>)</w:t>
      </w:r>
      <w:r>
        <w:t xml:space="preserve"> se define como:</w:t>
      </w:r>
    </w:p>
    <w:p w14:paraId="76A5D138" w14:textId="2E42139A" w:rsidR="00130E82" w:rsidRDefault="00000000" w:rsidP="00130E82">
      <w:pPr>
        <w:jc w:val="both"/>
      </w:pPr>
      <m:oMathPara>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h</m:t>
                  </m:r>
                </m:sub>
              </m:sSub>
              <m:ctrlPr>
                <w:rPr>
                  <w:rFonts w:ascii="Cambria Math" w:hAnsi="Cambria Math"/>
                  <w:i/>
                </w:rPr>
              </m:ctrlPr>
            </m:den>
          </m:f>
        </m:oMath>
      </m:oMathPara>
    </w:p>
    <w:p w14:paraId="572CF74F" w14:textId="7BC27B93" w:rsidR="00130E82" w:rsidRDefault="00130E82" w:rsidP="00130E82">
      <w:pPr>
        <w:jc w:val="both"/>
      </w:pPr>
      <w:r>
        <w:t>La varianza de la estimación se puede expresar como:</w:t>
      </w:r>
    </w:p>
    <w:p w14:paraId="4291E7A2" w14:textId="39256CDB" w:rsidR="00130E82" w:rsidRDefault="00415E3D" w:rsidP="00130E82">
      <w:pPr>
        <w:jc w:val="both"/>
      </w:pPr>
      <m:oMathPara>
        <m:oMath>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σ</m:t>
                  </m:r>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oMath>
      </m:oMathPara>
    </w:p>
    <w:p w14:paraId="72700F36" w14:textId="4D185298" w:rsidR="00130E82" w:rsidRDefault="00130E82" w:rsidP="00130E82">
      <w:pPr>
        <w:jc w:val="both"/>
      </w:pPr>
      <w:r w:rsidRPr="00415E3D">
        <w:rPr>
          <w:b/>
          <w:bCs/>
        </w:rPr>
        <w:t>Implicaciones prácticas:</w:t>
      </w:r>
    </w:p>
    <w:p w14:paraId="556BD8C8" w14:textId="13FCB184" w:rsidR="00130E82" w:rsidRDefault="00130E82" w:rsidP="00415E3D">
      <w:pPr>
        <w:pStyle w:val="Prrafodelista"/>
        <w:numPr>
          <w:ilvl w:val="0"/>
          <w:numId w:val="10"/>
        </w:numPr>
        <w:jc w:val="both"/>
      </w:pPr>
      <w:r>
        <w:t xml:space="preserve">Para puntos cercanos a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pequeño, </w:t>
      </w:r>
      <m:oMath>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m:rPr>
            <m:lit/>
          </m:rPr>
          <w:rPr>
            <w:rFonts w:ascii="Cambria Math" w:hAnsi="Cambria Math"/>
          </w:rPr>
          <m:t>)</m:t>
        </m:r>
      </m:oMath>
      <w:r>
        <w:t xml:space="preserve"> es grande, y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es pequeña.</w:t>
      </w:r>
    </w:p>
    <w:p w14:paraId="2EF00570" w14:textId="24CCDBF3" w:rsidR="00130E82" w:rsidRDefault="00130E82" w:rsidP="00415E3D">
      <w:pPr>
        <w:pStyle w:val="Prrafodelista"/>
        <w:numPr>
          <w:ilvl w:val="0"/>
          <w:numId w:val="10"/>
        </w:numPr>
        <w:jc w:val="both"/>
      </w:pPr>
      <w:r>
        <w:t xml:space="preserve">Para puntos alejados de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oMath>
      <w:r>
        <w:t xml:space="preserve">: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lit/>
          </m:rPr>
          <w:rPr>
            <w:rFonts w:ascii="Cambria Math" w:hAnsi="Cambria Math"/>
          </w:rPr>
          <m:t>)</m:t>
        </m:r>
      </m:oMath>
      <w:r>
        <w:t xml:space="preserve"> es grande, </w:t>
      </w:r>
      <m:oMath>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m:rPr>
            <m:lit/>
          </m:rPr>
          <w:rPr>
            <w:rFonts w:ascii="Cambria Math" w:hAnsi="Cambria Math"/>
          </w:rPr>
          <m:t>)</m:t>
        </m:r>
      </m:oMath>
      <w:r>
        <w:t xml:space="preserve"> es pequeño, y la varianza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es mayor.</w:t>
      </w:r>
    </w:p>
    <w:p w14:paraId="490D5CAC" w14:textId="77777777" w:rsidR="00130E82" w:rsidRDefault="00130E82" w:rsidP="00130E82">
      <w:pPr>
        <w:jc w:val="both"/>
      </w:pPr>
    </w:p>
    <w:p w14:paraId="1283C439" w14:textId="40020FEC" w:rsidR="00130E82" w:rsidRDefault="00130E82" w:rsidP="00130E82">
      <w:pPr>
        <w:jc w:val="both"/>
      </w:pPr>
      <w:r w:rsidRPr="00415E3D">
        <w:rPr>
          <w:b/>
          <w:bCs/>
        </w:rPr>
        <w:t>Intervalos de confianza para medias condicionadas</w:t>
      </w:r>
    </w:p>
    <w:p w14:paraId="6A935685" w14:textId="67E15F63" w:rsidR="00130E82" w:rsidRDefault="00130E82" w:rsidP="00130E82">
      <w:pPr>
        <w:jc w:val="both"/>
      </w:pPr>
      <w:r>
        <w:t xml:space="preserve">Para construir intervalos de confianza para la media estimada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utilizamos la distribución t de Student con </w:t>
      </w:r>
      <m:oMath>
        <m:r>
          <m:rPr>
            <m:lit/>
          </m:rPr>
          <w:rPr>
            <w:rFonts w:ascii="Cambria Math" w:hAnsi="Cambria Math"/>
          </w:rPr>
          <m:t>(</m:t>
        </m:r>
        <m:r>
          <w:rPr>
            <w:rFonts w:ascii="Cambria Math" w:hAnsi="Cambria Math"/>
          </w:rPr>
          <m:t>n - 2</m:t>
        </m:r>
        <m:r>
          <m:rPr>
            <m:lit/>
          </m:rPr>
          <w:rPr>
            <w:rFonts w:ascii="Cambria Math" w:hAnsi="Cambria Math"/>
          </w:rPr>
          <m:t>)</m:t>
        </m:r>
      </m:oMath>
      <w:r>
        <w:t xml:space="preserve"> grados de libertad:</w:t>
      </w:r>
    </w:p>
    <w:p w14:paraId="353B8BFD" w14:textId="4EB0E4C5"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2,n-2</m:t>
              </m:r>
            </m:sub>
          </m:sSub>
          <m:r>
            <m:rPr>
              <m:sty m:val="p"/>
            </m:rPr>
            <w:rPr>
              <w:rFonts w:ascii="Cambria Math" w:hAnsi="Cambria Math"/>
            </w:rPr>
            <m:t>⋅</m:t>
          </m:r>
          <m:r>
            <w:rPr>
              <w:rFonts w:ascii="Cambria Math" w:hAnsi="Cambria Math"/>
            </w:rPr>
            <m:t>s</m:t>
          </m:r>
          <m:rad>
            <m:radPr>
              <m:degHide m:val="1"/>
              <m:ctrlPr>
                <w:rPr>
                  <w:rFonts w:ascii="Cambria Math" w:hAnsi="Cambria Math"/>
                </w:rPr>
              </m:ctrlPr>
            </m:radPr>
            <m:deg/>
            <m:e>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e>
          </m:rad>
        </m:oMath>
      </m:oMathPara>
    </w:p>
    <w:p w14:paraId="487648BE" w14:textId="77777777" w:rsidR="00130E82" w:rsidRDefault="00130E82" w:rsidP="00130E82">
      <w:pPr>
        <w:jc w:val="both"/>
      </w:pPr>
      <w:r>
        <w:t>Donde:</w:t>
      </w:r>
    </w:p>
    <w:p w14:paraId="0D37CCE1" w14:textId="0C48C7B1" w:rsidR="00130E82" w:rsidRDefault="00415E3D" w:rsidP="00415E3D">
      <w:pPr>
        <w:pStyle w:val="Prrafodelista"/>
        <w:numPr>
          <w:ilvl w:val="0"/>
          <w:numId w:val="11"/>
        </w:numPr>
        <w:jc w:val="both"/>
      </w:pPr>
      <m:oMath>
        <m:r>
          <m:rPr>
            <m:lit/>
          </m:rPr>
          <w:rPr>
            <w:rFonts w:ascii="Cambria Math" w:hAnsi="Cambria Math"/>
          </w:rPr>
          <m:t>(</m:t>
        </m:r>
        <m:r>
          <w:rPr>
            <w:rFonts w:ascii="Cambria Math" w:hAnsi="Cambria Math"/>
          </w:rPr>
          <m:t>s</m:t>
        </m:r>
        <m:r>
          <m:rPr>
            <m:lit/>
          </m:rPr>
          <w:rPr>
            <w:rFonts w:ascii="Cambria Math" w:hAnsi="Cambria Math"/>
          </w:rPr>
          <m:t>)</m:t>
        </m:r>
      </m:oMath>
      <w:r w:rsidR="00130E82">
        <w:t xml:space="preserve"> es la desviación estándar residual.</w:t>
      </w:r>
    </w:p>
    <w:p w14:paraId="78981328" w14:textId="15E63A66" w:rsidR="00130E82" w:rsidRDefault="00415E3D" w:rsidP="00415E3D">
      <w:pPr>
        <w:pStyle w:val="Prrafodelista"/>
        <w:numPr>
          <w:ilvl w:val="0"/>
          <w:numId w:val="11"/>
        </w:numPr>
        <w:jc w:val="both"/>
      </w:pPr>
      <m:oMath>
        <m:r>
          <m:rPr>
            <m:lit/>
          </m:rPr>
          <w:rPr>
            <w:rFonts w:ascii="Cambria Math" w:hAnsi="Cambria Math"/>
          </w:rPr>
          <m:t>(</m:t>
        </m:r>
        <m:rad>
          <m:radPr>
            <m:degHide m:val="1"/>
            <m:ctrlPr>
              <w:rPr>
                <w:rFonts w:ascii="Cambria Math" w:hAnsi="Cambria Math"/>
              </w:rPr>
            </m:ctrlPr>
          </m:radPr>
          <m:deg/>
          <m:e>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e>
        </m:rad>
        <m:r>
          <w:rPr>
            <w:rFonts w:ascii="Cambria Math" w:hAnsi="Cambria Math"/>
          </w:rPr>
          <m:t>=</m:t>
        </m:r>
        <m:f>
          <m:fPr>
            <m:ctrlPr>
              <w:rPr>
                <w:rFonts w:ascii="Cambria Math" w:hAnsi="Cambria Math"/>
              </w:rPr>
            </m:ctrlPr>
          </m:fPr>
          <m:num>
            <m:r>
              <w:rPr>
                <w:rFonts w:ascii="Cambria Math" w:hAnsi="Cambria Math"/>
              </w:rPr>
              <m:t>s</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n</m:t>
                    </m:r>
                  </m:e>
                  <m:sub>
                    <m:r>
                      <w:rPr>
                        <w:rFonts w:ascii="Cambria Math" w:hAnsi="Cambria Math"/>
                      </w:rPr>
                      <m:t>h</m:t>
                    </m:r>
                  </m:sub>
                </m:sSub>
              </m:e>
            </m:rad>
            <m:ctrlPr>
              <w:rPr>
                <w:rFonts w:ascii="Cambria Math" w:hAnsi="Cambria Math"/>
                <w:i/>
              </w:rPr>
            </m:ctrlPr>
          </m:den>
        </m:f>
        <m:r>
          <m:rPr>
            <m:lit/>
          </m:rPr>
          <w:rPr>
            <w:rFonts w:ascii="Cambria Math" w:hAnsi="Cambria Math"/>
          </w:rPr>
          <m:t>)</m:t>
        </m:r>
      </m:oMath>
      <w:r w:rsidR="00130E82">
        <w:t>.</w:t>
      </w:r>
    </w:p>
    <w:p w14:paraId="7D23E98D" w14:textId="493F7744" w:rsidR="00130E82" w:rsidRPr="00415E3D" w:rsidRDefault="00130E82" w:rsidP="00130E82">
      <w:pPr>
        <w:jc w:val="both"/>
        <w:rPr>
          <w:b/>
          <w:bCs/>
        </w:rPr>
      </w:pPr>
      <w:r w:rsidRPr="00415E3D">
        <w:rPr>
          <w:b/>
          <w:bCs/>
        </w:rPr>
        <w:t>Interpretación:</w:t>
      </w:r>
    </w:p>
    <w:p w14:paraId="22F091BA" w14:textId="48956D78" w:rsidR="00130E82" w:rsidRDefault="00130E82" w:rsidP="00415E3D">
      <w:pPr>
        <w:pStyle w:val="Prrafodelista"/>
        <w:numPr>
          <w:ilvl w:val="0"/>
          <w:numId w:val="12"/>
        </w:numPr>
        <w:jc w:val="both"/>
      </w:pPr>
      <w:r>
        <w:t xml:space="preserve">Los intervalos son más estrechos cerca de </w:t>
      </w:r>
      <m:oMath>
        <m:r>
          <m:rPr>
            <m:lit/>
          </m:rPr>
          <w:rPr>
            <w:rFonts w:ascii="Cambria Math" w:hAnsi="Cambria Math"/>
          </w:rPr>
          <m:t>(</m:t>
        </m:r>
        <m:acc>
          <m:accPr>
            <m:chr m:val="̅"/>
            <m:ctrlPr>
              <w:rPr>
                <w:rFonts w:ascii="Cambria Math" w:hAnsi="Cambria Math"/>
              </w:rPr>
            </m:ctrlPr>
          </m:accPr>
          <m:e>
            <m:r>
              <w:rPr>
                <w:rFonts w:ascii="Cambria Math" w:hAnsi="Cambria Math"/>
              </w:rPr>
              <m:t>x</m:t>
            </m:r>
          </m:e>
        </m:acc>
        <m:r>
          <m:rPr>
            <m:lit/>
          </m:rPr>
          <w:rPr>
            <w:rFonts w:ascii="Cambria Math" w:hAnsi="Cambria Math"/>
          </w:rPr>
          <m:t>)</m:t>
        </m:r>
      </m:oMath>
      <w:r>
        <w:t xml:space="preserve"> y se ensanchan en los extremos.</w:t>
      </w:r>
    </w:p>
    <w:p w14:paraId="387B734C" w14:textId="77777777" w:rsidR="00130E82" w:rsidRDefault="00130E82" w:rsidP="00130E82">
      <w:pPr>
        <w:jc w:val="both"/>
      </w:pPr>
    </w:p>
    <w:p w14:paraId="73030738" w14:textId="4CC61CF4" w:rsidR="00130E82" w:rsidRPr="00415E3D" w:rsidRDefault="00130E82" w:rsidP="00130E82">
      <w:pPr>
        <w:jc w:val="both"/>
        <w:rPr>
          <w:b/>
          <w:bCs/>
        </w:rPr>
      </w:pPr>
      <w:r w:rsidRPr="00415E3D">
        <w:rPr>
          <w:b/>
          <w:bCs/>
        </w:rPr>
        <w:t>Predicción de nuevas observaciones</w:t>
      </w:r>
    </w:p>
    <w:p w14:paraId="61E8B891" w14:textId="4B1271E5" w:rsidR="00130E82" w:rsidRDefault="00130E82" w:rsidP="00130E82">
      <w:pPr>
        <w:jc w:val="both"/>
      </w:pPr>
      <w:r>
        <w:t xml:space="preserve">Cuando se predice un valor futuro de </w:t>
      </w:r>
      <m:oMath>
        <m:r>
          <m:rPr>
            <m:lit/>
          </m:rPr>
          <w:rPr>
            <w:rFonts w:ascii="Cambria Math" w:hAnsi="Cambria Math"/>
          </w:rPr>
          <m:t>(</m:t>
        </m:r>
        <m:r>
          <w:rPr>
            <w:rFonts w:ascii="Cambria Math" w:hAnsi="Cambria Math"/>
          </w:rPr>
          <m:t>y</m:t>
        </m:r>
        <m:r>
          <m:rPr>
            <m:lit/>
          </m:rPr>
          <w:rPr>
            <w:rFonts w:ascii="Cambria Math" w:hAnsi="Cambria Math"/>
          </w:rPr>
          <m:t>)</m:t>
        </m:r>
      </m:oMath>
      <w:r>
        <w:t xml:space="preserve"> para un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m:rPr>
            <m:lit/>
          </m:rPr>
          <w:rPr>
            <w:rFonts w:ascii="Cambria Math" w:hAnsi="Cambria Math"/>
          </w:rPr>
          <m:t>)</m:t>
        </m:r>
      </m:oMath>
      <w:r>
        <w:t xml:space="preserve">, usamos la misma estimación de la media condicionada, pero consideramos la </w:t>
      </w:r>
      <w:r w:rsidRPr="00415E3D">
        <w:rPr>
          <w:b/>
          <w:bCs/>
        </w:rPr>
        <w:t>varianza adicional</w:t>
      </w:r>
      <w:r>
        <w:t xml:space="preserve"> debido a la variabilidad de los datos:</w:t>
      </w:r>
    </w:p>
    <w:p w14:paraId="6001FB39" w14:textId="0FE6DE32" w:rsidR="00130E82" w:rsidRDefault="00415E3D" w:rsidP="00130E82">
      <w:pPr>
        <w:jc w:val="both"/>
      </w:pPr>
      <m:oMathPara>
        <m:oMath>
          <m:r>
            <m:rPr>
              <m:nor/>
            </m:rPr>
            <w:rPr>
              <w:rFonts w:ascii="Cambria Math" w:hAnsi="Cambria Math"/>
            </w:rPr>
            <w:lastRenderedPageBreak/>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m:rPr>
                          <m:nor/>
                        </m:rPr>
                        <w:rPr>
                          <w:rFonts w:ascii="Cambria Math" w:hAnsi="Cambria Math"/>
                        </w:rPr>
                        <m:t>pred</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m:t>
          </m:r>
          <m:r>
            <m:rPr>
              <m:nor/>
            </m:rP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h</m:t>
                  </m:r>
                </m:sub>
              </m:sSub>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ctrlPr>
                <w:rPr>
                  <w:rFonts w:ascii="Cambria Math" w:hAnsi="Cambria Math"/>
                  <w:i/>
                </w:rPr>
              </m:ctrlPr>
            </m:e>
          </m:d>
        </m:oMath>
      </m:oMathPara>
    </w:p>
    <w:p w14:paraId="77A9F98F" w14:textId="00E18F92" w:rsidR="00130E82" w:rsidRDefault="00130E82" w:rsidP="00130E82">
      <w:pPr>
        <w:jc w:val="both"/>
      </w:pPr>
      <w:r>
        <w:t>El intervalo de predicción es:</w:t>
      </w:r>
    </w:p>
    <w:p w14:paraId="7F4A8B2E" w14:textId="30E48D70" w:rsidR="00130E82" w:rsidRDefault="00000000" w:rsidP="00130E82">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2,n-2</m:t>
              </m:r>
            </m:sub>
          </m:sSub>
          <m:r>
            <m:rPr>
              <m:sty m:val="p"/>
            </m:rPr>
            <w:rPr>
              <w:rFonts w:ascii="Cambria Math" w:hAnsi="Cambria Math"/>
            </w:rPr>
            <m:t>⋅</m:t>
          </m:r>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h</m:t>
                      </m:r>
                    </m:sub>
                  </m:sSub>
                  <m:ctrlPr>
                    <w:rPr>
                      <w:rFonts w:ascii="Cambria Math" w:hAnsi="Cambria Math"/>
                      <w:i/>
                    </w:rPr>
                  </m:ctrlPr>
                </m:den>
              </m:f>
            </m:e>
          </m:rad>
        </m:oMath>
      </m:oMathPara>
    </w:p>
    <w:p w14:paraId="69CA69C1" w14:textId="545AB746" w:rsidR="00130E82" w:rsidRPr="002E3E14" w:rsidRDefault="00130E82" w:rsidP="00130E82">
      <w:pPr>
        <w:jc w:val="both"/>
        <w:rPr>
          <w:b/>
          <w:bCs/>
        </w:rPr>
      </w:pPr>
      <w:r w:rsidRPr="002E3E14">
        <w:rPr>
          <w:b/>
          <w:bCs/>
        </w:rPr>
        <w:t>Bandas de confianza y predicción</w:t>
      </w:r>
    </w:p>
    <w:p w14:paraId="15480FAC" w14:textId="77777777" w:rsidR="00130E82" w:rsidRDefault="00130E82" w:rsidP="00130E82">
      <w:pPr>
        <w:jc w:val="both"/>
      </w:pPr>
    </w:p>
    <w:p w14:paraId="088DE4F2" w14:textId="23970640" w:rsidR="00130E82" w:rsidRDefault="00130E82" w:rsidP="00130E82">
      <w:pPr>
        <w:jc w:val="both"/>
      </w:pPr>
      <w:r>
        <w:t xml:space="preserve">Las </w:t>
      </w:r>
      <w:r w:rsidRPr="002E3E14">
        <w:rPr>
          <w:b/>
          <w:bCs/>
        </w:rPr>
        <w:t>bandas de confianza</w:t>
      </w:r>
      <w:r>
        <w:t xml:space="preserve"> representan gráficamente los intervalos para todos los valores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5750F5B8" w14:textId="0B4E31D5" w:rsidR="00130E82" w:rsidRDefault="00130E82" w:rsidP="002E3E14">
      <w:pPr>
        <w:pStyle w:val="Prrafodelista"/>
        <w:numPr>
          <w:ilvl w:val="0"/>
          <w:numId w:val="12"/>
        </w:numPr>
        <w:jc w:val="both"/>
      </w:pPr>
      <w:r>
        <w:t xml:space="preserve">Banda de confianza para la media: Representa la precisión de </w:t>
      </w:r>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lit/>
          </m:rPr>
          <w:rPr>
            <w:rFonts w:ascii="Cambria Math" w:hAnsi="Cambria Math"/>
          </w:rPr>
          <m:t>)</m:t>
        </m:r>
      </m:oMath>
      <w:r>
        <w:t xml:space="preserve"> a lo largo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453B05C2" w14:textId="3CF7BFFE" w:rsidR="00130E82" w:rsidRDefault="00130E82" w:rsidP="00130E82">
      <w:pPr>
        <w:pStyle w:val="Prrafodelista"/>
        <w:numPr>
          <w:ilvl w:val="0"/>
          <w:numId w:val="12"/>
        </w:numPr>
        <w:jc w:val="both"/>
      </w:pPr>
      <w:r>
        <w:t>Banda de predicción: Es más amplia, ya que incorpora la variabilidad adicional.</w:t>
      </w:r>
    </w:p>
    <w:p w14:paraId="5B2740D0" w14:textId="1CB8DA66" w:rsidR="00130E82" w:rsidRPr="00E36474" w:rsidRDefault="00130E82" w:rsidP="00130E82">
      <w:pPr>
        <w:jc w:val="both"/>
        <w:rPr>
          <w:b/>
          <w:bCs/>
        </w:rPr>
      </w:pPr>
      <w:r w:rsidRPr="00E36474">
        <w:rPr>
          <w:b/>
          <w:bCs/>
        </w:rPr>
        <w:t>Riesgos de extrapolación</w:t>
      </w:r>
    </w:p>
    <w:p w14:paraId="5050A1EC" w14:textId="273A2E07" w:rsidR="00130E82" w:rsidRDefault="00130E82" w:rsidP="00130E82">
      <w:pPr>
        <w:jc w:val="both"/>
      </w:pPr>
      <w:r w:rsidRPr="002E3E14">
        <w:rPr>
          <w:b/>
          <w:bCs/>
        </w:rPr>
        <w:t>Extrapolación:</w:t>
      </w:r>
      <w:r>
        <w:t xml:space="preserve"> Usar el modelo para predecir valores de </w:t>
      </w:r>
      <m:oMath>
        <m:r>
          <m:rPr>
            <m:lit/>
          </m:rPr>
          <w:rPr>
            <w:rFonts w:ascii="Cambria Math" w:hAnsi="Cambria Math"/>
          </w:rPr>
          <m:t>(</m:t>
        </m:r>
        <m:r>
          <w:rPr>
            <w:rFonts w:ascii="Cambria Math" w:hAnsi="Cambria Math"/>
          </w:rPr>
          <m:t>y</m:t>
        </m:r>
        <m:r>
          <m:rPr>
            <m:lit/>
          </m:rPr>
          <w:rPr>
            <w:rFonts w:ascii="Cambria Math" w:hAnsi="Cambria Math"/>
          </w:rPr>
          <m:t>)</m:t>
        </m:r>
      </m:oMath>
      <w:r>
        <w:t xml:space="preserve"> fuera del rango observado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4060CA14" w14:textId="1A74355B" w:rsidR="00130E82" w:rsidRDefault="00130E82" w:rsidP="00130E82">
      <w:pPr>
        <w:jc w:val="both"/>
      </w:pPr>
      <w:r w:rsidRPr="002E3E14">
        <w:rPr>
          <w:b/>
          <w:bCs/>
        </w:rPr>
        <w:t>Riesgos:</w:t>
      </w:r>
    </w:p>
    <w:p w14:paraId="00B091EB" w14:textId="26B2309F" w:rsidR="00130E82" w:rsidRDefault="00130E82" w:rsidP="00E36474">
      <w:pPr>
        <w:pStyle w:val="Prrafodelista"/>
        <w:numPr>
          <w:ilvl w:val="0"/>
          <w:numId w:val="13"/>
        </w:numPr>
        <w:jc w:val="both"/>
      </w:pPr>
      <w:r>
        <w:t xml:space="preserve">La relación entre </w:t>
      </w:r>
      <m:oMath>
        <m:r>
          <m:rPr>
            <m:lit/>
          </m:rPr>
          <w:rPr>
            <w:rFonts w:ascii="Cambria Math" w:hAnsi="Cambria Math"/>
          </w:rPr>
          <m:t>(</m:t>
        </m:r>
        <m:r>
          <w:rPr>
            <w:rFonts w:ascii="Cambria Math" w:hAnsi="Cambria Math"/>
          </w:rPr>
          <m:t>x</m:t>
        </m:r>
        <m:r>
          <m:rPr>
            <m:lit/>
          </m:rPr>
          <w:rPr>
            <w:rFonts w:ascii="Cambria Math" w:hAnsi="Cambria Math"/>
          </w:rPr>
          <m:t>)</m:t>
        </m:r>
      </m:oMath>
      <w:r>
        <w:t xml:space="preserve"> e </w:t>
      </w:r>
      <m:oMath>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oMath>
      <w:r>
        <w:t>podría no ser lineal fuera del rango observado.</w:t>
      </w:r>
    </w:p>
    <w:p w14:paraId="10DA84AB" w14:textId="6ABBC8C9" w:rsidR="00130E82" w:rsidRDefault="00130E82" w:rsidP="00E36474">
      <w:pPr>
        <w:pStyle w:val="Prrafodelista"/>
        <w:numPr>
          <w:ilvl w:val="0"/>
          <w:numId w:val="13"/>
        </w:numPr>
        <w:jc w:val="both"/>
      </w:pPr>
      <w:r>
        <w:t xml:space="preserve">Al extrapolar, </w:t>
      </w:r>
      <m:oMath>
        <m:r>
          <m:rPr>
            <m:lit/>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m:t>
            </m:r>
          </m:sub>
        </m:sSub>
        <m:r>
          <m:rPr>
            <m:sty m:val="p"/>
          </m:rPr>
          <w:rPr>
            <w:rFonts w:ascii="Cambria Math" w:hAnsi="Cambria Math"/>
          </w:rPr>
          <m:t>→</m:t>
        </m:r>
        <m:r>
          <w:rPr>
            <w:rFonts w:ascii="Cambria Math" w:hAnsi="Cambria Math"/>
          </w:rPr>
          <m:t>1</m:t>
        </m:r>
        <m:r>
          <m:rPr>
            <m:lit/>
          </m:rPr>
          <w:rPr>
            <w:rFonts w:ascii="Cambria Math" w:hAnsi="Cambria Math"/>
          </w:rPr>
          <m:t>)</m:t>
        </m:r>
      </m:oMath>
      <w:r>
        <w:t>, lo que aumenta la varianza y disminuye la precisión.</w:t>
      </w:r>
    </w:p>
    <w:p w14:paraId="350E22BF" w14:textId="62D57089" w:rsidR="00130E82" w:rsidRPr="00E36474" w:rsidRDefault="00130E82" w:rsidP="00E36474">
      <w:pPr>
        <w:pStyle w:val="Prrafodelista"/>
        <w:numPr>
          <w:ilvl w:val="0"/>
          <w:numId w:val="13"/>
        </w:numPr>
        <w:jc w:val="both"/>
      </w:pPr>
      <w:r>
        <w:t>Los intervalos de predicción podrían subestimar la verdadera incertidumbre.</w:t>
      </w:r>
    </w:p>
    <w:p w14:paraId="7A57C313" w14:textId="77777777" w:rsidR="00130E82" w:rsidRPr="00E36474" w:rsidRDefault="00130E82" w:rsidP="00130E82">
      <w:pPr>
        <w:jc w:val="both"/>
      </w:pPr>
    </w:p>
    <w:p w14:paraId="13E3B59D" w14:textId="0F34C22E" w:rsidR="00130E82" w:rsidRPr="00E36474" w:rsidRDefault="00130E82" w:rsidP="00130E82">
      <w:pPr>
        <w:jc w:val="both"/>
      </w:pPr>
      <w:r w:rsidRPr="00E36474">
        <w:rPr>
          <w:b/>
          <w:bCs/>
        </w:rPr>
        <w:t>Conclusiones:</w:t>
      </w:r>
    </w:p>
    <w:p w14:paraId="20FE77D8" w14:textId="3C99E03A" w:rsidR="00130E82" w:rsidRDefault="00130E82" w:rsidP="00E36474">
      <w:pPr>
        <w:pStyle w:val="Prrafodelista"/>
        <w:numPr>
          <w:ilvl w:val="0"/>
          <w:numId w:val="14"/>
        </w:numPr>
        <w:jc w:val="both"/>
      </w:pPr>
      <w:r>
        <w:t xml:space="preserve">Usar el modelo dentro del rango observado de </w:t>
      </w:r>
      <m:oMath>
        <m:r>
          <m:rPr>
            <m:lit/>
          </m:rPr>
          <w:rPr>
            <w:rFonts w:ascii="Cambria Math" w:hAnsi="Cambria Math"/>
          </w:rPr>
          <m:t>(</m:t>
        </m:r>
        <m:r>
          <w:rPr>
            <w:rFonts w:ascii="Cambria Math" w:hAnsi="Cambria Math"/>
          </w:rPr>
          <m:t>x</m:t>
        </m:r>
        <m:r>
          <m:rPr>
            <m:lit/>
          </m:rPr>
          <w:rPr>
            <w:rFonts w:ascii="Cambria Math" w:hAnsi="Cambria Math"/>
          </w:rPr>
          <m:t>)</m:t>
        </m:r>
      </m:oMath>
      <w:r>
        <w:t>.</w:t>
      </w:r>
    </w:p>
    <w:p w14:paraId="5D4869DE" w14:textId="089347FF" w:rsidR="00130E82" w:rsidRDefault="00130E82" w:rsidP="00E36474">
      <w:pPr>
        <w:pStyle w:val="Prrafodelista"/>
        <w:numPr>
          <w:ilvl w:val="0"/>
          <w:numId w:val="14"/>
        </w:numPr>
        <w:jc w:val="both"/>
      </w:pPr>
      <w:r>
        <w:t>Validar extrapolaciones con datos adicionales.</w:t>
      </w:r>
    </w:p>
    <w:p w14:paraId="511B2AE3" w14:textId="273D9F21" w:rsidR="00AB3EAB" w:rsidRPr="00AB3EAB" w:rsidRDefault="00AB3EAB" w:rsidP="0075028E">
      <w:pPr>
        <w:jc w:val="center"/>
        <w:rPr>
          <w:b/>
          <w:bCs/>
        </w:rPr>
      </w:pPr>
      <w:r w:rsidRPr="0075028E">
        <w:rPr>
          <w:b/>
          <w:bCs/>
          <w:highlight w:val="green"/>
        </w:rPr>
        <w:t>Metodología para construir modelos de regresión (Sección 6.7)</w:t>
      </w:r>
    </w:p>
    <w:p w14:paraId="037A35BA" w14:textId="73452671" w:rsidR="00AB3EAB" w:rsidRDefault="00AB3EAB" w:rsidP="00AB3EAB">
      <w:pPr>
        <w:jc w:val="both"/>
      </w:pPr>
      <w:r>
        <w:t>La sección describe un enfoque estructurado para construir modelos de regresión entre dos variables:</w:t>
      </w:r>
    </w:p>
    <w:p w14:paraId="7C739062" w14:textId="7F9EF9D2" w:rsidR="00AB3EAB" w:rsidRPr="00AB3EAB" w:rsidRDefault="00AB3EAB" w:rsidP="00AB3EAB">
      <w:pPr>
        <w:jc w:val="both"/>
      </w:pPr>
      <w:r w:rsidRPr="00AB3EAB">
        <w:t>Pasos iniciales:</w:t>
      </w:r>
    </w:p>
    <w:p w14:paraId="07BF1069" w14:textId="5ACADF6F" w:rsidR="00AB3EAB" w:rsidRDefault="00AB3EAB" w:rsidP="00AB3EAB">
      <w:pPr>
        <w:pStyle w:val="Prrafodelista"/>
        <w:numPr>
          <w:ilvl w:val="0"/>
          <w:numId w:val="15"/>
        </w:numPr>
        <w:jc w:val="both"/>
      </w:pPr>
      <w:r>
        <w:t>Realizar un diagrama de dispersión para verificar la relación entre las variables.</w:t>
      </w:r>
    </w:p>
    <w:p w14:paraId="3F7357B2" w14:textId="21608C7C" w:rsidR="00AB3EAB" w:rsidRDefault="00AB3EAB" w:rsidP="00AB3EAB">
      <w:pPr>
        <w:pStyle w:val="Prrafodelista"/>
        <w:numPr>
          <w:ilvl w:val="0"/>
          <w:numId w:val="15"/>
        </w:numPr>
        <w:jc w:val="both"/>
      </w:pPr>
      <w:r>
        <w:t>Comprobar si un modelo de regresión lineal simple es apropiado.</w:t>
      </w:r>
    </w:p>
    <w:p w14:paraId="363BB9C8" w14:textId="4ACACBB3" w:rsidR="00AB3EAB" w:rsidRDefault="00AB3EAB" w:rsidP="00AB3EAB">
      <w:pPr>
        <w:pStyle w:val="Prrafodelista"/>
        <w:numPr>
          <w:ilvl w:val="0"/>
          <w:numId w:val="15"/>
        </w:numPr>
        <w:jc w:val="both"/>
      </w:pPr>
      <w:r w:rsidRPr="00AB3EAB">
        <w:rPr>
          <w:b/>
          <w:bCs/>
        </w:rPr>
        <w:t>Estimación de parámetros</w:t>
      </w:r>
      <w:r>
        <w:t>:</w:t>
      </w:r>
    </w:p>
    <w:p w14:paraId="2C52F2F7" w14:textId="46C39F6F" w:rsidR="00AB3EAB" w:rsidRDefault="00AB3EAB" w:rsidP="00AB3EAB">
      <w:pPr>
        <w:pStyle w:val="Prrafodelista"/>
        <w:numPr>
          <w:ilvl w:val="0"/>
          <w:numId w:val="16"/>
        </w:numPr>
        <w:jc w:val="both"/>
      </w:pPr>
      <w:r>
        <w:t xml:space="preserve"> Estimar los parámetros del modelo y verificar si existe una relación estadísticamente significativa.</w:t>
      </w:r>
    </w:p>
    <w:p w14:paraId="7AF1DC8B" w14:textId="34F204E9" w:rsidR="00AB3EAB" w:rsidRDefault="00AB3EAB" w:rsidP="00AB3EAB">
      <w:pPr>
        <w:pStyle w:val="Prrafodelista"/>
        <w:numPr>
          <w:ilvl w:val="0"/>
          <w:numId w:val="17"/>
        </w:numPr>
        <w:jc w:val="both"/>
      </w:pPr>
      <w:r w:rsidRPr="00AB3EAB">
        <w:rPr>
          <w:b/>
          <w:bCs/>
        </w:rPr>
        <w:t>Diagnóstico del modelo</w:t>
      </w:r>
      <w:r>
        <w:t>:</w:t>
      </w:r>
    </w:p>
    <w:p w14:paraId="375B036D" w14:textId="78260A96" w:rsidR="00AB3EAB" w:rsidRDefault="00AB3EAB" w:rsidP="00AB3EAB">
      <w:pPr>
        <w:pStyle w:val="Prrafodelista"/>
        <w:numPr>
          <w:ilvl w:val="0"/>
          <w:numId w:val="18"/>
        </w:numPr>
        <w:jc w:val="both"/>
      </w:pPr>
      <w:r>
        <w:t xml:space="preserve"> Realizar pruebas diagnósticas de linealidad, normalidad, homocedasticidad e independencia.</w:t>
      </w:r>
    </w:p>
    <w:p w14:paraId="2F581D1C" w14:textId="3F8425DE" w:rsidR="00AB3EAB" w:rsidRDefault="00AB3EAB" w:rsidP="00AB3EAB">
      <w:pPr>
        <w:pStyle w:val="Prrafodelista"/>
        <w:numPr>
          <w:ilvl w:val="0"/>
          <w:numId w:val="18"/>
        </w:numPr>
        <w:jc w:val="both"/>
      </w:pPr>
      <w:r>
        <w:t xml:space="preserve"> Si el modelo cumple con estas condiciones, puede usarse para predicciones.</w:t>
      </w:r>
    </w:p>
    <w:p w14:paraId="52905D6D" w14:textId="409F73F6" w:rsidR="00AB3EAB" w:rsidRPr="00E654CF" w:rsidRDefault="00AB3EAB" w:rsidP="00AB3EAB">
      <w:pPr>
        <w:pStyle w:val="Prrafodelista"/>
        <w:numPr>
          <w:ilvl w:val="0"/>
          <w:numId w:val="17"/>
        </w:numPr>
        <w:jc w:val="both"/>
        <w:rPr>
          <w:b/>
          <w:bCs/>
        </w:rPr>
      </w:pPr>
      <w:r w:rsidRPr="00E654CF">
        <w:rPr>
          <w:b/>
          <w:bCs/>
        </w:rPr>
        <w:lastRenderedPageBreak/>
        <w:t>Transformaciones o extensiones:</w:t>
      </w:r>
    </w:p>
    <w:p w14:paraId="075D113E" w14:textId="1AE9C18D" w:rsidR="00AB3EAB" w:rsidRDefault="00AB3EAB" w:rsidP="00AB3EAB">
      <w:pPr>
        <w:pStyle w:val="Prrafodelista"/>
        <w:numPr>
          <w:ilvl w:val="0"/>
          <w:numId w:val="19"/>
        </w:numPr>
        <w:jc w:val="both"/>
      </w:pPr>
      <w:r>
        <w:t>Si los supuestos fallan, considerar transformar las variables o incluir variables explicativas adicionales, lo que lleva a un modelo de regresión múltiple.</w:t>
      </w:r>
    </w:p>
    <w:p w14:paraId="33D56F9C" w14:textId="77777777" w:rsidR="00E654CF" w:rsidRDefault="00E654CF" w:rsidP="00AB3EAB">
      <w:pPr>
        <w:jc w:val="both"/>
      </w:pPr>
    </w:p>
    <w:p w14:paraId="6326A945" w14:textId="6E9AAA31" w:rsidR="00AB3EAB" w:rsidRPr="00E654CF" w:rsidRDefault="00AB3EAB" w:rsidP="00AB3EAB">
      <w:pPr>
        <w:jc w:val="both"/>
        <w:rPr>
          <w:b/>
          <w:bCs/>
        </w:rPr>
      </w:pPr>
      <w:r w:rsidRPr="00E654CF">
        <w:rPr>
          <w:b/>
          <w:bCs/>
        </w:rPr>
        <w:t>Cuadro 6.1: Diagrama de flujo para construir modelos de regresión</w:t>
      </w:r>
    </w:p>
    <w:p w14:paraId="5D38B6B9" w14:textId="77777777" w:rsidR="00AB3EAB" w:rsidRDefault="00AB3EAB" w:rsidP="00AB3EAB">
      <w:pPr>
        <w:jc w:val="both"/>
      </w:pPr>
      <w:r>
        <w:t>El diagrama de flujo ilustra el proceso de toma de decisiones para la construcción de modelos, comenzando desde la exploración de datos hasta la validación de los supuestos, incluyendo posibles transformaciones o ampliaciones del modelo.</w:t>
      </w:r>
    </w:p>
    <w:p w14:paraId="7BF5DC4A" w14:textId="77777777" w:rsidR="00E654CF" w:rsidRDefault="00E654CF" w:rsidP="00AB3EAB">
      <w:pPr>
        <w:jc w:val="both"/>
      </w:pPr>
    </w:p>
    <w:p w14:paraId="5A7FB424" w14:textId="2210EB7C" w:rsidR="00AB3EAB" w:rsidRDefault="00AB3EAB" w:rsidP="00AB3EAB">
      <w:pPr>
        <w:jc w:val="both"/>
      </w:pPr>
      <w:r>
        <w:t>Conceptos clave y fórmulas en regresión simple (Cuadro 6.2)</w:t>
      </w:r>
    </w:p>
    <w:p w14:paraId="1731CF6D" w14:textId="087C08C3" w:rsidR="00AB3EAB" w:rsidRPr="00E654CF" w:rsidRDefault="00AB3EAB" w:rsidP="00AB3EAB">
      <w:pPr>
        <w:jc w:val="both"/>
        <w:rPr>
          <w:b/>
          <w:bCs/>
          <w:lang w:val="en-US"/>
        </w:rPr>
      </w:pPr>
      <w:proofErr w:type="spellStart"/>
      <w:r w:rsidRPr="00E654CF">
        <w:rPr>
          <w:b/>
          <w:bCs/>
          <w:lang w:val="en-US"/>
        </w:rPr>
        <w:t>Modelo</w:t>
      </w:r>
      <w:proofErr w:type="spellEnd"/>
      <w:r w:rsidRPr="00E654CF">
        <w:rPr>
          <w:b/>
          <w:bCs/>
          <w:lang w:val="en-US"/>
        </w:rPr>
        <w:t>:</w:t>
      </w:r>
    </w:p>
    <w:p w14:paraId="3369F6B5" w14:textId="23997DCC" w:rsidR="00AB3EAB" w:rsidRDefault="00E654CF" w:rsidP="00AB3EAB">
      <w:pPr>
        <w:jc w:val="both"/>
      </w:pPr>
      <m:oMathPara>
        <m:oMath>
          <m:r>
            <w:rPr>
              <w:rFonts w:ascii="Cambria Math" w:hAnsi="Cambria Math"/>
            </w:rPr>
            <m:t>y=</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x+u,</m:t>
          </m:r>
          <m:r>
            <m:rPr>
              <m:sty m:val="p"/>
            </m:rPr>
            <w:rPr>
              <w:rFonts w:ascii="Cambria Math" w:hAnsi="Cambria Math"/>
            </w:rPr>
            <m:t> </m:t>
          </m:r>
          <m:r>
            <w:rPr>
              <w:rFonts w:ascii="Cambria Math" w:hAnsi="Cambria Math"/>
            </w:rPr>
            <m:t>u</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r>
                <m:rPr>
                  <m:sty m:val="p"/>
                </m:rPr>
                <w:rPr>
                  <w:rFonts w:ascii="Cambria Math" w:hAnsi="Cambria Math"/>
                </w:rPr>
                <m:t>σ</m:t>
              </m:r>
            </m:e>
          </m:d>
        </m:oMath>
      </m:oMathPara>
    </w:p>
    <w:p w14:paraId="745D842F" w14:textId="77777777" w:rsidR="00E654CF" w:rsidRDefault="00E654CF" w:rsidP="00AB3EAB">
      <w:pPr>
        <w:jc w:val="both"/>
      </w:pPr>
    </w:p>
    <w:p w14:paraId="08726AC9" w14:textId="60A6F789" w:rsidR="00AB3EAB" w:rsidRDefault="00AB3EAB" w:rsidP="00AB3EAB">
      <w:pPr>
        <w:jc w:val="both"/>
      </w:pPr>
      <w:r>
        <w:t xml:space="preserve">    </w:t>
      </w:r>
      <w:r w:rsidR="00E654CF">
        <w:t xml:space="preserve"> </w:t>
      </w:r>
      <w:r w:rsidRPr="00E654CF">
        <w:rPr>
          <w:b/>
          <w:bCs/>
        </w:rPr>
        <w:t>Estimación</w:t>
      </w:r>
      <w:r>
        <w:t>:</w:t>
      </w:r>
    </w:p>
    <w:p w14:paraId="04F454AD" w14:textId="771C3A6C" w:rsidR="00AB3EAB" w:rsidRPr="00E654CF" w:rsidRDefault="00E654CF" w:rsidP="00AB3EAB">
      <w:pPr>
        <w:jc w:val="both"/>
        <w:rPr>
          <w:lang w:val="en-US"/>
        </w:rPr>
      </w:pPr>
      <m:oMathPara>
        <m:oMath>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lang w:val="en-US"/>
                    </w:rPr>
                    <m:t>1</m:t>
                  </m:r>
                </m:sub>
              </m:sSub>
            </m:e>
          </m:acc>
          <m:r>
            <w:rPr>
              <w:rFonts w:ascii="Cambria Math" w:hAnsi="Cambria Math"/>
              <w:lang w:val="en-US"/>
            </w:rPr>
            <m:t>=</m:t>
          </m:r>
          <m:f>
            <m:fPr>
              <m:ctrlPr>
                <w:rPr>
                  <w:rFonts w:ascii="Cambria Math" w:hAnsi="Cambria Math"/>
                </w:rPr>
              </m:ctrlPr>
            </m:fPr>
            <m:num>
              <m:r>
                <m:rPr>
                  <m:nor/>
                </m:rPr>
                <w:rPr>
                  <w:rFonts w:ascii="Cambria Math" w:hAnsi="Cambria Math"/>
                  <w:lang w:val="en-US"/>
                </w:rPr>
                <m:t>Cov</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ctrlPr>
                <w:rPr>
                  <w:rFonts w:ascii="Cambria Math" w:hAnsi="Cambria Math"/>
                  <w:i/>
                </w:rPr>
              </m:ctrlPr>
            </m:num>
            <m:den>
              <m:r>
                <m:rPr>
                  <m:nor/>
                </m:rPr>
                <w:rPr>
                  <w:rFonts w:ascii="Cambria Math" w:hAnsi="Cambria Math"/>
                  <w:lang w:val="en-US"/>
                </w:rPr>
                <m:t>Var</m:t>
              </m:r>
              <m:d>
                <m:dPr>
                  <m:ctrlPr>
                    <w:rPr>
                      <w:rFonts w:ascii="Cambria Math" w:hAnsi="Cambria Math"/>
                      <w:i/>
                    </w:rPr>
                  </m:ctrlPr>
                </m:dPr>
                <m:e>
                  <m:r>
                    <w:rPr>
                      <w:rFonts w:ascii="Cambria Math" w:hAnsi="Cambria Math"/>
                    </w:rPr>
                    <m:t>x</m:t>
                  </m:r>
                </m:e>
              </m:d>
              <m:ctrlPr>
                <w:rPr>
                  <w:rFonts w:ascii="Cambria Math" w:hAnsi="Cambria Math"/>
                  <w:i/>
                </w:rPr>
              </m:ctrlPr>
            </m:den>
          </m:f>
          <m:r>
            <w:rPr>
              <w:rFonts w:ascii="Cambria Math" w:hAnsi="Cambria Math"/>
              <w:lang w:val="en-US"/>
            </w:rPr>
            <m:t>,</m:t>
          </m:r>
          <m:r>
            <m:rPr>
              <m:sty m:val="p"/>
            </m:rPr>
            <w:rPr>
              <w:rFonts w:ascii="Cambria Math" w:hAnsi="Cambria Math"/>
              <w:lang w:val="en-US"/>
            </w:rPr>
            <m:t> </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lang w:val="en-US"/>
                    </w:rPr>
                    <m:t>0</m:t>
                  </m:r>
                </m:sub>
              </m:sSub>
            </m:e>
          </m:acc>
          <m:r>
            <w:rPr>
              <w:rFonts w:ascii="Cambria Math" w:hAnsi="Cambria Math"/>
              <w:lang w:val="en-US"/>
            </w:rPr>
            <m:t>=</m:t>
          </m:r>
          <m:acc>
            <m:accPr>
              <m:chr m:val="̅"/>
              <m:ctrlPr>
                <w:rPr>
                  <w:rFonts w:ascii="Cambria Math" w:hAnsi="Cambria Math"/>
                </w:rPr>
              </m:ctrlPr>
            </m:accPr>
            <m:e>
              <m:r>
                <w:rPr>
                  <w:rFonts w:ascii="Cambria Math" w:hAnsi="Cambria Math"/>
                </w:rPr>
                <m:t>y</m:t>
              </m:r>
            </m:e>
          </m:acc>
          <m:r>
            <w:rPr>
              <w:rFonts w:ascii="Cambria Math" w:hAnsi="Cambria Math"/>
              <w:lang w:val="en-US"/>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lang w:val="en-US"/>
                    </w:rPr>
                    <m:t>1</m:t>
                  </m:r>
                </m:sub>
              </m:sSub>
              <m:acc>
                <m:accPr>
                  <m:chr m:val="̅"/>
                  <m:ctrlPr>
                    <w:rPr>
                      <w:rFonts w:ascii="Cambria Math" w:hAnsi="Cambria Math"/>
                    </w:rPr>
                  </m:ctrlPr>
                </m:accPr>
                <m:e>
                  <m:r>
                    <w:rPr>
                      <w:rFonts w:ascii="Cambria Math" w:hAnsi="Cambria Math"/>
                    </w:rPr>
                    <m:t>x</m:t>
                  </m:r>
                </m:e>
              </m:acc>
            </m:e>
          </m:acc>
        </m:oMath>
      </m:oMathPara>
    </w:p>
    <w:p w14:paraId="2C612DCE" w14:textId="77777777" w:rsidR="00AB3EAB" w:rsidRPr="00E654CF" w:rsidRDefault="00AB3EAB" w:rsidP="00AB3EAB">
      <w:pPr>
        <w:jc w:val="both"/>
        <w:rPr>
          <w:lang w:val="en-US"/>
        </w:rPr>
      </w:pPr>
    </w:p>
    <w:p w14:paraId="1CA3AC37" w14:textId="27852535" w:rsidR="00AB3EAB" w:rsidRPr="00E654CF" w:rsidRDefault="00AB3EAB" w:rsidP="00AB3EAB">
      <w:pPr>
        <w:jc w:val="both"/>
      </w:pPr>
      <w:r w:rsidRPr="00E654CF">
        <w:rPr>
          <w:lang w:val="en-US"/>
        </w:rPr>
        <w:t xml:space="preserve">    </w:t>
      </w:r>
      <w:r w:rsidRPr="00E654CF">
        <w:rPr>
          <w:b/>
          <w:bCs/>
        </w:rPr>
        <w:t>Propiedades de los estimadores</w:t>
      </w:r>
      <w:r>
        <w:t>:</w:t>
      </w:r>
    </w:p>
    <w:p w14:paraId="4E126ADF" w14:textId="7188294B" w:rsidR="00AB3EAB" w:rsidRPr="00E654CF" w:rsidRDefault="00E654CF" w:rsidP="00AB3EAB">
      <w:pPr>
        <w:jc w:val="both"/>
        <w:rPr>
          <w:rFonts w:ascii="Cambria Math" w:hAnsi="Cambria Math"/>
          <w:lang w:val="en-US"/>
          <w:oMath/>
        </w:rPr>
      </w:pPr>
      <m:oMathPara>
        <m:oMath>
          <m:acc>
            <m:accPr>
              <m:ctrlPr>
                <w:rPr>
                  <w:rFonts w:ascii="Cambria Math" w:hAnsi="Cambria Math"/>
                  <w:lang w:val="en-US"/>
                </w:rPr>
              </m:ctrlPr>
            </m:acc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e>
          </m:acc>
          <m:r>
            <m:rPr>
              <m:sty m:val="p"/>
            </m:rPr>
            <w:rPr>
              <w:rFonts w:ascii="Cambria Math" w:hAnsi="Cambria Math"/>
              <w:lang w:val="en-US"/>
            </w:rPr>
            <m:t>∼</m:t>
          </m:r>
          <m:r>
            <w:rPr>
              <w:rFonts w:ascii="Cambria Math" w:hAnsi="Cambria Math"/>
              <w:lang w:val="en-US"/>
            </w:rPr>
            <m:t>N</m:t>
          </m:r>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r>
            <w:rPr>
              <w:rFonts w:ascii="Cambria Math" w:hAnsi="Cambria Math"/>
              <w:lang w:val="en-US"/>
            </w:rPr>
            <m:t>,</m:t>
          </m:r>
        </m:oMath>
      </m:oMathPara>
    </w:p>
    <w:p w14:paraId="53E99979" w14:textId="6111682D" w:rsidR="00AB3EAB" w:rsidRPr="00E654CF" w:rsidRDefault="00E654CF" w:rsidP="00AB3EAB">
      <w:pPr>
        <w:jc w:val="both"/>
        <w:rPr>
          <w:rFonts w:ascii="Cambria Math" w:hAnsi="Cambria Math"/>
          <w:lang w:val="en-US"/>
          <w:oMath/>
        </w:rPr>
      </w:pPr>
      <m:oMathPara>
        <m:oMath>
          <m:acc>
            <m:accPr>
              <m:ctrlPr>
                <w:rPr>
                  <w:rFonts w:ascii="Cambria Math" w:hAnsi="Cambria Math"/>
                  <w:lang w:val="en-US"/>
                </w:rPr>
              </m:ctrlPr>
            </m:acc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0</m:t>
                  </m:r>
                </m:sub>
              </m:sSub>
            </m:e>
          </m:acc>
          <m:r>
            <m:rPr>
              <m:sty m:val="p"/>
            </m:rPr>
            <w:rPr>
              <w:rFonts w:ascii="Cambria Math" w:hAnsi="Cambria Math"/>
              <w:lang w:val="en-US"/>
            </w:rPr>
            <m:t>∼</m:t>
          </m:r>
          <m:r>
            <w:rPr>
              <w:rFonts w:ascii="Cambria Math" w:hAnsi="Cambria Math"/>
              <w:lang w:val="en-US"/>
            </w:rPr>
            <m:t>N</m:t>
          </m:r>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β</m:t>
                  </m:r>
                  <m:ctrlPr>
                    <w:rPr>
                      <w:rFonts w:ascii="Cambria Math" w:hAnsi="Cambria Math"/>
                      <w:lang w:val="en-US"/>
                    </w:rPr>
                  </m:ctrlPr>
                </m:e>
                <m:sub>
                  <m:r>
                    <w:rPr>
                      <w:rFonts w:ascii="Cambria Math" w:hAnsi="Cambria Math"/>
                      <w:lang w:val="en-US"/>
                    </w:rPr>
                    <m:t>0</m:t>
                  </m:r>
                </m:sub>
              </m:sSub>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d>
                <m:dPr>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acc>
                        <m:accPr>
                          <m:chr m:val="̅"/>
                          <m:ctrlPr>
                            <w:rPr>
                              <w:rFonts w:ascii="Cambria Math" w:hAnsi="Cambria Math"/>
                              <w:lang w:val="en-US"/>
                            </w:rPr>
                          </m:ctrlPr>
                        </m:accPr>
                        <m:e>
                          <m:sSup>
                            <m:sSupPr>
                              <m:ctrlPr>
                                <w:rPr>
                                  <w:rFonts w:ascii="Cambria Math" w:hAnsi="Cambria Math"/>
                                  <w:i/>
                                  <w:lang w:val="en-US"/>
                                </w:rPr>
                              </m:ctrlPr>
                            </m:sSupPr>
                            <m:e>
                              <m:r>
                                <w:rPr>
                                  <w:rFonts w:ascii="Cambria Math" w:hAnsi="Cambria Math"/>
                                  <w:lang w:val="en-US"/>
                                </w:rPr>
                                <m:t>x</m:t>
                              </m:r>
                              <m:ctrlPr>
                                <w:rPr>
                                  <w:rFonts w:ascii="Cambria Math" w:hAnsi="Cambria Math"/>
                                  <w:lang w:val="en-US"/>
                                </w:rPr>
                              </m:ctrlPr>
                            </m:e>
                            <m:sup>
                              <m:r>
                                <w:rPr>
                                  <w:rFonts w:ascii="Cambria Math" w:hAnsi="Cambria Math"/>
                                  <w:lang w:val="en-US"/>
                                </w:rPr>
                                <m:t>2</m:t>
                              </m:r>
                            </m:sup>
                          </m:sSup>
                        </m:e>
                      </m:acc>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ctrlPr>
                <w:rPr>
                  <w:rFonts w:ascii="Cambria Math" w:hAnsi="Cambria Math"/>
                  <w:i/>
                  <w:lang w:val="en-US"/>
                </w:rPr>
              </m:ctrlPr>
            </m:e>
          </m:d>
        </m:oMath>
      </m:oMathPara>
    </w:p>
    <w:p w14:paraId="0CB9830C" w14:textId="077EC633" w:rsidR="00AB3EAB" w:rsidRDefault="00AB3EAB" w:rsidP="00AB3EAB">
      <w:pPr>
        <w:jc w:val="both"/>
      </w:pPr>
      <w:r>
        <w:t>Prueba de hipótesis:</w:t>
      </w:r>
    </w:p>
    <w:p w14:paraId="66EA53B3" w14:textId="765261BF" w:rsidR="00AB3EAB" w:rsidRDefault="00AB3EAB" w:rsidP="00AB3EAB">
      <w:pPr>
        <w:pStyle w:val="Prrafodelista"/>
        <w:numPr>
          <w:ilvl w:val="0"/>
          <w:numId w:val="17"/>
        </w:numPr>
        <w:jc w:val="both"/>
      </w:pPr>
      <w:r>
        <w:t xml:space="preserve">Prueba de simplificación para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=0</m:t>
        </m:r>
      </m:oMath>
      <w:r>
        <w:t xml:space="preserve">: </w:t>
      </w:r>
    </w:p>
    <w:p w14:paraId="2BF64D37" w14:textId="1288F7C4" w:rsidR="00AB3EAB" w:rsidRDefault="00E654CF" w:rsidP="00AB3EAB">
      <w:pPr>
        <w:jc w:val="both"/>
      </w:pPr>
      <m:oMathPara>
        <m:oMath>
          <m:r>
            <w:rPr>
              <w:rFonts w:ascii="Cambria Math" w:hAnsi="Cambria Math"/>
            </w:rPr>
            <m:t>F=</m:t>
          </m:r>
          <m:f>
            <m:fPr>
              <m:ctrlPr>
                <w:rPr>
                  <w:rFonts w:ascii="Cambria Math" w:hAnsi="Cambria Math"/>
                </w:rPr>
              </m:ctrlPr>
            </m:fPr>
            <m:num>
              <m:r>
                <m:rPr>
                  <m:nor/>
                </m:rPr>
                <w:rPr>
                  <w:rFonts w:ascii="Cambria Math" w:hAnsi="Cambria Math"/>
                </w:rPr>
                <m:t>VE</m:t>
              </m:r>
              <m:ctrlPr>
                <w:rPr>
                  <w:rFonts w:ascii="Cambria Math" w:hAnsi="Cambria Math"/>
                  <w:i/>
                </w:rPr>
              </m:ctrlPr>
            </m:num>
            <m:den>
              <m:r>
                <m:rPr>
                  <m:nor/>
                </m:rPr>
                <w:rPr>
                  <w:rFonts w:ascii="Cambria Math" w:hAnsi="Cambria Math"/>
                </w:rPr>
                <m:t>SR</m:t>
              </m:r>
              <m:ctrlPr>
                <w:rPr>
                  <w:rFonts w:ascii="Cambria Math" w:hAnsi="Cambria Math"/>
                  <w:i/>
                </w:rPr>
              </m:ctrlPr>
            </m:den>
          </m:f>
        </m:oMath>
      </m:oMathPara>
    </w:p>
    <w:p w14:paraId="22FD0894" w14:textId="77777777" w:rsidR="00AB3EAB" w:rsidRDefault="00AB3EAB" w:rsidP="00AB3EAB">
      <w:pPr>
        <w:jc w:val="both"/>
      </w:pPr>
    </w:p>
    <w:p w14:paraId="603EE82F" w14:textId="44CA5468" w:rsidR="00AB3EAB" w:rsidRPr="00E654CF" w:rsidRDefault="00AB3EAB" w:rsidP="00AB3EAB">
      <w:pPr>
        <w:jc w:val="both"/>
        <w:rPr>
          <w:b/>
          <w:bCs/>
        </w:rPr>
      </w:pPr>
      <w:r w:rsidRPr="00E654CF">
        <w:rPr>
          <w:b/>
          <w:bCs/>
        </w:rPr>
        <w:t xml:space="preserve"> Diagnósticos:</w:t>
      </w:r>
    </w:p>
    <w:p w14:paraId="048E2967" w14:textId="4BCABFED" w:rsidR="00AB3EAB" w:rsidRDefault="00AB3EAB" w:rsidP="00AB3EAB">
      <w:pPr>
        <w:jc w:val="both"/>
      </w:pPr>
      <w:r>
        <w:t xml:space="preserve">        Análisis de residuos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para probar:</w:t>
      </w:r>
    </w:p>
    <w:p w14:paraId="3EC9FFB6" w14:textId="40106BBB" w:rsidR="00AB3EAB" w:rsidRPr="00E654CF" w:rsidRDefault="00AB3EAB" w:rsidP="00E654CF">
      <w:pPr>
        <w:pStyle w:val="Prrafodelista"/>
        <w:numPr>
          <w:ilvl w:val="0"/>
          <w:numId w:val="17"/>
        </w:numPr>
        <w:jc w:val="both"/>
        <w:rPr>
          <w:lang w:val="en-US"/>
        </w:rPr>
      </w:pPr>
      <w:proofErr w:type="spellStart"/>
      <w:r w:rsidRPr="00E654CF">
        <w:rPr>
          <w:lang w:val="en-US"/>
        </w:rPr>
        <w:t>Normalidad</w:t>
      </w:r>
      <w:proofErr w:type="spellEnd"/>
      <w:r w:rsidRPr="00E654CF">
        <w:rPr>
          <w:lang w:val="en-US"/>
        </w:rPr>
        <w:t>,</w:t>
      </w:r>
    </w:p>
    <w:p w14:paraId="6663BBC3" w14:textId="0956627A" w:rsidR="00AB3EAB" w:rsidRPr="00E654CF" w:rsidRDefault="00AB3EAB" w:rsidP="00E654CF">
      <w:pPr>
        <w:pStyle w:val="Prrafodelista"/>
        <w:numPr>
          <w:ilvl w:val="0"/>
          <w:numId w:val="17"/>
        </w:numPr>
        <w:jc w:val="both"/>
        <w:rPr>
          <w:lang w:val="en-US"/>
        </w:rPr>
      </w:pPr>
      <w:proofErr w:type="spellStart"/>
      <w:r w:rsidRPr="00E654CF">
        <w:rPr>
          <w:lang w:val="en-US"/>
        </w:rPr>
        <w:t>Independencia</w:t>
      </w:r>
      <w:proofErr w:type="spellEnd"/>
      <w:r w:rsidRPr="00E654CF">
        <w:rPr>
          <w:lang w:val="en-US"/>
        </w:rPr>
        <w:t>,</w:t>
      </w:r>
    </w:p>
    <w:p w14:paraId="1B270F18" w14:textId="2B200F3B" w:rsidR="00AB3EAB" w:rsidRPr="00E654CF" w:rsidRDefault="00AB3EAB" w:rsidP="00E654CF">
      <w:pPr>
        <w:pStyle w:val="Prrafodelista"/>
        <w:numPr>
          <w:ilvl w:val="0"/>
          <w:numId w:val="17"/>
        </w:numPr>
        <w:jc w:val="both"/>
        <w:rPr>
          <w:lang w:val="en-US"/>
        </w:rPr>
      </w:pPr>
      <w:proofErr w:type="spellStart"/>
      <w:r w:rsidRPr="00E654CF">
        <w:rPr>
          <w:lang w:val="en-US"/>
        </w:rPr>
        <w:t>Linealidad</w:t>
      </w:r>
      <w:proofErr w:type="spellEnd"/>
      <w:r w:rsidRPr="00E654CF">
        <w:rPr>
          <w:lang w:val="en-US"/>
        </w:rPr>
        <w:t>,</w:t>
      </w:r>
    </w:p>
    <w:p w14:paraId="447ACABC" w14:textId="560B7DC5" w:rsidR="00AB3EAB" w:rsidRPr="00E654CF" w:rsidRDefault="00AB3EAB" w:rsidP="00E654CF">
      <w:pPr>
        <w:pStyle w:val="Prrafodelista"/>
        <w:numPr>
          <w:ilvl w:val="0"/>
          <w:numId w:val="17"/>
        </w:numPr>
        <w:jc w:val="both"/>
        <w:rPr>
          <w:lang w:val="en-US"/>
        </w:rPr>
      </w:pPr>
      <w:proofErr w:type="spellStart"/>
      <w:r w:rsidRPr="00E654CF">
        <w:rPr>
          <w:lang w:val="en-US"/>
        </w:rPr>
        <w:t>Homocedasticidad</w:t>
      </w:r>
      <w:proofErr w:type="spellEnd"/>
      <w:r w:rsidRPr="00E654CF">
        <w:rPr>
          <w:lang w:val="en-US"/>
        </w:rPr>
        <w:t>.</w:t>
      </w:r>
    </w:p>
    <w:p w14:paraId="7C1046CD" w14:textId="77777777" w:rsidR="00AB3EAB" w:rsidRPr="00AB3EAB" w:rsidRDefault="00AB3EAB" w:rsidP="00AB3EAB">
      <w:pPr>
        <w:jc w:val="both"/>
        <w:rPr>
          <w:lang w:val="en-US"/>
        </w:rPr>
      </w:pPr>
    </w:p>
    <w:p w14:paraId="17791359" w14:textId="4C4E1CB6" w:rsidR="00AB3EAB" w:rsidRPr="00AB3EAB" w:rsidRDefault="00AB3EAB" w:rsidP="00AB3EAB">
      <w:pPr>
        <w:jc w:val="both"/>
        <w:rPr>
          <w:lang w:val="en-US"/>
        </w:rPr>
      </w:pPr>
      <w:r w:rsidRPr="00AB3EAB">
        <w:rPr>
          <w:lang w:val="en-US"/>
        </w:rPr>
        <w:t xml:space="preserve">    </w:t>
      </w:r>
      <w:proofErr w:type="spellStart"/>
      <w:r w:rsidRPr="00E654CF">
        <w:rPr>
          <w:b/>
          <w:bCs/>
          <w:lang w:val="en-US"/>
        </w:rPr>
        <w:t>Otras</w:t>
      </w:r>
      <w:proofErr w:type="spellEnd"/>
      <w:r w:rsidRPr="00E654CF">
        <w:rPr>
          <w:b/>
          <w:bCs/>
          <w:lang w:val="en-US"/>
        </w:rPr>
        <w:t xml:space="preserve"> </w:t>
      </w:r>
      <w:proofErr w:type="spellStart"/>
      <w:r w:rsidRPr="00E654CF">
        <w:rPr>
          <w:b/>
          <w:bCs/>
          <w:lang w:val="en-US"/>
        </w:rPr>
        <w:t>medidas</w:t>
      </w:r>
      <w:proofErr w:type="spellEnd"/>
      <w:r w:rsidRPr="00AB3EAB">
        <w:rPr>
          <w:lang w:val="en-US"/>
        </w:rPr>
        <w:t>:</w:t>
      </w:r>
    </w:p>
    <w:p w14:paraId="4EA0CBC9" w14:textId="2CCA7856" w:rsidR="00AB3EAB" w:rsidRPr="00E654CF" w:rsidRDefault="00AB3EAB" w:rsidP="00AB3EAB">
      <w:pPr>
        <w:jc w:val="both"/>
      </w:pPr>
      <w:r w:rsidRPr="00E654CF">
        <w:t xml:space="preserve">        \</w:t>
      </w:r>
      <w:proofErr w:type="spellStart"/>
      <w:r w:rsidRPr="00E654CF">
        <w:t>item</w:t>
      </w:r>
      <w:proofErr w:type="spellEnd"/>
      <w:r w:rsidRPr="00E654CF">
        <w:t xml:space="preserve"> \</w:t>
      </w:r>
      <w:proofErr w:type="spellStart"/>
      <w:proofErr w:type="gramStart"/>
      <w:r w:rsidRPr="00E654CF">
        <w:t>textbf</w:t>
      </w:r>
      <w:proofErr w:type="spellEnd"/>
      <w:r w:rsidRPr="00E654CF">
        <w:t>{</w:t>
      </w:r>
      <w:proofErr w:type="gramEnd"/>
      <w:r w:rsidRPr="00E654CF">
        <w:rPr>
          <w:b/>
          <w:bCs/>
        </w:rPr>
        <w:t>Efecto de apalancamiento</w:t>
      </w:r>
      <w:r w:rsidRPr="00E654CF">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E654CF">
        <w:t>:</w:t>
      </w:r>
    </w:p>
    <w:p w14:paraId="09B6BA8F" w14:textId="12123B29" w:rsidR="00AB3EAB" w:rsidRPr="00E654CF" w:rsidRDefault="00AB3EAB" w:rsidP="00AB3EAB">
      <w:pPr>
        <w:jc w:val="both"/>
      </w:pPr>
      <w:r w:rsidRPr="00E654CF">
        <w:t xml:space="preserve">       </w:t>
      </w:r>
    </w:p>
    <w:p w14:paraId="421FBFF0" w14:textId="7A209E27" w:rsidR="00AB3EAB" w:rsidRPr="00AB3EAB" w:rsidRDefault="00E654CF" w:rsidP="00AB3EAB">
      <w:pPr>
        <w:jc w:val="both"/>
        <w:rPr>
          <w:lang w:val="en-US"/>
        </w:rPr>
      </w:pPr>
      <m:oMathPara>
        <m:oMath>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i</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d>
            <m:dPr>
              <m:begChr m:val="["/>
              <m:endChr m:val="]"/>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acc>
                            <m:accPr>
                              <m:chr m:val="̅"/>
                              <m:ctrlPr>
                                <w:rPr>
                                  <w:rFonts w:ascii="Cambria Math" w:hAnsi="Cambria Math"/>
                                  <w:lang w:val="en-US"/>
                                </w:rPr>
                              </m:ctrlPr>
                            </m:accPr>
                            <m:e>
                              <m:r>
                                <w:rPr>
                                  <w:rFonts w:ascii="Cambria Math" w:hAnsi="Cambria Math"/>
                                  <w:lang w:val="en-US"/>
                                </w:rPr>
                                <m:t>x</m:t>
                              </m:r>
                            </m:e>
                          </m:acc>
                        </m:e>
                      </m:d>
                    </m:e>
                    <m:sup>
                      <m:r>
                        <w:rPr>
                          <w:rFonts w:ascii="Cambria Math" w:hAnsi="Cambria Math"/>
                          <w:lang w:val="en-US"/>
                        </w:rPr>
                        <m:t>2</m:t>
                      </m:r>
                    </m:sup>
                  </m:sSup>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ctrlPr>
                    <w:rPr>
                      <w:rFonts w:ascii="Cambria Math" w:hAnsi="Cambria Math"/>
                      <w:i/>
                      <w:lang w:val="en-US"/>
                    </w:rPr>
                  </m:ctrlPr>
                </m:den>
              </m:f>
              <m:ctrlPr>
                <w:rPr>
                  <w:rFonts w:ascii="Cambria Math" w:hAnsi="Cambria Math"/>
                  <w:i/>
                  <w:lang w:val="en-US"/>
                </w:rPr>
              </m:ctrlPr>
            </m:e>
          </m:d>
        </m:oMath>
      </m:oMathPara>
    </w:p>
    <w:p w14:paraId="571338AC" w14:textId="6B335F63" w:rsidR="00AB3EAB" w:rsidRDefault="00AB3EAB" w:rsidP="00AB3EAB">
      <w:pPr>
        <w:jc w:val="both"/>
      </w:pPr>
      <w:r w:rsidRPr="00AB3EAB">
        <w:rPr>
          <w:lang w:val="en-US"/>
        </w:rPr>
        <w:t xml:space="preserve">       </w:t>
      </w:r>
    </w:p>
    <w:p w14:paraId="0A983698" w14:textId="6369AB92" w:rsidR="00AB3EAB" w:rsidRDefault="00AB3EAB" w:rsidP="00AB3EAB">
      <w:pPr>
        <w:jc w:val="both"/>
      </w:pPr>
      <w:r>
        <w:t xml:space="preserve">        </w:t>
      </w:r>
      <w:r w:rsidRPr="00E654CF">
        <w:rPr>
          <w:b/>
          <w:bCs/>
        </w:rPr>
        <w:t>Intervalo de predicción</w:t>
      </w:r>
      <w:r>
        <w:t>:</w:t>
      </w:r>
    </w:p>
    <w:p w14:paraId="3844C24B" w14:textId="54446EE6" w:rsidR="00AB3EAB" w:rsidRDefault="00E654CF" w:rsidP="00AB3EAB">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h</m:t>
                  </m:r>
                </m:sub>
              </m:sSub>
            </m:e>
          </m:acc>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m:rPr>
                  <m:sty m:val="p"/>
                </m:rPr>
                <w:rPr>
                  <w:rFonts w:ascii="Cambria Math" w:hAnsi="Cambria Math"/>
                </w:rPr>
                <m:t>α</m:t>
              </m:r>
              <m:r>
                <m:rPr>
                  <m:lit/>
                </m:rPr>
                <w:rPr>
                  <w:rFonts w:ascii="Cambria Math" w:hAnsi="Cambria Math"/>
                </w:rPr>
                <m:t>/</m:t>
              </m:r>
              <m:r>
                <w:rPr>
                  <w:rFonts w:ascii="Cambria Math" w:hAnsi="Cambria Math"/>
                </w:rPr>
                <m:t>2</m:t>
              </m:r>
            </m:sub>
          </m:sSub>
          <m:acc>
            <m:accPr>
              <m:ctrlPr>
                <w:rPr>
                  <w:rFonts w:ascii="Cambria Math" w:hAnsi="Cambria Math"/>
                </w:rPr>
              </m:ctrlPr>
            </m:acc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m:t>
                  </m:r>
                </m:sub>
              </m:sSub>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-1</m:t>
                      </m:r>
                    </m:sup>
                  </m:sSubSup>
                </m:e>
              </m:rad>
            </m:e>
          </m:acc>
        </m:oMath>
      </m:oMathPara>
    </w:p>
    <w:p w14:paraId="31A25682" w14:textId="4F0D5A1B" w:rsidR="00AB3EAB" w:rsidRDefault="00AB3EAB" w:rsidP="00AB3EAB">
      <w:pPr>
        <w:jc w:val="both"/>
      </w:pPr>
      <w:r>
        <w:t xml:space="preserve">        </w:t>
      </w:r>
      <w:r w:rsidRPr="007860C0">
        <w:rPr>
          <w:b/>
          <w:bCs/>
        </w:rPr>
        <w:t>Número equivalente de observaciones</w:t>
      </w:r>
      <w:r>
        <w:t>:</w:t>
      </w:r>
    </w:p>
    <w:p w14:paraId="3AF30C4B" w14:textId="2C75E603" w:rsidR="00AB3EAB" w:rsidRDefault="007860C0" w:rsidP="00AB3EAB">
      <w:pPr>
        <w:jc w:val="both"/>
      </w:pPr>
      <m:oMathPara>
        <m:oMath>
          <m:acc>
            <m:accPr>
              <m:ctrlPr>
                <w:rPr>
                  <w:rFonts w:ascii="Cambria Math" w:hAnsi="Cambria Math"/>
                </w:rPr>
              </m:ctrlPr>
            </m:accPr>
            <m:e>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h</m:t>
                  </m:r>
                </m:sub>
              </m:sSub>
            </m:e>
          </m:acc>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-1</m:t>
              </m:r>
            </m:sup>
          </m:sSubSup>
        </m:oMath>
      </m:oMathPara>
    </w:p>
    <w:p w14:paraId="317DD517" w14:textId="786CFB90" w:rsidR="00AB3EAB" w:rsidRPr="007860C0" w:rsidRDefault="00AB3EAB" w:rsidP="00AB3EAB">
      <w:pPr>
        <w:jc w:val="both"/>
      </w:pPr>
      <w:r w:rsidRPr="007860C0">
        <w:t xml:space="preserve">        </w:t>
      </w:r>
      <w:r w:rsidRPr="007860C0">
        <w:rPr>
          <w:b/>
          <w:bCs/>
        </w:rPr>
        <w:t>Coeficiente de correlación</w:t>
      </w:r>
      <w:r w:rsidRPr="007860C0">
        <w:t>:</w:t>
      </w:r>
    </w:p>
    <w:p w14:paraId="760B2284" w14:textId="3EE0A4D4" w:rsidR="00C5200D" w:rsidRDefault="007860C0" w:rsidP="00130E82">
      <w:pPr>
        <w:jc w:val="both"/>
      </w:pPr>
      <m:oMathPara>
        <m:oMath>
          <m:r>
            <w:rPr>
              <w:rFonts w:ascii="Cambria Math" w:hAnsi="Cambria Math"/>
            </w:rPr>
            <m:t>r=</m:t>
          </m:r>
          <m:f>
            <m:fPr>
              <m:ctrlPr>
                <w:rPr>
                  <w:rFonts w:ascii="Cambria Math" w:hAnsi="Cambria Math"/>
                </w:rPr>
              </m:ctrlPr>
            </m:fPr>
            <m:num>
              <m:r>
                <m:rPr>
                  <m:nor/>
                </m:rPr>
                <w:rPr>
                  <w:rFonts w:ascii="Cambria Math" w:hAnsi="Cambria Math"/>
                </w:rPr>
                <m:t>Cov</m:t>
              </m:r>
              <m:d>
                <m:dPr>
                  <m:ctrlPr>
                    <w:rPr>
                      <w:rFonts w:ascii="Cambria Math" w:hAnsi="Cambria Math"/>
                      <w:i/>
                    </w:rPr>
                  </m:ctrlPr>
                </m:dPr>
                <m:e>
                  <m:r>
                    <w:rPr>
                      <w:rFonts w:ascii="Cambria Math" w:hAnsi="Cambria Math"/>
                    </w:rPr>
                    <m:t>x,y</m:t>
                  </m:r>
                </m:e>
              </m:d>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ctrlPr>
                <w:rPr>
                  <w:rFonts w:ascii="Cambria Math" w:hAnsi="Cambria Math"/>
                  <w:i/>
                </w:rPr>
              </m:ctrlPr>
            </m:den>
          </m:f>
        </m:oMath>
      </m:oMathPara>
    </w:p>
    <w:sectPr w:rsidR="00C520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BA88A" w14:textId="77777777" w:rsidR="009056FD" w:rsidRDefault="009056FD" w:rsidP="007860C0">
      <w:pPr>
        <w:spacing w:after="0" w:line="240" w:lineRule="auto"/>
      </w:pPr>
      <w:r>
        <w:separator/>
      </w:r>
    </w:p>
  </w:endnote>
  <w:endnote w:type="continuationSeparator" w:id="0">
    <w:p w14:paraId="0BB90ABB" w14:textId="77777777" w:rsidR="009056FD" w:rsidRDefault="009056FD" w:rsidP="0078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1AFB2" w14:textId="77777777" w:rsidR="009056FD" w:rsidRDefault="009056FD" w:rsidP="007860C0">
      <w:pPr>
        <w:spacing w:after="0" w:line="240" w:lineRule="auto"/>
      </w:pPr>
      <w:r>
        <w:separator/>
      </w:r>
    </w:p>
  </w:footnote>
  <w:footnote w:type="continuationSeparator" w:id="0">
    <w:p w14:paraId="5F152AFB" w14:textId="77777777" w:rsidR="009056FD" w:rsidRDefault="009056FD" w:rsidP="00786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DBC"/>
    <w:multiLevelType w:val="hybridMultilevel"/>
    <w:tmpl w:val="64185B94"/>
    <w:lvl w:ilvl="0" w:tplc="9BB03C58">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 w15:restartNumberingAfterBreak="0">
    <w:nsid w:val="11F800DC"/>
    <w:multiLevelType w:val="hybridMultilevel"/>
    <w:tmpl w:val="95C2A1E6"/>
    <w:lvl w:ilvl="0" w:tplc="440A0001">
      <w:start w:val="1"/>
      <w:numFmt w:val="bullet"/>
      <w:lvlText w:val=""/>
      <w:lvlJc w:val="left"/>
      <w:pPr>
        <w:ind w:left="901" w:hanging="360"/>
      </w:pPr>
      <w:rPr>
        <w:rFonts w:ascii="Symbol" w:hAnsi="Symbol" w:hint="default"/>
      </w:rPr>
    </w:lvl>
    <w:lvl w:ilvl="1" w:tplc="440A0003" w:tentative="1">
      <w:start w:val="1"/>
      <w:numFmt w:val="bullet"/>
      <w:lvlText w:val="o"/>
      <w:lvlJc w:val="left"/>
      <w:pPr>
        <w:ind w:left="1621" w:hanging="360"/>
      </w:pPr>
      <w:rPr>
        <w:rFonts w:ascii="Courier New" w:hAnsi="Courier New" w:cs="Courier New" w:hint="default"/>
      </w:rPr>
    </w:lvl>
    <w:lvl w:ilvl="2" w:tplc="440A0005" w:tentative="1">
      <w:start w:val="1"/>
      <w:numFmt w:val="bullet"/>
      <w:lvlText w:val=""/>
      <w:lvlJc w:val="left"/>
      <w:pPr>
        <w:ind w:left="2341" w:hanging="360"/>
      </w:pPr>
      <w:rPr>
        <w:rFonts w:ascii="Wingdings" w:hAnsi="Wingdings" w:hint="default"/>
      </w:rPr>
    </w:lvl>
    <w:lvl w:ilvl="3" w:tplc="440A0001" w:tentative="1">
      <w:start w:val="1"/>
      <w:numFmt w:val="bullet"/>
      <w:lvlText w:val=""/>
      <w:lvlJc w:val="left"/>
      <w:pPr>
        <w:ind w:left="3061" w:hanging="360"/>
      </w:pPr>
      <w:rPr>
        <w:rFonts w:ascii="Symbol" w:hAnsi="Symbol" w:hint="default"/>
      </w:rPr>
    </w:lvl>
    <w:lvl w:ilvl="4" w:tplc="440A0003" w:tentative="1">
      <w:start w:val="1"/>
      <w:numFmt w:val="bullet"/>
      <w:lvlText w:val="o"/>
      <w:lvlJc w:val="left"/>
      <w:pPr>
        <w:ind w:left="3781" w:hanging="360"/>
      </w:pPr>
      <w:rPr>
        <w:rFonts w:ascii="Courier New" w:hAnsi="Courier New" w:cs="Courier New" w:hint="default"/>
      </w:rPr>
    </w:lvl>
    <w:lvl w:ilvl="5" w:tplc="440A0005" w:tentative="1">
      <w:start w:val="1"/>
      <w:numFmt w:val="bullet"/>
      <w:lvlText w:val=""/>
      <w:lvlJc w:val="left"/>
      <w:pPr>
        <w:ind w:left="4501" w:hanging="360"/>
      </w:pPr>
      <w:rPr>
        <w:rFonts w:ascii="Wingdings" w:hAnsi="Wingdings" w:hint="default"/>
      </w:rPr>
    </w:lvl>
    <w:lvl w:ilvl="6" w:tplc="440A0001" w:tentative="1">
      <w:start w:val="1"/>
      <w:numFmt w:val="bullet"/>
      <w:lvlText w:val=""/>
      <w:lvlJc w:val="left"/>
      <w:pPr>
        <w:ind w:left="5221" w:hanging="360"/>
      </w:pPr>
      <w:rPr>
        <w:rFonts w:ascii="Symbol" w:hAnsi="Symbol" w:hint="default"/>
      </w:rPr>
    </w:lvl>
    <w:lvl w:ilvl="7" w:tplc="440A0003" w:tentative="1">
      <w:start w:val="1"/>
      <w:numFmt w:val="bullet"/>
      <w:lvlText w:val="o"/>
      <w:lvlJc w:val="left"/>
      <w:pPr>
        <w:ind w:left="5941" w:hanging="360"/>
      </w:pPr>
      <w:rPr>
        <w:rFonts w:ascii="Courier New" w:hAnsi="Courier New" w:cs="Courier New" w:hint="default"/>
      </w:rPr>
    </w:lvl>
    <w:lvl w:ilvl="8" w:tplc="440A0005" w:tentative="1">
      <w:start w:val="1"/>
      <w:numFmt w:val="bullet"/>
      <w:lvlText w:val=""/>
      <w:lvlJc w:val="left"/>
      <w:pPr>
        <w:ind w:left="6661" w:hanging="360"/>
      </w:pPr>
      <w:rPr>
        <w:rFonts w:ascii="Wingdings" w:hAnsi="Wingdings" w:hint="default"/>
      </w:rPr>
    </w:lvl>
  </w:abstractNum>
  <w:abstractNum w:abstractNumId="2" w15:restartNumberingAfterBreak="0">
    <w:nsid w:val="13653F72"/>
    <w:multiLevelType w:val="hybridMultilevel"/>
    <w:tmpl w:val="846A557C"/>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3" w15:restartNumberingAfterBreak="0">
    <w:nsid w:val="171D6A7A"/>
    <w:multiLevelType w:val="hybridMultilevel"/>
    <w:tmpl w:val="FDB83A28"/>
    <w:lvl w:ilvl="0" w:tplc="440A0001">
      <w:start w:val="1"/>
      <w:numFmt w:val="bullet"/>
      <w:lvlText w:val=""/>
      <w:lvlJc w:val="left"/>
      <w:pPr>
        <w:ind w:left="856" w:hanging="360"/>
      </w:pPr>
      <w:rPr>
        <w:rFonts w:ascii="Symbol" w:hAnsi="Symbol" w:hint="default"/>
      </w:rPr>
    </w:lvl>
    <w:lvl w:ilvl="1" w:tplc="440A0003" w:tentative="1">
      <w:start w:val="1"/>
      <w:numFmt w:val="bullet"/>
      <w:lvlText w:val="o"/>
      <w:lvlJc w:val="left"/>
      <w:pPr>
        <w:ind w:left="1576" w:hanging="360"/>
      </w:pPr>
      <w:rPr>
        <w:rFonts w:ascii="Courier New" w:hAnsi="Courier New" w:cs="Courier New" w:hint="default"/>
      </w:rPr>
    </w:lvl>
    <w:lvl w:ilvl="2" w:tplc="440A0005" w:tentative="1">
      <w:start w:val="1"/>
      <w:numFmt w:val="bullet"/>
      <w:lvlText w:val=""/>
      <w:lvlJc w:val="left"/>
      <w:pPr>
        <w:ind w:left="2296" w:hanging="360"/>
      </w:pPr>
      <w:rPr>
        <w:rFonts w:ascii="Wingdings" w:hAnsi="Wingdings" w:hint="default"/>
      </w:rPr>
    </w:lvl>
    <w:lvl w:ilvl="3" w:tplc="440A0001" w:tentative="1">
      <w:start w:val="1"/>
      <w:numFmt w:val="bullet"/>
      <w:lvlText w:val=""/>
      <w:lvlJc w:val="left"/>
      <w:pPr>
        <w:ind w:left="3016" w:hanging="360"/>
      </w:pPr>
      <w:rPr>
        <w:rFonts w:ascii="Symbol" w:hAnsi="Symbol" w:hint="default"/>
      </w:rPr>
    </w:lvl>
    <w:lvl w:ilvl="4" w:tplc="440A0003" w:tentative="1">
      <w:start w:val="1"/>
      <w:numFmt w:val="bullet"/>
      <w:lvlText w:val="o"/>
      <w:lvlJc w:val="left"/>
      <w:pPr>
        <w:ind w:left="3736" w:hanging="360"/>
      </w:pPr>
      <w:rPr>
        <w:rFonts w:ascii="Courier New" w:hAnsi="Courier New" w:cs="Courier New" w:hint="default"/>
      </w:rPr>
    </w:lvl>
    <w:lvl w:ilvl="5" w:tplc="440A0005" w:tentative="1">
      <w:start w:val="1"/>
      <w:numFmt w:val="bullet"/>
      <w:lvlText w:val=""/>
      <w:lvlJc w:val="left"/>
      <w:pPr>
        <w:ind w:left="4456" w:hanging="360"/>
      </w:pPr>
      <w:rPr>
        <w:rFonts w:ascii="Wingdings" w:hAnsi="Wingdings" w:hint="default"/>
      </w:rPr>
    </w:lvl>
    <w:lvl w:ilvl="6" w:tplc="440A0001" w:tentative="1">
      <w:start w:val="1"/>
      <w:numFmt w:val="bullet"/>
      <w:lvlText w:val=""/>
      <w:lvlJc w:val="left"/>
      <w:pPr>
        <w:ind w:left="5176" w:hanging="360"/>
      </w:pPr>
      <w:rPr>
        <w:rFonts w:ascii="Symbol" w:hAnsi="Symbol" w:hint="default"/>
      </w:rPr>
    </w:lvl>
    <w:lvl w:ilvl="7" w:tplc="440A0003" w:tentative="1">
      <w:start w:val="1"/>
      <w:numFmt w:val="bullet"/>
      <w:lvlText w:val="o"/>
      <w:lvlJc w:val="left"/>
      <w:pPr>
        <w:ind w:left="5896" w:hanging="360"/>
      </w:pPr>
      <w:rPr>
        <w:rFonts w:ascii="Courier New" w:hAnsi="Courier New" w:cs="Courier New" w:hint="default"/>
      </w:rPr>
    </w:lvl>
    <w:lvl w:ilvl="8" w:tplc="440A0005" w:tentative="1">
      <w:start w:val="1"/>
      <w:numFmt w:val="bullet"/>
      <w:lvlText w:val=""/>
      <w:lvlJc w:val="left"/>
      <w:pPr>
        <w:ind w:left="6616" w:hanging="360"/>
      </w:pPr>
      <w:rPr>
        <w:rFonts w:ascii="Wingdings" w:hAnsi="Wingdings" w:hint="default"/>
      </w:rPr>
    </w:lvl>
  </w:abstractNum>
  <w:abstractNum w:abstractNumId="4" w15:restartNumberingAfterBreak="0">
    <w:nsid w:val="1C360C43"/>
    <w:multiLevelType w:val="hybridMultilevel"/>
    <w:tmpl w:val="53FE87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9462C8A"/>
    <w:multiLevelType w:val="hybridMultilevel"/>
    <w:tmpl w:val="46EE99FC"/>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2DB52EFE"/>
    <w:multiLevelType w:val="hybridMultilevel"/>
    <w:tmpl w:val="EC3673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6EA7F92"/>
    <w:multiLevelType w:val="hybridMultilevel"/>
    <w:tmpl w:val="D48A4116"/>
    <w:lvl w:ilvl="0" w:tplc="440A0001">
      <w:start w:val="1"/>
      <w:numFmt w:val="bullet"/>
      <w:lvlText w:val=""/>
      <w:lvlJc w:val="left"/>
      <w:pPr>
        <w:ind w:left="896" w:hanging="360"/>
      </w:pPr>
      <w:rPr>
        <w:rFonts w:ascii="Symbol" w:hAnsi="Symbol" w:hint="default"/>
      </w:rPr>
    </w:lvl>
    <w:lvl w:ilvl="1" w:tplc="440A0003" w:tentative="1">
      <w:start w:val="1"/>
      <w:numFmt w:val="bullet"/>
      <w:lvlText w:val="o"/>
      <w:lvlJc w:val="left"/>
      <w:pPr>
        <w:ind w:left="1616" w:hanging="360"/>
      </w:pPr>
      <w:rPr>
        <w:rFonts w:ascii="Courier New" w:hAnsi="Courier New" w:cs="Courier New" w:hint="default"/>
      </w:rPr>
    </w:lvl>
    <w:lvl w:ilvl="2" w:tplc="440A0005" w:tentative="1">
      <w:start w:val="1"/>
      <w:numFmt w:val="bullet"/>
      <w:lvlText w:val=""/>
      <w:lvlJc w:val="left"/>
      <w:pPr>
        <w:ind w:left="2336" w:hanging="360"/>
      </w:pPr>
      <w:rPr>
        <w:rFonts w:ascii="Wingdings" w:hAnsi="Wingdings" w:hint="default"/>
      </w:rPr>
    </w:lvl>
    <w:lvl w:ilvl="3" w:tplc="440A0001" w:tentative="1">
      <w:start w:val="1"/>
      <w:numFmt w:val="bullet"/>
      <w:lvlText w:val=""/>
      <w:lvlJc w:val="left"/>
      <w:pPr>
        <w:ind w:left="3056" w:hanging="360"/>
      </w:pPr>
      <w:rPr>
        <w:rFonts w:ascii="Symbol" w:hAnsi="Symbol" w:hint="default"/>
      </w:rPr>
    </w:lvl>
    <w:lvl w:ilvl="4" w:tplc="440A0003" w:tentative="1">
      <w:start w:val="1"/>
      <w:numFmt w:val="bullet"/>
      <w:lvlText w:val="o"/>
      <w:lvlJc w:val="left"/>
      <w:pPr>
        <w:ind w:left="3776" w:hanging="360"/>
      </w:pPr>
      <w:rPr>
        <w:rFonts w:ascii="Courier New" w:hAnsi="Courier New" w:cs="Courier New" w:hint="default"/>
      </w:rPr>
    </w:lvl>
    <w:lvl w:ilvl="5" w:tplc="440A0005" w:tentative="1">
      <w:start w:val="1"/>
      <w:numFmt w:val="bullet"/>
      <w:lvlText w:val=""/>
      <w:lvlJc w:val="left"/>
      <w:pPr>
        <w:ind w:left="4496" w:hanging="360"/>
      </w:pPr>
      <w:rPr>
        <w:rFonts w:ascii="Wingdings" w:hAnsi="Wingdings" w:hint="default"/>
      </w:rPr>
    </w:lvl>
    <w:lvl w:ilvl="6" w:tplc="440A0001" w:tentative="1">
      <w:start w:val="1"/>
      <w:numFmt w:val="bullet"/>
      <w:lvlText w:val=""/>
      <w:lvlJc w:val="left"/>
      <w:pPr>
        <w:ind w:left="5216" w:hanging="360"/>
      </w:pPr>
      <w:rPr>
        <w:rFonts w:ascii="Symbol" w:hAnsi="Symbol" w:hint="default"/>
      </w:rPr>
    </w:lvl>
    <w:lvl w:ilvl="7" w:tplc="440A0003" w:tentative="1">
      <w:start w:val="1"/>
      <w:numFmt w:val="bullet"/>
      <w:lvlText w:val="o"/>
      <w:lvlJc w:val="left"/>
      <w:pPr>
        <w:ind w:left="5936" w:hanging="360"/>
      </w:pPr>
      <w:rPr>
        <w:rFonts w:ascii="Courier New" w:hAnsi="Courier New" w:cs="Courier New" w:hint="default"/>
      </w:rPr>
    </w:lvl>
    <w:lvl w:ilvl="8" w:tplc="440A0005" w:tentative="1">
      <w:start w:val="1"/>
      <w:numFmt w:val="bullet"/>
      <w:lvlText w:val=""/>
      <w:lvlJc w:val="left"/>
      <w:pPr>
        <w:ind w:left="6656" w:hanging="360"/>
      </w:pPr>
      <w:rPr>
        <w:rFonts w:ascii="Wingdings" w:hAnsi="Wingdings" w:hint="default"/>
      </w:rPr>
    </w:lvl>
  </w:abstractNum>
  <w:abstractNum w:abstractNumId="8" w15:restartNumberingAfterBreak="0">
    <w:nsid w:val="409250B9"/>
    <w:multiLevelType w:val="hybridMultilevel"/>
    <w:tmpl w:val="4022A8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19D6283"/>
    <w:multiLevelType w:val="hybridMultilevel"/>
    <w:tmpl w:val="2C1ED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8F52108"/>
    <w:multiLevelType w:val="hybridMultilevel"/>
    <w:tmpl w:val="4AA406DC"/>
    <w:lvl w:ilvl="0" w:tplc="080AB86A">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4D3F347A"/>
    <w:multiLevelType w:val="hybridMultilevel"/>
    <w:tmpl w:val="0FCEB9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53232E6B"/>
    <w:multiLevelType w:val="hybridMultilevel"/>
    <w:tmpl w:val="47A0328E"/>
    <w:lvl w:ilvl="0" w:tplc="54D6F89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647C3D71"/>
    <w:multiLevelType w:val="hybridMultilevel"/>
    <w:tmpl w:val="FBAED5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A1F6CBE"/>
    <w:multiLevelType w:val="hybridMultilevel"/>
    <w:tmpl w:val="52F4B26A"/>
    <w:lvl w:ilvl="0" w:tplc="440A0001">
      <w:start w:val="1"/>
      <w:numFmt w:val="bullet"/>
      <w:lvlText w:val=""/>
      <w:lvlJc w:val="left"/>
      <w:pPr>
        <w:ind w:left="900" w:hanging="360"/>
      </w:pPr>
      <w:rPr>
        <w:rFonts w:ascii="Symbol" w:hAnsi="Symbol" w:hint="default"/>
      </w:rPr>
    </w:lvl>
    <w:lvl w:ilvl="1" w:tplc="440A0003" w:tentative="1">
      <w:start w:val="1"/>
      <w:numFmt w:val="bullet"/>
      <w:lvlText w:val="o"/>
      <w:lvlJc w:val="left"/>
      <w:pPr>
        <w:ind w:left="1620" w:hanging="360"/>
      </w:pPr>
      <w:rPr>
        <w:rFonts w:ascii="Courier New" w:hAnsi="Courier New" w:cs="Courier New" w:hint="default"/>
      </w:rPr>
    </w:lvl>
    <w:lvl w:ilvl="2" w:tplc="440A0005" w:tentative="1">
      <w:start w:val="1"/>
      <w:numFmt w:val="bullet"/>
      <w:lvlText w:val=""/>
      <w:lvlJc w:val="left"/>
      <w:pPr>
        <w:ind w:left="2340" w:hanging="360"/>
      </w:pPr>
      <w:rPr>
        <w:rFonts w:ascii="Wingdings" w:hAnsi="Wingdings" w:hint="default"/>
      </w:rPr>
    </w:lvl>
    <w:lvl w:ilvl="3" w:tplc="440A0001" w:tentative="1">
      <w:start w:val="1"/>
      <w:numFmt w:val="bullet"/>
      <w:lvlText w:val=""/>
      <w:lvlJc w:val="left"/>
      <w:pPr>
        <w:ind w:left="3060" w:hanging="360"/>
      </w:pPr>
      <w:rPr>
        <w:rFonts w:ascii="Symbol" w:hAnsi="Symbol" w:hint="default"/>
      </w:rPr>
    </w:lvl>
    <w:lvl w:ilvl="4" w:tplc="440A0003" w:tentative="1">
      <w:start w:val="1"/>
      <w:numFmt w:val="bullet"/>
      <w:lvlText w:val="o"/>
      <w:lvlJc w:val="left"/>
      <w:pPr>
        <w:ind w:left="3780" w:hanging="360"/>
      </w:pPr>
      <w:rPr>
        <w:rFonts w:ascii="Courier New" w:hAnsi="Courier New" w:cs="Courier New" w:hint="default"/>
      </w:rPr>
    </w:lvl>
    <w:lvl w:ilvl="5" w:tplc="440A0005" w:tentative="1">
      <w:start w:val="1"/>
      <w:numFmt w:val="bullet"/>
      <w:lvlText w:val=""/>
      <w:lvlJc w:val="left"/>
      <w:pPr>
        <w:ind w:left="4500" w:hanging="360"/>
      </w:pPr>
      <w:rPr>
        <w:rFonts w:ascii="Wingdings" w:hAnsi="Wingdings" w:hint="default"/>
      </w:rPr>
    </w:lvl>
    <w:lvl w:ilvl="6" w:tplc="440A0001" w:tentative="1">
      <w:start w:val="1"/>
      <w:numFmt w:val="bullet"/>
      <w:lvlText w:val=""/>
      <w:lvlJc w:val="left"/>
      <w:pPr>
        <w:ind w:left="5220" w:hanging="360"/>
      </w:pPr>
      <w:rPr>
        <w:rFonts w:ascii="Symbol" w:hAnsi="Symbol" w:hint="default"/>
      </w:rPr>
    </w:lvl>
    <w:lvl w:ilvl="7" w:tplc="440A0003" w:tentative="1">
      <w:start w:val="1"/>
      <w:numFmt w:val="bullet"/>
      <w:lvlText w:val="o"/>
      <w:lvlJc w:val="left"/>
      <w:pPr>
        <w:ind w:left="5940" w:hanging="360"/>
      </w:pPr>
      <w:rPr>
        <w:rFonts w:ascii="Courier New" w:hAnsi="Courier New" w:cs="Courier New" w:hint="default"/>
      </w:rPr>
    </w:lvl>
    <w:lvl w:ilvl="8" w:tplc="440A0005" w:tentative="1">
      <w:start w:val="1"/>
      <w:numFmt w:val="bullet"/>
      <w:lvlText w:val=""/>
      <w:lvlJc w:val="left"/>
      <w:pPr>
        <w:ind w:left="6660" w:hanging="360"/>
      </w:pPr>
      <w:rPr>
        <w:rFonts w:ascii="Wingdings" w:hAnsi="Wingdings" w:hint="default"/>
      </w:rPr>
    </w:lvl>
  </w:abstractNum>
  <w:abstractNum w:abstractNumId="15" w15:restartNumberingAfterBreak="0">
    <w:nsid w:val="72527F93"/>
    <w:multiLevelType w:val="hybridMultilevel"/>
    <w:tmpl w:val="08F29958"/>
    <w:lvl w:ilvl="0" w:tplc="BFC81572">
      <w:start w:val="1"/>
      <w:numFmt w:val="decimal"/>
      <w:lvlText w:val="(%1)"/>
      <w:lvlJc w:val="left"/>
      <w:pPr>
        <w:ind w:left="675" w:hanging="360"/>
      </w:pPr>
      <w:rPr>
        <w:rFonts w:hint="default"/>
      </w:rPr>
    </w:lvl>
    <w:lvl w:ilvl="1" w:tplc="440A0019" w:tentative="1">
      <w:start w:val="1"/>
      <w:numFmt w:val="lowerLetter"/>
      <w:lvlText w:val="%2."/>
      <w:lvlJc w:val="left"/>
      <w:pPr>
        <w:ind w:left="1395" w:hanging="360"/>
      </w:pPr>
    </w:lvl>
    <w:lvl w:ilvl="2" w:tplc="440A001B" w:tentative="1">
      <w:start w:val="1"/>
      <w:numFmt w:val="lowerRoman"/>
      <w:lvlText w:val="%3."/>
      <w:lvlJc w:val="right"/>
      <w:pPr>
        <w:ind w:left="2115" w:hanging="180"/>
      </w:pPr>
    </w:lvl>
    <w:lvl w:ilvl="3" w:tplc="440A000F" w:tentative="1">
      <w:start w:val="1"/>
      <w:numFmt w:val="decimal"/>
      <w:lvlText w:val="%4."/>
      <w:lvlJc w:val="left"/>
      <w:pPr>
        <w:ind w:left="2835" w:hanging="360"/>
      </w:pPr>
    </w:lvl>
    <w:lvl w:ilvl="4" w:tplc="440A0019" w:tentative="1">
      <w:start w:val="1"/>
      <w:numFmt w:val="lowerLetter"/>
      <w:lvlText w:val="%5."/>
      <w:lvlJc w:val="left"/>
      <w:pPr>
        <w:ind w:left="3555" w:hanging="360"/>
      </w:pPr>
    </w:lvl>
    <w:lvl w:ilvl="5" w:tplc="440A001B" w:tentative="1">
      <w:start w:val="1"/>
      <w:numFmt w:val="lowerRoman"/>
      <w:lvlText w:val="%6."/>
      <w:lvlJc w:val="right"/>
      <w:pPr>
        <w:ind w:left="4275" w:hanging="180"/>
      </w:pPr>
    </w:lvl>
    <w:lvl w:ilvl="6" w:tplc="440A000F" w:tentative="1">
      <w:start w:val="1"/>
      <w:numFmt w:val="decimal"/>
      <w:lvlText w:val="%7."/>
      <w:lvlJc w:val="left"/>
      <w:pPr>
        <w:ind w:left="4995" w:hanging="360"/>
      </w:pPr>
    </w:lvl>
    <w:lvl w:ilvl="7" w:tplc="440A0019" w:tentative="1">
      <w:start w:val="1"/>
      <w:numFmt w:val="lowerLetter"/>
      <w:lvlText w:val="%8."/>
      <w:lvlJc w:val="left"/>
      <w:pPr>
        <w:ind w:left="5715" w:hanging="360"/>
      </w:pPr>
    </w:lvl>
    <w:lvl w:ilvl="8" w:tplc="440A001B" w:tentative="1">
      <w:start w:val="1"/>
      <w:numFmt w:val="lowerRoman"/>
      <w:lvlText w:val="%9."/>
      <w:lvlJc w:val="right"/>
      <w:pPr>
        <w:ind w:left="6435" w:hanging="180"/>
      </w:pPr>
    </w:lvl>
  </w:abstractNum>
  <w:abstractNum w:abstractNumId="16" w15:restartNumberingAfterBreak="0">
    <w:nsid w:val="75132D40"/>
    <w:multiLevelType w:val="hybridMultilevel"/>
    <w:tmpl w:val="6032E3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77A46F6"/>
    <w:multiLevelType w:val="hybridMultilevel"/>
    <w:tmpl w:val="0CBCD0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7F4A1F1F"/>
    <w:multiLevelType w:val="hybridMultilevel"/>
    <w:tmpl w:val="52A860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01387094">
    <w:abstractNumId w:val="4"/>
  </w:num>
  <w:num w:numId="2" w16cid:durableId="1751273251">
    <w:abstractNumId w:val="9"/>
  </w:num>
  <w:num w:numId="3" w16cid:durableId="1591617667">
    <w:abstractNumId w:val="14"/>
  </w:num>
  <w:num w:numId="4" w16cid:durableId="2100980418">
    <w:abstractNumId w:val="16"/>
  </w:num>
  <w:num w:numId="5" w16cid:durableId="28729828">
    <w:abstractNumId w:val="6"/>
  </w:num>
  <w:num w:numId="6" w16cid:durableId="689528595">
    <w:abstractNumId w:val="12"/>
  </w:num>
  <w:num w:numId="7" w16cid:durableId="2050955102">
    <w:abstractNumId w:val="5"/>
  </w:num>
  <w:num w:numId="8" w16cid:durableId="1131901189">
    <w:abstractNumId w:val="3"/>
  </w:num>
  <w:num w:numId="9" w16cid:durableId="1219055678">
    <w:abstractNumId w:val="1"/>
  </w:num>
  <w:num w:numId="10" w16cid:durableId="1288857595">
    <w:abstractNumId w:val="13"/>
  </w:num>
  <w:num w:numId="11" w16cid:durableId="285238678">
    <w:abstractNumId w:val="18"/>
  </w:num>
  <w:num w:numId="12" w16cid:durableId="1644432669">
    <w:abstractNumId w:val="7"/>
  </w:num>
  <w:num w:numId="13" w16cid:durableId="2096436397">
    <w:abstractNumId w:val="17"/>
  </w:num>
  <w:num w:numId="14" w16cid:durableId="1074207663">
    <w:abstractNumId w:val="8"/>
  </w:num>
  <w:num w:numId="15" w16cid:durableId="1465345252">
    <w:abstractNumId w:val="11"/>
  </w:num>
  <w:num w:numId="16" w16cid:durableId="1650598108">
    <w:abstractNumId w:val="0"/>
  </w:num>
  <w:num w:numId="17" w16cid:durableId="1714967123">
    <w:abstractNumId w:val="2"/>
  </w:num>
  <w:num w:numId="18" w16cid:durableId="1876043410">
    <w:abstractNumId w:val="15"/>
  </w:num>
  <w:num w:numId="19" w16cid:durableId="495267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53B80"/>
    <w:rsid w:val="000C5A14"/>
    <w:rsid w:val="001219F5"/>
    <w:rsid w:val="00130E82"/>
    <w:rsid w:val="002E3E14"/>
    <w:rsid w:val="00415E3D"/>
    <w:rsid w:val="00460EBE"/>
    <w:rsid w:val="0047131B"/>
    <w:rsid w:val="0048155F"/>
    <w:rsid w:val="004F4931"/>
    <w:rsid w:val="006C3CF7"/>
    <w:rsid w:val="00713788"/>
    <w:rsid w:val="0075028E"/>
    <w:rsid w:val="007860C0"/>
    <w:rsid w:val="009056FD"/>
    <w:rsid w:val="009D6CDA"/>
    <w:rsid w:val="00A11AE5"/>
    <w:rsid w:val="00A1595F"/>
    <w:rsid w:val="00AB3EAB"/>
    <w:rsid w:val="00AB3EBC"/>
    <w:rsid w:val="00BF6103"/>
    <w:rsid w:val="00C5200D"/>
    <w:rsid w:val="00CD1DAB"/>
    <w:rsid w:val="00E302C9"/>
    <w:rsid w:val="00E36474"/>
    <w:rsid w:val="00E45E14"/>
    <w:rsid w:val="00E654CF"/>
    <w:rsid w:val="00E835F8"/>
    <w:rsid w:val="00F4042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5D"/>
  <w15:chartTrackingRefBased/>
  <w15:docId w15:val="{58FC7259-6B1D-40C7-9864-C4D34F7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19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19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19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19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19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19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19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9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19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19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19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19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19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19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19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19F5"/>
    <w:rPr>
      <w:rFonts w:eastAsiaTheme="majorEastAsia" w:cstheme="majorBidi"/>
      <w:color w:val="272727" w:themeColor="text1" w:themeTint="D8"/>
    </w:rPr>
  </w:style>
  <w:style w:type="paragraph" w:styleId="Ttulo">
    <w:name w:val="Title"/>
    <w:basedOn w:val="Normal"/>
    <w:next w:val="Normal"/>
    <w:link w:val="TtuloCar"/>
    <w:uiPriority w:val="10"/>
    <w:qFormat/>
    <w:rsid w:val="0012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19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19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19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19F5"/>
    <w:pPr>
      <w:spacing w:before="160"/>
      <w:jc w:val="center"/>
    </w:pPr>
    <w:rPr>
      <w:i/>
      <w:iCs/>
      <w:color w:val="404040" w:themeColor="text1" w:themeTint="BF"/>
    </w:rPr>
  </w:style>
  <w:style w:type="character" w:customStyle="1" w:styleId="CitaCar">
    <w:name w:val="Cita Car"/>
    <w:basedOn w:val="Fuentedeprrafopredeter"/>
    <w:link w:val="Cita"/>
    <w:uiPriority w:val="29"/>
    <w:rsid w:val="001219F5"/>
    <w:rPr>
      <w:i/>
      <w:iCs/>
      <w:color w:val="404040" w:themeColor="text1" w:themeTint="BF"/>
    </w:rPr>
  </w:style>
  <w:style w:type="paragraph" w:styleId="Prrafodelista">
    <w:name w:val="List Paragraph"/>
    <w:basedOn w:val="Normal"/>
    <w:uiPriority w:val="34"/>
    <w:qFormat/>
    <w:rsid w:val="001219F5"/>
    <w:pPr>
      <w:ind w:left="720"/>
      <w:contextualSpacing/>
    </w:pPr>
  </w:style>
  <w:style w:type="character" w:styleId="nfasisintenso">
    <w:name w:val="Intense Emphasis"/>
    <w:basedOn w:val="Fuentedeprrafopredeter"/>
    <w:uiPriority w:val="21"/>
    <w:qFormat/>
    <w:rsid w:val="001219F5"/>
    <w:rPr>
      <w:i/>
      <w:iCs/>
      <w:color w:val="0F4761" w:themeColor="accent1" w:themeShade="BF"/>
    </w:rPr>
  </w:style>
  <w:style w:type="paragraph" w:styleId="Citadestacada">
    <w:name w:val="Intense Quote"/>
    <w:basedOn w:val="Normal"/>
    <w:next w:val="Normal"/>
    <w:link w:val="CitadestacadaCar"/>
    <w:uiPriority w:val="30"/>
    <w:qFormat/>
    <w:rsid w:val="0012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19F5"/>
    <w:rPr>
      <w:i/>
      <w:iCs/>
      <w:color w:val="0F4761" w:themeColor="accent1" w:themeShade="BF"/>
    </w:rPr>
  </w:style>
  <w:style w:type="character" w:styleId="Referenciaintensa">
    <w:name w:val="Intense Reference"/>
    <w:basedOn w:val="Fuentedeprrafopredeter"/>
    <w:uiPriority w:val="32"/>
    <w:qFormat/>
    <w:rsid w:val="001219F5"/>
    <w:rPr>
      <w:b/>
      <w:bCs/>
      <w:smallCaps/>
      <w:color w:val="0F4761" w:themeColor="accent1" w:themeShade="BF"/>
      <w:spacing w:val="5"/>
    </w:rPr>
  </w:style>
  <w:style w:type="character" w:styleId="Textodelmarcadordeposicin">
    <w:name w:val="Placeholder Text"/>
    <w:basedOn w:val="Fuentedeprrafopredeter"/>
    <w:uiPriority w:val="99"/>
    <w:semiHidden/>
    <w:rsid w:val="00A1595F"/>
    <w:rPr>
      <w:color w:val="666666"/>
    </w:rPr>
  </w:style>
  <w:style w:type="paragraph" w:styleId="Encabezado">
    <w:name w:val="header"/>
    <w:basedOn w:val="Normal"/>
    <w:link w:val="EncabezadoCar"/>
    <w:uiPriority w:val="99"/>
    <w:unhideWhenUsed/>
    <w:rsid w:val="007860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60C0"/>
  </w:style>
  <w:style w:type="paragraph" w:styleId="Piedepgina">
    <w:name w:val="footer"/>
    <w:basedOn w:val="Normal"/>
    <w:link w:val="PiedepginaCar"/>
    <w:uiPriority w:val="99"/>
    <w:unhideWhenUsed/>
    <w:rsid w:val="007860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6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8</Pages>
  <Words>1794</Words>
  <Characters>9867</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dc:creator>
  <cp:keywords/>
  <dc:description/>
  <cp:lastModifiedBy>Salvador Rodriguez</cp:lastModifiedBy>
  <cp:revision>11</cp:revision>
  <dcterms:created xsi:type="dcterms:W3CDTF">2024-11-29T11:23:00Z</dcterms:created>
  <dcterms:modified xsi:type="dcterms:W3CDTF">2024-12-02T00:17:00Z</dcterms:modified>
</cp:coreProperties>
</file>