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4CAB5" w14:textId="62B303D3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="004204FD" w:rsidRPr="00D00526">
        <w:rPr>
          <w:sz w:val="20"/>
          <w:szCs w:val="20"/>
        </w:rPr>
        <w:t xml:space="preserve">La función </w:t>
      </w:r>
      <w:r w:rsidR="00D00526" w:rsidRPr="00D00526">
        <w:rPr>
          <w:sz w:val="20"/>
          <w:szCs w:val="20"/>
        </w:rPr>
        <w:t>generadora</w:t>
      </w:r>
      <w:r w:rsidR="00ED40C4">
        <w:rPr>
          <w:sz w:val="20"/>
          <w:szCs w:val="20"/>
        </w:rPr>
        <w:t xml:space="preserve"> de momentos</w:t>
      </w:r>
      <w:r w:rsidR="00D00526" w:rsidRPr="00D00526">
        <w:rPr>
          <w:sz w:val="20"/>
          <w:szCs w:val="20"/>
        </w:rPr>
        <w:t xml:space="preserve"> </w:t>
      </w:r>
      <w:r w:rsidR="00F939F0">
        <w:rPr>
          <w:sz w:val="20"/>
          <w:szCs w:val="20"/>
        </w:rPr>
        <w:t>(</w:t>
      </w:r>
      <w:r w:rsidR="00D00526" w:rsidRPr="00D00526">
        <w:rPr>
          <w:sz w:val="20"/>
          <w:szCs w:val="20"/>
        </w:rPr>
        <w:t>continua</w:t>
      </w:r>
      <w:r w:rsidR="00F939F0">
        <w:rPr>
          <w:sz w:val="20"/>
          <w:szCs w:val="20"/>
        </w:rPr>
        <w:t>)</w:t>
      </w:r>
      <w:r w:rsidR="004204FD" w:rsidRPr="00D00526">
        <w:rPr>
          <w:sz w:val="20"/>
          <w:szCs w:val="20"/>
        </w:rPr>
        <w:t>:</w:t>
      </w:r>
      <w:r w:rsidR="00D00526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=E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tX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∞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∞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tx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nary>
        <m:r>
          <w:rPr>
            <w:rFonts w:ascii="Cambria Math" w:hAnsi="Cambria Math"/>
            <w:sz w:val="20"/>
            <w:szCs w:val="20"/>
          </w:rPr>
          <m:t> dx</m:t>
        </m:r>
      </m:oMath>
    </w:p>
    <w:p w14:paraId="39475F76" w14:textId="5E235783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ED40C4">
        <w:rPr>
          <w:sz w:val="20"/>
          <w:szCs w:val="20"/>
        </w:rPr>
        <w:t xml:space="preserve">La función generadora de momentos </w:t>
      </w:r>
      <w:r w:rsidR="00F939F0">
        <w:rPr>
          <w:sz w:val="20"/>
          <w:szCs w:val="20"/>
        </w:rPr>
        <w:t>(</w:t>
      </w:r>
      <w:r w:rsidR="00D00526" w:rsidRPr="00D00526">
        <w:rPr>
          <w:sz w:val="20"/>
          <w:szCs w:val="20"/>
        </w:rPr>
        <w:t>discreta</w:t>
      </w:r>
      <w:r w:rsidR="00F939F0">
        <w:rPr>
          <w:sz w:val="20"/>
          <w:szCs w:val="20"/>
        </w:rPr>
        <w:t>)</w:t>
      </w:r>
      <w:r w:rsidR="00D00526">
        <w:rPr>
          <w:sz w:val="20"/>
          <w:szCs w:val="20"/>
        </w:rPr>
        <w:t xml:space="preserve">: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tx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X=x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nary>
      </m:oMath>
    </w:p>
    <w:p w14:paraId="3453189F" w14:textId="681DE908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El </w:t>
      </w:r>
      <m:oMath>
        <m:r>
          <w:rPr>
            <w:rFonts w:ascii="Cambria Math" w:hAnsi="Cambria Math"/>
            <w:sz w:val="20"/>
            <w:szCs w:val="20"/>
          </w:rPr>
          <m:t xml:space="preserve">n </m:t>
        </m:r>
      </m:oMath>
      <w:r w:rsidR="004204FD" w:rsidRPr="00D00526">
        <w:rPr>
          <w:sz w:val="20"/>
          <w:szCs w:val="20"/>
        </w:rPr>
        <w:t xml:space="preserve">-ésimo momento de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4204FD" w:rsidRPr="00D00526">
        <w:rPr>
          <w:sz w:val="20"/>
          <w:szCs w:val="20"/>
        </w:rPr>
        <w:t xml:space="preserve"> se obtiene derivando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4204FD" w:rsidRPr="00D0052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4204FD" w:rsidRPr="00D00526">
        <w:rPr>
          <w:sz w:val="20"/>
          <w:szCs w:val="20"/>
        </w:rPr>
        <w:t xml:space="preserve"> veces y evaluando en </w:t>
      </w:r>
      <m:oMath>
        <m:r>
          <w:rPr>
            <w:rFonts w:ascii="Cambria Math" w:hAnsi="Cambria Math"/>
            <w:sz w:val="20"/>
            <w:szCs w:val="20"/>
          </w:rPr>
          <m:t>t = 0</m:t>
        </m:r>
      </m:oMath>
      <w:r w:rsidR="004204FD" w:rsidRPr="00D00526">
        <w:rPr>
          <w:sz w:val="20"/>
          <w:szCs w:val="20"/>
        </w:rPr>
        <w:t>:</w:t>
      </w:r>
      <w:r w:rsidR="00E54362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</m:d>
      </m:oMath>
    </w:p>
    <w:p w14:paraId="1B2FA633" w14:textId="5E81C0CE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La función de verosimilitud </w:t>
      </w:r>
      <m:oMath>
        <m: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C22CEB">
        <w:rPr>
          <w:sz w:val="20"/>
          <w:szCs w:val="20"/>
        </w:rPr>
        <w:t xml:space="preserve">, </w:t>
      </w:r>
      <w:r w:rsidR="004204FD" w:rsidRPr="00D00526">
        <w:rPr>
          <w:sz w:val="20"/>
          <w:szCs w:val="20"/>
        </w:rPr>
        <w:t xml:space="preserve">dado un conjunto de datos </w:t>
      </w:r>
      <m:oMath>
        <m:r>
          <w:rPr>
            <w:rFonts w:ascii="Cambria Math" w:hAnsi="Cambria Math"/>
            <w:sz w:val="20"/>
            <w:szCs w:val="20"/>
          </w:rPr>
          <m:t>X=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…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4204FD" w:rsidRPr="00D00526">
        <w:rPr>
          <w:sz w:val="20"/>
          <w:szCs w:val="20"/>
        </w:rPr>
        <w:t xml:space="preserve"> se define como:</w:t>
      </w:r>
      <w:r w:rsidR="00D0052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∏"/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=1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up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θ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e>
        </m:nary>
      </m:oMath>
    </w:p>
    <w:p w14:paraId="0E07A69B" w14:textId="7DEFF393" w:rsidR="004204FD" w:rsidRPr="00D00526" w:rsidRDefault="004204FD" w:rsidP="00F939F0">
      <w:pPr>
        <w:spacing w:after="0" w:line="240" w:lineRule="auto"/>
        <w:ind w:left="284" w:hanging="142"/>
        <w:rPr>
          <w:sz w:val="20"/>
          <w:szCs w:val="20"/>
        </w:rPr>
      </w:pPr>
      <w:r w:rsidRPr="00D00526">
        <w:rPr>
          <w:sz w:val="20"/>
          <w:szCs w:val="20"/>
        </w:rPr>
        <w:t xml:space="preserve">donde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Pr="00D00526">
        <w:rPr>
          <w:sz w:val="20"/>
          <w:szCs w:val="20"/>
        </w:rPr>
        <w:t xml:space="preserve"> es la función de densidad de probabilidad (o función de probabilidad) de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D00526">
        <w:rPr>
          <w:sz w:val="20"/>
          <w:szCs w:val="20"/>
        </w:rPr>
        <w:t xml:space="preserve"> dada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Pr="00D00526">
        <w:rPr>
          <w:sz w:val="20"/>
          <w:szCs w:val="20"/>
        </w:rPr>
        <w:t>.</w:t>
      </w:r>
    </w:p>
    <w:p w14:paraId="75449F9B" w14:textId="32CE8411" w:rsidR="00C22CEB" w:rsidRPr="00ED40C4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A24FA7">
        <w:rPr>
          <w:sz w:val="20"/>
          <w:szCs w:val="20"/>
        </w:rPr>
        <w:t xml:space="preserve">La función de log-verosimilitud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</m:fun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204FD" w:rsidRPr="00A24FA7">
        <w:rPr>
          <w:sz w:val="20"/>
          <w:szCs w:val="20"/>
        </w:rPr>
        <w:t xml:space="preserve"> se usa frecuentemente porque simplifica productos en sumas:</w:t>
      </w:r>
      <w:r w:rsidR="00C22CEB">
        <w:rPr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</m:func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=1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up>
          <m:e>
            <m:func>
              <m:funcPr>
                <m:ctrlPr>
                  <w:rPr>
                    <w:rFonts w:ascii="Cambria Math" w:hAnsi="Cambria Math"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f</m:t>
                </m:r>
              </m:e>
            </m:func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θ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e>
        </m:nary>
      </m:oMath>
    </w:p>
    <w:p w14:paraId="4AE01B44" w14:textId="0CEAE517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La Cota Inferior de Cramér-Rao</w:t>
      </w:r>
      <w:r w:rsidR="008E1652" w:rsidRPr="00D00526">
        <w:rPr>
          <w:sz w:val="20"/>
          <w:szCs w:val="20"/>
        </w:rPr>
        <w:t xml:space="preserve"> </w:t>
      </w:r>
      <w:r w:rsidR="004204FD" w:rsidRPr="00D00526">
        <w:rPr>
          <w:sz w:val="20"/>
          <w:szCs w:val="20"/>
        </w:rPr>
        <w:t xml:space="preserve">para la varianza de un estimador insesgado </w:t>
      </w:r>
      <m:oMath>
        <m:acc>
          <m:accPr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 w:rsidR="004204FD" w:rsidRPr="00D00526">
        <w:rPr>
          <w:sz w:val="20"/>
          <w:szCs w:val="20"/>
        </w:rPr>
        <w:t xml:space="preserve"> de un parámetro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4204FD" w:rsidRPr="00D00526">
        <w:rPr>
          <w:sz w:val="20"/>
          <w:szCs w:val="20"/>
        </w:rPr>
        <w:t>:</w:t>
      </w:r>
      <w:r w:rsidR="00C22CEB">
        <w:rPr>
          <w:sz w:val="20"/>
          <w:szCs w:val="20"/>
        </w:rPr>
        <w:t xml:space="preserve">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≥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  <w:r w:rsidR="00C22CEB">
        <w:rPr>
          <w:sz w:val="20"/>
          <w:szCs w:val="20"/>
        </w:rPr>
        <w:t xml:space="preserve"> </w:t>
      </w:r>
      <w:r w:rsidR="004204FD" w:rsidRPr="00D00526">
        <w:rPr>
          <w:sz w:val="20"/>
          <w:szCs w:val="20"/>
        </w:rPr>
        <w:t xml:space="preserve">donde </w:t>
      </w:r>
      <m:oMath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204FD" w:rsidRPr="00D00526">
        <w:rPr>
          <w:sz w:val="20"/>
          <w:szCs w:val="20"/>
        </w:rPr>
        <w:t xml:space="preserve"> es la </w:t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Información de Fisher para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4204FD" w:rsidRPr="00D00526">
        <w:rPr>
          <w:sz w:val="20"/>
          <w:szCs w:val="20"/>
        </w:rPr>
        <w:t>, definida como:</w:t>
      </w:r>
      <w:r w:rsidR="00C22CEB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ln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f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e>
        </m:d>
      </m:oMath>
    </w:p>
    <w:p w14:paraId="58A9BB97" w14:textId="2A635DCD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Un estimador </w:t>
      </w:r>
      <m:oMath>
        <m:acc>
          <m:accPr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 w:rsidR="004204FD" w:rsidRPr="00D00526">
        <w:rPr>
          <w:sz w:val="20"/>
          <w:szCs w:val="20"/>
        </w:rPr>
        <w:t xml:space="preserve"> de un parámetro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8E1652" w:rsidRPr="00D00526">
        <w:rPr>
          <w:sz w:val="20"/>
          <w:szCs w:val="20"/>
        </w:rPr>
        <w:t xml:space="preserve"> </w:t>
      </w:r>
      <w:r w:rsidR="004204FD" w:rsidRPr="00D00526">
        <w:rPr>
          <w:sz w:val="20"/>
          <w:szCs w:val="20"/>
        </w:rPr>
        <w:t>es eficiente si alcanza la Cota Inferior de Cramér-Rao:</w:t>
      </w:r>
      <w:r w:rsidR="00C22CEB">
        <w:rPr>
          <w:sz w:val="20"/>
          <w:szCs w:val="20"/>
        </w:rPr>
        <w:t xml:space="preserve">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</w:p>
    <w:p w14:paraId="5DCF98EA" w14:textId="41124F06" w:rsidR="004204FD" w:rsidRPr="00D00526" w:rsidRDefault="00F51483" w:rsidP="00F939F0">
      <w:p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Teorema de Factorización proporciona una forma de determinar si </w:t>
      </w:r>
      <m:oMath>
        <m:r>
          <w:rPr>
            <w:rFonts w:ascii="Cambria Math" w:hAnsi="Cambria Math"/>
            <w:sz w:val="20"/>
            <w:szCs w:val="20"/>
          </w:rPr>
          <m:t>T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4204FD" w:rsidRPr="00D00526">
        <w:rPr>
          <w:sz w:val="20"/>
          <w:szCs w:val="20"/>
        </w:rPr>
        <w:t xml:space="preserve"> es suficiente:</w:t>
      </w:r>
      <w:r w:rsidR="00C22CEB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  <m:r>
              <w:rPr>
                <w:rFonts w:ascii="Cambria Math" w:hAnsi="Cambria Math"/>
                <w:sz w:val="20"/>
                <w:szCs w:val="20"/>
              </w:rPr>
              <m:t>;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⋅</m:t>
        </m:r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</m:d>
      </m:oMath>
      <w:r w:rsidR="00C22CEB">
        <w:rPr>
          <w:sz w:val="20"/>
          <w:szCs w:val="20"/>
        </w:rPr>
        <w:t xml:space="preserve"> </w:t>
      </w:r>
      <w:r w:rsidR="004204FD" w:rsidRPr="00D00526">
        <w:rPr>
          <w:sz w:val="20"/>
          <w:szCs w:val="20"/>
        </w:rPr>
        <w:t xml:space="preserve">donde 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8E1652" w:rsidRPr="00D00526">
        <w:rPr>
          <w:sz w:val="20"/>
          <w:szCs w:val="20"/>
        </w:rPr>
        <w:t xml:space="preserve"> </w:t>
      </w:r>
      <w:r w:rsidR="004204FD" w:rsidRPr="00D00526">
        <w:rPr>
          <w:sz w:val="20"/>
          <w:szCs w:val="20"/>
        </w:rPr>
        <w:t xml:space="preserve">depende de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4204FD" w:rsidRPr="00D00526">
        <w:rPr>
          <w:sz w:val="20"/>
          <w:szCs w:val="20"/>
        </w:rPr>
        <w:t xml:space="preserve"> solo a través de </w:t>
      </w:r>
      <m:oMath>
        <m:r>
          <w:rPr>
            <w:rFonts w:ascii="Cambria Math" w:hAnsi="Cambria Math"/>
            <w:sz w:val="20"/>
            <w:szCs w:val="20"/>
          </w:rPr>
          <m:t>T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4204FD" w:rsidRPr="00D00526">
        <w:rPr>
          <w:sz w:val="20"/>
          <w:szCs w:val="20"/>
        </w:rPr>
        <w:t xml:space="preserve">, y </w:t>
      </w:r>
      <m:oMath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4204FD" w:rsidRPr="00D00526">
        <w:rPr>
          <w:sz w:val="20"/>
          <w:szCs w:val="20"/>
        </w:rPr>
        <w:t xml:space="preserve"> no depende de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4204FD" w:rsidRPr="00D00526">
        <w:rPr>
          <w:sz w:val="20"/>
          <w:szCs w:val="20"/>
        </w:rPr>
        <w:t>.</w:t>
      </w:r>
    </w:p>
    <w:p w14:paraId="1161BF80" w14:textId="6C7EC9F2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Lema de Neyman-Pearson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: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4204FD" w:rsidRPr="00D00526">
        <w:rPr>
          <w:sz w:val="20"/>
          <w:szCs w:val="20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:</m:t>
        </m:r>
      </m:oMath>
      <w:r w:rsidR="004204FD" w:rsidRPr="00D00526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4204FD" w:rsidRPr="00D00526">
        <w:rPr>
          <w:sz w:val="20"/>
          <w:szCs w:val="20"/>
        </w:rPr>
        <w:t>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r>
          <w:rPr>
            <w:rFonts w:ascii="Cambria Math" w:hAnsi="Cambria Math"/>
            <w:sz w:val="20"/>
            <w:szCs w:val="20"/>
          </w:rPr>
          <m:t>&gt;k</m:t>
        </m:r>
      </m:oMath>
      <w:r>
        <w:rPr>
          <w:sz w:val="20"/>
          <w:szCs w:val="20"/>
        </w:rPr>
        <w:t>,</w:t>
      </w:r>
      <w:r w:rsidR="00C22CEB">
        <w:rPr>
          <w:sz w:val="20"/>
          <w:szCs w:val="20"/>
        </w:rPr>
        <w:t xml:space="preserve"> con</w:t>
      </w:r>
      <w:r w:rsidR="004204FD" w:rsidRPr="00D00526">
        <w:rPr>
          <w:sz w:val="20"/>
          <w:szCs w:val="20"/>
        </w:rPr>
        <w:t xml:space="preserve"> k </w:t>
      </w:r>
      <w:r w:rsidR="00C22CEB">
        <w:rPr>
          <w:sz w:val="20"/>
          <w:szCs w:val="20"/>
        </w:rPr>
        <w:t xml:space="preserve">elegido </w:t>
      </w:r>
      <w:r w:rsidR="004204FD" w:rsidRPr="00D00526">
        <w:rPr>
          <w:sz w:val="20"/>
          <w:szCs w:val="20"/>
        </w:rPr>
        <w:t xml:space="preserve">para que la prueba tenga el nivel de significancia 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</m:t>
        </m:r>
      </m:oMath>
      <w:r w:rsidR="004204FD" w:rsidRPr="00D00526">
        <w:rPr>
          <w:sz w:val="20"/>
          <w:szCs w:val="20"/>
        </w:rPr>
        <w:t>.</w:t>
      </w:r>
    </w:p>
    <w:p w14:paraId="2C0FE68F" w14:textId="57162839" w:rsidR="004204FD" w:rsidRDefault="004E1623" w:rsidP="00E54362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Para encontrar el MLE, se deriva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</m:fun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204FD" w:rsidRPr="00D00526">
        <w:rPr>
          <w:sz w:val="20"/>
          <w:szCs w:val="20"/>
        </w:rPr>
        <w:t xml:space="preserve"> respecto a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4204FD" w:rsidRPr="00D00526">
        <w:rPr>
          <w:sz w:val="20"/>
          <w:szCs w:val="20"/>
        </w:rPr>
        <w:t xml:space="preserve"> y se iguala a cero: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en>
        </m:f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</m:func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=0</m:t>
        </m:r>
      </m:oMath>
    </w:p>
    <w:p w14:paraId="67A22CD9" w14:textId="5D335ADB" w:rsidR="004204FD" w:rsidRPr="00D00526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E54362" w:rsidRPr="00E54362">
        <w:rPr>
          <w:sz w:val="20"/>
          <w:szCs w:val="20"/>
        </w:rPr>
        <w:t>La esperanza</w:t>
      </w:r>
      <w:r w:rsidR="00E54362">
        <w:rPr>
          <w:b/>
          <w:bCs/>
          <w:sz w:val="20"/>
          <w:szCs w:val="20"/>
        </w:rPr>
        <w:t xml:space="preserve"> </w:t>
      </w:r>
      <w:r w:rsidR="00E54362" w:rsidRPr="00E54362">
        <w:rPr>
          <w:sz w:val="20"/>
          <w:szCs w:val="20"/>
        </w:rPr>
        <w:t>de una constante</w:t>
      </w:r>
      <w:r w:rsidR="00E54362">
        <w:rPr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E[c]=c</m:t>
        </m:r>
      </m:oMath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Linealidad de la Esperanza:</w:t>
      </w:r>
      <w:r w:rsidR="00C22CEB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aX+b</m:t>
            </m:r>
          </m:e>
        </m:d>
        <m:r>
          <w:rPr>
            <w:rFonts w:ascii="Cambria Math" w:hAnsi="Cambria Math"/>
            <w:sz w:val="20"/>
            <w:szCs w:val="20"/>
          </w:rPr>
          <m:t>=aE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+b</m:t>
        </m:r>
      </m:oMath>
    </w:p>
    <w:p w14:paraId="5F23CB45" w14:textId="01AA6345" w:rsidR="004204FD" w:rsidRPr="00D00526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Varianza de una Combinación Lineal:</w:t>
      </w:r>
      <w:r w:rsidR="00C22CEB">
        <w:rPr>
          <w:sz w:val="20"/>
          <w:szCs w:val="20"/>
        </w:rPr>
        <w:t xml:space="preserve">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aX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</m:d>
      </m:oMath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Covarianza:</w:t>
      </w:r>
      <w:r w:rsidR="00C22CEB">
        <w:rPr>
          <w:sz w:val="20"/>
          <w:szCs w:val="20"/>
        </w:rPr>
        <w:t xml:space="preserve">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Cov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</m:d>
              </m:e>
            </m:d>
          </m:e>
        </m:d>
      </m:oMath>
    </w:p>
    <w:p w14:paraId="673A0E09" w14:textId="03B6F1DB" w:rsidR="004204FD" w:rsidRPr="00C22CEB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Varianza de la Suma de Dos Variables Aleatorias:</w:t>
      </w:r>
      <w:r w:rsidR="00C22CEB">
        <w:rPr>
          <w:sz w:val="20"/>
          <w:szCs w:val="20"/>
        </w:rPr>
        <w:t xml:space="preserve">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X+Y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+</m:t>
        </m:r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d>
        <m:r>
          <w:rPr>
            <w:rFonts w:ascii="Cambria Math" w:hAnsi="Cambria Math"/>
            <w:sz w:val="20"/>
            <w:szCs w:val="20"/>
          </w:rPr>
          <m:t>+2</m:t>
        </m:r>
        <m:r>
          <m:rPr>
            <m:nor/>
          </m:rPr>
          <w:rPr>
            <w:rFonts w:ascii="Cambria Math" w:hAnsi="Cambria Math"/>
            <w:sz w:val="20"/>
            <w:szCs w:val="20"/>
          </w:rPr>
          <m:t>Cov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X,Y</m:t>
            </m:r>
          </m:e>
        </m:d>
      </m:oMath>
    </w:p>
    <w:p w14:paraId="0F1BA4F2" w14:textId="0AB02CC8" w:rsidR="004204FD" w:rsidRPr="00C22CEB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Logaritmo del Producto:</w:t>
      </w:r>
      <w:r w:rsidR="00C22CEB">
        <w:rPr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⋅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b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+</m:t>
        </m:r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b</m:t>
                </m:r>
              </m:e>
            </m:d>
          </m:e>
        </m:func>
      </m:oMath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Logaritmo del Cociente:</w:t>
      </w:r>
      <w:r w:rsidR="00C22CEB">
        <w:rPr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e>
            </m:d>
          </m:e>
        </m:func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b</m:t>
                </m:r>
              </m:e>
            </m:d>
          </m:e>
        </m:func>
      </m:oMath>
    </w:p>
    <w:p w14:paraId="2AAD3821" w14:textId="18BAC896" w:rsidR="004204FD" w:rsidRPr="00D00526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Logaritmo de una Potencia:</w:t>
      </w:r>
      <w:r w:rsidR="00C22CEB">
        <w:rPr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20"/>
            <w:szCs w:val="20"/>
          </w:rPr>
          <m:t>=c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⋅</m:t>
        </m:r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</m:e>
        </m:func>
      </m:oMath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Logaritmo de 1:</w:t>
      </w:r>
      <w:r w:rsidR="00C22CEB">
        <w:rPr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=0</m:t>
        </m:r>
      </m:oMath>
    </w:p>
    <w:p w14:paraId="61CFEADE" w14:textId="38CDF311" w:rsidR="004204FD" w:rsidRPr="00D00526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Cambio de Base:</w:t>
      </w:r>
      <w:r w:rsidR="00C22CEB">
        <w:rPr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b>
            </m:sSub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func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ln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ln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Derivada de una Constante: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dx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d>
        <m:r>
          <w:rPr>
            <w:rFonts w:ascii="Cambria Math" w:hAnsi="Cambria Math"/>
            <w:sz w:val="20"/>
            <w:szCs w:val="20"/>
          </w:rPr>
          <m:t>=0</m:t>
        </m:r>
      </m:oMath>
    </w:p>
    <w:p w14:paraId="58EC9ECD" w14:textId="5B75DED7" w:rsidR="004204FD" w:rsidRPr="00D00526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Derivada de Potencias: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dx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=n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</m:sSup>
      </m:oMath>
      <w:r w:rsidR="00F939F0">
        <w:rPr>
          <w:sz w:val="20"/>
          <w:szCs w:val="20"/>
        </w:rPr>
        <w:tab/>
      </w:r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Derivada del Producto de Funciones </w:t>
      </w:r>
      <m:oMath>
        <m:r>
          <w:rPr>
            <w:rFonts w:ascii="Cambria Math" w:hAnsi="Cambria Math"/>
            <w:sz w:val="20"/>
            <w:szCs w:val="20"/>
          </w:rPr>
          <m:t xml:space="preserve">(u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⋅</m:t>
        </m:r>
        <m:r>
          <w:rPr>
            <w:rFonts w:ascii="Cambria Math" w:hAnsi="Cambria Math"/>
            <w:sz w:val="20"/>
            <w:szCs w:val="20"/>
          </w:rPr>
          <m:t>v)</m:t>
        </m:r>
      </m:oMath>
      <w:r w:rsidR="004204FD" w:rsidRPr="00D00526">
        <w:rPr>
          <w:sz w:val="20"/>
          <w:szCs w:val="20"/>
        </w:rPr>
        <w:t>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dx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⋅</m:t>
            </m:r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v+u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</w:p>
    <w:p w14:paraId="4801FC40" w14:textId="4ED1EBFB" w:rsidR="004204FD" w:rsidRPr="00D00526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Derivada del Cociente de Funciones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en>
            </m:f>
          </m:e>
        </m:d>
      </m:oMath>
      <w:r w:rsidR="004204FD" w:rsidRPr="00D00526">
        <w:rPr>
          <w:sz w:val="20"/>
          <w:szCs w:val="20"/>
        </w:rPr>
        <w:t>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dx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en>
            </m:f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v-u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  <w:r w:rsidR="00F939F0">
        <w:rPr>
          <w:sz w:val="20"/>
          <w:szCs w:val="20"/>
        </w:rPr>
        <w:tab/>
      </w:r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Derivada de la Exponencial: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dx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</m:oMath>
    </w:p>
    <w:p w14:paraId="70F15BF3" w14:textId="7E0B51A8" w:rsidR="00ED40C4" w:rsidRDefault="004E1623" w:rsidP="00ED40C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Derivada del Logaritmo Natural: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dx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ln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func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</w:p>
    <w:p w14:paraId="1388802D" w14:textId="134897FD" w:rsidR="00E302C9" w:rsidRDefault="004E1623" w:rsidP="00ED40C4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*</w:t>
      </w:r>
      <w:r w:rsidR="00ED40C4">
        <w:rPr>
          <w:sz w:val="20"/>
          <w:szCs w:val="20"/>
        </w:rPr>
        <w:t xml:space="preserve">Función de densidad de la distribución normal: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eg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exp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>
            </m:d>
          </m:e>
        </m:func>
      </m:oMath>
    </w:p>
    <w:p w14:paraId="6F20D3E9" w14:textId="62FB856C" w:rsidR="000E37C7" w:rsidRDefault="004E1623" w:rsidP="000E37C7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*</w:t>
      </w:r>
      <w:r w:rsidR="000E37C7" w:rsidRPr="000E37C7">
        <w:rPr>
          <w:rFonts w:eastAsiaTheme="minorEastAsia"/>
          <w:sz w:val="20"/>
          <w:szCs w:val="20"/>
        </w:rPr>
        <w:t>Función de densidad de la distri</w:t>
      </w:r>
      <w:r w:rsidR="000E37C7">
        <w:rPr>
          <w:rFonts w:eastAsiaTheme="minorEastAsia"/>
          <w:sz w:val="20"/>
          <w:szCs w:val="20"/>
        </w:rPr>
        <w:t xml:space="preserve">bución exponencial: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x;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λ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-λx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&amp; x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≥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  x &lt; 0</m:t>
                </m:r>
              </m:e>
            </m:eqArr>
          </m:e>
        </m:d>
      </m:oMath>
    </w:p>
    <w:p w14:paraId="5568D420" w14:textId="663A6922" w:rsidR="00ED40C4" w:rsidRDefault="004E1623" w:rsidP="00ED40C4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*</w:t>
      </w:r>
      <w:r w:rsidR="00ED40C4">
        <w:rPr>
          <w:rFonts w:eastAsiaTheme="minorEastAsia"/>
          <w:sz w:val="20"/>
          <w:szCs w:val="20"/>
        </w:rPr>
        <w:t xml:space="preserve">Función de probabilidad para Poisson: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X=k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λ</m:t>
                </m:r>
              </m:sup>
            </m:sSup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k!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en>
        </m:f>
        <m:r>
          <w:rPr>
            <w:rFonts w:ascii="Cambria Math" w:eastAsiaTheme="minorEastAsia" w:hAnsi="Cambria Math"/>
            <w:sz w:val="20"/>
            <w:szCs w:val="20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 </m:t>
        </m:r>
        <m:r>
          <w:rPr>
            <w:rFonts w:ascii="Cambria Math" w:eastAsiaTheme="minorEastAsia" w:hAnsi="Cambria Math"/>
            <w:sz w:val="20"/>
            <w:szCs w:val="20"/>
          </w:rPr>
          <m:t>k=0,1,2,</m:t>
        </m:r>
      </m:oMath>
      <w:r w:rsidR="00ED40C4">
        <w:rPr>
          <w:rFonts w:eastAsiaTheme="minorEastAsia"/>
          <w:sz w:val="20"/>
          <w:szCs w:val="20"/>
        </w:rPr>
        <w:t>…</w:t>
      </w:r>
    </w:p>
    <w:p w14:paraId="355A553D" w14:textId="69E02294" w:rsidR="00ED40C4" w:rsidRDefault="004E1623" w:rsidP="00ED40C4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*</w:t>
      </w:r>
      <w:r w:rsidR="00ED40C4">
        <w:rPr>
          <w:rFonts w:eastAsiaTheme="minorEastAsia"/>
          <w:sz w:val="20"/>
          <w:szCs w:val="20"/>
        </w:rPr>
        <w:t xml:space="preserve">Función de probabilidad Binomial: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X=k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n-k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 </m:t>
        </m:r>
        <m:r>
          <w:rPr>
            <w:rFonts w:ascii="Cambria Math" w:eastAsiaTheme="minorEastAsia" w:hAnsi="Cambria Math"/>
            <w:sz w:val="20"/>
            <w:szCs w:val="20"/>
          </w:rPr>
          <m:t>k=0,1,2,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…</m:t>
        </m:r>
        <m:r>
          <w:rPr>
            <w:rFonts w:ascii="Cambria Math" w:eastAsiaTheme="minorEastAsia" w:hAnsi="Cambria Math"/>
            <w:sz w:val="20"/>
            <w:szCs w:val="20"/>
          </w:rPr>
          <m:t>,n</m:t>
        </m:r>
      </m:oMath>
    </w:p>
    <w:p w14:paraId="62EB8F43" w14:textId="569B70D0" w:rsidR="00ED40C4" w:rsidRDefault="004E1623" w:rsidP="006808F7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*</w:t>
      </w:r>
      <w:r w:rsidR="00F51483">
        <w:rPr>
          <w:sz w:val="20"/>
          <w:szCs w:val="20"/>
        </w:rPr>
        <w:t xml:space="preserve">Error estándar: </w:t>
      </w:r>
      <m:oMath>
        <m:r>
          <w:rPr>
            <w:rFonts w:ascii="Cambria Math" w:hAnsi="Cambria Math"/>
            <w:sz w:val="20"/>
            <w:szCs w:val="20"/>
          </w:rPr>
          <m:t>SE=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eg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</w:p>
    <w:p w14:paraId="728FD5F8" w14:textId="2443CEBB" w:rsidR="00F51483" w:rsidRDefault="004E1623" w:rsidP="006808F7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*</w:t>
      </w:r>
      <w:r w:rsidR="00F51483" w:rsidRPr="00F51483">
        <w:rPr>
          <w:sz w:val="20"/>
          <w:szCs w:val="20"/>
          <w:lang w:val="en-US"/>
        </w:rPr>
        <w:t>Confidence Interval for the Mean (when the population standard deviation is known):</w:t>
      </w:r>
      <w:r w:rsidR="00F51483">
        <w:rPr>
          <w:sz w:val="20"/>
          <w:szCs w:val="20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±</m:t>
        </m:r>
        <m:r>
          <w:rPr>
            <w:rFonts w:ascii="Cambria Math" w:hAnsi="Cambria Math"/>
            <w:sz w:val="20"/>
            <w:szCs w:val="20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⋅</m:t>
        </m:r>
        <m:f>
          <m:f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0"/>
                    <w:szCs w:val="20"/>
                    <w:lang w:val="en-US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eg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n</m:t>
                </m:r>
              </m:e>
            </m:rad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en>
        </m:f>
      </m:oMath>
    </w:p>
    <w:p w14:paraId="319B8972" w14:textId="585E9660" w:rsidR="00F51483" w:rsidRDefault="004E1623" w:rsidP="006808F7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*</w:t>
      </w:r>
      <w:r w:rsidR="00F51483" w:rsidRPr="00F51483">
        <w:rPr>
          <w:rFonts w:eastAsiaTheme="minorEastAsia"/>
          <w:sz w:val="20"/>
          <w:szCs w:val="20"/>
          <w:lang w:val="en-US"/>
        </w:rPr>
        <w:t>Confidence Interval for the Mean (when the population standard deviation is unknow</w:t>
      </w:r>
      <w:r w:rsidR="00F51483">
        <w:rPr>
          <w:rFonts w:eastAsiaTheme="minorEastAsia"/>
          <w:sz w:val="20"/>
          <w:szCs w:val="20"/>
          <w:lang w:val="en-US"/>
        </w:rPr>
        <w:t>n</w:t>
      </w:r>
      <w:r w:rsidR="00F51483" w:rsidRPr="00F51483">
        <w:rPr>
          <w:rFonts w:eastAsiaTheme="minorEastAsia"/>
          <w:sz w:val="20"/>
          <w:szCs w:val="20"/>
          <w:lang w:val="en-US"/>
        </w:rPr>
        <w:t>):</w:t>
      </w:r>
      <w:r w:rsidR="00F51483" w:rsidRPr="00F51483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±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⋅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e>
            </m:rad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en>
        </m:f>
      </m:oMath>
    </w:p>
    <w:p w14:paraId="7CCB085B" w14:textId="3FBBD4CA" w:rsidR="00F51483" w:rsidRDefault="004E1623" w:rsidP="006808F7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*</w:t>
      </w:r>
      <w:r w:rsidR="00F51483" w:rsidRPr="00F51483">
        <w:rPr>
          <w:rFonts w:eastAsiaTheme="minorEastAsia"/>
          <w:sz w:val="20"/>
          <w:szCs w:val="20"/>
          <w:lang w:val="en-US"/>
        </w:rPr>
        <w:t>Confidence Interval for the Variance:</w:t>
      </w:r>
      <w:r w:rsidR="00F51483">
        <w:rPr>
          <w:rFonts w:eastAsiaTheme="minorEastAsia"/>
          <w:sz w:val="20"/>
          <w:szCs w:val="20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α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/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en>
            </m:f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α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/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e>
        </m:d>
      </m:oMath>
    </w:p>
    <w:p w14:paraId="5087AF70" w14:textId="23DF2326" w:rsidR="00F51483" w:rsidRPr="00F51483" w:rsidRDefault="004E1623" w:rsidP="006808F7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*</w:t>
      </w:r>
      <w:r w:rsidR="00F51483" w:rsidRPr="00F51483">
        <w:rPr>
          <w:rFonts w:eastAsiaTheme="minorEastAsia"/>
          <w:sz w:val="20"/>
          <w:szCs w:val="20"/>
          <w:lang w:val="en-US"/>
        </w:rPr>
        <w:t>Standard Error of a Proportion:</w:t>
      </w:r>
      <w:r w:rsidR="00F51483">
        <w:rPr>
          <w:rFonts w:eastAsiaTheme="minorEastAsia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SE=</m:t>
        </m:r>
        <m:rad>
          <m:radPr>
            <m:degHide m:val="1"/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1-p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en>
            </m:f>
          </m:e>
        </m:rad>
      </m:oMath>
    </w:p>
    <w:p w14:paraId="72AA3D05" w14:textId="42543382" w:rsidR="00F51483" w:rsidRDefault="004E1623" w:rsidP="006808F7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*</w:t>
      </w:r>
      <w:r w:rsidR="00F51483" w:rsidRPr="00F51483">
        <w:rPr>
          <w:sz w:val="20"/>
          <w:szCs w:val="20"/>
          <w:lang w:val="en-US"/>
        </w:rPr>
        <w:t>Confidence Interval for a Proportion</w:t>
      </w:r>
      <m:oMath>
        <m:r>
          <w:rPr>
            <w:rFonts w:ascii="Cambria Math" w:hAnsi="Cambria Math"/>
            <w:sz w:val="20"/>
            <w:szCs w:val="20"/>
            <w:lang w:val="en-US"/>
          </w:rPr>
          <m:t>:</m:t>
        </m:r>
        <m:acc>
          <m:ac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±</m:t>
        </m:r>
        <m:r>
          <w:rPr>
            <w:rFonts w:ascii="Cambria Math" w:hAnsi="Cambria Math"/>
            <w:sz w:val="20"/>
            <w:szCs w:val="20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⋅</m:t>
        </m:r>
        <m:rad>
          <m:radPr>
            <m:degHide m:val="1"/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sz w:val="20"/>
                    <w:szCs w:val="20"/>
                    <w:lang w:val="en-US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e>
                    </m:acc>
                  </m:e>
                </m:d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en>
            </m:f>
          </m:e>
        </m:rad>
      </m:oMath>
    </w:p>
    <w:p w14:paraId="7A7CBA83" w14:textId="3348DFBD" w:rsidR="00F51483" w:rsidRPr="00F51483" w:rsidRDefault="004E1623" w:rsidP="00F51483">
      <w:pPr>
        <w:tabs>
          <w:tab w:val="left" w:pos="2977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F51483" w:rsidRPr="00F51483">
        <w:rPr>
          <w:sz w:val="20"/>
          <w:szCs w:val="20"/>
        </w:rPr>
        <w:t xml:space="preserve">Media (primer momento):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  <m:r>
          <w:rPr>
            <w:rFonts w:ascii="Cambria Math" w:hAnsi="Cambria Math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</w:p>
    <w:p w14:paraId="1E0C3A77" w14:textId="3CFC22B3" w:rsidR="00F51483" w:rsidRDefault="004E1623" w:rsidP="00F51483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*</w:t>
      </w:r>
      <w:r w:rsidR="00F51483" w:rsidRPr="00F51483">
        <w:rPr>
          <w:sz w:val="20"/>
          <w:szCs w:val="20"/>
        </w:rPr>
        <w:t xml:space="preserve">Varianza (segundo momento central):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d>
        <m:r>
          <w:rPr>
            <w:rFonts w:ascii="Cambria Math" w:hAnsi="Cambria Math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0DF2567E" w14:textId="28A60C7F" w:rsidR="004E1623" w:rsidRPr="00F51483" w:rsidRDefault="004E1623" w:rsidP="00F51483">
      <w:pPr>
        <w:tabs>
          <w:tab w:val="left" w:pos="2977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*Varianza usado la función de momentos: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d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562B98E8" w14:textId="05AB27DE" w:rsidR="00F51483" w:rsidRPr="00F51483" w:rsidRDefault="004E1623" w:rsidP="00F51483">
      <w:pPr>
        <w:tabs>
          <w:tab w:val="left" w:pos="2977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F51483" w:rsidRPr="00F51483">
        <w:rPr>
          <w:sz w:val="20"/>
          <w:szCs w:val="20"/>
        </w:rPr>
        <w:t xml:space="preserve">Asimetría (tercer momento estandarizado):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γ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</w:p>
    <w:p w14:paraId="6195E687" w14:textId="122529DF" w:rsidR="00F51483" w:rsidRDefault="004E1623" w:rsidP="00F51483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*</w:t>
      </w:r>
      <w:r w:rsidR="00F51483" w:rsidRPr="00F51483">
        <w:rPr>
          <w:sz w:val="20"/>
          <w:szCs w:val="20"/>
        </w:rPr>
        <w:t xml:space="preserve">Curtosis (cuarto momento estandarizado):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γ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</w:p>
    <w:p w14:paraId="0BADDB74" w14:textId="77777777" w:rsidR="00B20765" w:rsidRDefault="00B20765" w:rsidP="00F51483">
      <w:pPr>
        <w:tabs>
          <w:tab w:val="left" w:pos="2977"/>
        </w:tabs>
        <w:spacing w:after="0" w:line="240" w:lineRule="auto"/>
        <w:rPr>
          <w:sz w:val="20"/>
          <w:szCs w:val="20"/>
        </w:rPr>
      </w:pPr>
      <w:r w:rsidRPr="00B20765">
        <w:rPr>
          <w:sz w:val="20"/>
          <w:szCs w:val="20"/>
        </w:rPr>
        <w:t xml:space="preserve">Distribución Normal 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μ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B20765">
        <w:rPr>
          <w:sz w:val="20"/>
          <w:szCs w:val="20"/>
        </w:rPr>
        <w:t xml:space="preserve">: Media: 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 w:rsidRPr="00B2076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B20765">
        <w:rPr>
          <w:sz w:val="20"/>
          <w:szCs w:val="20"/>
        </w:rPr>
        <w:t xml:space="preserve">Varianza: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B20765">
        <w:rPr>
          <w:sz w:val="20"/>
          <w:szCs w:val="20"/>
        </w:rPr>
        <w:t xml:space="preserve"> </w:t>
      </w:r>
    </w:p>
    <w:p w14:paraId="0009B741" w14:textId="77777777" w:rsidR="00F939F0" w:rsidRDefault="00B20765" w:rsidP="00F51483">
      <w:pPr>
        <w:tabs>
          <w:tab w:val="left" w:pos="2977"/>
        </w:tabs>
        <w:spacing w:after="0" w:line="240" w:lineRule="auto"/>
        <w:rPr>
          <w:sz w:val="20"/>
          <w:szCs w:val="20"/>
        </w:rPr>
      </w:pPr>
      <w:r w:rsidRPr="00B20765">
        <w:rPr>
          <w:sz w:val="20"/>
          <w:szCs w:val="20"/>
        </w:rPr>
        <w:t>Distribución Exponencial</w:t>
      </w:r>
      <w:r>
        <w:rPr>
          <w:sz w:val="20"/>
          <w:szCs w:val="20"/>
        </w:rPr>
        <w:t xml:space="preserve">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Exp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λ</m:t>
            </m:r>
          </m:e>
        </m:d>
      </m:oMath>
      <w:r w:rsidRPr="00B20765">
        <w:rPr>
          <w:sz w:val="20"/>
          <w:szCs w:val="20"/>
        </w:rPr>
        <w:t xml:space="preserve"> \): Media: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λ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  <w:r w:rsidRPr="00B20765">
        <w:rPr>
          <w:sz w:val="20"/>
          <w:szCs w:val="20"/>
        </w:rPr>
        <w:t xml:space="preserve"> </w:t>
      </w:r>
      <w:r w:rsidR="00F939F0">
        <w:rPr>
          <w:sz w:val="20"/>
          <w:szCs w:val="20"/>
        </w:rPr>
        <w:t xml:space="preserve">    </w:t>
      </w:r>
      <w:r w:rsidRPr="00B20765">
        <w:rPr>
          <w:sz w:val="20"/>
          <w:szCs w:val="20"/>
        </w:rPr>
        <w:t xml:space="preserve">Varianza: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  <w:r w:rsidRPr="00B20765">
        <w:rPr>
          <w:sz w:val="20"/>
          <w:szCs w:val="20"/>
        </w:rPr>
        <w:t xml:space="preserve"> </w:t>
      </w:r>
    </w:p>
    <w:p w14:paraId="2DAE3DF2" w14:textId="77777777" w:rsidR="00F939F0" w:rsidRDefault="00B20765" w:rsidP="00F51483">
      <w:pPr>
        <w:tabs>
          <w:tab w:val="left" w:pos="2977"/>
        </w:tabs>
        <w:spacing w:after="0" w:line="240" w:lineRule="auto"/>
        <w:rPr>
          <w:sz w:val="20"/>
          <w:szCs w:val="20"/>
        </w:rPr>
      </w:pPr>
      <w:r w:rsidRPr="00B20765">
        <w:rPr>
          <w:sz w:val="20"/>
          <w:szCs w:val="20"/>
        </w:rPr>
        <w:t>Distribución de Poisson</w:t>
      </w:r>
      <w:r w:rsidR="00F939F0">
        <w:rPr>
          <w:sz w:val="20"/>
          <w:szCs w:val="20"/>
        </w:rPr>
        <w:t xml:space="preserve">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Poisson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λ</m:t>
            </m:r>
          </m:e>
        </m:d>
      </m:oMath>
      <w:r w:rsidRPr="00B20765">
        <w:rPr>
          <w:sz w:val="20"/>
          <w:szCs w:val="20"/>
        </w:rPr>
        <w:t xml:space="preserve">: Media: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λ</m:t>
        </m:r>
      </m:oMath>
      <w:r w:rsidRPr="00B20765">
        <w:rPr>
          <w:sz w:val="20"/>
          <w:szCs w:val="20"/>
        </w:rPr>
        <w:t xml:space="preserve"> Varianza: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λ</m:t>
        </m:r>
      </m:oMath>
      <w:r w:rsidR="00F939F0">
        <w:rPr>
          <w:sz w:val="20"/>
          <w:szCs w:val="20"/>
        </w:rPr>
        <w:t xml:space="preserve"> </w:t>
      </w:r>
    </w:p>
    <w:p w14:paraId="78D0AABF" w14:textId="6BCB4B52" w:rsidR="00B20765" w:rsidRDefault="00B20765" w:rsidP="00F51483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 w:rsidRPr="00B20765">
        <w:rPr>
          <w:sz w:val="20"/>
          <w:szCs w:val="20"/>
        </w:rPr>
        <w:t xml:space="preserve">Distribución Binomial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n,p</m:t>
            </m:r>
          </m:e>
        </m:d>
      </m:oMath>
      <w:r w:rsidRPr="00B20765">
        <w:rPr>
          <w:sz w:val="20"/>
          <w:szCs w:val="20"/>
        </w:rPr>
        <w:t xml:space="preserve"> : Media:</w:t>
      </w:r>
      <w:r w:rsidR="00F939F0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np</m:t>
        </m:r>
      </m:oMath>
      <w:r w:rsidRPr="00B20765">
        <w:rPr>
          <w:sz w:val="20"/>
          <w:szCs w:val="20"/>
        </w:rPr>
        <w:t xml:space="preserve"> </w:t>
      </w:r>
      <w:r w:rsidR="00F939F0">
        <w:rPr>
          <w:sz w:val="20"/>
          <w:szCs w:val="20"/>
        </w:rPr>
        <w:t xml:space="preserve">    </w:t>
      </w:r>
      <w:r w:rsidRPr="00B20765">
        <w:rPr>
          <w:sz w:val="20"/>
          <w:szCs w:val="20"/>
        </w:rPr>
        <w:t xml:space="preserve">Varianza: </w:t>
      </w:r>
      <m:oMath>
        <m:r>
          <w:rPr>
            <w:rFonts w:ascii="Cambria Math" w:hAnsi="Cambria Math"/>
            <w:sz w:val="20"/>
            <w:szCs w:val="20"/>
          </w:rPr>
          <m:t>np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1-p</m:t>
            </m:r>
          </m:e>
        </m:d>
      </m:oMath>
    </w:p>
    <w:p w14:paraId="5B375A87" w14:textId="192A3203" w:rsidR="00A84F8F" w:rsidRDefault="00A84F8F" w:rsidP="00F51483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Distribución normal de la media: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∼</m:t>
        </m:r>
        <m:r>
          <w:rPr>
            <w:rFonts w:ascii="Cambria Math" w:eastAsiaTheme="minorEastAsia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σ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</m:rad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d>
      </m:oMath>
    </w:p>
    <w:p w14:paraId="715943A5" w14:textId="37FAB9DF" w:rsidR="00D338FE" w:rsidRDefault="00A84F8F" w:rsidP="00F51483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Distribución para la varianza en una población normal:</w:t>
      </w:r>
      <w:r w:rsidRPr="00A84F8F"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∼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χ</m:t>
            </m: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n-1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bSup>
      </m:oMath>
    </w:p>
    <w:p w14:paraId="32B98757" w14:textId="713FA0E0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>Transpose of the Sum of Matrices</w:t>
      </w:r>
      <w:r>
        <w:rPr>
          <w:rFonts w:eastAsiaTheme="minorEastAsia"/>
          <w:sz w:val="20"/>
          <w:szCs w:val="20"/>
          <w:lang w:val="en-US"/>
        </w:rPr>
        <w:t xml:space="preserve">: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(A + B)' = A' + B'</m:t>
        </m:r>
      </m:oMath>
    </w:p>
    <w:p w14:paraId="2CEC4FD5" w14:textId="310BAE5B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>Transpose of a Product of Matrices</w:t>
      </w:r>
      <w:r>
        <w:rPr>
          <w:rFonts w:eastAsiaTheme="minorEastAsia"/>
          <w:sz w:val="20"/>
          <w:szCs w:val="20"/>
          <w:lang w:val="en-US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</m:oMath>
    </w:p>
    <w:p w14:paraId="2CC64ABC" w14:textId="617F6980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>Transpose of a Scalar Multiple</w:t>
      </w:r>
      <w:r>
        <w:rPr>
          <w:rFonts w:eastAsiaTheme="minorEastAsia"/>
          <w:sz w:val="20"/>
          <w:szCs w:val="20"/>
          <w:lang w:val="en-US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cA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</m:oMath>
    </w:p>
    <w:p w14:paraId="0417123A" w14:textId="530DC1E6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>Transpose of a Transpose</w:t>
      </w:r>
      <w:r>
        <w:rPr>
          <w:rFonts w:eastAsiaTheme="minorEastAsia"/>
          <w:sz w:val="20"/>
          <w:szCs w:val="20"/>
          <w:lang w:val="en-US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=A</m:t>
        </m:r>
      </m:oMath>
    </w:p>
    <w:p w14:paraId="56AC7357" w14:textId="244E0189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lastRenderedPageBreak/>
        <w:t>Quadratic Form Expansion</w:t>
      </w:r>
      <w:r>
        <w:rPr>
          <w:rFonts w:eastAsiaTheme="minorEastAsia"/>
          <w:sz w:val="20"/>
          <w:szCs w:val="20"/>
          <w:lang w:val="en-US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Y-X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β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Y-X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β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Y-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β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β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Y+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β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X</m:t>
        </m:r>
      </m:oMath>
    </w:p>
    <w:p w14:paraId="1B7A0427" w14:textId="2779527D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>Dot Product of Vectors</w:t>
      </w:r>
      <w:r>
        <w:rPr>
          <w:rFonts w:eastAsiaTheme="minorEastAsia"/>
          <w:sz w:val="20"/>
          <w:szCs w:val="20"/>
          <w:lang w:val="en-US"/>
        </w:rPr>
        <w:t xml:space="preserve">: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⋅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b=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b=</m:t>
        </m:r>
        <m:nary>
          <m:naryPr>
            <m:chr m:val="∑"/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i=1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e>
        </m:nary>
      </m:oMath>
    </w:p>
    <w:p w14:paraId="43C4D274" w14:textId="1B9CCB8B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>Norm of a Vector</w:t>
      </w:r>
      <w:r w:rsidR="00AA01AE">
        <w:rPr>
          <w:rFonts w:eastAsiaTheme="minorEastAsia"/>
          <w:sz w:val="20"/>
          <w:szCs w:val="20"/>
          <w:lang w:val="en-US"/>
        </w:rPr>
        <w:t xml:space="preserve">: </w:t>
      </w:r>
      <m:oMath>
        <m:r>
          <m:rPr>
            <m:lit/>
          </m:rPr>
          <w:rPr>
            <w:rFonts w:ascii="Cambria Math" w:eastAsiaTheme="minorEastAsia" w:hAnsi="Cambria Math"/>
            <w:sz w:val="20"/>
            <w:szCs w:val="20"/>
            <w:lang w:val="en-US"/>
          </w:rPr>
          <m:t>|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lit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|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a=</m:t>
        </m:r>
        <m:nary>
          <m:naryPr>
            <m:chr m:val="∑"/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i=1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</m:sup>
            </m:sSubSup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e>
        </m:nary>
      </m:oMath>
    </w:p>
    <w:p w14:paraId="0D527234" w14:textId="145F0057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>Variance and Covariance in Matrix Form</w:t>
      </w:r>
      <w:r w:rsidR="00AA01AE">
        <w:rPr>
          <w:rFonts w:eastAsiaTheme="minorEastAsia"/>
          <w:sz w:val="20"/>
          <w:szCs w:val="20"/>
          <w:lang w:val="en-US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naryPr>
              <m:sub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ub>
              <m: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e>
            </m:nary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</m:ctrlPr>
                      </m:naryPr>
                      <m:sub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ub>
                      <m:sup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>
                    </m:nary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en>
                </m:f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p>
        </m:sSup>
      </m:oMath>
    </w:p>
    <w:p w14:paraId="089ADAAD" w14:textId="04F3B478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 xml:space="preserve">Covariance of two vectors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X</m:t>
        </m:r>
      </m:oMath>
      <w:r w:rsidRPr="00A20DD6">
        <w:rPr>
          <w:rFonts w:eastAsiaTheme="minorEastAsia"/>
          <w:sz w:val="20"/>
          <w:szCs w:val="20"/>
          <w:lang w:val="en-US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Y</m:t>
        </m:r>
      </m:oMath>
      <w:r w:rsidRPr="00A20DD6">
        <w:rPr>
          <w:rFonts w:eastAsiaTheme="minorEastAsia"/>
          <w:sz w:val="20"/>
          <w:szCs w:val="20"/>
          <w:lang w:val="en-US"/>
        </w:rPr>
        <w:t>:</w:t>
      </w:r>
      <w:r w:rsidR="00AA01AE">
        <w:rPr>
          <w:rFonts w:eastAsiaTheme="minorEastAsia"/>
          <w:sz w:val="20"/>
          <w:szCs w:val="20"/>
          <w:lang w:val="en-US"/>
        </w:rPr>
        <w:t xml:space="preserve"> </w:t>
      </w:r>
      <m:oMath>
        <m:r>
          <m:rPr>
            <m:nor/>
          </m:rPr>
          <w:rPr>
            <w:rFonts w:ascii="Cambria Math" w:eastAsiaTheme="minorEastAsia" w:hAnsi="Cambria Math"/>
            <w:sz w:val="20"/>
            <w:szCs w:val="20"/>
            <w:lang w:val="en-US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</m:acc>
                  </m:e>
                </m:d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e>
            </m:nary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n-1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en>
        </m:f>
      </m:oMath>
    </w:p>
    <w:p w14:paraId="517690B1" w14:textId="14115BC3" w:rsidR="00A65E0F" w:rsidRPr="00A65E0F" w:rsidRDefault="00A20DD6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 xml:space="preserve">For a centered matrix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X</m:t>
        </m:r>
      </m:oMath>
      <w:r w:rsidRPr="00A20DD6">
        <w:rPr>
          <w:rFonts w:eastAsiaTheme="minorEastAsia"/>
          <w:sz w:val="20"/>
          <w:szCs w:val="20"/>
          <w:lang w:val="en-US"/>
        </w:rPr>
        <w:t xml:space="preserve"> (columns have mean 0):</w:t>
      </w:r>
      <w:r w:rsidR="00AA01AE">
        <w:rPr>
          <w:rFonts w:eastAsiaTheme="minorEastAsia"/>
          <w:sz w:val="20"/>
          <w:szCs w:val="20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X=</m:t>
        </m:r>
        <m:r>
          <m:rPr>
            <m:nor/>
          </m:rPr>
          <w:rPr>
            <w:rFonts w:ascii="Cambria Math" w:eastAsiaTheme="minorEastAsia" w:hAnsi="Cambria Math"/>
            <w:sz w:val="20"/>
            <w:szCs w:val="20"/>
            <w:lang w:val="en-US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n-1</m:t>
            </m:r>
          </m:e>
        </m:d>
      </m:oMath>
    </w:p>
    <w:p w14:paraId="4C99BC0E" w14:textId="79CCF56E" w:rsidR="00A65E0F" w:rsidRPr="00A65E0F" w:rsidRDefault="00A65E0F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 w:rsidRPr="00A65E0F">
        <w:rPr>
          <w:rFonts w:eastAsiaTheme="minorEastAsia"/>
          <w:sz w:val="20"/>
          <w:szCs w:val="20"/>
        </w:rPr>
        <w:t xml:space="preserve">La transposición de un escalar no afecta su valor: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=a</m:t>
        </m:r>
      </m:oMath>
    </w:p>
    <w:p w14:paraId="6D456038" w14:textId="2A89D452" w:rsidR="00A20DD6" w:rsidRPr="00A65E0F" w:rsidRDefault="00A20DD6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</w:p>
    <w:sectPr w:rsidR="00A20DD6" w:rsidRPr="00A65E0F" w:rsidSect="00D00526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BD1EB1"/>
    <w:multiLevelType w:val="hybridMultilevel"/>
    <w:tmpl w:val="3E5CB61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91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FD"/>
    <w:rsid w:val="000E37C7"/>
    <w:rsid w:val="00161497"/>
    <w:rsid w:val="00190B75"/>
    <w:rsid w:val="00217E67"/>
    <w:rsid w:val="0022375B"/>
    <w:rsid w:val="00322D51"/>
    <w:rsid w:val="003E6506"/>
    <w:rsid w:val="004204FD"/>
    <w:rsid w:val="00460EBE"/>
    <w:rsid w:val="0048155F"/>
    <w:rsid w:val="004E1623"/>
    <w:rsid w:val="006808F7"/>
    <w:rsid w:val="006C0471"/>
    <w:rsid w:val="007A36E8"/>
    <w:rsid w:val="008E1652"/>
    <w:rsid w:val="00A20DD6"/>
    <w:rsid w:val="00A24FA7"/>
    <w:rsid w:val="00A65E0F"/>
    <w:rsid w:val="00A84F8F"/>
    <w:rsid w:val="00AA01AE"/>
    <w:rsid w:val="00B12C84"/>
    <w:rsid w:val="00B20765"/>
    <w:rsid w:val="00B277DA"/>
    <w:rsid w:val="00B41306"/>
    <w:rsid w:val="00C05F7F"/>
    <w:rsid w:val="00C22CEB"/>
    <w:rsid w:val="00D00526"/>
    <w:rsid w:val="00D338FE"/>
    <w:rsid w:val="00DD3E87"/>
    <w:rsid w:val="00DE2CB8"/>
    <w:rsid w:val="00E302C9"/>
    <w:rsid w:val="00E54362"/>
    <w:rsid w:val="00ED40C4"/>
    <w:rsid w:val="00F00692"/>
    <w:rsid w:val="00F51483"/>
    <w:rsid w:val="00F9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7A2403"/>
  <w15:chartTrackingRefBased/>
  <w15:docId w15:val="{84924A69-4C62-4DC3-9A5E-AD19BE48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4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4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4F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204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734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</dc:creator>
  <cp:keywords/>
  <dc:description/>
  <cp:lastModifiedBy>Salvador Rodriguez</cp:lastModifiedBy>
  <cp:revision>14</cp:revision>
  <cp:lastPrinted>2024-11-13T21:47:00Z</cp:lastPrinted>
  <dcterms:created xsi:type="dcterms:W3CDTF">2024-11-12T02:45:00Z</dcterms:created>
  <dcterms:modified xsi:type="dcterms:W3CDTF">2024-12-02T14:14:00Z</dcterms:modified>
</cp:coreProperties>
</file>