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proyecto ha concluido exitosamente, completando todas las fases de Análisis de Requerimientos, Diseño del Sistema, Implementación, Pruebas y Documentación. Se ha desarrollado y desplegado la aplicación web de gestión vehicular, cumpliendo con todos los requisitos funcionales establecidos.</w:t>
            </w:r>
          </w:p>
          <w:p w:rsidR="00000000" w:rsidDel="00000000" w:rsidP="00000000" w:rsidRDefault="00000000" w:rsidRPr="00000000" w14:paraId="0000000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backend (Node.js/Express) es completamente funcional, con todos los endpoints de la API para autenticación, gestión de usuarios, vehículos, gastos y transferencias implementados y asegurando la correcta seguridad. El frontend (Angular) ha sido construido en su totalidad, conectándose exitosamente con el backend y presentando todas las vistas y módulos definidos en los mockups, incluyendo los dashboards de inteligencia de negocios.</w:t>
            </w:r>
          </w:p>
          <w:p w:rsidR="00000000" w:rsidDel="00000000" w:rsidP="00000000" w:rsidRDefault="00000000" w:rsidRPr="00000000" w14:paraId="0000001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sistema ha sido sometido a la fase de pruebas y corrección de errores, asegurando su estabilidad y la correcta trazabilidad de los datos, que era un pilar fundamental del proyecto</w:t>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 fue necesario realizar ajustes a los objetivos definidos inicialmente, ya que la planificación fue precisa y se ejecutó según lo previsto. Los objetivos se mantuvieron tal como fueron establecidos en la fase de definición del proyecto</w:t>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 se realizaron modificaciones sustanciales a la metodología. El equipo mantuvo el modelo de Cascada como metodología principal, incorporando una adaptación al trabajo paralelo entre frontend y backend durante la fase de implementación, y la </w:t>
            </w:r>
            <w:r w:rsidDel="00000000" w:rsidR="00000000" w:rsidRPr="00000000">
              <w:rPr>
                <w:i w:val="1"/>
                <w:iCs w:val="1"/>
                <w:color w:val="548dd4"/>
                <w:sz w:val="20"/>
                <w:szCs w:val="20"/>
                <w:rtl w:val="0"/>
              </w:rPr>
              <w:t xml:space="preserve">aceleración</w:t>
            </w:r>
            <w:r w:rsidDel="00000000" w:rsidR="00000000" w:rsidRPr="00000000">
              <w:rPr>
                <w:rFonts w:ascii="Calibri" w:cs="Calibri" w:eastAsia="Calibri" w:hAnsi="Calibri"/>
                <w:i w:val="1"/>
                <w:iCs w:val="1"/>
                <w:color w:val="548dd4"/>
                <w:sz w:val="20"/>
                <w:szCs w:val="20"/>
                <w:rtl w:val="0"/>
              </w:rPr>
              <w:t xml:space="preserve"> de</w:t>
            </w:r>
            <w:r w:rsidDel="00000000" w:rsidR="00000000" w:rsidRPr="00000000">
              <w:rPr>
                <w:i w:val="1"/>
                <w:iCs w:val="1"/>
                <w:color w:val="548dd4"/>
                <w:sz w:val="20"/>
                <w:szCs w:val="20"/>
                <w:rtl w:val="0"/>
              </w:rPr>
              <w:t xml:space="preserve">l proceso de pruebas y documentación</w:t>
            </w:r>
            <w:r w:rsidDel="00000000" w:rsidR="00000000" w:rsidRPr="00000000">
              <w:rPr>
                <w:rFonts w:ascii="Calibri" w:cs="Calibri" w:eastAsia="Calibri" w:hAnsi="Calibri"/>
                <w:i w:val="1"/>
                <w:iCs w:val="1"/>
                <w:color w:val="548dd4"/>
                <w:sz w:val="20"/>
                <w:szCs w:val="20"/>
                <w:rtl w:val="0"/>
              </w:rPr>
              <w:t xml:space="preserve"> lo que permitió optimizar los tiempos sin comprometer la calidad ni la estructura metodológica establecida</w:t>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Las evidencias presentadas en este informe de avance permiten dar cuenta del desarrollo completo del proyecto y de la aplicación de estándares propios de la disciplina del desarrollo de software:</w:t>
            </w:r>
          </w:p>
          <w:p w:rsidR="00000000" w:rsidDel="00000000" w:rsidP="00000000" w:rsidRDefault="00000000" w:rsidRPr="00000000" w14:paraId="0000001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1. Modelo de Base de Datos Implementado</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presenta el diagrama Entidad-Relación completo implementados en PostgreSQL. Esta evidencia demuestra la culminación exitosa de la fase de diseño de datos, evidenciando una estructura normalizada, eficiente y escalable que garantiza la integridad referencial y el rendimiento óptimo del sistema. </w:t>
            </w:r>
          </w:p>
          <w:p w:rsidR="00000000" w:rsidDel="00000000" w:rsidP="00000000" w:rsidRDefault="00000000" w:rsidRPr="00000000" w14:paraId="0000001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Justificación de calidad:</w:t>
            </w:r>
            <w:r w:rsidDel="00000000" w:rsidR="00000000" w:rsidRPr="00000000">
              <w:rPr>
                <w:rFonts w:ascii="Calibri" w:cs="Calibri" w:eastAsia="Calibri" w:hAnsi="Calibri"/>
                <w:i w:val="1"/>
                <w:iCs w:val="1"/>
                <w:color w:val="548dd4"/>
                <w:sz w:val="20"/>
                <w:szCs w:val="20"/>
                <w:rtl w:val="0"/>
              </w:rPr>
              <w:t xml:space="preserve"> La correcta aplicación de técnicas de normalización de bases de datos, el diseño de relaciones apropiadas con claves foráneas, y la implementación de restricciones de integridad demuestran el cumplimiento de estándares de la disciplina en gestión de datos.</w:t>
            </w:r>
          </w:p>
          <w:p w:rsidR="00000000" w:rsidDel="00000000" w:rsidP="00000000" w:rsidRDefault="00000000" w:rsidRPr="00000000" w14:paraId="0000001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2. Mockups UI/UX en Figma</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incluye la colección completa de pantallas de alta fidelidad desarrolladas en Figma, que abarcan todas las vistas principales del sistema: login, dashboard principal, ficha de vehículo, formularios de registro de mantenimientos/gastos, pantallas de compartición/transferencia, y reportes. Los mockups fueron validados antes de la implementación y sirvieron como guía para el desarrollo del frontend.</w:t>
            </w:r>
          </w:p>
          <w:p w:rsidR="00000000" w:rsidDel="00000000" w:rsidP="00000000" w:rsidRDefault="00000000" w:rsidRPr="00000000" w14:paraId="0000001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Justificación de calidad:</w:t>
            </w:r>
            <w:r w:rsidDel="00000000" w:rsidR="00000000" w:rsidRPr="00000000">
              <w:rPr>
                <w:rFonts w:ascii="Calibri" w:cs="Calibri" w:eastAsia="Calibri" w:hAnsi="Calibri"/>
                <w:i w:val="1"/>
                <w:iCs w:val="1"/>
                <w:color w:val="548dd4"/>
                <w:sz w:val="20"/>
                <w:szCs w:val="20"/>
                <w:rtl w:val="0"/>
              </w:rPr>
              <w:t xml:space="preserve"> El diseño centrado en el usuario y la aplicación de principios de usabilidad y experiencia de usuario garantizan interfaces intuitivas y responsivas, cumpliendo con estándares de diseño de interfaces web modernas.</w:t>
            </w:r>
          </w:p>
          <w:p w:rsidR="00000000" w:rsidDel="00000000" w:rsidP="00000000" w:rsidRDefault="00000000" w:rsidRPr="00000000" w14:paraId="0000001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3. Código Fuente Completo en Repositorio GitHub</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repositorio contiene el código fuente completo tanto del backend (Node.js/Express) como del frontend (Angular), incluyendo:</w:t>
            </w:r>
          </w:p>
          <w:p w:rsidR="00000000" w:rsidDel="00000000" w:rsidP="00000000" w:rsidRDefault="00000000" w:rsidRPr="00000000" w14:paraId="0000001F">
            <w:pPr>
              <w:numPr>
                <w:ilvl w:val="0"/>
                <w:numId w:val="2"/>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Configuración completa del entorno de desarrollo</w:t>
            </w:r>
          </w:p>
          <w:p w:rsidR="00000000" w:rsidDel="00000000" w:rsidP="00000000" w:rsidRDefault="00000000" w:rsidRPr="00000000" w14:paraId="00000020">
            <w:pPr>
              <w:numPr>
                <w:ilvl w:val="0"/>
                <w:numId w:val="2"/>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Implementación de endpoints API REST para autenticación, gestión de usuarios, gestión de vehículos, mantenimientos, gastos y transferencias</w:t>
            </w:r>
          </w:p>
          <w:p w:rsidR="00000000" w:rsidDel="00000000" w:rsidP="00000000" w:rsidRDefault="00000000" w:rsidRPr="00000000" w14:paraId="00000021">
            <w:pPr>
              <w:numPr>
                <w:ilvl w:val="0"/>
                <w:numId w:val="2"/>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Sistema de autenticación JWT robusto con renovación de tokens</w:t>
            </w:r>
          </w:p>
          <w:p w:rsidR="00000000" w:rsidDel="00000000" w:rsidP="00000000" w:rsidRDefault="00000000" w:rsidRPr="00000000" w14:paraId="00000022">
            <w:pPr>
              <w:numPr>
                <w:ilvl w:val="0"/>
                <w:numId w:val="2"/>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Middleware de validación de datos en todas las rutas</w:t>
            </w:r>
          </w:p>
          <w:p w:rsidR="00000000" w:rsidDel="00000000" w:rsidP="00000000" w:rsidRDefault="00000000" w:rsidRPr="00000000" w14:paraId="00000023">
            <w:pPr>
              <w:numPr>
                <w:ilvl w:val="0"/>
                <w:numId w:val="2"/>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Estructura modular del frontend con componentes reutilizables</w:t>
            </w:r>
          </w:p>
          <w:p w:rsidR="00000000" w:rsidDel="00000000" w:rsidP="00000000" w:rsidRDefault="00000000" w:rsidRPr="00000000" w14:paraId="00000024">
            <w:pPr>
              <w:numPr>
                <w:ilvl w:val="0"/>
                <w:numId w:val="2"/>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Servicios de comunicación con el backend</w:t>
            </w:r>
          </w:p>
          <w:p w:rsidR="00000000" w:rsidDel="00000000" w:rsidP="00000000" w:rsidRDefault="00000000" w:rsidRPr="00000000" w14:paraId="00000025">
            <w:pPr>
              <w:numPr>
                <w:ilvl w:val="0"/>
                <w:numId w:val="2"/>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Módulos de autenticación, dashboards y reportes</w:t>
            </w:r>
          </w:p>
          <w:p w:rsidR="00000000" w:rsidDel="00000000" w:rsidP="00000000" w:rsidRDefault="00000000" w:rsidRPr="00000000" w14:paraId="0000002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Justificación de calidad:</w:t>
            </w:r>
            <w:r w:rsidDel="00000000" w:rsidR="00000000" w:rsidRPr="00000000">
              <w:rPr>
                <w:rFonts w:ascii="Calibri" w:cs="Calibri" w:eastAsia="Calibri" w:hAnsi="Calibri"/>
                <w:i w:val="1"/>
                <w:iCs w:val="1"/>
                <w:color w:val="548dd4"/>
                <w:sz w:val="20"/>
                <w:szCs w:val="20"/>
                <w:rtl w:val="0"/>
              </w:rPr>
              <w:t xml:space="preserve"> Se resguardó la calidad del código mediante la aplicación de patrones de diseño (MVC, Repository Pattern), uso de herramientas de linting (ESLint, Prettier), implementación de revisiones de código entre pares, control de versiones con Git y documentación inline del código.  La arquitectura modular y escalable permite el mantenimiento y futuras ampliaciones del sistema.</w:t>
            </w:r>
          </w:p>
          <w:p w:rsidR="00000000" w:rsidDel="00000000" w:rsidP="00000000" w:rsidRDefault="00000000" w:rsidRPr="00000000" w14:paraId="0000002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4. Documentación Técnica Completa</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presenta documentación exhaustiva que incluye:</w:t>
            </w:r>
          </w:p>
          <w:p w:rsidR="00000000" w:rsidDel="00000000" w:rsidP="00000000" w:rsidRDefault="00000000" w:rsidRPr="00000000" w14:paraId="0000002A">
            <w:pPr>
              <w:numPr>
                <w:ilvl w:val="0"/>
                <w:numId w:val="3"/>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Pasos de instalación y configuración del entorno</w:t>
            </w:r>
          </w:p>
          <w:p w:rsidR="00000000" w:rsidDel="00000000" w:rsidP="00000000" w:rsidRDefault="00000000" w:rsidRPr="00000000" w14:paraId="0000002B">
            <w:pPr>
              <w:numPr>
                <w:ilvl w:val="0"/>
                <w:numId w:val="3"/>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Estándares de codificación aplicados</w:t>
            </w:r>
          </w:p>
          <w:p w:rsidR="00000000" w:rsidDel="00000000" w:rsidP="00000000" w:rsidRDefault="00000000" w:rsidRPr="00000000" w14:paraId="0000002C">
            <w:pPr>
              <w:numPr>
                <w:ilvl w:val="0"/>
                <w:numId w:val="3"/>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Diagramas de arquitectura del sistema</w:t>
            </w:r>
          </w:p>
          <w:p w:rsidR="00000000" w:rsidDel="00000000" w:rsidP="00000000" w:rsidRDefault="00000000" w:rsidRPr="00000000" w14:paraId="0000002D">
            <w:pPr>
              <w:numPr>
                <w:ilvl w:val="0"/>
                <w:numId w:val="3"/>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Justificación de decisiones técnicas</w:t>
            </w:r>
          </w:p>
          <w:p w:rsidR="00000000" w:rsidDel="00000000" w:rsidP="00000000" w:rsidRDefault="00000000" w:rsidRPr="00000000" w14:paraId="0000002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Justificación de calidad:</w:t>
            </w:r>
            <w:r w:rsidDel="00000000" w:rsidR="00000000" w:rsidRPr="00000000">
              <w:rPr>
                <w:rFonts w:ascii="Calibri" w:cs="Calibri" w:eastAsia="Calibri" w:hAnsi="Calibri"/>
                <w:i w:val="1"/>
                <w:iCs w:val="1"/>
                <w:color w:val="548dd4"/>
                <w:sz w:val="20"/>
                <w:szCs w:val="20"/>
                <w:rtl w:val="0"/>
              </w:rPr>
              <w:t xml:space="preserve"> La documentación técnica cumple con estándares profesionales de la industria del software, facilitando la comprensión, mantenimiento y escalabilidad del proyecto.</w:t>
            </w:r>
          </w:p>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Resguardo de calidad disciplinar:</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equipo resguardó la calidad del Proyecto APT mediante la correcta aplicación de metodologías, herramientas y recursos propios del desarrollo de software:</w:t>
            </w:r>
          </w:p>
          <w:p w:rsidR="00000000" w:rsidDel="00000000" w:rsidP="00000000" w:rsidRDefault="00000000" w:rsidRPr="00000000" w14:paraId="00000031">
            <w:pPr>
              <w:numPr>
                <w:ilvl w:val="0"/>
                <w:numId w:val="4"/>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Metodología de desarrollo estructurada</w:t>
            </w:r>
          </w:p>
          <w:p w:rsidR="00000000" w:rsidDel="00000000" w:rsidP="00000000" w:rsidRDefault="00000000" w:rsidRPr="00000000" w14:paraId="00000032">
            <w:pPr>
              <w:numPr>
                <w:ilvl w:val="0"/>
                <w:numId w:val="4"/>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Patrones de diseño de software (MVC, Repository, Singleton)</w:t>
            </w:r>
          </w:p>
          <w:p w:rsidR="00000000" w:rsidDel="00000000" w:rsidP="00000000" w:rsidRDefault="00000000" w:rsidRPr="00000000" w14:paraId="00000033">
            <w:pPr>
              <w:numPr>
                <w:ilvl w:val="0"/>
                <w:numId w:val="4"/>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Principios SOLID en programación orientada a objetos</w:t>
            </w:r>
          </w:p>
          <w:p w:rsidR="00000000" w:rsidDel="00000000" w:rsidP="00000000" w:rsidRDefault="00000000" w:rsidRPr="00000000" w14:paraId="00000034">
            <w:pPr>
              <w:numPr>
                <w:ilvl w:val="0"/>
                <w:numId w:val="4"/>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Normalización de bases de datos</w:t>
            </w:r>
          </w:p>
          <w:p w:rsidR="00000000" w:rsidDel="00000000" w:rsidP="00000000" w:rsidRDefault="00000000" w:rsidRPr="00000000" w14:paraId="00000035">
            <w:pPr>
              <w:numPr>
                <w:ilvl w:val="0"/>
                <w:numId w:val="4"/>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Implementación de seguridad en múltiples capas (autenticación, autorización, validación)</w:t>
            </w:r>
          </w:p>
          <w:p w:rsidR="00000000" w:rsidDel="00000000" w:rsidP="00000000" w:rsidRDefault="00000000" w:rsidRPr="00000000" w14:paraId="00000036">
            <w:pPr>
              <w:numPr>
                <w:ilvl w:val="0"/>
                <w:numId w:val="4"/>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Control de versiones con Git</w:t>
            </w:r>
          </w:p>
          <w:p w:rsidR="00000000" w:rsidDel="00000000" w:rsidP="00000000" w:rsidRDefault="00000000" w:rsidRPr="00000000" w14:paraId="00000037">
            <w:pPr>
              <w:numPr>
                <w:ilvl w:val="0"/>
                <w:numId w:val="4"/>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Revisiones de código sistemáticas</w:t>
            </w:r>
          </w:p>
          <w:p w:rsidR="00000000" w:rsidDel="00000000" w:rsidP="00000000" w:rsidRDefault="00000000" w:rsidRPr="00000000" w14:paraId="00000038">
            <w:pPr>
              <w:numPr>
                <w:ilvl w:val="0"/>
                <w:numId w:val="4"/>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Documentación técnica completa</w:t>
            </w:r>
          </w:p>
          <w:p w:rsidR="00000000" w:rsidDel="00000000" w:rsidP="00000000" w:rsidRDefault="00000000" w:rsidRPr="00000000" w14:paraId="00000039">
            <w:pPr>
              <w:numPr>
                <w:ilvl w:val="0"/>
                <w:numId w:val="4"/>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Aplicación de principios de UX/UI para interfaces</w:t>
            </w:r>
          </w:p>
          <w:p w:rsidR="00000000" w:rsidDel="00000000" w:rsidP="00000000" w:rsidRDefault="00000000" w:rsidRPr="00000000" w14:paraId="0000003A">
            <w:pPr>
              <w:numPr>
                <w:ilvl w:val="0"/>
                <w:numId w:val="4"/>
              </w:numPr>
              <w:ind w:left="720" w:hanging="360"/>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Optimización de rendimiento en consultas y endpoints</w:t>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Todas estas evidencias se adjuntan digitalmente para su evaluación</w:t>
            </w:r>
          </w:p>
          <w:p w:rsidR="00000000" w:rsidDel="00000000" w:rsidP="00000000" w:rsidRDefault="00000000" w:rsidRPr="00000000" w14:paraId="0000003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D">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F">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1">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2">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5">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4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4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4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5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5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5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5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5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5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56">
            <w:pPr>
              <w:jc w:val="both"/>
              <w:rPr>
                <w:b w:val="1"/>
                <w:bCs w:val="1"/>
                <w:sz w:val="18"/>
                <w:szCs w:val="18"/>
              </w:rPr>
            </w:pPr>
            <w:r w:rsidDel="00000000" w:rsidR="00000000" w:rsidRPr="00000000">
              <w:rPr>
                <w:b w:val="1"/>
                <w:bCs w:val="1"/>
                <w:sz w:val="18"/>
                <w:szCs w:val="18"/>
                <w:rtl w:val="0"/>
              </w:rPr>
              <w:t xml:space="preserve">Analizar requerimientos</w:t>
            </w:r>
          </w:p>
        </w:tc>
        <w:tc>
          <w:tcPr/>
          <w:p w:rsidR="00000000" w:rsidDel="00000000" w:rsidP="00000000" w:rsidRDefault="00000000" w:rsidRPr="00000000" w14:paraId="0000005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Análisis y Definición de Requerimientos</w:t>
            </w:r>
          </w:p>
        </w:tc>
        <w:tc>
          <w:tcPr/>
          <w:p w:rsidR="00000000" w:rsidDel="00000000" w:rsidP="00000000" w:rsidRDefault="00000000" w:rsidRPr="00000000" w14:paraId="0000005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Documentación, software de gestión de proyectos, reuniones de equipo</w:t>
            </w:r>
            <w:r w:rsidDel="00000000" w:rsidR="00000000" w:rsidRPr="00000000">
              <w:rPr>
                <w:rtl w:val="0"/>
              </w:rPr>
            </w:r>
          </w:p>
        </w:tc>
        <w:tc>
          <w:tcPr/>
          <w:p w:rsidR="00000000" w:rsidDel="00000000" w:rsidP="00000000" w:rsidRDefault="00000000" w:rsidRPr="00000000" w14:paraId="0000005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Semanas 1-2. </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Salvador, Diego, Sebastian.</w:t>
            </w:r>
          </w:p>
        </w:tc>
        <w:tc>
          <w:tcPr/>
          <w:p w:rsidR="00000000" w:rsidDel="00000000" w:rsidP="00000000" w:rsidRDefault="00000000" w:rsidRPr="00000000" w14:paraId="0000005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Facilitador: Requerimientos claros desde el inicio..</w:t>
            </w:r>
          </w:p>
        </w:tc>
        <w:tc>
          <w:tcPr/>
          <w:p w:rsidR="00000000" w:rsidDel="00000000" w:rsidP="00000000" w:rsidRDefault="00000000" w:rsidRPr="00000000" w14:paraId="0000005C">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5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N/A</w:t>
            </w:r>
          </w:p>
        </w:tc>
      </w:tr>
      <w:tr>
        <w:trPr>
          <w:cantSplit w:val="0"/>
          <w:trHeight w:val="2410" w:hRule="atLeast"/>
          <w:tblHeader w:val="0"/>
        </w:trPr>
        <w:tc>
          <w:tcPr/>
          <w:p w:rsidR="00000000" w:rsidDel="00000000" w:rsidP="00000000" w:rsidRDefault="00000000" w:rsidRPr="00000000" w14:paraId="0000005E">
            <w:pPr>
              <w:jc w:val="both"/>
              <w:rPr>
                <w:b w:val="1"/>
                <w:bCs w:val="1"/>
                <w:sz w:val="18"/>
                <w:szCs w:val="18"/>
              </w:rPr>
            </w:pPr>
            <w:r w:rsidDel="00000000" w:rsidR="00000000" w:rsidRPr="00000000">
              <w:rPr>
                <w:b w:val="1"/>
                <w:bCs w:val="1"/>
                <w:sz w:val="18"/>
                <w:szCs w:val="18"/>
                <w:rtl w:val="0"/>
              </w:rPr>
              <w:t xml:space="preserve">Analizar requerimientos</w:t>
            </w:r>
          </w:p>
        </w:tc>
        <w:tc>
          <w:tcPr/>
          <w:p w:rsidR="00000000" w:rsidDel="00000000" w:rsidP="00000000" w:rsidRDefault="00000000" w:rsidRPr="00000000" w14:paraId="0000005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Validación de Requerimientos y Alcance</w:t>
            </w:r>
          </w:p>
        </w:tc>
        <w:tc>
          <w:tcPr/>
          <w:p w:rsidR="00000000" w:rsidDel="00000000" w:rsidP="00000000" w:rsidRDefault="00000000" w:rsidRPr="00000000" w14:paraId="0000006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Documento de requerimientos</w:t>
            </w:r>
          </w:p>
        </w:tc>
        <w:tc>
          <w:tcPr/>
          <w:p w:rsidR="00000000" w:rsidDel="00000000" w:rsidP="00000000" w:rsidRDefault="00000000" w:rsidRPr="00000000" w14:paraId="0000006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3-4</w:t>
            </w:r>
          </w:p>
        </w:tc>
        <w:tc>
          <w:tcPr/>
          <w:p w:rsidR="00000000" w:rsidDel="00000000" w:rsidP="00000000" w:rsidRDefault="00000000" w:rsidRPr="00000000" w14:paraId="0000006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Salvador, Diego, Sebastian</w:t>
            </w:r>
          </w:p>
        </w:tc>
        <w:tc>
          <w:tcPr/>
          <w:p w:rsidR="00000000" w:rsidDel="00000000" w:rsidP="00000000" w:rsidRDefault="00000000" w:rsidRPr="00000000" w14:paraId="0000006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Facilitador: Aclaración de dudas y dirección del proyecto</w:t>
            </w:r>
          </w:p>
        </w:tc>
        <w:tc>
          <w:tcPr/>
          <w:p w:rsidR="00000000" w:rsidDel="00000000" w:rsidP="00000000" w:rsidRDefault="00000000" w:rsidRPr="00000000" w14:paraId="0000006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Completado</w:t>
            </w:r>
          </w:p>
        </w:tc>
        <w:tc>
          <w:tcPr/>
          <w:p w:rsidR="00000000" w:rsidDel="00000000" w:rsidP="00000000" w:rsidRDefault="00000000" w:rsidRPr="00000000" w14:paraId="0000006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N/A</w:t>
            </w:r>
          </w:p>
        </w:tc>
      </w:tr>
      <w:tr>
        <w:trPr>
          <w:cantSplit w:val="0"/>
          <w:trHeight w:val="2410" w:hRule="atLeast"/>
          <w:tblHeader w:val="0"/>
        </w:trPr>
        <w:tc>
          <w:tcPr/>
          <w:p w:rsidR="00000000" w:rsidDel="00000000" w:rsidP="00000000" w:rsidRDefault="00000000" w:rsidRPr="00000000" w14:paraId="00000066">
            <w:pPr>
              <w:jc w:val="both"/>
              <w:rPr>
                <w:b w:val="1"/>
                <w:bCs w:val="1"/>
                <w:sz w:val="18"/>
                <w:szCs w:val="18"/>
              </w:rPr>
            </w:pPr>
            <w:r w:rsidDel="00000000" w:rsidR="00000000" w:rsidRPr="00000000">
              <w:rPr>
                <w:b w:val="1"/>
                <w:bCs w:val="1"/>
                <w:sz w:val="18"/>
                <w:szCs w:val="18"/>
                <w:rtl w:val="0"/>
              </w:rPr>
              <w:t xml:space="preserve">Diseño de software, Gestión de datos</w:t>
            </w:r>
          </w:p>
        </w:tc>
        <w:tc>
          <w:tcPr/>
          <w:p w:rsidR="00000000" w:rsidDel="00000000" w:rsidP="00000000" w:rsidRDefault="00000000" w:rsidRPr="00000000" w14:paraId="0000006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 Base de Datos</w:t>
            </w:r>
          </w:p>
        </w:tc>
        <w:tc>
          <w:tcPr/>
          <w:p w:rsidR="00000000" w:rsidDel="00000000" w:rsidP="00000000" w:rsidRDefault="00000000" w:rsidRPr="00000000" w14:paraId="0000006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Software de modelado (</w:t>
            </w:r>
            <w:r w:rsidDel="00000000" w:rsidR="00000000" w:rsidRPr="00000000">
              <w:rPr>
                <w:i w:val="1"/>
                <w:iCs w:val="1"/>
                <w:color w:val="548dd4"/>
                <w:sz w:val="18"/>
                <w:szCs w:val="18"/>
                <w:rtl w:val="0"/>
              </w:rPr>
              <w:t xml:space="preserve">data modeler</w:t>
            </w:r>
            <w:r w:rsidDel="00000000" w:rsidR="00000000" w:rsidRPr="00000000">
              <w:rPr>
                <w:rFonts w:ascii="Calibri" w:cs="Calibri" w:eastAsia="Calibri" w:hAnsi="Calibri"/>
                <w:i w:val="1"/>
                <w:iCs w:val="1"/>
                <w:color w:val="548dd4"/>
                <w:sz w:val="18"/>
                <w:szCs w:val="18"/>
                <w:rtl w:val="0"/>
              </w:rPr>
              <w:t xml:space="preserve">), </w:t>
            </w:r>
          </w:p>
        </w:tc>
        <w:tc>
          <w:tcPr/>
          <w:p w:rsidR="00000000" w:rsidDel="00000000" w:rsidP="00000000" w:rsidRDefault="00000000" w:rsidRPr="00000000" w14:paraId="0000006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5-6</w:t>
            </w:r>
          </w:p>
        </w:tc>
        <w:tc>
          <w:tcPr/>
          <w:p w:rsidR="00000000" w:rsidDel="00000000" w:rsidP="00000000" w:rsidRDefault="00000000" w:rsidRPr="00000000" w14:paraId="0000006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Sebastian</w:t>
            </w:r>
          </w:p>
        </w:tc>
        <w:tc>
          <w:tcPr/>
          <w:p w:rsidR="00000000" w:rsidDel="00000000" w:rsidP="00000000" w:rsidRDefault="00000000" w:rsidRPr="00000000" w14:paraId="0000006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Facilitador: Experiencia previa en modelado de datos. Dificultad: Asegurar la correcta normalización</w:t>
            </w:r>
          </w:p>
        </w:tc>
        <w:tc>
          <w:tcPr/>
          <w:p w:rsidR="00000000" w:rsidDel="00000000" w:rsidP="00000000" w:rsidRDefault="00000000" w:rsidRPr="00000000" w14:paraId="0000006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Completado</w:t>
            </w:r>
          </w:p>
        </w:tc>
        <w:tc>
          <w:tcPr/>
          <w:p w:rsidR="00000000" w:rsidDel="00000000" w:rsidP="00000000" w:rsidRDefault="00000000" w:rsidRPr="00000000" w14:paraId="0000006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Ajuste</w:t>
            </w:r>
            <w:r w:rsidDel="00000000" w:rsidR="00000000" w:rsidRPr="00000000">
              <w:rPr>
                <w:rFonts w:ascii="Calibri" w:cs="Calibri" w:eastAsia="Calibri" w:hAnsi="Calibri"/>
                <w:i w:val="1"/>
                <w:iCs w:val="1"/>
                <w:color w:val="548dd4"/>
                <w:sz w:val="18"/>
                <w:szCs w:val="18"/>
                <w:rtl w:val="0"/>
              </w:rPr>
              <w:t xml:space="preserve">: Nuevas tablas para optimizar las consultas y el diseño</w:t>
            </w:r>
          </w:p>
        </w:tc>
      </w:tr>
      <w:tr>
        <w:trPr>
          <w:cantSplit w:val="0"/>
          <w:trHeight w:val="2410" w:hRule="atLeast"/>
          <w:tblHeader w:val="0"/>
        </w:trPr>
        <w:tc>
          <w:tcPr/>
          <w:p w:rsidR="00000000" w:rsidDel="00000000" w:rsidP="00000000" w:rsidRDefault="00000000" w:rsidRPr="00000000" w14:paraId="0000006E">
            <w:pPr>
              <w:jc w:val="both"/>
              <w:rPr>
                <w:b w:val="1"/>
                <w:bCs w:val="1"/>
                <w:sz w:val="18"/>
                <w:szCs w:val="18"/>
              </w:rPr>
            </w:pPr>
            <w:r w:rsidDel="00000000" w:rsidR="00000000" w:rsidRPr="00000000">
              <w:rPr>
                <w:b w:val="1"/>
                <w:bCs w:val="1"/>
                <w:sz w:val="18"/>
                <w:szCs w:val="18"/>
                <w:rtl w:val="0"/>
              </w:rPr>
              <w:t xml:space="preserve">Diseño de software, UX/UI</w:t>
            </w:r>
          </w:p>
        </w:tc>
        <w:tc>
          <w:tcPr/>
          <w:p w:rsidR="00000000" w:rsidDel="00000000" w:rsidP="00000000" w:rsidRDefault="00000000" w:rsidRPr="00000000" w14:paraId="0000006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de Mockups y Arquitectura</w:t>
            </w:r>
          </w:p>
        </w:tc>
        <w:tc>
          <w:tcPr/>
          <w:p w:rsidR="00000000" w:rsidDel="00000000" w:rsidP="00000000" w:rsidRDefault="00000000" w:rsidRPr="00000000" w14:paraId="0000007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Figma, software de diseño, documentación</w:t>
            </w:r>
          </w:p>
        </w:tc>
        <w:tc>
          <w:tcPr/>
          <w:p w:rsidR="00000000" w:rsidDel="00000000" w:rsidP="00000000" w:rsidRDefault="00000000" w:rsidRPr="00000000" w14:paraId="0000007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6-7</w:t>
            </w:r>
          </w:p>
        </w:tc>
        <w:tc>
          <w:tcPr/>
          <w:p w:rsidR="00000000" w:rsidDel="00000000" w:rsidP="00000000" w:rsidRDefault="00000000" w:rsidRPr="00000000" w14:paraId="0000007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Sebastián</w:t>
            </w:r>
          </w:p>
        </w:tc>
        <w:tc>
          <w:tcPr/>
          <w:p w:rsidR="00000000" w:rsidDel="00000000" w:rsidP="00000000" w:rsidRDefault="00000000" w:rsidRPr="00000000" w14:paraId="0000007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Uso de Bootstrap  para diseño rápido. Dificultad: Coordinar el diseño con la funcionalidad</w:t>
            </w:r>
          </w:p>
        </w:tc>
        <w:tc>
          <w:tcPr/>
          <w:p w:rsidR="00000000" w:rsidDel="00000000" w:rsidP="00000000" w:rsidRDefault="00000000" w:rsidRPr="00000000" w14:paraId="0000007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Completado</w:t>
            </w:r>
          </w:p>
        </w:tc>
        <w:tc>
          <w:tcPr/>
          <w:p w:rsidR="00000000" w:rsidDel="00000000" w:rsidP="00000000" w:rsidRDefault="00000000" w:rsidRPr="00000000" w14:paraId="00000075">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Ajuste</w:t>
            </w:r>
            <w:r w:rsidDel="00000000" w:rsidR="00000000" w:rsidRPr="00000000">
              <w:rPr>
                <w:rFonts w:ascii="Calibri" w:cs="Calibri" w:eastAsia="Calibri" w:hAnsi="Calibri"/>
                <w:i w:val="1"/>
                <w:iCs w:val="1"/>
                <w:color w:val="548dd4"/>
                <w:sz w:val="18"/>
                <w:szCs w:val="18"/>
                <w:rtl w:val="0"/>
              </w:rPr>
              <w:t xml:space="preserve">: Adaptación a un enfoque de desarrollo paralelo backendfrontend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76">
            <w:pPr>
              <w:jc w:val="both"/>
              <w:rPr>
                <w:b w:val="1"/>
                <w:bCs w:val="1"/>
                <w:sz w:val="18"/>
                <w:szCs w:val="18"/>
              </w:rPr>
            </w:pPr>
            <w:r w:rsidDel="00000000" w:rsidR="00000000" w:rsidRPr="00000000">
              <w:rPr>
                <w:b w:val="1"/>
                <w:bCs w:val="1"/>
                <w:sz w:val="18"/>
                <w:szCs w:val="18"/>
                <w:rtl w:val="0"/>
              </w:rPr>
              <w:t xml:space="preserve">Desarrollo full-stack, Gestión de datos</w:t>
            </w:r>
          </w:p>
        </w:tc>
        <w:tc>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del Backend y API REST</w:t>
            </w:r>
          </w:p>
        </w:tc>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Computador, VS Code, Node.js, Express, PostgreSQL</w:t>
            </w:r>
          </w:p>
        </w:tc>
        <w:tc>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8-11</w:t>
            </w:r>
          </w:p>
        </w:tc>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Salvador, Diego</w:t>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Experiencia en Node.js. Dificultad: Manejo de la seguridad (control de acceso y validación de datos) y optimización de consultas.</w:t>
            </w:r>
          </w:p>
        </w:tc>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Completado</w:t>
            </w:r>
          </w:p>
        </w:tc>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Ajuste: </w:t>
            </w:r>
            <w:r w:rsidDel="00000000" w:rsidR="00000000" w:rsidRPr="00000000">
              <w:rPr>
                <w:rFonts w:ascii="Calibri" w:cs="Calibri" w:eastAsia="Calibri" w:hAnsi="Calibri"/>
                <w:i w:val="1"/>
                <w:iCs w:val="1"/>
                <w:color w:val="548dd4"/>
                <w:sz w:val="18"/>
                <w:szCs w:val="18"/>
                <w:rtl w:val="0"/>
              </w:rPr>
              <w:t xml:space="preserve">Énfasis en refinamiento del control de acceso y validación de datos. Proactiva optimización de rendimiento de endpoints</w:t>
            </w:r>
          </w:p>
        </w:tc>
      </w:tr>
      <w:tr>
        <w:trPr>
          <w:cantSplit w:val="0"/>
          <w:trHeight w:val="2410" w:hRule="atLeast"/>
          <w:tblHeader w:val="0"/>
        </w:trPr>
        <w:tc>
          <w:tcPr/>
          <w:p w:rsidR="00000000" w:rsidDel="00000000" w:rsidP="00000000" w:rsidRDefault="00000000" w:rsidRPr="00000000" w14:paraId="0000007E">
            <w:pPr>
              <w:jc w:val="both"/>
              <w:rPr>
                <w:b w:val="1"/>
                <w:bCs w:val="1"/>
                <w:sz w:val="18"/>
                <w:szCs w:val="18"/>
              </w:rPr>
            </w:pPr>
            <w:r w:rsidDel="00000000" w:rsidR="00000000" w:rsidRPr="00000000">
              <w:rPr>
                <w:b w:val="1"/>
                <w:bCs w:val="1"/>
                <w:sz w:val="18"/>
                <w:szCs w:val="18"/>
                <w:rtl w:val="0"/>
              </w:rPr>
              <w:t xml:space="preserve">Desarrollo full-stack</w:t>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del Frontend</w:t>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Computador, VS Code, Angular CLI, Bootstrap.</w:t>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8-12</w:t>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Salvador</w:t>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Componentes de Angular reutilizables. Dificultad: Optimizar el rendimiento y la experiencia del usuario manteniendo estándares de calidad.</w:t>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Completado</w:t>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Ajuste: </w:t>
            </w:r>
            <w:r w:rsidDel="00000000" w:rsidR="00000000" w:rsidRPr="00000000">
              <w:rPr>
                <w:rFonts w:ascii="Calibri" w:cs="Calibri" w:eastAsia="Calibri" w:hAnsi="Calibri"/>
                <w:i w:val="1"/>
                <w:iCs w:val="1"/>
                <w:color w:val="548dd4"/>
                <w:sz w:val="18"/>
                <w:szCs w:val="18"/>
                <w:rtl w:val="0"/>
              </w:rPr>
              <w:t xml:space="preserve">Implementación de estándares de calidad de código y revisiones para la mantenibilidad y rendimiento del frontend</w:t>
            </w:r>
          </w:p>
        </w:tc>
      </w:tr>
      <w:tr>
        <w:trPr>
          <w:cantSplit w:val="0"/>
          <w:trHeight w:val="2410" w:hRule="atLeast"/>
          <w:tblHeader w:val="0"/>
        </w:trPr>
        <w:tc>
          <w:tcPr/>
          <w:p w:rsidR="00000000" w:rsidDel="00000000" w:rsidP="00000000" w:rsidRDefault="00000000" w:rsidRPr="00000000" w14:paraId="00000086">
            <w:pPr>
              <w:jc w:val="both"/>
              <w:rPr>
                <w:b w:val="1"/>
                <w:bCs w:val="1"/>
                <w:sz w:val="18"/>
                <w:szCs w:val="18"/>
              </w:rPr>
            </w:pPr>
            <w:r w:rsidDel="00000000" w:rsidR="00000000" w:rsidRPr="00000000">
              <w:rPr>
                <w:b w:val="1"/>
                <w:bCs w:val="1"/>
                <w:sz w:val="18"/>
                <w:szCs w:val="18"/>
                <w:rtl w:val="0"/>
              </w:rPr>
              <w:t xml:space="preserve">Desarrollo full-stack, BI</w:t>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Implementación de Dashboards de BI</w:t>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ng2-charts / ApexCharts.</w:t>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13-14</w:t>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Salvador, Diego, Sebastian</w:t>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Facilitador: Disponibilidad de librerías de gráficos. Dificultad: Implementar cálculos complejos</w:t>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Completado</w:t>
            </w:r>
          </w:p>
        </w:tc>
        <w:tc>
          <w:tcPr/>
          <w:p w:rsidR="00000000" w:rsidDel="00000000" w:rsidP="00000000" w:rsidRDefault="00000000" w:rsidRPr="00000000" w14:paraId="0000008D">
            <w:pPr>
              <w:jc w:val="both"/>
              <w:rPr>
                <w:rFonts w:ascii="Calibri" w:cs="Calibri" w:eastAsia="Calibri" w:hAnsi="Calibri"/>
                <w:b w:val="1"/>
                <w:bCs w:val="1"/>
                <w:i w:val="1"/>
                <w:iCs w:val="1"/>
                <w:color w:val="548dd4"/>
                <w:sz w:val="18"/>
                <w:szCs w:val="18"/>
              </w:rPr>
            </w:pPr>
            <w:r w:rsidDel="00000000" w:rsidR="00000000" w:rsidRPr="00000000">
              <w:rPr>
                <w:rFonts w:ascii="Calibri" w:cs="Calibri" w:eastAsia="Calibri" w:hAnsi="Calibri"/>
                <w:b w:val="1"/>
                <w:bCs w:val="1"/>
                <w:i w:val="1"/>
                <w:iCs w:val="1"/>
                <w:color w:val="548dd4"/>
                <w:sz w:val="18"/>
                <w:szCs w:val="18"/>
                <w:rtl w:val="0"/>
              </w:rPr>
              <w:t xml:space="preserve">Cambio de librerías de angular para el desarrollo de gráficos</w:t>
            </w:r>
          </w:p>
        </w:tc>
      </w:tr>
      <w:tr>
        <w:trPr>
          <w:cantSplit w:val="0"/>
          <w:trHeight w:val="2410" w:hRule="atLeast"/>
          <w:tblHeader w:val="0"/>
        </w:trPr>
        <w:tc>
          <w:tcPr/>
          <w:p w:rsidR="00000000" w:rsidDel="00000000" w:rsidP="00000000" w:rsidRDefault="00000000" w:rsidRPr="00000000" w14:paraId="0000008E">
            <w:pPr>
              <w:jc w:val="both"/>
              <w:rPr>
                <w:b w:val="1"/>
                <w:bCs w:val="1"/>
                <w:sz w:val="18"/>
                <w:szCs w:val="18"/>
              </w:rPr>
            </w:pPr>
            <w:r w:rsidDel="00000000" w:rsidR="00000000" w:rsidRPr="00000000">
              <w:rPr>
                <w:b w:val="1"/>
                <w:bCs w:val="1"/>
                <w:sz w:val="18"/>
                <w:szCs w:val="18"/>
                <w:rtl w:val="0"/>
              </w:rPr>
              <w:t xml:space="preserve">Calidad de software</w:t>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Pruebas y Corrección de Errores (Continuas)</w:t>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Entorno de ejecución, pruebas manuales</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w:t>
            </w:r>
            <w:r w:rsidDel="00000000" w:rsidR="00000000" w:rsidRPr="00000000">
              <w:rPr>
                <w:i w:val="1"/>
                <w:iCs w:val="1"/>
                <w:color w:val="548dd4"/>
                <w:sz w:val="18"/>
                <w:szCs w:val="18"/>
                <w:rtl w:val="0"/>
              </w:rPr>
              <w:t xml:space="preserve">8-14</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Salvador, Diego, Sebastian</w:t>
            </w:r>
          </w:p>
        </w:tc>
        <w:tc>
          <w:tcPr/>
          <w:p w:rsidR="00000000" w:rsidDel="00000000" w:rsidP="00000000" w:rsidRDefault="00000000" w:rsidRPr="00000000" w14:paraId="00000093">
            <w:pPr>
              <w:jc w:val="both"/>
              <w:rPr>
                <w:rFonts w:ascii="Calibri" w:cs="Calibri" w:eastAsia="Calibri" w:hAnsi="Calibri"/>
                <w:color w:val="548dd4"/>
                <w:sz w:val="18"/>
                <w:szCs w:val="18"/>
              </w:rPr>
            </w:pPr>
            <w:r w:rsidDel="00000000" w:rsidR="00000000" w:rsidRPr="00000000">
              <w:rPr>
                <w:b w:val="1"/>
                <w:bCs w:val="1"/>
                <w:i w:val="1"/>
                <w:iCs w:val="1"/>
                <w:color w:val="548dd4"/>
                <w:sz w:val="18"/>
                <w:szCs w:val="18"/>
                <w:rtl w:val="0"/>
              </w:rPr>
              <w:t xml:space="preserve">Facilitador: </w:t>
            </w:r>
            <w:r w:rsidDel="00000000" w:rsidR="00000000" w:rsidRPr="00000000">
              <w:rPr>
                <w:color w:val="548dd4"/>
                <w:sz w:val="18"/>
                <w:szCs w:val="18"/>
                <w:rtl w:val="0"/>
              </w:rPr>
              <w:t xml:space="preserve">Pruebas realizadas en paralelo al desarrollo (testing continuo) permitieron corrección ágil.</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Completado</w:t>
            </w:r>
          </w:p>
        </w:tc>
        <w:tc>
          <w:tcPr/>
          <w:p w:rsidR="00000000" w:rsidDel="00000000" w:rsidP="00000000" w:rsidRDefault="00000000" w:rsidRPr="00000000" w14:paraId="00000095">
            <w:pPr>
              <w:jc w:val="both"/>
              <w:rPr>
                <w:color w:val="548dd4"/>
                <w:sz w:val="18"/>
                <w:szCs w:val="18"/>
              </w:rPr>
            </w:pPr>
            <w:r w:rsidDel="00000000" w:rsidR="00000000" w:rsidRPr="00000000">
              <w:rPr>
                <w:b w:val="1"/>
                <w:bCs w:val="1"/>
                <w:i w:val="1"/>
                <w:iCs w:val="1"/>
                <w:color w:val="548dd4"/>
                <w:sz w:val="18"/>
                <w:szCs w:val="18"/>
                <w:rtl w:val="0"/>
              </w:rPr>
              <w:t xml:space="preserve">Ajuste: </w:t>
            </w:r>
            <w:r w:rsidDel="00000000" w:rsidR="00000000" w:rsidRPr="00000000">
              <w:rPr>
                <w:color w:val="548dd4"/>
                <w:sz w:val="18"/>
                <w:szCs w:val="18"/>
                <w:rtl w:val="0"/>
              </w:rPr>
              <w:t xml:space="preserve">Actividad integrada en la fase de desarrollo</w:t>
            </w:r>
          </w:p>
          <w:p w:rsidR="00000000" w:rsidDel="00000000" w:rsidP="00000000" w:rsidRDefault="00000000" w:rsidRPr="00000000" w14:paraId="00000096">
            <w:pPr>
              <w:jc w:val="both"/>
              <w:rPr>
                <w:b w:val="1"/>
                <w:bCs w:val="1"/>
                <w:i w:val="1"/>
                <w:iCs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97">
            <w:pPr>
              <w:jc w:val="both"/>
              <w:rPr>
                <w:b w:val="1"/>
                <w:bCs w:val="1"/>
                <w:sz w:val="18"/>
                <w:szCs w:val="18"/>
              </w:rPr>
            </w:pPr>
            <w:r w:rsidDel="00000000" w:rsidR="00000000" w:rsidRPr="00000000">
              <w:rPr>
                <w:b w:val="1"/>
                <w:bCs w:val="1"/>
                <w:sz w:val="18"/>
                <w:szCs w:val="18"/>
                <w:rtl w:val="0"/>
              </w:rPr>
              <w:t xml:space="preserve">Documentación de software</w:t>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 y Entrega Final</w:t>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Documentación técnica</w:t>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Semanas </w:t>
            </w:r>
            <w:r w:rsidDel="00000000" w:rsidR="00000000" w:rsidRPr="00000000">
              <w:rPr>
                <w:i w:val="1"/>
                <w:iCs w:val="1"/>
                <w:color w:val="548dd4"/>
                <w:sz w:val="18"/>
                <w:szCs w:val="18"/>
                <w:rtl w:val="0"/>
              </w:rPr>
              <w:t xml:space="preserve">8-14</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Salvador, Diego, Sebastian</w:t>
            </w:r>
          </w:p>
        </w:tc>
        <w:tc>
          <w:tcPr/>
          <w:p w:rsidR="00000000" w:rsidDel="00000000" w:rsidP="00000000" w:rsidRDefault="00000000" w:rsidRPr="00000000" w14:paraId="0000009C">
            <w:pPr>
              <w:jc w:val="both"/>
              <w:rPr>
                <w:rFonts w:ascii="Calibri" w:cs="Calibri" w:eastAsia="Calibri" w:hAnsi="Calibri"/>
                <w:color w:val="548dd4"/>
                <w:sz w:val="18"/>
                <w:szCs w:val="18"/>
              </w:rPr>
            </w:pPr>
            <w:r w:rsidDel="00000000" w:rsidR="00000000" w:rsidRPr="00000000">
              <w:rPr>
                <w:b w:val="1"/>
                <w:bCs w:val="1"/>
                <w:i w:val="1"/>
                <w:iCs w:val="1"/>
                <w:color w:val="548dd4"/>
                <w:sz w:val="18"/>
                <w:szCs w:val="18"/>
                <w:rtl w:val="0"/>
              </w:rPr>
              <w:t xml:space="preserve">Facilitador: </w:t>
            </w:r>
            <w:r w:rsidDel="00000000" w:rsidR="00000000" w:rsidRPr="00000000">
              <w:rPr>
                <w:color w:val="548dd4"/>
                <w:sz w:val="18"/>
                <w:szCs w:val="18"/>
                <w:rtl w:val="0"/>
              </w:rPr>
              <w:t xml:space="preserve">Documentación generada concurrentemente al desarrollo.</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Completado</w:t>
            </w:r>
          </w:p>
        </w:tc>
        <w:tc>
          <w:tcPr/>
          <w:p w:rsidR="00000000" w:rsidDel="00000000" w:rsidP="00000000" w:rsidRDefault="00000000" w:rsidRPr="00000000" w14:paraId="0000009E">
            <w:pPr>
              <w:jc w:val="both"/>
              <w:rPr>
                <w:rFonts w:ascii="Calibri" w:cs="Calibri" w:eastAsia="Calibri" w:hAnsi="Calibri"/>
                <w:b w:val="1"/>
                <w:bCs w:val="1"/>
                <w:i w:val="1"/>
                <w:iCs w:val="1"/>
                <w:color w:val="548dd4"/>
                <w:sz w:val="18"/>
                <w:szCs w:val="18"/>
              </w:rPr>
            </w:pPr>
            <w:r w:rsidDel="00000000" w:rsidR="00000000" w:rsidRPr="00000000">
              <w:rPr>
                <w:b w:val="1"/>
                <w:bCs w:val="1"/>
                <w:i w:val="1"/>
                <w:iCs w:val="1"/>
                <w:color w:val="548dd4"/>
                <w:sz w:val="18"/>
                <w:szCs w:val="18"/>
                <w:rtl w:val="0"/>
              </w:rPr>
              <w:t xml:space="preserve">Ajuste: Actividad integrada en la fase de desarrollo.</w:t>
            </w:r>
            <w:r w:rsidDel="00000000" w:rsidR="00000000" w:rsidRPr="00000000">
              <w:rPr>
                <w:rtl w:val="0"/>
              </w:rPr>
            </w:r>
          </w:p>
        </w:tc>
      </w:tr>
    </w:tbl>
    <w:p w:rsidR="00000000" w:rsidDel="00000000" w:rsidP="00000000" w:rsidRDefault="00000000" w:rsidRPr="00000000" w14:paraId="0000009F">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0">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2">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A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FACTORES FACILITADORES:</w:t>
            </w:r>
          </w:p>
          <w:p w:rsidR="00000000" w:rsidDel="00000000" w:rsidP="00000000" w:rsidRDefault="00000000" w:rsidRPr="00000000" w14:paraId="000000A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desarrollo del proyecto CarTrack se benefició de diversos factores que facilitaron el cumplimiento del plan de trabajo según lo programado:</w:t>
            </w:r>
          </w:p>
          <w:p w:rsidR="00000000" w:rsidDel="00000000" w:rsidP="00000000" w:rsidRDefault="00000000" w:rsidRPr="00000000" w14:paraId="000000A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Claridad en la definición de requerimientos: Desde las primeras semanas, la definición precisa y detallada de los requerimientos funcionales y no funcionales constituyó un pilar fundamental. Esta claridad permitió al equipo trabajar con un entendimiento compartido de los objetivos, reduciendo significativamente las ambigüedades y minimizando los retrabajos en fases posteriores del desarrollo.</w:t>
            </w:r>
          </w:p>
          <w:p w:rsidR="00000000" w:rsidDel="00000000" w:rsidP="00000000" w:rsidRDefault="00000000" w:rsidRPr="00000000" w14:paraId="000000A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Experiencia técnica del equipo: La experiencia previa de los integrantes del equipo en desarrollo web (específicamente con tecnologías como Angular y Node.js) y en modelado de bases de datos relacionales facilitó el inicio rápido y eficiente de las fases de diseño e implementación. Los conocimientos complementarios de cada miembro permitieron una distribución estratégica de responsabilidades según las fortalezas individuales.</w:t>
            </w:r>
          </w:p>
          <w:p w:rsidR="00000000" w:rsidDel="00000000" w:rsidP="00000000" w:rsidRDefault="00000000" w:rsidRPr="00000000" w14:paraId="000000A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 Disponibilidad y madurez de las tecnologías seleccionadas: El stack tecnológico elegido (Angular, Node.js, Express, PostgreSQL) cuenta con amplia documentación oficial, comunidades activas de desarrolladores y herramientas de soporte robustas. Esto aceleró significativamente la resolución de problemas técnicos y facilitó la adopción de buenas prácticas reconocidas en la industria.</w:t>
            </w:r>
          </w:p>
          <w:p w:rsidR="00000000" w:rsidDel="00000000" w:rsidP="00000000" w:rsidRDefault="00000000" w:rsidRPr="00000000" w14:paraId="000000A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4. Sincronización y comunicación continua: La implementación de reuniones semanales permitió mantener una comunicación fluida entre los miembros del equipo. Esta práctica fue crucial para identificar y resolver bloqueos de manera proactiva, coordinar el desarrollo paralelo de frontend y backend, y mantener la alineación en los objetivos.</w:t>
            </w:r>
          </w:p>
          <w:p w:rsidR="00000000" w:rsidDel="00000000" w:rsidP="00000000" w:rsidRDefault="00000000" w:rsidRPr="00000000" w14:paraId="000000A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5. Retroalimentación oportuna del docente: Las sugerencias, correcciones y orientaciones del docente durante las fases tempranas del proyecto permitieron al equipo identificar y corregir aspectos críticos del diseño antes de que estos impactaran negativamente en las fases de implementación, mejorando sustancialmente la calidad general del producto final.</w:t>
            </w:r>
          </w:p>
          <w:p w:rsidR="00000000" w:rsidDel="00000000" w:rsidP="00000000" w:rsidRDefault="00000000" w:rsidRPr="00000000" w14:paraId="000000A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6. Uso disciplinado de control de versiones: La implementación de Git como sistema de control de versiones y la adopción de una metodología de clara permitieron que el equipo trabajara en paralelo sin conflictos significativos, facilitando además las revisiones de código y permitiendo rollback cuando fue necesario.</w:t>
            </w:r>
          </w:p>
          <w:p w:rsidR="00000000" w:rsidDel="00000000" w:rsidP="00000000" w:rsidRDefault="00000000" w:rsidRPr="00000000" w14:paraId="000000AC">
            <w:pPr>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7. Adopción de Pruebas y Documentación Continuas:</w:t>
            </w:r>
            <w:r w:rsidDel="00000000" w:rsidR="00000000" w:rsidRPr="00000000">
              <w:rPr>
                <w:i w:val="1"/>
                <w:iCs w:val="1"/>
                <w:color w:val="548dd4"/>
                <w:sz w:val="20"/>
                <w:szCs w:val="20"/>
                <w:rtl w:val="0"/>
              </w:rPr>
              <w:t xml:space="preserve"> Integrar las pruebas y la documentación durante el desarrollo (semanas 8-14), en lugar de dejarlas como fases finales, permitió al equipo asegurar una calidad constante, corregir errores de forma inmediata y </w:t>
            </w:r>
            <w:r w:rsidDel="00000000" w:rsidR="00000000" w:rsidRPr="00000000">
              <w:rPr>
                <w:b w:val="1"/>
                <w:bCs w:val="1"/>
                <w:i w:val="1"/>
                <w:iCs w:val="1"/>
                <w:color w:val="548dd4"/>
                <w:sz w:val="20"/>
                <w:szCs w:val="20"/>
                <w:rtl w:val="0"/>
              </w:rPr>
              <w:t xml:space="preserve">adelantar la fecha de entrega del proyecto</w:t>
            </w:r>
          </w:p>
          <w:p w:rsidR="00000000" w:rsidDel="00000000" w:rsidP="00000000" w:rsidRDefault="00000000" w:rsidRPr="00000000" w14:paraId="000000AD">
            <w:pPr>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FACTORES DIFICULTADORES Y ACCIONES TOMADAS:</w:t>
            </w:r>
          </w:p>
          <w:p w:rsidR="00000000" w:rsidDel="00000000" w:rsidP="00000000" w:rsidRDefault="00000000" w:rsidRPr="00000000" w14:paraId="000000A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 pesar de los facilitadores mencionados, el equipo enfrentó diversos desafíos durante la ejecución del proyecto:</w:t>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1. Complejidad en la optimización de la base de datos</w:t>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Dificultad: Asegurar la correcta normalización de la base de datos mientras se mantenía un rendimiento óptimo representó un desafío considerable. El equipo debió tomar decisiones complejas sobre cuándo normalizar estrictamente y cuándo desnormalizar estratégicamente para mejorar el rendimiento de consultas frecuentes. La decisión de implementar nuevas tablas y atributos requirió análisis exhaustivo de los patrones de acceso a datos.</w:t>
            </w:r>
          </w:p>
          <w:p w:rsidR="00000000" w:rsidDel="00000000" w:rsidP="00000000" w:rsidRDefault="00000000" w:rsidRPr="00000000" w14:paraId="000000B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Acciones tomadas: El equipo dedicó tiempo adicional durante la fase de diseño para realizar revisiones iterativas y conscientes del modelo ER. Se organizaron sesiones de trabajo colaborativo donde se validaron las decisiones en equipo, considerando escenarios futuros de uso. Se implementaron índices estratégicos basados en perfiles de consulta identificados. Se realizaron pruebas de rendimiento tempranas para identificar cuellos de botella antes de pasar a producción.</w:t>
            </w:r>
          </w:p>
          <w:p w:rsidR="00000000" w:rsidDel="00000000" w:rsidP="00000000" w:rsidRDefault="00000000" w:rsidRPr="00000000" w14:paraId="000000B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2. Manejo de seguridad y validación de datos</w:t>
            </w:r>
          </w:p>
          <w:p w:rsidR="00000000" w:rsidDel="00000000" w:rsidP="00000000" w:rsidRDefault="00000000" w:rsidRPr="00000000" w14:paraId="000000B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Dificultad: Implementar un sistema robusto de control de acceso basado en roles y establecer validaciones exhaustivas en todos los puntos de entrada del sistema requirió consideración meticulosa y múltiples capas de protección. La seguridad en aplicaciones que manejan datos sensibles (información vehicular, documentos personales) es crítica y no puede comprometerse.</w:t>
            </w:r>
          </w:p>
          <w:p w:rsidR="00000000" w:rsidDel="00000000" w:rsidP="00000000" w:rsidRDefault="00000000" w:rsidRPr="00000000" w14:paraId="000000B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Acciones tomadas: El equipo priorizó el desarrollo de middleware de validación especializado y servicios de autenticación robustos como tareas de alta prioridad. Se establecieron revisiones de código específicas para todos los componentes relacionados con seguridad, asegurando que múltiples miembros del equipo verificaran cada implementación. Se implementó autenticación JWT con renovación automática de tokens y se estableció un sistema de logging detallado para auditoría de accesos y detección de intentos de acceso no autorizado.</w:t>
            </w:r>
          </w:p>
          <w:p w:rsidR="00000000" w:rsidDel="00000000" w:rsidP="00000000" w:rsidRDefault="00000000" w:rsidRPr="00000000" w14:paraId="000000B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3. Coordinación en el desarrollo paralelo</w:t>
            </w:r>
          </w:p>
          <w:p w:rsidR="00000000" w:rsidDel="00000000" w:rsidP="00000000" w:rsidRDefault="00000000" w:rsidRPr="00000000" w14:paraId="000000B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Dificultad: Aunque el desarrollo paralelo de frontend y backend maximiza la productividad del equipo, mantener la consistencia entre ambas capas y asegurar que avancen de manera sincronizada requirió coordinación constante. Los cambios en la estructura de datos o en los contratos de API podían generar incompatibilidades si no se comunicaban adecuadamente.</w:t>
            </w:r>
          </w:p>
          <w:p w:rsidR="00000000" w:rsidDel="00000000" w:rsidP="00000000" w:rsidRDefault="00000000" w:rsidRPr="00000000" w14:paraId="000000B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Acciones tomadas: Además de las reuniones regulares del equipo, se establecieron documentación clara. Se implementó versionamiento semántico de la API para manejar cambios de manera controlada. Se estableció una política de comunicación inmediata cuando se realizaban cambios que afectaban las interfaces entre capas. Se utilizó documentación viva que se actualizaba automáticamente con cada cambio en el código.</w:t>
            </w:r>
          </w:p>
        </w:tc>
      </w:tr>
    </w:tbl>
    <w:p w:rsidR="00000000" w:rsidDel="00000000" w:rsidP="00000000" w:rsidRDefault="00000000" w:rsidRPr="00000000" w14:paraId="000000BA">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B">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B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No se </w:t>
            </w:r>
            <w:r w:rsidDel="00000000" w:rsidR="00000000" w:rsidRPr="00000000">
              <w:rPr>
                <w:b w:val="1"/>
                <w:bCs w:val="1"/>
                <w:i w:val="1"/>
                <w:iCs w:val="1"/>
                <w:color w:val="548dd4"/>
                <w:sz w:val="20"/>
                <w:szCs w:val="20"/>
                <w:rtl w:val="0"/>
              </w:rPr>
              <w:t xml:space="preserve">eliminaron</w:t>
            </w:r>
            <w:r w:rsidDel="00000000" w:rsidR="00000000" w:rsidRPr="00000000">
              <w:rPr>
                <w:i w:val="1"/>
                <w:iCs w:val="1"/>
                <w:color w:val="548dd4"/>
                <w:sz w:val="20"/>
                <w:szCs w:val="20"/>
                <w:rtl w:val="0"/>
              </w:rPr>
              <w:t xml:space="preserve"> actividades del plan de trabajo original. Los ajustes realizados se centraron en la metodología de ejecución, lo que permitió una </w:t>
            </w:r>
            <w:r w:rsidDel="00000000" w:rsidR="00000000" w:rsidRPr="00000000">
              <w:rPr>
                <w:b w:val="1"/>
                <w:bCs w:val="1"/>
                <w:i w:val="1"/>
                <w:iCs w:val="1"/>
                <w:color w:val="548dd4"/>
                <w:sz w:val="20"/>
                <w:szCs w:val="20"/>
                <w:rtl w:val="0"/>
              </w:rPr>
              <w:t xml:space="preserve">finalización anticipada del proyecto en la Semana 14.</w:t>
            </w:r>
            <w:r w:rsidDel="00000000" w:rsidR="00000000" w:rsidRPr="00000000">
              <w:rPr>
                <w:rtl w:val="0"/>
              </w:rPr>
            </w:r>
          </w:p>
          <w:p w:rsidR="00000000" w:rsidDel="00000000" w:rsidP="00000000" w:rsidRDefault="00000000" w:rsidRPr="00000000" w14:paraId="000000B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Ajuste 1: Transición a desarrollo paralelo de Backend y Frontend (Semanas 8-12)</w:t>
            </w:r>
          </w:p>
          <w:p w:rsidR="00000000" w:rsidDel="00000000" w:rsidP="00000000" w:rsidRDefault="00000000" w:rsidRPr="00000000" w14:paraId="000000B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Cambio realizado: El plan original consideraba un desarrollo más secuencial donde primero se completaría el backend y posteriormente se desarrollaría el frontend. Sin embargo, se ajustó la estrategia para permitir el desarrollo simultáneo de ambas capas, con sincronizaciones regulares.</w:t>
            </w:r>
          </w:p>
          <w:p w:rsidR="00000000" w:rsidDel="00000000" w:rsidP="00000000" w:rsidRDefault="00000000" w:rsidRPr="00000000" w14:paraId="000000B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Justificación: Este ajuste se implementó para maximizar la productividad del equipo y aprovechar eficientemente los diferentes conocimientos y habilidades de sus miembros. Permitió que mientras algunos desarrollaban la lógica de negocio en el backend, otros pudieran trabajar en la interfaz de usuario, reduciendo el tiempo total de desarrollo. Esta decisión fue reforzada por la retroalimentación del docente, quien sugirió esta estrategia como medio para mitigar posibles retrasos en el cronograma. El impacto fue significativamente positivo, permitiendo entregas parciales integradas más temprano en el ciclo de desarrollo.</w:t>
            </w:r>
          </w:p>
          <w:p w:rsidR="00000000" w:rsidDel="00000000" w:rsidP="00000000" w:rsidRDefault="00000000" w:rsidRPr="00000000" w14:paraId="000000C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Ajuste 2: Mayor énfasis en seguridad durante desarrollo del Backend (Semanas 8-11)</w:t>
            </w:r>
          </w:p>
          <w:p w:rsidR="00000000" w:rsidDel="00000000" w:rsidP="00000000" w:rsidRDefault="00000000" w:rsidRPr="00000000" w14:paraId="000000C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Cambio realizado: Se dedicó mayor tiempo y recursos al refinamiento del control de acceso basado en roles y a la validación exhaustiva de entrada de datos de lo originalmente planificado.</w:t>
            </w:r>
          </w:p>
          <w:p w:rsidR="00000000" w:rsidDel="00000000" w:rsidP="00000000" w:rsidRDefault="00000000" w:rsidRPr="00000000" w14:paraId="000000C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Justificación: Esta intensificación de esfuerzos en seguridad se justifica por la importancia crítica de proteger los datos en un sistema que gestiona información vehicular sensible, documentos personales y permite transferencias de propiedad. Un compromiso de seguridad en estas áreas podría tener consecuencias graves para los usuarios. El equipo decidió implementar múltiples capas de validación (cliente, servidor, base de datos) y establecer políticas estrictas de autorización para cada endpoint de la API.</w:t>
            </w:r>
          </w:p>
          <w:p w:rsidR="00000000" w:rsidDel="00000000" w:rsidP="00000000" w:rsidRDefault="00000000" w:rsidRPr="00000000" w14:paraId="000000C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C5">
            <w:pPr>
              <w:jc w:val="both"/>
              <w:rPr>
                <w:i w:val="1"/>
                <w:iCs w:val="1"/>
                <w:color w:val="548dd4"/>
                <w:sz w:val="20"/>
                <w:szCs w:val="20"/>
              </w:rPr>
            </w:pPr>
            <w:r w:rsidDel="00000000" w:rsidR="00000000" w:rsidRPr="00000000">
              <w:rPr>
                <w:rtl w:val="0"/>
              </w:rPr>
            </w:r>
          </w:p>
          <w:p w:rsidR="00000000" w:rsidDel="00000000" w:rsidP="00000000" w:rsidRDefault="00000000" w:rsidRPr="00000000" w14:paraId="000000C6">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Ajuste 3: Integración de Pruebas y Documentación en el Desarrollo (Semanas 8-14)</w:t>
            </w:r>
          </w:p>
          <w:p w:rsidR="00000000" w:rsidDel="00000000" w:rsidP="00000000" w:rsidRDefault="00000000" w:rsidRPr="00000000" w14:paraId="000000C7">
            <w:pPr>
              <w:numPr>
                <w:ilvl w:val="0"/>
                <w:numId w:val="1"/>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Cambio realizado: El plan original (Cascada) preveía fases de Pruebas (Semanas 15-16) y Documentación (Semanas 16-18) al final. Se realizó un ajuste estratégico para adoptar un enfoque de </w:t>
            </w:r>
            <w:r w:rsidDel="00000000" w:rsidR="00000000" w:rsidRPr="00000000">
              <w:rPr>
                <w:b w:val="1"/>
                <w:bCs w:val="1"/>
                <w:i w:val="1"/>
                <w:iCs w:val="1"/>
                <w:color w:val="548dd4"/>
                <w:sz w:val="20"/>
                <w:szCs w:val="20"/>
                <w:rtl w:val="0"/>
              </w:rPr>
              <w:t xml:space="preserve">integración continua</w:t>
            </w:r>
            <w:r w:rsidDel="00000000" w:rsidR="00000000" w:rsidRPr="00000000">
              <w:rPr>
                <w:i w:val="1"/>
                <w:iCs w:val="1"/>
                <w:color w:val="548dd4"/>
                <w:sz w:val="20"/>
                <w:szCs w:val="20"/>
                <w:rtl w:val="0"/>
              </w:rPr>
              <w:t xml:space="preserve">.</w:t>
            </w:r>
          </w:p>
          <w:p w:rsidR="00000000" w:rsidDel="00000000" w:rsidP="00000000" w:rsidRDefault="00000000" w:rsidRPr="00000000" w14:paraId="000000C8">
            <w:pPr>
              <w:numPr>
                <w:ilvl w:val="0"/>
                <w:numId w:val="1"/>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Justificación: Esto se hizo para acelerar la entrega y mejorar la calidad. Las pruebas se realizaron en paralelo a la implementación (Semanas 8-14), permitiendo correcciones inmediatas ("testing continuo"). La documentación (técnica y de usuario) se generó de igual forma a medida que se completaban las características. Esto permitió </w:t>
            </w:r>
            <w:r w:rsidDel="00000000" w:rsidR="00000000" w:rsidRPr="00000000">
              <w:rPr>
                <w:b w:val="1"/>
                <w:bCs w:val="1"/>
                <w:i w:val="1"/>
                <w:iCs w:val="1"/>
                <w:color w:val="548dd4"/>
                <w:sz w:val="20"/>
                <w:szCs w:val="20"/>
                <w:rtl w:val="0"/>
              </w:rPr>
              <w:t xml:space="preserve">adelantar la entrega final del proyecto a la Semana 14</w:t>
            </w:r>
            <w:r w:rsidDel="00000000" w:rsidR="00000000" w:rsidRPr="00000000">
              <w:rPr>
                <w:i w:val="1"/>
                <w:iCs w:val="1"/>
                <w:color w:val="548dd4"/>
                <w:sz w:val="20"/>
                <w:szCs w:val="20"/>
                <w:rtl w:val="0"/>
              </w:rPr>
              <w:t xml:space="preserve">, cumpliendo con todos los objetivos de manera anticipada</w:t>
            </w:r>
          </w:p>
          <w:p w:rsidR="00000000" w:rsidDel="00000000" w:rsidP="00000000" w:rsidRDefault="00000000" w:rsidRPr="00000000" w14:paraId="000000C9">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C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CD">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Al cierre de la Semana 14, no existen actividades pendientes, no iniciadas o retrasadas.</w:t>
            </w:r>
          </w:p>
          <w:p w:rsidR="00000000" w:rsidDel="00000000" w:rsidP="00000000" w:rsidRDefault="00000000" w:rsidRPr="00000000" w14:paraId="000000C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ha alcanzado su estado final con todas las funcionalidades implementadas, probadas y documentadas. El seguimiento riguroso del plan, combinado con la gestión proactiva de los obstáculos y la optimización del cronograma (integrando pruebas y documentación), permitió al equipo </w:t>
            </w:r>
            <w:r w:rsidDel="00000000" w:rsidR="00000000" w:rsidRPr="00000000">
              <w:rPr>
                <w:b w:val="1"/>
                <w:bCs w:val="1"/>
                <w:i w:val="1"/>
                <w:iCs w:val="1"/>
                <w:color w:val="548dd4"/>
                <w:sz w:val="20"/>
                <w:szCs w:val="20"/>
                <w:rtl w:val="0"/>
              </w:rPr>
              <w:t xml:space="preserve">finalizar el proyecto 4 semanas antes de lo previsto en el cronograma original de 18 semanas. Lo que nos facilitara la posible identificación de bugs, o arreglos mínimos en el software y documentación.</w:t>
            </w:r>
            <w:r w:rsidDel="00000000" w:rsidR="00000000" w:rsidRPr="00000000">
              <w:rPr>
                <w:rtl w:val="0"/>
              </w:rPr>
            </w:r>
          </w:p>
          <w:p w:rsidR="00000000" w:rsidDel="00000000" w:rsidP="00000000" w:rsidRDefault="00000000" w:rsidRPr="00000000" w14:paraId="000000C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gyV0Koq0Ay1mEzCwCCSMv97UQ==">CgMxLjA4AHIhMVlWZEJ1NlZ5Q2VWa19vZ0dqcHpBdE9BcTZ1WkpfUmlX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