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Definition of Done (DoD) – Proyecto RutaFit</w:t>
      </w:r>
    </w:p>
    <w:p w:rsidR="00000000" w:rsidDel="00000000" w:rsidP="00000000" w:rsidRDefault="00000000" w:rsidRPr="00000000" w14:paraId="00000002">
      <w:pPr>
        <w:pStyle w:val="Heading2"/>
        <w:rPr/>
      </w:pPr>
      <w:r w:rsidDel="00000000" w:rsidR="00000000" w:rsidRPr="00000000">
        <w:rPr>
          <w:rtl w:val="0"/>
        </w:rPr>
        <w:t xml:space="preserve">1. Propósito del DoD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 Definition of Done establece los criterios mínimos que debe cumplir cada funcionalidad para considerarse terminada, asegurando calidad, consistencia y correcto funcionamiento del sistema.</w:t>
      </w:r>
    </w:p>
    <w:p w:rsidR="00000000" w:rsidDel="00000000" w:rsidP="00000000" w:rsidRDefault="00000000" w:rsidRPr="00000000" w14:paraId="00000004">
      <w:pPr>
        <w:pStyle w:val="Heading2"/>
        <w:rPr/>
      </w:pPr>
      <w:r w:rsidDel="00000000" w:rsidR="00000000" w:rsidRPr="00000000">
        <w:rPr>
          <w:rtl w:val="0"/>
        </w:rPr>
        <w:t xml:space="preserve">2. Alcance del DoD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Este DoD aplica a todas las historias de usuario y tareas desarrolladas en el proyecto, incluyendo la plataforma web administrativa, la aplicación móvil para pacientes y la integración con la base de datos.</w:t>
      </w:r>
    </w:p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tl w:val="0"/>
        </w:rPr>
        <w:t xml:space="preserve">3. Criterios Generales de Finalización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rPr/>
      </w:pPr>
      <w:r w:rsidDel="00000000" w:rsidR="00000000" w:rsidRPr="00000000">
        <w:rPr>
          <w:rtl w:val="0"/>
        </w:rPr>
        <w:t xml:space="preserve">Código y funcionalidad</w:t>
      </w:r>
    </w:p>
    <w:p w:rsidR="00000000" w:rsidDel="00000000" w:rsidP="00000000" w:rsidRDefault="00000000" w:rsidRPr="00000000" w14:paraId="00000009">
      <w:pPr>
        <w:pStyle w:val="Heading4"/>
        <w:keepNext w:val="0"/>
        <w:keepLines w:val="0"/>
        <w:spacing w:after="40" w:before="240" w:lineRule="auto"/>
        <w:rPr>
          <w:rFonts w:ascii="Cambria" w:cs="Cambria" w:eastAsia="Cambria" w:hAnsi="Cambria"/>
          <w:i w:val="0"/>
          <w:iCs w:val="0"/>
          <w:color w:val="000000"/>
        </w:rPr>
      </w:pPr>
      <w:bookmarkStart w:colFirst="0" w:colLast="0" w:name="_heading=h.qkksndl0q98k" w:id="0"/>
      <w:bookmarkEnd w:id="0"/>
      <w:r w:rsidDel="00000000" w:rsidR="00000000" w:rsidRPr="00000000">
        <w:rPr>
          <w:rFonts w:ascii="Cambria" w:cs="Cambria" w:eastAsia="Cambria" w:hAnsi="Cambria"/>
          <w:i w:val="0"/>
          <w:iCs w:val="0"/>
          <w:color w:val="000000"/>
          <w:rtl w:val="0"/>
        </w:rPr>
        <w:t xml:space="preserve">Código y funcionalidad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funcionalidad está completamente implementada según la historia de usuario.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Cumple con los criterios de aceptación definidos.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presenta errores visibles en ejecución.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Está integrada correctamente con la base de datos y otros módulos.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/>
      </w:pPr>
      <w:r w:rsidDel="00000000" w:rsidR="00000000" w:rsidRPr="00000000">
        <w:rPr>
          <w:rtl w:val="0"/>
        </w:rPr>
        <w:t xml:space="preserve">Pruebas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Se realizaron pruebas funcionales básicas.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La funcionalidad fue validada en entorno de desarrollo.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No existen errores críticos.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rPr/>
      </w:pPr>
      <w:r w:rsidDel="00000000" w:rsidR="00000000" w:rsidRPr="00000000">
        <w:rPr>
          <w:rtl w:val="0"/>
        </w:rPr>
        <w:t xml:space="preserve">Documentación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- Se documentaron endpoints nuevos o modificados.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- Se actualizó documentación interna (README, Postman).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- Se registraron evidencias necesarias en el Sprint correspondiente.</w:t>
      </w:r>
    </w:p>
    <w:p w:rsidR="00000000" w:rsidDel="00000000" w:rsidP="00000000" w:rsidRDefault="00000000" w:rsidRPr="00000000" w14:paraId="00000018">
      <w:pPr>
        <w:pStyle w:val="Heading2"/>
        <w:rPr/>
      </w:pPr>
      <w:r w:rsidDel="00000000" w:rsidR="00000000" w:rsidRPr="00000000">
        <w:rPr>
          <w:rtl w:val="0"/>
        </w:rPr>
        <w:t xml:space="preserve">Calidad técnica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 El código está versionado correctamente en Git.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- Se revisó mediante revisión por pares (cuando aplique).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 Respeta principios de programación (encapsulación, separación por capas, etc.).</w:t>
      </w:r>
    </w:p>
    <w:p w:rsidR="00000000" w:rsidDel="00000000" w:rsidP="00000000" w:rsidRDefault="00000000" w:rsidRPr="00000000" w14:paraId="0000001C">
      <w:pPr>
        <w:pStyle w:val="Heading2"/>
        <w:rPr/>
      </w:pPr>
      <w:r w:rsidDel="00000000" w:rsidR="00000000" w:rsidRPr="00000000">
        <w:rPr>
          <w:rtl w:val="0"/>
        </w:rPr>
        <w:t xml:space="preserve">Despliegue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- El módulo está desplegado y funcionando correctamente.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- Se verificó que el despliegue no afecta funcionalidades previas.</w:t>
      </w:r>
    </w:p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rtl w:val="0"/>
        </w:rPr>
        <w:t xml:space="preserve">Usabilidad (Frontend Móvil y Web)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La interfaz respeta el diseño de Figma.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Navegación coherente y elementos correctamente ubicados.</w:t>
      </w:r>
    </w:p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  <w:t xml:space="preserve">4. Aprobación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Una Historia de Usuario se considera Done cuando: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Cumple todos los criterios del DoD.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El Product Owner valida el valor entregado.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- Las evidencias están registradas en el Sprint correspondiente.</w:t>
      </w:r>
    </w:p>
    <w:p w:rsidR="00000000" w:rsidDel="00000000" w:rsidP="00000000" w:rsidRDefault="00000000" w:rsidRPr="00000000" w14:paraId="00000027">
      <w:pPr>
        <w:pStyle w:val="Heading2"/>
        <w:rPr/>
      </w:pPr>
      <w:r w:rsidDel="00000000" w:rsidR="00000000" w:rsidRPr="00000000">
        <w:rPr>
          <w:rtl w:val="0"/>
        </w:rPr>
        <w:t xml:space="preserve">5. Revisión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El DoD puede ajustarse durante retrospectivas para mejorar la calidad del proceso.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lxdn+sKAzEJFyTULSjs6QcV6Dw==">CgMxLjAyDmgucWtrc25kbDBxOThrOAByITFCUkJ6alpiU3NGaU9RejFiZmNxdW5SbjhhZkt1Ml9reA==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