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bookmarkStart w:colFirst="0" w:colLast="0" w:name="_heading=h.5ux8tmm7c14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Sprint Planning</w:t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“RehabControl”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[23-05-2026]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q96avilt39y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spacing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-18759166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p2bltnl7zlx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gbobxylmfp97">
            <w:r w:rsidDel="00000000" w:rsidR="00000000" w:rsidRPr="00000000">
              <w:rPr>
                <w:color w:val="000000"/>
                <w:rtl w:val="0"/>
              </w:rPr>
              <w:t xml:space="preserve">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ohgnf25dcos4">
            <w:r w:rsidDel="00000000" w:rsidR="00000000" w:rsidRPr="00000000">
              <w:rPr>
                <w:color w:val="000000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a3az5tft2n4b">
            <w:r w:rsidDel="00000000" w:rsidR="00000000" w:rsidRPr="00000000">
              <w:rPr>
                <w:color w:val="000000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mad77eksn558">
            <w:r w:rsidDel="00000000" w:rsidR="00000000" w:rsidRPr="00000000">
              <w:rPr>
                <w:color w:val="000000"/>
                <w:rtl w:val="0"/>
              </w:rPr>
              <w:t xml:space="preserve">Sprint Goal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35v93qcvs86z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Historias Seleccionadas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pevbettrnuvl">
            <w:r w:rsidDel="00000000" w:rsidR="00000000" w:rsidRPr="00000000">
              <w:rPr>
                <w:color w:val="000000"/>
                <w:rtl w:val="0"/>
              </w:rPr>
              <w:t xml:space="preserve">Matriz de Capacidad del Equipo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wdr1mewv7gxh">
            <w:r w:rsidDel="00000000" w:rsidR="00000000" w:rsidRPr="00000000">
              <w:rPr>
                <w:color w:val="000000"/>
                <w:rtl w:val="0"/>
              </w:rPr>
              <w:t xml:space="preserve">Plan de Desglose de Tareas Detallado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0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0" w:before="480" w:lineRule="auto"/>
        <w:rPr/>
      </w:pPr>
      <w:bookmarkStart w:colFirst="0" w:colLast="0" w:name="_heading=h.rp2bltnl7zlx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240" w:lineRule="auto"/>
        <w:rPr/>
      </w:pPr>
      <w:bookmarkStart w:colFirst="0" w:colLast="0" w:name="_heading=h.gbobxylmfp97" w:id="3"/>
      <w:bookmarkEnd w:id="3"/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23-05-2025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 inicial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Nicolás Lizama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spacing w:after="20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line="240" w:lineRule="auto"/>
        <w:rPr/>
      </w:pPr>
      <w:bookmarkStart w:colFirst="0" w:colLast="0" w:name="_heading=h.ohgnf25dcos4" w:id="4"/>
      <w:bookmarkEnd w:id="4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001_D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RehabControl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25/06/2026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Carlos Mackenzie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Juan Pablo Mellado / Mabel Alejandra Herrera</w:t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eunt6xianws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line="240" w:lineRule="auto"/>
        <w:rPr/>
      </w:pPr>
      <w:bookmarkStart w:colFirst="0" w:colLast="0" w:name="_heading=h.a3az5tft2n4b" w:id="6"/>
      <w:bookmarkEnd w:id="6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20.811.570-7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Salvador Bravo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Sa.bravo@duocuc.cl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20.101.137-k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Diego Mattas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di.mattas@duocuc.cl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21.029.574-7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Nicolás Lizama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N.lizama@duocuc.cl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mad77eksn558" w:id="7"/>
      <w:bookmarkEnd w:id="7"/>
      <w:r w:rsidDel="00000000" w:rsidR="00000000" w:rsidRPr="00000000">
        <w:rPr>
          <w:rtl w:val="0"/>
        </w:rPr>
        <w:t xml:space="preserve">Sprint Goal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Implementar las funcionalidades de gestión y seguimiento clínico de pacientes, permitiendo la búsqueda, modificación y desactivación de registros, junto con la visualización de citas en calendario. Además, se incorporarán herramientas para el registro y consulta de información clínica, incluyendo evaluaciones iniciales, historial clínico y escala de dolor, así como el desarrollo de la funcionalidad móvil para que los pacientes puedan acceder a información relevante desde la aplicación.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Historias Seleccionadas</w:t>
      </w:r>
    </w:p>
    <w:p w:rsidR="00000000" w:rsidDel="00000000" w:rsidP="00000000" w:rsidRDefault="00000000" w:rsidRPr="00000000" w14:paraId="00000063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"/>
        <w:gridCol w:w="1860"/>
        <w:gridCol w:w="1590"/>
        <w:gridCol w:w="2430"/>
        <w:gridCol w:w="1950"/>
        <w:tblGridChange w:id="0">
          <w:tblGrid>
            <w:gridCol w:w="1185"/>
            <w:gridCol w:w="1860"/>
            <w:gridCol w:w="1590"/>
            <w:gridCol w:w="2430"/>
            <w:gridCol w:w="1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Listado y Búsqueda de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Modificación de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Desactivación de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Visualización de Calendario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Registro de Evaluación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Historial Clínico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Funcionalidad Móvil del Paciente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Escala de Dolor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heading=h.pevbettrnuvl" w:id="8"/>
      <w:bookmarkEnd w:id="8"/>
      <w:r w:rsidDel="00000000" w:rsidR="00000000" w:rsidRPr="00000000">
        <w:rPr>
          <w:rtl w:val="0"/>
        </w:rPr>
        <w:t xml:space="preserve">Matriz de Capacidad del Equipo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958"/>
        <w:gridCol w:w="859"/>
        <w:gridCol w:w="925"/>
        <w:gridCol w:w="1609"/>
        <w:gridCol w:w="1422"/>
        <w:gridCol w:w="2017"/>
        <w:tblGridChange w:id="0">
          <w:tblGrid>
            <w:gridCol w:w="1235"/>
            <w:gridCol w:w="958"/>
            <w:gridCol w:w="859"/>
            <w:gridCol w:w="925"/>
            <w:gridCol w:w="1609"/>
            <w:gridCol w:w="1422"/>
            <w:gridCol w:w="2017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bfbf" w:space="0" w:sz="16" w:val="single"/>
              <w:left w:color="bfbfbf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Miembros</w:t>
            </w:r>
          </w:p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del</w:t>
            </w:r>
          </w:p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Días</w:t>
            </w:r>
          </w:p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Laborables</w:t>
            </w:r>
          </w:p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 el</w:t>
            </w:r>
          </w:p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Sprint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Estándar</w:t>
            </w:r>
          </w:p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por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Totales</w:t>
            </w:r>
          </w:p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Brutas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Deducciones</w:t>
            </w:r>
          </w:p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Fijas </w:t>
            </w:r>
          </w:p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(Reuniones/Admin)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Ausencias</w:t>
            </w:r>
          </w:p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Planificadas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Capacidad</w:t>
            </w:r>
          </w:p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Neta</w:t>
            </w:r>
          </w:p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Disponible</w:t>
            </w:r>
          </w:p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(Horas) (E = B - C -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Salvador Bravo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 Mattas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Lizama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heading=h.wdr1mewv7gxh" w:id="9"/>
      <w:bookmarkEnd w:id="9"/>
      <w:r w:rsidDel="00000000" w:rsidR="00000000" w:rsidRPr="00000000">
        <w:rPr>
          <w:rtl w:val="0"/>
        </w:rPr>
        <w:t xml:space="preserve">Plan de Desglose de Tareas Detallado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3"/>
        <w:gridCol w:w="969"/>
        <w:gridCol w:w="753"/>
        <w:gridCol w:w="1463"/>
        <w:gridCol w:w="1088"/>
        <w:gridCol w:w="1155"/>
        <w:gridCol w:w="2414"/>
        <w:tblGridChange w:id="0">
          <w:tblGrid>
            <w:gridCol w:w="1183"/>
            <w:gridCol w:w="969"/>
            <w:gridCol w:w="753"/>
            <w:gridCol w:w="1463"/>
            <w:gridCol w:w="1088"/>
            <w:gridCol w:w="1155"/>
            <w:gridCol w:w="241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detallada de la estimación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Listado y Búsqueda de Pacientes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US-08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US-08-T01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Mostrar listado de pacientes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Incluye la obtención de datos desde la base de datos y la presentación de la información en una interfaz clara y ordenada.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Listado y Búsqueda de Pacientes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US-08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US-08-T02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Implementar filtros de búsqueda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Requiere desarrollar filtros por nombre, rut u otros criterios para facilitar la localización de pacientes.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de Pacientes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US-09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US-09-T01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Editar datos del paciente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Considera la creación de formularios de edición y la actualización de información almacenada.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de Pacientes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US-09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US-09-T02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Validar cambios de información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Incluye validaciones de formato, obligatoriedad de campos y consistencia de los datos modificados.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Desactivación de Pacientes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US-10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US-10-T01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Cambiar estado a inactivo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Requiere implementar la lógica para desactivar pacientes sin eliminar su información histórica.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Desactivación de Pacientes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US-10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US-10-T02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Ocultar paciente en listados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Incluye ajustes en consultas y filtros para excluir pacientes inactivos de las vistas principales.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Calendario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US-11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US-11-T01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Crear vista de calendario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Considera el desarrollo de una interfaz gráfica para visualizar citas programadas de forma organizada.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Calendario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US-11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US-11-T02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Mostrar estados de citas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Incluye la representación visual de estados como confirmada, pendiente o cancelada.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Registro de Evaluación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US-14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US-14-T01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Crear formulario clínico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Comprende el diseño de formularios para recopilar antecedentes clínicos y datos relevantes de la evaluación inicial.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Registro de Evaluación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US-14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US-14-T02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Guardar evaluación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Incluye la persistencia de la información clínica en la base de datos y sus validaciones correspondientes.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Historial Clínico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US-16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US-16-T01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Consultar historial clínico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Requiere desarrollar consultas y vistas que permitan revisar antecedentes clínicos del paciente.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Historial Clínico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US-16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US-16-T02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Ordenar registros por 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Incluye la implementación de criterios de ordenamiento para mejorar la visualización de la información.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Móvil del Paciente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US-18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US-18-T01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Desarrollar dashboard móvil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Considera la creación de una interfaz móvil adaptada para mostrar información relevante al paciente.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Móvil del Paciente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US-18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US-18-T02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Consumir API desde 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Incluye la integración con servicios backend para obtener y mostrar información actualizada.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Registro de Escala de Dolor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US-20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US-20-T01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Implementar input de dolor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Requiere desarrollar componentes para registrar la percepción de dolor del paciente mediante una escala definida.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Registro de Escala de Dolor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US-20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US-20-T02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Guardar nivel de dolor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Incluye el almacenamiento de la escala registrada y su vinculación con la ficha clínica del paciente.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6.892741348508"/>
        <w:gridCol w:w="968.1344849194888"/>
        <w:gridCol w:w="753.9849214349937"/>
        <w:gridCol w:w="1383.0492641706985"/>
        <w:gridCol w:w="1088.5936143795175"/>
        <w:gridCol w:w="1142.1310052506415"/>
        <w:gridCol w:w="2172.7257795197747"/>
        <w:tblGridChange w:id="0">
          <w:tblGrid>
            <w:gridCol w:w="1516.892741348508"/>
            <w:gridCol w:w="968.1344849194888"/>
            <w:gridCol w:w="753.9849214349937"/>
            <w:gridCol w:w="1383.0492641706985"/>
            <w:gridCol w:w="1088.5936143795175"/>
            <w:gridCol w:w="1142.1310052506415"/>
            <w:gridCol w:w="2172.725779519774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G6LYt/Hb6R/SW0EiUa6E749yCQ==">CgMxLjAyDmguNXV4OHRtbTdjMTRtMg5oLnE5NmF2aWx0Mzl5dzIOaC5ycDJibHRubDd6bHgyDmguZ2JvYnh5bG1mcDk3Mg5oLm9oZ25mMjVkY29zNDIOaC5ldW50NnhpYW53c3cyDmguYTNhejV0ZnQybjRiMg5oLm1hZDc3ZWtzbjU1ODIOaC5wZXZiZXR0cm51dmwyDmgud2RyMW1ld3Y3Z3hoOAByITFFbFA1ZTJXQ01CRW5scUl5OWwtNk02SmVpLXpNakVUdQ==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