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Diseño: Integración con SNIG (Sistema Nacional de Información Ganadera)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w:t>
      </w:r>
      <w:r w:rsidDel="00000000" w:rsidR="00000000" w:rsidRPr="00000000">
        <w:rPr>
          <w:rtl w:val="0"/>
        </w:rPr>
        <w:t xml:space="preserve"> 2026-07-20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Estado:</w:t>
      </w:r>
      <w:r w:rsidDel="00000000" w:rsidR="00000000" w:rsidRPr="00000000">
        <w:rPr>
          <w:rtl w:val="0"/>
        </w:rPr>
        <w:t xml:space="preserve"> Borrador inicial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Sub-proyecto:</w:t>
      </w:r>
      <w:r w:rsidDel="00000000" w:rsidR="00000000" w:rsidRPr="00000000">
        <w:rPr>
          <w:rtl w:val="0"/>
        </w:rPr>
        <w:t xml:space="preserve"> Módulo de sincronización oficial. Depende del esquema de base de datos y modelo de potreros ya implementados.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sistema mantendrá Supabase como backend y base de datos principal, conservando la autenticación y las políticas RLS actuales. El objetivo de este módulo es conectar el historial interno de eventos con la API oficial del SNIG en Uruguay, automatizando la declaración de traslados, muertes y recaravaneos, sin perjudicar la experiencia de usuario en zonas de baja conectividad.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Decisiones de Arquitectura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Sincronización Asíncrona (Patrón Outbox):</w:t>
      </w:r>
      <w:r w:rsidDel="00000000" w:rsidR="00000000" w:rsidRPr="00000000">
        <w:rPr>
          <w:rtl w:val="0"/>
        </w:rPr>
        <w:t xml:space="preserve"> Las operaciones de los usuarios en el campo no deben esperar una respuesta en tiempo real del SNIG. El usuario guarda su lote en el sistema interno al instante y un proceso en segundo plano se encarga de negociar con la API del gobierno.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Respeto a la Inmutabilidad:</w:t>
      </w:r>
      <w:r w:rsidDel="00000000" w:rsidR="00000000" w:rsidRPr="00000000">
        <w:rPr>
          <w:rtl w:val="0"/>
        </w:rPr>
        <w:t xml:space="preserve"> La tabla principal event está diseñada para ser inmutable (solo INSERT, nunca UPDATE ni DELETE). Por lo tanto, el estado de sincronización con el SNIG no puede agregarse como una columna en esa tabla. Se creará una tabla paralela de estado que sí permita actualizaciones.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Procesamiento mediante Edge Functions:</w:t>
      </w:r>
      <w:r w:rsidDel="00000000" w:rsidR="00000000" w:rsidRPr="00000000">
        <w:rPr>
          <w:rtl w:val="0"/>
        </w:rPr>
        <w:t xml:space="preserve"> Se utilizarán las Supabase Edge Functions, programadas vía pg_cron (o el integrador de Supabase), para barrer la cola de eventos pendientes y enviarlos al SNIG en lotes.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Cambios de Esquema (Aditivos)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Nueva entidad: snig_sync_state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mutable que hace seguimiento del ciclo de vida de un evento hacia el SNIG, manteniendo intacta la regla de inmutabilidad de la tabla event.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event_id (uuid, pk, fk → event)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sync_status (text) — valores: pending, processing, synced, error, ignored (para eventos puramente internos como movimientos entre potreros).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last_attempt_at (timestamptz, nullable)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error_message (text, nullable) — guarda el rechazo exacto devuelto por la API del SNIG.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snig_transaction_id (text, nullable) — el número de confirmación o ticket devuelto por el gobierno.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de encolamiento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 trigger AFTER INSERT sobre la tabla event que inserte automáticamente una fila en snig_sync_state con estado pending para los tipos de evento que requieren declaración oficial (ej. transfer cuando cruza diferentes DICOSE, death, retag).</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Reglas de Validación (Pre-vuelo)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un evento pase a estado pending y no falle en la API del SNIG, la interfaz de usuario deberá aplicar validaciones más estrictas al momento de cargar el Excel o el formulario:</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Formato de Caravana:</w:t>
      </w:r>
      <w:r w:rsidDel="00000000" w:rsidR="00000000" w:rsidRPr="00000000">
        <w:rPr>
          <w:rtl w:val="0"/>
        </w:rPr>
        <w:t xml:space="preserve"> El SNIG exige la caravana electrónica (IDE). El sistema validará que el identificador guardado en animal_tag_history sea estrictamente un número de 15 dígitos cuando la actividad requiera sincronización.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Datos de Establecimiento:</w:t>
      </w:r>
      <w:r w:rsidDel="00000000" w:rsidR="00000000" w:rsidRPr="00000000">
        <w:rPr>
          <w:rtl w:val="0"/>
        </w:rPr>
        <w:t xml:space="preserve"> Los traslados entre distintos campos requieren que la tabla farm tenga correctamente poblado el campo dicose_code tanto en el origen como en el destino.</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Guía de Propiedad:</w:t>
      </w:r>
      <w:r w:rsidDel="00000000" w:rsidR="00000000" w:rsidRPr="00000000">
        <w:rPr>
          <w:rtl w:val="0"/>
        </w:rPr>
        <w:t xml:space="preserve"> El event_transfer debe tener el campo guide_number completo y validado en su formato oficial.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Flujo del Worker (Supabase Edge Function)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función se ejecuta cada X minutos.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Busca filas en snig_sync_state donde sync_status = 'pending'.</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Agrupa los eventos por tipo y establecimiento para minimizar llamadas a la API.</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Realiza el POST a los endpoints del SNIG.</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Actualiza sync_status a synced y guarda el snig_transaction_id en caso de éxito.</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caso de rechazo (ej. "El animal no pertenece al DICOSE de origen"), actualiza a error y guarda el error_message.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en el Frontend</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de Monitoreo SNIG:</w:t>
      </w:r>
      <w:r w:rsidDel="00000000" w:rsidR="00000000" w:rsidRPr="00000000">
        <w:rPr>
          <w:rtl w:val="0"/>
        </w:rPr>
        <w:t xml:space="preserve"> Una nueva vista (accesible para administradores) que lista los eventos en estado error o pending prolongado.</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Resolución de Conflictos:</w:t>
      </w:r>
      <w:r w:rsidDel="00000000" w:rsidR="00000000" w:rsidRPr="00000000">
        <w:rPr>
          <w:rtl w:val="0"/>
        </w:rPr>
        <w:t xml:space="preserve"> Si el SNIG rechaza un movimiento, el usuario no puede simplemente editar el evento (por la regla de inmutabilidad). El flujo correcto desde el frontend será: leer el error, emitir un evento void referenciando el event_id erróneo, y cargar el lote corregido que generará un nuevo ciclo de sincronización.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