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Apuntes</w:t>
      </w:r>
      <w:r>
        <w:t xml:space="preserve"> </w:t>
      </w:r>
      <w:r>
        <w:t xml:space="preserve">web2py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abril-2017</w:t>
      </w:r>
    </w:p>
    <w:p>
      <w:pPr>
        <w:pStyle w:val="Abstract"/>
      </w:pPr>
      <w:r>
        <w:t xml:space="preserve">Apuntes</w:t>
      </w:r>
      <w:r>
        <w:t xml:space="preserve"> </w:t>
      </w:r>
      <w:r>
        <w:t xml:space="preserve">de</w:t>
      </w:r>
      <w:r>
        <w:t xml:space="preserve"> </w:t>
      </w:r>
      <w:r>
        <w:t xml:space="preserve">web2py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web2py"/>
      <w:bookmarkEnd w:id="22"/>
      <w:r>
        <w:t xml:space="preserve">Web2py</w:t>
      </w:r>
    </w:p>
    <w:p>
      <w:pPr>
        <w:pStyle w:val="FirstParagraph"/>
      </w:pPr>
      <w:r>
        <w:t xml:space="preserve">Toda la info</w:t>
      </w:r>
      <w:r>
        <w:t xml:space="preserve"> </w:t>
      </w:r>
      <w:hyperlink r:id="rId23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24" w:name="tutoriales-en-la-red"/>
      <w:bookmarkEnd w:id="24"/>
      <w:r>
        <w:t xml:space="preserve">Tutoriales en la red</w:t>
      </w:r>
    </w:p>
    <w:p>
      <w:pPr>
        <w:pStyle w:val="Heading2"/>
      </w:pPr>
      <w:bookmarkStart w:id="25" w:name="killer-web-development-por-marco-laspe"/>
      <w:bookmarkEnd w:id="25"/>
      <w:r>
        <w:t xml:space="preserve">Killer Web Development por Marco Laspe</w:t>
      </w:r>
    </w:p>
    <w:p>
      <w:pPr>
        <w:pStyle w:val="FirstParagraph"/>
      </w:pPr>
      <w:r>
        <w:t xml:space="preserve">Disponible</w:t>
      </w:r>
      <w:r>
        <w:t xml:space="preserve"> </w:t>
      </w:r>
      <w:hyperlink r:id="rId26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27" w:name="cambios"/>
      <w:bookmarkEnd w:id="27"/>
      <w:r>
        <w:t xml:space="preserve">Cambios</w:t>
      </w:r>
    </w:p>
    <w:p>
      <w:pPr>
        <w:pStyle w:val="FirstParagraph"/>
      </w:pPr>
      <w:r>
        <w:rPr>
          <w:rStyle w:val="VerbatimChar"/>
        </w:rPr>
        <w:t xml:space="preserve">Crud</w:t>
      </w:r>
      <w:r>
        <w:t xml:space="preserve"> </w:t>
      </w:r>
      <w:r>
        <w:t xml:space="preserve">debe ser importado explícitamente:</w:t>
      </w:r>
    </w:p>
    <w:p>
      <w:pPr>
        <w:pStyle w:val="SourceCode"/>
      </w:pPr>
      <w:r>
        <w:rPr>
          <w:rStyle w:val="VerbatimChar"/>
        </w:rPr>
        <w:t xml:space="preserve">from gluon.tools import Crud</w:t>
      </w:r>
      <w:r>
        <w:br w:type="textWrapping"/>
      </w:r>
      <w:r>
        <w:rPr>
          <w:rStyle w:val="VerbatimChar"/>
        </w:rPr>
        <w:t xml:space="preserve">crud = Crud(db)</w:t>
      </w:r>
    </w:p>
    <w:p>
      <w:pPr>
        <w:pStyle w:val="FirstParagraph"/>
      </w:pPr>
      <w:r>
        <w:t xml:space="preserve">Despues ya podemos seguir el tutorial haciendo por ejemplo:</w:t>
      </w:r>
    </w:p>
    <w:p>
      <w:pPr>
        <w:pStyle w:val="SourceCode"/>
      </w:pPr>
      <w:r>
        <w:rPr>
          <w:rStyle w:val="VerbatimChar"/>
        </w:rPr>
        <w:t xml:space="preserve">def entry_post():</w:t>
      </w:r>
      <w:r>
        <w:br w:type="textWrapping"/>
      </w:r>
      <w:r>
        <w:rPr>
          <w:rStyle w:val="VerbatimChar"/>
        </w:rPr>
        <w:t xml:space="preserve">    """returns a form where the user can entry a post"""</w:t>
      </w:r>
      <w:r>
        <w:br w:type="textWrapping"/>
      </w:r>
      <w:r>
        <w:rPr>
          <w:rStyle w:val="VerbatimChar"/>
        </w:rPr>
        <w:t xml:space="preserve">    form = crud.create(db.post)</w:t>
      </w:r>
      <w:r>
        <w:br w:type="textWrapping"/>
      </w:r>
      <w:r>
        <w:rPr>
          <w:rStyle w:val="VerbatimChar"/>
        </w:rPr>
        <w:t xml:space="preserve">    return dict(form=form)</w:t>
      </w:r>
    </w:p>
    <w:p>
      <w:pPr>
        <w:pStyle w:val="Heading1"/>
      </w:pPr>
      <w:bookmarkStart w:id="28" w:name="python"/>
      <w:bookmarkEnd w:id="28"/>
      <w:r>
        <w:t xml:space="preserve">Python</w:t>
      </w:r>
    </w:p>
    <w:p>
      <w:pPr>
        <w:pStyle w:val="Heading2"/>
      </w:pPr>
      <w:bookmarkStart w:id="29" w:name="decorators"/>
      <w:bookmarkEnd w:id="29"/>
      <w:r>
        <w:t xml:space="preserve">Decorators</w:t>
      </w:r>
    </w:p>
    <w:p>
      <w:pPr>
        <w:pStyle w:val="FirstParagraph"/>
      </w:pPr>
      <w:r>
        <w:rPr>
          <w:i/>
        </w:rPr>
        <w:t xml:space="preserve">Decorators</w:t>
      </w:r>
      <w:r>
        <w:t xml:space="preserve"> </w:t>
      </w:r>
      <w:r>
        <w:t xml:space="preserve">añadidos desde Python 2.4 para permitir que el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and method wrapping</w:t>
      </w:r>
      <w:r>
        <w:t xml:space="preserve"> </w:t>
      </w:r>
      <w:r>
        <w:t xml:space="preserve">fuese más fácil de leer y entender.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and method wrapping</w:t>
      </w:r>
      <w:r>
        <w:t xml:space="preserve"> </w:t>
      </w:r>
      <w:r>
        <w:t xml:space="preserve">consiste en implementar una función (o método)</w:t>
      </w:r>
      <w:r>
        <w:t xml:space="preserve"> </w:t>
      </w:r>
      <w:r>
        <w:t xml:space="preserve">que recibe como parámetro una función (¿o método?) y devuelve una</w:t>
      </w:r>
      <w:r>
        <w:t xml:space="preserve"> </w:t>
      </w:r>
      <w:r>
        <w:t xml:space="preserve">función mejorada.</w:t>
      </w:r>
    </w:p>
    <w:p>
      <w:pPr>
        <w:pStyle w:val="BodyText"/>
      </w:pPr>
      <w:r>
        <w:t xml:space="preserve">El caso de uso original era definir los métodos como métodos de Clase</w:t>
      </w:r>
      <w:r>
        <w:t xml:space="preserve"> </w:t>
      </w:r>
      <w:r>
        <w:t xml:space="preserve">o métodos estáticos en la cabecera de su definición.</w:t>
      </w:r>
    </w:p>
    <w:p>
      <w:pPr>
        <w:pStyle w:val="BodyText"/>
      </w:pPr>
      <w:r>
        <w:t xml:space="preserve">La recete general:</w:t>
      </w:r>
    </w:p>
    <w:p>
      <w:pPr>
        <w:pStyle w:val="SourceCode"/>
      </w:pPr>
      <w:r>
        <w:rPr>
          <w:rStyle w:val="VerbatimChar"/>
        </w:rPr>
        <w:t xml:space="preserve">def mydecorator(function):</w:t>
      </w:r>
      <w:r>
        <w:br w:type="textWrapping"/>
      </w:r>
      <w:r>
        <w:rPr>
          <w:rStyle w:val="VerbatimChar"/>
        </w:rPr>
        <w:t xml:space="preserve">    def _mydecorator(*args, **kw):</w:t>
      </w:r>
      <w:r>
        <w:br w:type="textWrapping"/>
      </w:r>
      <w:r>
        <w:rPr>
          <w:rStyle w:val="VerbatimChar"/>
        </w:rPr>
        <w:t xml:space="preserve">        # do some stuff before the real </w:t>
      </w:r>
      <w:r>
        <w:br w:type="textWrapping"/>
      </w:r>
      <w:r>
        <w:rPr>
          <w:rStyle w:val="VerbatimChar"/>
        </w:rPr>
        <w:t xml:space="preserve">        # function gets called </w:t>
      </w:r>
      <w:r>
        <w:br w:type="textWrapping"/>
      </w:r>
      <w:r>
        <w:rPr>
          <w:rStyle w:val="VerbatimChar"/>
        </w:rPr>
        <w:t xml:space="preserve">        res = function(*args, **kw)</w:t>
      </w:r>
      <w:r>
        <w:br w:type="textWrapping"/>
      </w:r>
      <w:r>
        <w:rPr>
          <w:rStyle w:val="VerbatimChar"/>
        </w:rPr>
        <w:t xml:space="preserve">        # do some stuff after</w:t>
      </w:r>
      <w:r>
        <w:br w:type="textWrapping"/>
      </w:r>
      <w:r>
        <w:rPr>
          <w:rStyle w:val="VerbatimChar"/>
        </w:rPr>
        <w:t xml:space="preserve">        return res</w:t>
      </w:r>
      <w:r>
        <w:br w:type="textWrapping"/>
      </w:r>
      <w:r>
        <w:rPr>
          <w:rStyle w:val="VerbatimChar"/>
        </w:rPr>
        <w:t xml:space="preserve">    # returns the sub-function</w:t>
      </w:r>
      <w:r>
        <w:br w:type="textWrapping"/>
      </w:r>
      <w:r>
        <w:rPr>
          <w:rStyle w:val="VerbatimChar"/>
        </w:rPr>
        <w:t xml:space="preserve">    return _mydecorator</w:t>
      </w:r>
    </w:p>
    <w:p>
      <w:pPr>
        <w:pStyle w:val="FirstParagraph"/>
      </w:pPr>
      <w:r>
        <w:t xml:space="preserve">El intérprete carga los</w:t>
      </w:r>
      <w:r>
        <w:t xml:space="preserve"> </w:t>
      </w:r>
      <w:r>
        <w:rPr>
          <w:i/>
        </w:rPr>
        <w:t xml:space="preserve">decorators</w:t>
      </w:r>
      <w:r>
        <w:t xml:space="preserve"> </w:t>
      </w:r>
      <w:r>
        <w:t xml:space="preserve">cuando se lee el módulo la</w:t>
      </w:r>
      <w:r>
        <w:t xml:space="preserve"> </w:t>
      </w:r>
      <w:r>
        <w:t xml:space="preserve">primera vez, debe limitarse su uso a</w:t>
      </w:r>
      <w:r>
        <w:t xml:space="preserve"> </w:t>
      </w:r>
      <w:r>
        <w:rPr>
          <w:i/>
        </w:rPr>
        <w:t xml:space="preserve">wrappers</w:t>
      </w:r>
      <w:r>
        <w:t xml:space="preserve"> </w:t>
      </w:r>
      <w:r>
        <w:t xml:space="preserve">que puedan aplicarse</w:t>
      </w:r>
      <w:r>
        <w:t xml:space="preserve"> </w:t>
      </w:r>
      <w:r>
        <w:t xml:space="preserve">de forma genérica. Si el</w:t>
      </w:r>
      <w:r>
        <w:t xml:space="preserve"> </w:t>
      </w:r>
      <w:r>
        <w:rPr>
          <w:i/>
        </w:rPr>
        <w:t xml:space="preserve">decorator</w:t>
      </w:r>
      <w:r>
        <w:t xml:space="preserve"> </w:t>
      </w:r>
      <w:r>
        <w:t xml:space="preserve">está fuertemente acoplado con la</w:t>
      </w:r>
      <w:r>
        <w:t xml:space="preserve"> </w:t>
      </w:r>
      <w:r>
        <w:t xml:space="preserve">clase o función que decora debería reescribirse y convertirlo en un</w:t>
      </w:r>
      <w:r>
        <w:t xml:space="preserve"> </w:t>
      </w:r>
      <w:r>
        <w:t xml:space="preserve">invocable regular para evitar la complejidad.</w:t>
      </w:r>
    </w:p>
    <w:p>
      <w:pPr>
        <w:pStyle w:val="BodyText"/>
      </w:pPr>
      <w:r>
        <w:t xml:space="preserve">Patrónes típicos:</w:t>
      </w:r>
    </w:p>
    <w:p>
      <w:pPr>
        <w:pStyle w:val="Compact"/>
        <w:numPr>
          <w:numId w:val="1001"/>
          <w:ilvl w:val="0"/>
        </w:numPr>
      </w:pPr>
      <w:r>
        <w:t xml:space="preserve">Argument checking</w:t>
      </w:r>
    </w:p>
    <w:p>
      <w:pPr>
        <w:pStyle w:val="Compact"/>
        <w:numPr>
          <w:numId w:val="1001"/>
          <w:ilvl w:val="0"/>
        </w:numPr>
      </w:pPr>
      <w:r>
        <w:t xml:space="preserve">Caching</w:t>
      </w:r>
    </w:p>
    <w:p>
      <w:pPr>
        <w:pStyle w:val="Compact"/>
        <w:numPr>
          <w:numId w:val="1001"/>
          <w:ilvl w:val="0"/>
        </w:numPr>
      </w:pPr>
      <w:r>
        <w:t xml:space="preserve">Proxy</w:t>
      </w:r>
    </w:p>
    <w:p>
      <w:pPr>
        <w:pStyle w:val="Compact"/>
        <w:numPr>
          <w:numId w:val="1001"/>
          <w:ilvl w:val="0"/>
        </w:numPr>
      </w:pPr>
      <w:r>
        <w:t xml:space="preserve">Context provider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Nota:</w:t>
      </w:r>
      <w:r>
        <w:t xml:space="preserve"> </w:t>
      </w:r>
      <w:r>
        <w:t xml:space="preserve">En web2py parece que los</w:t>
      </w:r>
      <w:r>
        <w:t xml:space="preserve"> </w:t>
      </w:r>
      <w:r>
        <w:rPr>
          <w:i/>
        </w:rPr>
        <w:t xml:space="preserve">decorators</w:t>
      </w:r>
      <w:r>
        <w:t xml:space="preserve"> </w:t>
      </w:r>
      <w:r>
        <w:t xml:space="preserve">se usan</w:t>
      </w:r>
      <w:r>
        <w:t xml:space="preserve"> </w:t>
      </w:r>
      <w:r>
        <w:t xml:space="preserve">tipicamente como proveedores de contexto. Hay que ver como funciona la</w:t>
      </w:r>
      <w:r>
        <w:t xml:space="preserve"> </w:t>
      </w:r>
      <w:r>
        <w:t xml:space="preserve">sentencia</w:t>
      </w:r>
      <w:r>
        <w:t xml:space="preserve"> </w:t>
      </w:r>
      <w:r>
        <w:rPr>
          <w:rStyle w:val="VerbatimChar"/>
        </w:rPr>
        <w:t xml:space="preserve">with</w:t>
      </w:r>
      <w:r>
        <w:t xml:space="preserve"> </w:t>
      </w:r>
      <w:r>
        <w:t xml:space="preserve">de Python 2.5 que se crea con el mismo propósito.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7498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08e1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killer-web-development.com" TargetMode="External" /><Relationship Type="http://schemas.openxmlformats.org/officeDocument/2006/relationships/hyperlink" Id="rId23" Target="http://web2py.com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killer-web-development.com" TargetMode="External" /><Relationship Type="http://schemas.openxmlformats.org/officeDocument/2006/relationships/hyperlink" Id="rId23" Target="http://web2py.com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web2py</dc:title>
  <dc:creator>Sergio Alvariño salvari@gmail.com</dc:creator>
  <dcterms:created xsi:type="dcterms:W3CDTF">2017-04-14T12:00:08Z</dcterms:created>
  <dcterms:modified xsi:type="dcterms:W3CDTF">2017-04-14T12:00:08Z</dcterms:modified>
</cp:coreProperties>
</file>