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Richiesta di riemissione — pagamento con carta sul sito</w:t>
      </w:r>
    </w:p>
    <w:p>
      <w:r>
        <w:rPr>
          <w:b/>
        </w:rPr>
        <w:t xml:space="preserve">Per:</w:t>
      </w:r>
      <w:r>
        <w:t xml:space="preserve"> il legale di Cecco Trading SRLS </w:t>
      </w:r>
      <w:r>
        <w:rPr>
          <w:b/>
        </w:rPr>
        <w:t xml:space="preserve">Da:</w:t>
      </w:r>
      <w:r>
        <w:t xml:space="preserve"> Cecco Trading SRLS </w:t>
      </w:r>
      <w:r>
        <w:rPr>
          <w:b/>
        </w:rPr>
        <w:t xml:space="preserve">Data:</w:t>
      </w:r>
      <w:r>
        <w:t xml:space="preserve"> 7 settembre 2026 </w:t>
      </w:r>
      <w:r>
        <w:rPr>
          <w:b/>
        </w:rPr>
        <w:t xml:space="preserve">Riguarda:</w:t>
      </w:r>
      <w:r>
        <w:t xml:space="preserve"> Condizioni generali di vendita v1.1 del 18/08/2026, e Informativa privacy aggiornata al 17/08/2026</w:t>
      </w:r>
    </w:p>
    <w:p>
      <w:pPr>
        <w:pStyle w:val="Rule"/>
      </w:pPr>
    </w:p>
    <w:p>
      <w:pPr>
        <w:pStyle w:val="Heading2"/>
      </w:pPr>
      <w:r>
        <w:t xml:space="preserve">In una riga</w:t>
      </w:r>
    </w:p>
    <w:p>
      <w:r>
        <w:t xml:space="preserve">La società ha ottenuto la partita IVA e vuole incassare con carta direttamente sul sito. I testi in vigore dicono che il pagamento si concorda per e-mail dopo l'ordine, e lo dicono come </w:t>
      </w:r>
      <w:r>
        <w:rPr>
          <w:b/>
        </w:rPr>
        <w:t xml:space="preserve">meccanismo</w:t>
      </w:r>
      <w:r>
        <w:t xml:space="preserve">, non come preferenza. Servono quindi </w:t>
      </w:r>
      <w:r>
        <w:rPr>
          <w:b/>
        </w:rPr>
        <w:t xml:space="preserve">sei articoli riemessi</w:t>
      </w:r>
      <w:r>
        <w:t xml:space="preserve"> e </w:t>
      </w:r>
      <w:r>
        <w:rPr>
          <w:b/>
        </w:rPr>
        <w:t xml:space="preserve">tre punti dell'informativa aggiornati</w:t>
      </w:r>
      <w:r>
        <w:t xml:space="preserve">, prima che il pulsante venga acceso. La spedizione, che fino a oggi era gratuita, da adesso si paga, e questo tocca altri due articoli oltre a quelli sul pagamento.</w:t>
      </w:r>
    </w:p>
    <w:p>
      <w:r>
        <w:rPr>
          <w:b/>
        </w:rPr>
        <w:t xml:space="preserve">Il codice del pagamento è già scritto e già in produzione, ma è spento.</w:t>
      </w:r>
      <w:r>
        <w:t xml:space="preserve"> Non può incassare finché non viene inserita una variabile nel pannello di Cloudflare, e non verrà inserita finché i testi riemessi non saranno pubblicati sul sito. Non c'è quindi nessuna fretta operativa e nessun rischio che il sito incassi prima del tempo: la sequenza è nelle vostre mani.</w:t>
      </w:r>
    </w:p>
    <w:p>
      <w:pPr>
        <w:pStyle w:val="Rule"/>
      </w:pPr>
    </w:p>
    <w:p>
      <w:pPr>
        <w:pStyle w:val="Heading2"/>
      </w:pPr>
      <w:r>
        <w:t xml:space="preserve">1. Cosa cambia di fatto sul sito</w:t>
      </w:r>
    </w:p>
    <w:p>
      <w:r>
        <w:t xml:space="preserve">Perché il giudizio sia dato su ciò che accade davvero, e non su una descrizione.</w:t>
      </w:r>
    </w:p>
    <w:p>
      <w:r>
        <w:rPr>
          <w:b/>
        </w:rPr>
        <w:t xml:space="preserve">Cosa cambia:</w:t>
      </w:r>
    </w:p>
    <w:p>
      <w:pPr>
        <w:pStyle w:val="Bullet"/>
      </w:pPr>
      <w:r>
        <w:t xml:space="preserve">•  Nel carrello compare un secondo pulsante accanto a quello che oggi invia l'ordine. Chi lo preme viene portato </w:t>
      </w:r>
      <w:r>
        <w:rPr>
          <w:b/>
        </w:rPr>
        <w:t xml:space="preserve">su un dominio di Stripe</w:t>
      </w:r>
      <w:r>
        <w:t xml:space="preserve"> (</w:t>
      </w:r>
      <w:r>
        <w:rPr>
          <w:rFonts w:ascii="Menlo" w:hAnsi="Menlo"/>
          <w:sz w:val="19"/>
        </w:rPr>
        <w:t xml:space="preserve">stripe.com</w:t>
      </w:r>
      <w:r>
        <w:t xml:space="preserve">), paga lì, e torna sul sito su una pagina di ringraziamento.</w:t>
      </w:r>
    </w:p>
    <w:p>
      <w:pPr>
        <w:pStyle w:val="Bullet"/>
      </w:pPr>
      <w:r>
        <w:t xml:space="preserve">•  Il pagamento avviene quindi </w:t>
      </w:r>
      <w:r>
        <w:rPr>
          <w:b/>
        </w:rPr>
        <w:t xml:space="preserve">prima</w:t>
      </w:r>
      <w:r>
        <w:t xml:space="preserve"> che il venditore risponda, non dopo.</w:t>
      </w:r>
    </w:p>
    <w:p>
      <w:pPr>
        <w:pStyle w:val="Bullet"/>
      </w:pPr>
      <w:r>
        <w:t xml:space="preserve">•  </w:t>
      </w:r>
      <w:r>
        <w:rPr>
          <w:b/>
        </w:rPr>
        <w:t xml:space="preserve">Prima di partire, sul carrello, il cliente sceglie il paese di destinazione.</w:t>
      </w:r>
      <w:r>
        <w:t xml:space="preserve"> Serve perché la spedizione non è più gratuita e il suo costo dipende dalla destinazione: il sistema di Stripe raccoglie l'indirizzo solo dopo, e la sua documentazione dice espressamente che non può ricalcolare la spedizione a partire da quell'indirizzo. Il paese scelto viene poi bloccato, così l'indirizzo che il cliente digita su Stripe è per forza quello per cui ha pagato.</w:t>
      </w:r>
    </w:p>
    <w:p>
      <w:pPr>
        <w:pStyle w:val="Bullet"/>
      </w:pPr>
      <w:r>
        <w:t xml:space="preserve">•  Al momento del pagamento il cliente vede il totale, la destinazione e il costo di spedizione, già sommati.</w:t>
      </w:r>
    </w:p>
    <w:p>
      <w:pPr>
        <w:pStyle w:val="Bullet"/>
      </w:pPr>
      <w:r>
        <w:t xml:space="preserve">•  Il cliente riceve una ricevuta automatica da Stripe; il venditore riceve una notifica con il pezzo, la taglia e l'importo.</w:t>
      </w:r>
    </w:p>
    <w:p>
      <w:r>
        <w:rPr>
          <w:b/>
        </w:rPr>
        <w:t xml:space="preserve">Cosa NON cambia, e sono scelte prese apposta:</w:t>
      </w:r>
    </w:p>
    <w:p>
      <w:pPr>
        <w:pStyle w:val="Bullet"/>
      </w:pPr>
      <w:r>
        <w:t xml:space="preserve">•  </w:t>
      </w:r>
      <w:r>
        <w:rPr>
          <w:b/>
        </w:rPr>
        <w:t xml:space="preserve">Nessuno script di Stripe viene caricato sulle pagine del sito.</w:t>
      </w:r>
      <w:r>
        <w:t xml:space="preserve"> Il pagamento è ospitato da Stripe su un suo dominio ed è raggiunto con un rimando. Di conseguenza il sito </w:t>
      </w:r>
      <w:r>
        <w:rPr>
          <w:b/>
        </w:rPr>
        <w:t xml:space="preserve">continua a non installare alcun cookie</w:t>
      </w:r>
      <w:r>
        <w:t xml:space="preserve"> e non introduce alcun banner. Se preferite la soluzione con i campi di pagamento incorporati nella pagina, cambia tutto questo: ditelo e lo rifacciamo, ma volevamo che la scelta fosse vostra e non nostra.</w:t>
      </w:r>
    </w:p>
    <w:p>
      <w:pPr>
        <w:pStyle w:val="Bullet"/>
      </w:pPr>
      <w:r>
        <w:t xml:space="preserve">•  </w:t>
      </w:r>
      <w:r>
        <w:rPr>
          <w:b/>
        </w:rPr>
        <w:t xml:space="preserve">Il venditore continua a non raccogliere dati di carte attraverso il sito.</w:t>
      </w:r>
      <w:r>
        <w:t xml:space="preserve"> I numeri di carta sono digitati su Stripe. La frase dell'art. 6 che lo dice resta quindi vera alla lettera, ed è per questo che di quell'articolo si chiede la riemissione ma non l'eliminazione integrale.</w:t>
      </w:r>
    </w:p>
    <w:p>
      <w:pPr>
        <w:pStyle w:val="Bullet"/>
      </w:pPr>
      <w:r>
        <w:t xml:space="preserve">•  </w:t>
      </w:r>
      <w:r>
        <w:rPr>
          <w:b/>
        </w:rPr>
        <w:t xml:space="preserve">Nessun prezzo dei capi cambia.</w:t>
      </w:r>
      <w:r>
        <w:t xml:space="preserve"> Il titolare ha confermato che le cifre esposte sono quelle che il cliente paga, </w:t>
      </w:r>
      <w:r>
        <w:rPr>
          <w:b/>
        </w:rPr>
        <w:t xml:space="preserve">IVA compresa</w:t>
      </w:r>
      <w:r>
        <w:t xml:space="preserve">. Il sistema è configurato di conseguenza (imposta già inclusa nel prezzo esposto).</w:t>
      </w:r>
    </w:p>
    <w:p>
      <w:pPr>
        <w:pStyle w:val="Bullet"/>
      </w:pPr>
      <w:r>
        <w:t xml:space="preserve">•  </w:t>
      </w:r>
      <w:r>
        <w:rPr>
          <w:b/>
        </w:rPr>
        <w:t xml:space="preserve">Il canale e-mail resta e resta primario.</w:t>
      </w:r>
      <w:r>
        <w:t xml:space="preserve"> Ogni pezzo mantiene il suo modulo d'ordine e il carrello mantiene il pulsante di invio. Chi non vuole pagare con carta ordina esattamente come oggi.</w:t>
      </w:r>
    </w:p>
    <w:p>
      <w:pPr>
        <w:pStyle w:val="Bullet"/>
      </w:pPr>
      <w:r>
        <w:t xml:space="preserve">•  </w:t>
      </w:r>
      <w:r>
        <w:rPr>
          <w:b/>
        </w:rPr>
        <w:t xml:space="preserve">I due pezzi unici NON sono acquistabili con il pulsante.</w:t>
      </w:r>
      <w:r>
        <w:t xml:space="preserve"> Vedi §5.</w:t>
      </w:r>
    </w:p>
    <w:p>
      <w:r>
        <w:rPr>
          <w:b/>
        </w:rPr>
        <w:t xml:space="preserve">E UNA COSA CAMBIA CHE PRIMA NON C'ERA: LA SPEDIZIONE SI PAGA.</w:t>
      </w:r>
      <w:r>
        <w:t xml:space="preserve"> Fino a oggi era gratuita e concordata nella risposta, ed è così che la descrivono le clausole in vigore. Il titolare ha deciso il 07/09/2026:</w:t>
      </w:r>
    </w:p>
    <w:p>
      <w:pPr>
        <w:pStyle w:val="Bullet"/>
      </w:pPr>
      <w:r>
        <w:t xml:space="preserve">•  </w:t>
      </w:r>
      <w:r>
        <w:rPr>
          <w:b/>
        </w:rPr>
        <w:t xml:space="preserve">Europa: 15 euro.</w:t>
      </w:r>
    </w:p>
    <w:p>
      <w:pPr>
        <w:pStyle w:val="Bullet"/>
      </w:pPr>
      <w:r>
        <w:t xml:space="preserve">•  </w:t>
      </w:r>
      <w:r>
        <w:rPr>
          <w:b/>
        </w:rPr>
        <w:t xml:space="preserve">Resto del mondo: 35 euro.</w:t>
      </w:r>
    </w:p>
    <w:p>
      <w:pPr>
        <w:pStyle w:val="Bullet"/>
      </w:pPr>
      <w:r>
        <w:t xml:space="preserve">•  </w:t>
      </w:r>
      <w:r>
        <w:rPr>
          <w:b/>
        </w:rPr>
        <w:t xml:space="preserve">Da 500 euro in su: gratuita, ovunque.</w:t>
      </w:r>
    </w:p>
    <w:p>
      <w:r>
        <w:t xml:space="preserve">Quattro precisazioni che contano per il testo delle clausole:</w:t>
      </w:r>
    </w:p>
    <w:p>
      <w:pPr>
        <w:pStyle w:val="Bullet"/>
      </w:pPr>
      <w:r>
        <w:t xml:space="preserve">•  </w:t>
      </w:r>
      <w:r>
        <w:rPr>
          <w:b/>
        </w:rPr>
        <w:t xml:space="preserve">Europa</w:t>
      </w:r>
      <w:r>
        <w:t xml:space="preserve"> significa i ventisette Stati membri più </w:t>
      </w:r>
      <w:r>
        <w:rPr>
          <w:b/>
        </w:rPr>
        <w:t xml:space="preserve">Regno Unito, Svizzera e Norvegia</w:t>
      </w:r>
      <w:r>
        <w:t xml:space="preserve">.</w:t>
      </w:r>
    </w:p>
    <w:p>
      <w:pPr>
        <w:pStyle w:val="Bullet"/>
      </w:pPr>
      <w:r>
        <w:t xml:space="preserve">•  </w:t>
      </w:r>
      <w:r>
        <w:rPr>
          <w:b/>
        </w:rPr>
        <w:t xml:space="preserve">La soglia dei 500 euro è compresa</w:t>
      </w:r>
      <w:r>
        <w:t xml:space="preserve">: un ordine di esattamente 500 euro spedisce gratis. Si calcola sul valore dei capi, non sul totale con la spedizione già sommata.</w:t>
      </w:r>
    </w:p>
    <w:p>
      <w:pPr>
        <w:pStyle w:val="Bullet"/>
      </w:pPr>
      <w:r>
        <w:t xml:space="preserve">•  Lo striscione del sito dice oggi «spedizione gratuita in tutto il mondo </w:t>
      </w:r>
      <w:r>
        <w:rPr>
          <w:b/>
        </w:rPr>
        <w:t xml:space="preserve">sopra</w:t>
      </w:r>
      <w:r>
        <w:t xml:space="preserve"> i 500 euro», mentre il sistema la darà gratis </w:t>
      </w:r>
      <w:r>
        <w:rPr>
          <w:b/>
        </w:rPr>
        <w:t xml:space="preserve">già a</w:t>
      </w:r>
      <w:r>
        <w:t xml:space="preserve"> 500. La differenza è a favore di chi compra e chiediamo al titolare di allineare la frase; la segnaliamo perché è una promessa pubblicata e preferiamo che lo sappia da noi.</w:t>
      </w:r>
    </w:p>
    <w:p>
      <w:pPr>
        <w:pStyle w:val="Bullet"/>
      </w:pPr>
      <w:r>
        <w:t xml:space="preserve">•  </w:t>
      </w:r>
      <w:r>
        <w:rPr>
          <w:b/>
        </w:rPr>
        <w:t xml:space="preserve">Il pagamento con carta è possibile solo verso un elenco chiuso di paesi</w:t>
      </w:r>
      <w:r>
        <w:t xml:space="preserve">, circa sessantacinque, scelti fra quelli raggiungibili da un corriere e accettati da Stripe. Chi si trova altrove non vede il pulsante e ordina per e-mail, come oggi. Lo segnaliamo perché è una limitazione dell'offerta, e vogliamo che sia lei a dirci se e come vada dichiarata.</w:t>
      </w:r>
    </w:p>
    <w:p>
      <w:pPr>
        <w:pStyle w:val="Rule"/>
      </w:pPr>
    </w:p>
    <w:p>
      <w:pPr>
        <w:pStyle w:val="Heading2"/>
      </w:pPr>
      <w:r>
        <w:t xml:space="preserve">2. Condizioni generali di vendita v1.1 — i sei articoli</w:t>
      </w:r>
    </w:p>
    <w:p>
      <w:r>
        <w:t xml:space="preserve">Qui sotto il testo </w:t>
      </w:r>
      <w:r>
        <w:rPr>
          <w:b/>
        </w:rPr>
        <w:t xml:space="preserve">integrale e verbatim</w:t>
      </w:r>
      <w:r>
        <w:t xml:space="preserve"> in vigore, italiano e inglese, così che possiate emendare invece di cercare. Sotto ciascuno, cosa lo rende incompatibile e cosa serve.</w:t>
      </w:r>
    </w:p>
    <w:p>
      <w:pPr>
        <w:pStyle w:val="Rule"/>
      </w:pPr>
    </w:p>
    <w:p>
      <w:pPr>
        <w:pStyle w:val="Heading3"/>
      </w:pPr>
      <w:r>
        <w:t xml:space="preserve">Art. 3 — Invio dell'ordine</w:t>
      </w:r>
    </w:p>
    <w:p>
      <w:pPr>
        <w:pStyle w:val="Quote"/>
      </w:pPr>
      <w:r>
        <w:rPr>
          <w:i/>
          <w:b/>
        </w:rPr>
        <w:t xml:space="preserve">IT (in vigore):</w:t>
      </w:r>
      <w:r>
        <w:rPr>
          <w:i/>
        </w:rPr>
        <w:t xml:space="preserve"> «Il cliente può inviare una richiesta tramite il modulo del singolo prodotto o tramite il carrello. L'invio costituisce una richiesta di acquisto e non comporta automaticamente l'accettazione dell'ordine né l'incasso del prezzo.»</w:t>
      </w:r>
    </w:p>
    <w:p>
      <w:pPr>
        <w:pStyle w:val="Quote"/>
      </w:pPr>
      <w:r>
        <w:rPr>
          <w:i/>
          <w:b/>
        </w:rPr>
        <w:t xml:space="preserve">EN (in vigore):</w:t>
      </w:r>
      <w:r>
        <w:rPr>
          <w:i/>
        </w:rPr>
        <w:t xml:space="preserve"> "Customers may submit a request through an individual product form or through the cart. Submission constitutes a purchase request and does not automatically constitute acceptance or payment."</w:t>
      </w:r>
    </w:p>
    <w:p>
      <w:r>
        <w:rPr>
          <w:b/>
        </w:rPr>
        <w:t xml:space="preserve">Perché non regge.</w:t>
      </w:r>
      <w:r>
        <w:t xml:space="preserve"> «né l'incasso del prezzo» / "or payment" diventa falso sul percorso con carta: lì l'invio </w:t>
      </w:r>
      <w:r>
        <w:rPr>
          <w:b/>
        </w:rPr>
        <w:t xml:space="preserve">è</w:t>
      </w:r>
      <w:r>
        <w:t xml:space="preserve"> l'incasso.</w:t>
      </w:r>
    </w:p>
    <w:p>
      <w:r>
        <w:rPr>
          <w:b/>
        </w:rPr>
        <w:t xml:space="preserve">Cosa serve.</w:t>
      </w:r>
      <w:r>
        <w:t xml:space="preserve"> Un articolo che distingua i due percorsi che il sito offrirà davvero: la richiesta d'acquisto senza pagamento (invariata) e l'ordine con pagamento immediato.</w:t>
      </w:r>
    </w:p>
    <w:p>
      <w:pPr>
        <w:pStyle w:val="Rule"/>
      </w:pPr>
    </w:p>
    <w:p>
      <w:pPr>
        <w:pStyle w:val="Heading3"/>
      </w:pPr>
      <w:r>
        <w:t xml:space="preserve">Art. 4 — Conferma e conclusione del contratto</w:t>
      </w:r>
    </w:p>
    <w:p>
      <w:pPr>
        <w:pStyle w:val="Quote"/>
      </w:pPr>
      <w:r>
        <w:rPr>
          <w:i/>
          <w:b/>
        </w:rPr>
        <w:t xml:space="preserve">IT (in vigore):</w:t>
      </w:r>
      <w:r>
        <w:rPr>
          <w:i/>
        </w:rPr>
        <w:t xml:space="preserve"> «Il venditore verifica la richiesta e comunica al cliente, tramite e-mail, disponibilità, prezzo applicabile, costi di spedizione, modalità di pagamento, tempi di consegna e ogni altro elemento necessario. Il contratto si conclude quando il venditore comunica l'accettazione dell'ordine al cliente su un supporto durevole, salvo diverso accordo.»</w:t>
      </w:r>
    </w:p>
    <w:p>
      <w:pPr>
        <w:pStyle w:val="Quote"/>
      </w:pPr>
      <w:r>
        <w:rPr>
          <w:i/>
          <w:b/>
        </w:rPr>
        <w:t xml:space="preserve">EN (in vigore):</w:t>
      </w:r>
      <w:r>
        <w:rPr>
          <w:i/>
        </w:rPr>
        <w:t xml:space="preserve"> "The Seller reviews the request and communicates by email the applicable availability, price, shipping charges, payment method, delivery timing and other information required. The contract is concluded when the Seller communicates acceptance to the customer on a durable medium, unless otherwise agreed."</w:t>
      </w:r>
    </w:p>
    <w:p>
      <w:r>
        <w:rPr>
          <w:b/>
        </w:rPr>
        <w:t xml:space="preserve">Perché non regge, ed è l'articolo che ci preoccupa di più.</w:t>
      </w:r>
      <w:r>
        <w:t xml:space="preserve"> Definisce </w:t>
      </w:r>
      <w:r>
        <w:rPr>
          <w:b/>
        </w:rPr>
        <w:t xml:space="preserve">il momento in cui il contratto si conclude</w:t>
      </w:r>
      <w:r>
        <w:t xml:space="preserve"> e lo colloca nell'accettazione via e-mail del venditore. Con il pagamento sul sito, il cliente ha già pagato quando quel momento, secondo questo testo, non è ancora arrivato. Non vogliamo trovarci a trattenere il denaro di un consumatore fuori da un contratto concluso, secondo le nostre stesse condizioni pubblicate.</w:t>
      </w:r>
    </w:p>
    <w:p>
      <w:r>
        <w:rPr>
          <w:b/>
        </w:rPr>
        <w:t xml:space="preserve">Cosa serve.</w:t>
      </w:r>
      <w:r>
        <w:t xml:space="preserve"> La regola di conclusione per il percorso con pagamento immediato, e l'indicazione di quale comunicazione costituisca la conferma su supporto durevole in quel caso (la ricevuta automatica di Stripe? una nostra e-mail successiva? entrambe?). </w:t>
      </w:r>
      <w:r>
        <w:rPr>
          <w:b/>
        </w:rPr>
        <w:t xml:space="preserve">Diteci voi quale documento vale</w:t>
      </w:r>
      <w:r>
        <w:t xml:space="preserve">, perché da questo dipende cosa il sistema deve inviare, e lo configureremo di conseguenza.</w:t>
      </w:r>
    </w:p>
    <w:p>
      <w:pPr>
        <w:pStyle w:val="Rule"/>
      </w:pPr>
    </w:p>
    <w:p>
      <w:pPr>
        <w:pStyle w:val="Heading3"/>
      </w:pPr>
      <w:r>
        <w:t xml:space="preserve">Art. 5 — Prezzi</w:t>
      </w:r>
    </w:p>
    <w:p>
      <w:pPr>
        <w:pStyle w:val="Quote"/>
      </w:pPr>
      <w:r>
        <w:rPr>
          <w:i/>
          <w:b/>
        </w:rPr>
        <w:t xml:space="preserve">IT (in vigore):</w:t>
      </w:r>
      <w:r>
        <w:rPr>
          <w:i/>
        </w:rPr>
        <w:t xml:space="preserve"> «I prezzi dei prodotti sono quelli indicati sul sito al momento dell'ordine, salvo errori manifesti. Prima della conclusione del contratto saranno comunicati eventuali costi di spedizione, tasse o altri oneri applicabili.»</w:t>
      </w:r>
    </w:p>
    <w:p>
      <w:pPr>
        <w:pStyle w:val="Quote"/>
      </w:pPr>
      <w:r>
        <w:rPr>
          <w:i/>
          <w:b/>
        </w:rPr>
        <w:t xml:space="preserve">EN (in vigore):</w:t>
      </w:r>
      <w:r>
        <w:rPr>
          <w:i/>
        </w:rPr>
        <w:t xml:space="preserve"> "Product prices are those displayed on the website at the time of the order, except in cases of manifest error. Any applicable shipping charges, taxes or other charges will be communicated before the contract is concluded."</w:t>
      </w:r>
    </w:p>
    <w:p>
      <w:r>
        <w:rPr>
          <w:b/>
        </w:rPr>
        <w:t xml:space="preserve">Perché non regge, e ora ci sono due ragioni.</w:t>
      </w:r>
      <w:r>
        <w:t xml:space="preserve"> La prima: la frase è scritta per una comunicazione </w:t>
      </w:r>
      <w:r>
        <w:rPr>
          <w:b/>
        </w:rPr>
        <w:t xml:space="preserve">successiva</w:t>
      </w:r>
      <w:r>
        <w:t xml:space="preserve"> via e-mail, mentre nel percorso con carta i costi sono mostrati nella pagina di pagamento, prima del clic finale. La seconda, nuova: fino a oggi la voce «costi di spedizione» era sempre zero, e da adesso non lo è.</w:t>
      </w:r>
    </w:p>
    <w:p>
      <w:r>
        <w:rPr>
          <w:b/>
        </w:rPr>
        <w:t xml:space="preserve">Cosa serve.</w:t>
      </w:r>
      <w:r>
        <w:t xml:space="preserve"> Che l'articolo dica che le spese di spedizione sono indicate </w:t>
      </w:r>
      <w:r>
        <w:rPr>
          <w:b/>
        </w:rPr>
        <w:t xml:space="preserve">prima dell'invio dell'ordine</w:t>
      </w:r>
      <w:r>
        <w:t xml:space="preserve">, e che riporti o richiami le tariffe: </w:t>
      </w:r>
      <w:r>
        <w:rPr>
          <w:b/>
        </w:rPr>
        <w:t xml:space="preserve">15 euro in Europa, 35 nel resto del mondo, gratuita per ordini pari o superiori a 500 euro</w:t>
      </w:r>
      <w:r>
        <w:t xml:space="preserve">. Ci dica lei se le cifre vanno scritte dentro la clausola o richiamate come «indicate sul sito»: la seconda forma ci permetterebbe di cambiarle senza rifare il documento, ma va bene solo se lei ci dice che va bene.</w:t>
      </w:r>
    </w:p>
    <w:p>
      <w:r>
        <w:rPr>
          <w:b/>
        </w:rPr>
        <w:t xml:space="preserve">Da confermare.</w:t>
      </w:r>
      <w:r>
        <w:t xml:space="preserve"> Che i prezzi dei capi sono comprensivi di IVA, che è la situazione di fatto dal 7/09/2026 e che riteniamo debba essere detta esplicitamente ora che la società ha una partita IVA. E se la spedizione, quando è a pagamento, vada indicata anch'essa IVA compresa.</w:t>
      </w:r>
    </w:p>
    <w:p>
      <w:pPr>
        <w:pStyle w:val="Rule"/>
      </w:pPr>
    </w:p>
    <w:p>
      <w:pPr>
        <w:pStyle w:val="Heading3"/>
      </w:pPr>
      <w:r>
        <w:t xml:space="preserve">Art. 6 — Pagamento</w:t>
      </w:r>
    </w:p>
    <w:p>
      <w:pPr>
        <w:pStyle w:val="Quote"/>
      </w:pPr>
      <w:r>
        <w:rPr>
          <w:i/>
          <w:b/>
        </w:rPr>
        <w:t xml:space="preserve">IT (in vigore):</w:t>
      </w:r>
      <w:r>
        <w:rPr>
          <w:i/>
        </w:rPr>
        <w:t xml:space="preserve"> «Il sito non dispone di un sistema di pagamento integrato. Le modalità e i termini di pagamento sono comunicati nella conferma dell'ordine. Il venditore non raccoglie dati di carte di pagamento attraverso il sito.»</w:t>
      </w:r>
    </w:p>
    <w:p>
      <w:pPr>
        <w:pStyle w:val="Quote"/>
      </w:pPr>
      <w:r>
        <w:rPr>
          <w:i/>
          <w:b/>
        </w:rPr>
        <w:t xml:space="preserve">EN (in vigore):</w:t>
      </w:r>
      <w:r>
        <w:rPr>
          <w:i/>
        </w:rPr>
        <w:t xml:space="preserve"> "The website does not currently provide an integrated payment system. Payment method and timing are communicated in the order confirmation. The Seller does not collect payment-card details through the website."</w:t>
      </w:r>
    </w:p>
    <w:p>
      <w:r>
        <w:rPr>
          <w:b/>
        </w:rPr>
        <w:t xml:space="preserve">Perché non regge.</w:t>
      </w:r>
      <w:r>
        <w:t xml:space="preserve"> La prima frase diventa un'affermazione falsa in un documento che il cliente legge come vincolante. </w:t>
      </w:r>
      <w:r>
        <w:rPr>
          <w:b/>
        </w:rPr>
        <w:t xml:space="preserve">La terza frase invece resta vera</w:t>
      </w:r>
      <w:r>
        <w:t xml:space="preserve"> e vorremmo conservarla: i dati di carta sono inseriti su Stripe e non transitano dal sito.</w:t>
      </w:r>
    </w:p>
    <w:p>
      <w:r>
        <w:rPr>
          <w:b/>
        </w:rPr>
        <w:t xml:space="preserve">Cosa serve.</w:t>
      </w:r>
      <w:r>
        <w:t xml:space="preserve"> L'indicazione del prestatore di servizi di pagamento (</w:t>
      </w:r>
      <w:r>
        <w:rPr>
          <w:b/>
        </w:rPr>
        <w:t xml:space="preserve">Stripe Payments Europe, Ltd.</w:t>
      </w:r>
      <w:r>
        <w:t xml:space="preserve">, Irlanda), i mezzi accettati, e il momento dell'addebito.</w:t>
      </w:r>
    </w:p>
    <w:p>
      <w:pPr>
        <w:pStyle w:val="Rule"/>
      </w:pPr>
    </w:p>
    <w:p>
      <w:pPr>
        <w:pStyle w:val="Heading3"/>
      </w:pPr>
      <w:r>
        <w:t xml:space="preserve">Art. 7 — Spedizione e consegna</w:t>
      </w:r>
    </w:p>
    <w:p>
      <w:pPr>
        <w:pStyle w:val="Quote"/>
      </w:pPr>
      <w:r>
        <w:rPr>
          <w:i/>
          <w:b/>
        </w:rPr>
        <w:t xml:space="preserve">IT (in vigore):</w:t>
      </w:r>
      <w:r>
        <w:rPr>
          <w:i/>
        </w:rPr>
        <w:t xml:space="preserve"> «Le spedizioni sono effettuate all'indirizzo indicato dal cliente utilizzando, a seconda della destinazione e della disponibilità del servizio, corrieri internazionali quali DHL o UPS. I tempi di spedizione e consegna applicabili all'ordine sono indicati nella conferma dell'ordine.</w:t>
      </w:r>
    </w:p>
    <w:p>
      <w:pPr>
        <w:pStyle w:val="Quote"/>
      </w:pPr>
      <w:r>
        <w:rPr>
          <w:i/>
        </w:rPr>
        <w:t xml:space="preserve">Il venditore non risponde dei ritardi imputabili esclusivamente al vettore, alle autorità doganali o a eventi fuori dal ragionevole controllo del venditore, fermo restando ogni diritto inderogabile del consumatore.»</w:t>
      </w:r>
    </w:p>
    <w:p>
      <w:pPr>
        <w:pStyle w:val="Quote"/>
      </w:pPr>
      <w:r>
        <w:rPr>
          <w:i/>
          <w:b/>
        </w:rPr>
        <w:t xml:space="preserve">EN (in vigore):</w:t>
      </w:r>
      <w:r>
        <w:rPr>
          <w:i/>
        </w:rPr>
        <w:t xml:space="preserve"> "Orders are shipped to the address provided by the customer using, depending on destination and service availability, international carriers such as DHL or UPS. Applicable shipping and delivery timing is stated in the order confirmation.</w:t>
      </w:r>
    </w:p>
    <w:p>
      <w:pPr>
        <w:pStyle w:val="Quote"/>
      </w:pPr>
      <w:r>
        <w:rPr>
          <w:i/>
        </w:rPr>
        <w:t xml:space="preserve">The Seller is not responsible for delays attributable exclusively to the carrier, customs authorities or events beyond the Seller's reasonable control, without prejudice to mandatory consumer rights."</w:t>
      </w:r>
    </w:p>
    <w:p>
      <w:r>
        <w:rPr>
          <w:b/>
        </w:rPr>
        <w:t xml:space="preserve">Perché non regge.</w:t>
      </w:r>
      <w:r>
        <w:t xml:space="preserve"> «indicati nella conferma dell'ordine» / "stated in the order confirmation" descrive un passaggio che nel percorso con carta non esiste più: quando arriva la conferma, il cliente ha già pagato la spedizione. Il costo e la destinazione sono scelti e mostrati </w:t>
      </w:r>
      <w:r>
        <w:rPr>
          <w:b/>
        </w:rPr>
        <w:t xml:space="preserve">prima</w:t>
      </w:r>
      <w:r>
        <w:t xml:space="preserve">.</w:t>
      </w:r>
    </w:p>
    <w:p>
      <w:r>
        <w:t xml:space="preserve">Il secondo comma, sui ritardi, non ci risulta toccato da nulla di quanto sopra e per noi resta com'è. Lo diciamo perché sia lei a confermarlo, non perché lo diamo per scontato.</w:t>
      </w:r>
    </w:p>
    <w:p>
      <w:r>
        <w:rPr>
          <w:b/>
        </w:rPr>
        <w:t xml:space="preserve">Cosa serve.</w:t>
      </w:r>
      <w:r>
        <w:t xml:space="preserve"> Che il primo comma valga per tutti e due i percorsi: il costo e i tempi indicati </w:t>
      </w:r>
      <w:r>
        <w:rPr>
          <w:b/>
        </w:rPr>
        <w:t xml:space="preserve">prima della conclusione dell'ordine</w:t>
      </w:r>
      <w:r>
        <w:t xml:space="preserve"> nel percorso con carta, e nella conferma via e-mail nell'altro.</w:t>
      </w:r>
    </w:p>
    <w:p>
      <w:pPr>
        <w:pStyle w:val="Rule"/>
      </w:pPr>
    </w:p>
    <w:p>
      <w:pPr>
        <w:pStyle w:val="Heading3"/>
      </w:pPr>
      <w:r>
        <w:t xml:space="preserve">Art. 8 — Spedizioni internazionali</w:t>
      </w:r>
    </w:p>
    <w:p>
      <w:pPr>
        <w:pStyle w:val="Quote"/>
      </w:pPr>
      <w:r>
        <w:rPr>
          <w:i/>
          <w:b/>
        </w:rPr>
        <w:t xml:space="preserve">IT (in vigore):</w:t>
      </w:r>
      <w:r>
        <w:rPr>
          <w:i/>
        </w:rPr>
        <w:t xml:space="preserve"> «Per destinazioni al di fuori dell'Unione Europea possono applicarsi dazi, imposte, oneri doganali o altri costi di importazione. La loro eventuale applicazione e la relativa imputazione saranno indicate nella conferma dell'ordine in base alla destinazione e alle condizioni di spedizione.»</w:t>
      </w:r>
    </w:p>
    <w:p>
      <w:pPr>
        <w:pStyle w:val="Quote"/>
      </w:pPr>
      <w:r>
        <w:rPr>
          <w:i/>
          <w:b/>
        </w:rPr>
        <w:t xml:space="preserve">EN (in vigore):</w:t>
      </w:r>
      <w:r>
        <w:rPr>
          <w:i/>
        </w:rPr>
        <w:t xml:space="preserve"> "For destinations outside the European Union, customs duties, taxes, import charges or other destination-country costs may apply. Their possible application and allocation will be stated in the order confirmation according to destination and applicable shipping terms."</w:t>
      </w:r>
    </w:p>
    <w:p>
      <w:r>
        <w:rPr>
          <w:b/>
        </w:rPr>
        <w:t xml:space="preserve">Perché non regge, ed è il caso peggiore dei tre.</w:t>
      </w:r>
      <w:r>
        <w:t xml:space="preserve"> Anche qui l'articolo rinvia alla conferma dell'ordine, che nel percorso con carta arriva </w:t>
      </w:r>
      <w:r>
        <w:rPr>
          <w:b/>
        </w:rPr>
        <w:t xml:space="preserve">dopo il pagamento</w:t>
      </w:r>
      <w:r>
        <w:t xml:space="preserve">. Ma qui la posta è più alta: si tratta di dazi e oneri doganali che possono essere una frazione consistente del prezzo, e il cliente li scoprirebbe quando ha già pagato. La destinazione, però, adesso la conosciamo </w:t>
      </w:r>
      <w:r>
        <w:rPr>
          <w:b/>
        </w:rPr>
        <w:t xml:space="preserve">prima</w:t>
      </w:r>
      <w:r>
        <w:t xml:space="preserve">, perché il cliente la sceglie sul carrello: siamo quindi in grado di dirglielo al momento giusto, se lei ci dice cosa dobbiamo dire.</w:t>
      </w:r>
    </w:p>
    <w:p>
      <w:r>
        <w:rPr>
          <w:b/>
        </w:rPr>
        <w:t xml:space="preserve">Cosa serve.</w:t>
      </w:r>
    </w:p>
    <w:p>
      <w:pPr>
        <w:pStyle w:val="Bullet"/>
      </w:pPr>
      <w:r>
        <w:t xml:space="preserve">•  Il testo di un avviso da mostrare </w:t>
      </w:r>
      <w:r>
        <w:rPr>
          <w:b/>
        </w:rPr>
        <w:t xml:space="preserve">nella pagina di pagamento</w:t>
      </w:r>
      <w:r>
        <w:t xml:space="preserve">, per le destinazioni fuori dall'Unione, sul fatto che dazi e oneri di importazione sono a carico del cliente e non sono compresi nella cifra pagata. Serve nelle due lingue e lo mettiamo dove ci dice.</w:t>
      </w:r>
    </w:p>
    <w:p>
      <w:pPr>
        <w:pStyle w:val="Bullet"/>
      </w:pPr>
      <w:r>
        <w:t xml:space="preserve">•  La conferma che la spedizione avvenga </w:t>
      </w:r>
      <w:r>
        <w:rPr>
          <w:b/>
        </w:rPr>
        <w:t xml:space="preserve">con oneri a carico del destinatario</w:t>
      </w:r>
      <w:r>
        <w:t xml:space="preserve"> (DAP/DDU) e non sdoganata a nostro carico, o l'indicazione contraria.</w:t>
      </w:r>
    </w:p>
    <w:p>
      <w:pPr>
        <w:pStyle w:val="Bullet"/>
      </w:pPr>
      <w:r>
        <w:t xml:space="preserve">•  Se questo interagisca con i </w:t>
      </w:r>
      <w:r>
        <w:rPr>
          <w:b/>
        </w:rPr>
        <w:t xml:space="preserve">quattro diritti sull'export</w:t>
      </w:r>
      <w:r>
        <w:t xml:space="preserve"> che ci ha già indicato: si veda il §5, dove spieghiamo perché riteniamo di no.</w:t>
      </w:r>
    </w:p>
    <w:p>
      <w:pPr>
        <w:pStyle w:val="Rule"/>
      </w:pPr>
    </w:p>
    <w:p>
      <w:pPr>
        <w:pStyle w:val="Heading2"/>
      </w:pPr>
      <w:r>
        <w:t xml:space="preserve">3. Informativa privacy — tre punti</w:t>
      </w:r>
    </w:p>
    <w:p>
      <w:r>
        <w:t xml:space="preserve">Non ha numero di versione ma una data di ultimo aggiornamento (17/08/2026).</w:t>
      </w:r>
    </w:p>
    <w:p>
      <w:r>
        <w:rPr>
          <w:b/>
        </w:rPr>
        <w:t xml:space="preserve">§2 — Quali dati trattiamo.</w:t>
      </w:r>
      <w:r>
        <w:t xml:space="preserve"> In vigore: «Non esiste un account cliente e il sito non raccoglie numeri di carta, credenziali bancarie o altri dati di pagamento.» / "There is no customer account and the website does not collect card numbers, banking credentials or other payment details." </w:t>
      </w:r>
      <w:r>
        <w:rPr>
          <w:b/>
        </w:rPr>
        <w:t xml:space="preserve">Resta vera alla lettera</w:t>
      </w:r>
      <w:r>
        <w:t xml:space="preserve">, ma va detto che i dati di pagamento sono raccolti da Stripe sul suo dominio, e che il venditore riceve da Stripe i dati dell'operazione (importo, esito, indirizzo di spedizione, ultime cifre della carta).</w:t>
      </w:r>
    </w:p>
    <w:p>
      <w:r>
        <w:rPr>
          <w:b/>
        </w:rPr>
        <w:t xml:space="preserve">§6 — Destinatari e responsabili del trattamento.</w:t>
      </w:r>
      <w:r>
        <w:t xml:space="preserve"> In vigore: «...tra cui Cloudflare per infrastruttura e servizi di rete, Resend per la trasmissione delle e-mail, Google per il servizio di posta elettronica utilizzato dal Titolare e Sanity per la distribuzione di contenuti multimediali.» </w:t>
      </w:r>
      <w:r>
        <w:rPr>
          <w:b/>
        </w:rPr>
        <w:t xml:space="preserve">Va aggiunta Stripe.</w:t>
      </w:r>
      <w:r>
        <w:t xml:space="preserve"> Segnaliamo che a nostra conoscenza Stripe agisce in parte come titolare autonomo per gli obblighi antiriciclaggio e antifrode, e non solo come responsabile: la qualificazione la fate voi, noi trascriviamo.</w:t>
      </w:r>
    </w:p>
    <w:p>
      <w:r>
        <w:rPr>
          <w:b/>
        </w:rPr>
        <w:t xml:space="preserve">§7 — Trasferimenti internazionali.</w:t>
      </w:r>
      <w:r>
        <w:t xml:space="preserve"> Da verificare se l'aggiunta di Stripe richieda un'integrazione, coerentemente con quanto già indicato per gli altri fornitori.</w:t>
      </w:r>
    </w:p>
    <w:p>
      <w:r>
        <w:rPr>
          <w:b/>
        </w:rPr>
        <w:t xml:space="preserve">§11 — Newsletter (già in attesa, indipendente da Stripe).</w:t>
      </w:r>
      <w:r>
        <w:t xml:space="preserve"> L'articolo descrive un campo newsletter che </w:t>
      </w:r>
      <w:r>
        <w:rPr>
          <w:b/>
        </w:rPr>
        <w:t xml:space="preserve">dal 18/08/2026 non esiste più sul sito</w:t>
      </w:r>
      <w:r>
        <w:t xml:space="preserve">: è stato rimosso in ogni sua parte. Poiché l'informativa viene comunque riaperta, chiediamo di correggerlo nello stesso passaggio invece di emettere due versioni a due settimane di distanza.</w:t>
      </w:r>
    </w:p>
    <w:p>
      <w:r>
        <w:rPr>
          <w:b/>
        </w:rPr>
        <w:t xml:space="preserve">Conservazione (§8).</w:t>
      </w:r>
      <w:r>
        <w:t xml:space="preserve"> Va valutato se i dati dell'operazione conservati da Stripe richiedano un'indicazione propria accanto ai dieci anni già previsti per la documentazione commerciale.</w:t>
      </w:r>
    </w:p>
    <w:p>
      <w:pPr>
        <w:pStyle w:val="Rule"/>
      </w:pPr>
    </w:p>
    <w:p>
      <w:pPr>
        <w:pStyle w:val="Heading2"/>
      </w:pPr>
      <w:r>
        <w:t xml:space="preserve">4. La dicitura del pulsante — domanda diretta</w:t>
      </w:r>
    </w:p>
    <w:p>
      <w:r>
        <w:t xml:space="preserve">L'art. 51 comma 2 del Codice del consumo chiede che il pulsante che fa sorgere l'obbligo di pagamento rechi una dicitura inequivocabile.</w:t>
      </w:r>
    </w:p>
    <w:p>
      <w:r>
        <w:rPr>
          <w:b/>
        </w:rPr>
        <w:t xml:space="preserve">Oggi il sito non ha un pulsante di pagamento, quindi la norma non si applica. Con Stripe si applicherà.</w:t>
      </w:r>
    </w:p>
    <w:p>
      <w:r>
        <w:t xml:space="preserve">Nel codice abbiamo messo, in attesa della vostra parola:</w:t>
      </w:r>
    </w:p>
    <w:p>
      <w:pPr>
        <w:pStyle w:val="Bullet"/>
      </w:pPr>
      <w:r>
        <w:t xml:space="preserve">•  </w:t>
      </w:r>
      <w:r>
        <w:rPr>
          <w:b/>
        </w:rPr>
        <w:t xml:space="preserve">IT:</w:t>
      </w:r>
      <w:r>
        <w:t xml:space="preserve"> «Ordina con obbligo di pagare»</w:t>
      </w:r>
    </w:p>
    <w:p>
      <w:pPr>
        <w:pStyle w:val="Bullet"/>
      </w:pPr>
      <w:r>
        <w:t xml:space="preserve">•  </w:t>
      </w:r>
      <w:r>
        <w:rPr>
          <w:b/>
        </w:rPr>
        <w:t xml:space="preserve">EN:</w:t>
      </w:r>
      <w:r>
        <w:t xml:space="preserve"> "Order with obligation to pay"</w:t>
      </w:r>
    </w:p>
    <w:p>
      <w:r>
        <w:rPr>
          <w:b/>
        </w:rPr>
        <w:t xml:space="preserve">Confermate o sostituite.</w:t>
      </w:r>
      <w:r>
        <w:t xml:space="preserve"> Non è una scelta editoriale del marchio: la stringa è deliberatamente esclusa dai testi che il titolare può modificare da solo dal pannello, proprio perché non sia riscritta un pomeriggio.</w:t>
      </w:r>
    </w:p>
    <w:p>
      <w:pPr>
        <w:pStyle w:val="Rule"/>
      </w:pPr>
    </w:p>
    <w:p>
      <w:pPr>
        <w:pStyle w:val="Heading2"/>
      </w:pPr>
      <w:r>
        <w:t xml:space="preserve">5. Cosa NON vi chiediamo di rifare, e perché</w:t>
      </w:r>
    </w:p>
    <w:p>
      <w:r>
        <w:rPr>
          <w:b/>
        </w:rPr>
        <w:t xml:space="preserve">I quattro diritti sull'export CITES restano come li avete scritti.</w:t>
      </w:r>
      <w:r>
        <w:t xml:space="preserve"> Nella risposta del 23/08/2026 avete indicato quattro diritti da inserire nelle condizioni di vendita: verificare preventivamente l'esportabilità, prendere il tempo per le autorizzazioni, sospendere o ritardare la spedizione, annullare e rimborsare se la spedizione non può avvenire legalmente. </w:t>
      </w:r>
      <w:r>
        <w:rPr>
          <w:b/>
        </w:rPr>
        <w:t xml:space="preserve">Non vanno riscritti per il pagamento con carta</w:t>
      </w:r>
      <w:r>
        <w:t xml:space="preserve">, e la ragione è una decisione presa dal titolare il 7/09/2026:</w:t>
      </w:r>
    </w:p>
    <w:p>
      <w:pPr>
        <w:pStyle w:val="Quote"/>
      </w:pPr>
      <w:r>
        <w:rPr>
          <w:i/>
          <w:b/>
        </w:rPr>
        <w:t xml:space="preserve">Severya, l'unico capo in pelle di pitone del sito, non sarà acquistabile con il pulsante.</w:t>
      </w:r>
      <w:r>
        <w:rPr>
          <w:i/>
        </w:rPr>
        <w:t xml:space="preserve"> Resta ordinabile solo per e-mail, come oggi.</w:t>
      </w:r>
    </w:p>
    <w:p>
      <w:r>
        <w:t xml:space="preserve">Quindi nessun pagamento con carta potrà mai riguardare un capo soggetto a formalità CITES, e i quattro diritti continuano a operare nel contesto per cui li avete redatti, cioè una richiesta a cui il venditore risponde prima che il denaro si muova. Se non condividete questa lettura, ditelo: è il punto su cui abbiamo consapevolmente ristretto il progetto per non toccare il vostro testo.</w:t>
      </w:r>
    </w:p>
    <w:p>
      <w:r>
        <w:rPr>
          <w:b/>
        </w:rPr>
        <w:t xml:space="preserve">Il motivo per cui Severya è esclusa non è però solo CITES.</w:t>
      </w:r>
      <w:r>
        <w:t xml:space="preserve"> Il titolare ha stabilito che i pezzi che può rifare restano rifabbricabili, e due ordini contemporanei sono semplicemente due ordini. I due pezzi marcati «ne esiste uno solo» — </w:t>
      </w:r>
      <w:r>
        <w:rPr>
          <w:b/>
        </w:rPr>
        <w:t xml:space="preserve">Severya</w:t>
      </w:r>
      <w:r>
        <w:t xml:space="preserve"> e </w:t>
      </w:r>
      <w:r>
        <w:rPr>
          <w:b/>
        </w:rPr>
        <w:t xml:space="preserve">Styrax Red Goat</w:t>
      </w:r>
      <w:r>
        <w:t xml:space="preserve"> — non sono rifabbricabili, e un oggetto irripetibile non deve poter essere venduto da un pulsante alle tre di notte senza che nessuno risponda. Entrambi restano sul modello e-mail.</w:t>
      </w:r>
    </w:p>
    <w:p>
      <w:r>
        <w:t xml:space="preserve">Gli altri undici capi in vendita sono tutti rifabbricabili e saranno pagabili con carta.</w:t>
      </w:r>
    </w:p>
    <w:p>
      <w:pPr>
        <w:pStyle w:val="Rule"/>
      </w:pPr>
    </w:p>
    <w:p>
      <w:pPr>
        <w:pStyle w:val="Heading2"/>
      </w:pPr>
      <w:r>
        <w:t xml:space="preserve">6. La versione 1.1 non è firmata, e vorremmo chiudere la questione qui</w:t>
      </w:r>
    </w:p>
    <w:p>
      <w:r>
        <w:t xml:space="preserve">Segnalazione che facciamo noi, perché risulta dai nostri stessi documenti.</w:t>
      </w:r>
    </w:p>
    <w:p>
      <w:r>
        <w:rPr>
          <w:rFonts w:ascii="Menlo" w:hAnsi="Menlo"/>
          <w:sz w:val="19"/>
        </w:rPr>
        <w:t xml:space="preserve">docs/TESTI-LEGALI.md</w:t>
      </w:r>
      <w:r>
        <w:t xml:space="preserve"> riporta le clausole della </w:t>
      </w:r>
      <w:r>
        <w:rPr>
          <w:b/>
        </w:rPr>
        <w:t xml:space="preserve">versione 1.1 del 18/08/2026</w:t>
      </w:r>
      <w:r>
        <w:t xml:space="preserve"> accanto a un </w:t>
      </w:r>
      <w:r>
        <w:rPr>
          <w:b/>
        </w:rPr>
        <w:t xml:space="preserve">blocco di sottoscrizione datato 17/08/2026</w:t>
      </w:r>
      <w:r>
        <w:t xml:space="preserve">. Le due date non coincidono. Le quattro clausole che distinguono la 1.1 dalla versione precedente — l'aggiunta del secondo indirizzo e-mail accanto alla PEC, in Condizioni §11 e §18 e Resi §3 e §10 — sono state da voi </w:t>
      </w:r>
      <w:r>
        <w:rPr>
          <w:b/>
        </w:rPr>
        <w:t xml:space="preserve">lette e confermate</w:t>
      </w:r>
      <w:r>
        <w:t xml:space="preserve">, ma senza invio di un documento sostitutivo firmato.</w:t>
      </w:r>
    </w:p>
    <w:p>
      <w:r>
        <w:rPr>
          <w:b/>
        </w:rPr>
        <w:t xml:space="preserve">Non esiste quindi un originale sottoscritto della 1.1</w:t>
      </w:r>
      <w:r>
        <w:t xml:space="preserve">, cioè del testo che i clienti hanno effettivamente visto sul sito dal 18/08/2026.</w:t>
      </w:r>
    </w:p>
    <w:p>
      <w:r>
        <w:rPr>
          <w:b/>
        </w:rPr>
        <w:t xml:space="preserve">Chiediamo che la riemissione sia una versione 1.2 completa e sottoscritta</w:t>
      </w:r>
      <w:r>
        <w:t xml:space="preserve">, che assorba anche le quattro clausole della 1.1. Così la società avrà, per la prima volta, un originale firmato del testo pubblicato, e la questione si chiude nello stesso passaggio invece di restare aperta accanto a una versione nuova.</w:t>
      </w:r>
    </w:p>
    <w:p>
      <w:pPr>
        <w:pStyle w:val="Rule"/>
      </w:pPr>
    </w:p>
    <w:p>
      <w:pPr>
        <w:pStyle w:val="Heading2"/>
      </w:pPr>
      <w:r>
        <w:t xml:space="preserve">7. Cosa ci serve indietro</w:t>
      </w:r>
    </w:p>
    <w:p>
      <w:pPr>
        <w:pStyle w:val="Bullet"/>
      </w:pPr>
      <w:r>
        <w:t xml:space="preserve">1.  </w:t>
      </w:r>
      <w:r>
        <w:rPr>
          <w:b/>
        </w:rPr>
        <w:t xml:space="preserve">Condizioni generali di vendita v1.2</w:t>
      </w:r>
      <w:r>
        <w:t xml:space="preserve">, sottoscritte, italiano e inglese, con gli </w:t>
      </w:r>
      <w:r>
        <w:rPr>
          <w:b/>
        </w:rPr>
        <w:t xml:space="preserve">artt. 3, 4, 5, 6, 7 e 8 riemessi</w:t>
      </w:r>
      <w:r>
        <w:t xml:space="preserve"> e l'</w:t>
      </w:r>
      <w:r>
        <w:rPr>
          <w:b/>
        </w:rPr>
        <w:t xml:space="preserve">art. 13 verificato</w:t>
      </w:r>
      <w:r>
        <w:t xml:space="preserve"> alla luce del pagamento anticipato (il rimborso è oggi scritto attorno alla conferma via e-mail, e ora il denaro parte prima).</w:t>
      </w:r>
    </w:p>
    <w:p>
      <w:pPr>
        <w:pStyle w:val="Bullet"/>
      </w:pPr>
      <w:r>
        <w:t xml:space="preserve">2.  </w:t>
      </w:r>
      <w:r>
        <w:rPr>
          <w:b/>
        </w:rPr>
        <w:t xml:space="preserve">Il testo dell'avviso su dazi e oneri doganali</w:t>
      </w:r>
      <w:r>
        <w:t xml:space="preserve"> da mostrare nella pagina di pagamento per le destinazioni fuori dall'Unione, nelle due lingue, e la conferma che si spedisce con oneri a carico del destinatario.</w:t>
      </w:r>
    </w:p>
    <w:p>
      <w:pPr>
        <w:pStyle w:val="Bullet"/>
      </w:pPr>
      <w:r>
        <w:t xml:space="preserve">3.  </w:t>
      </w:r>
      <w:r>
        <w:rPr>
          <w:b/>
        </w:rPr>
        <w:t xml:space="preserve">Informativa privacy aggiornata</w:t>
      </w:r>
      <w:r>
        <w:t xml:space="preserve">: Stripe fra i destinatari, il chiarimento su §2, la verifica di §7 e §8, e la correzione di §11 sulla newsletter.</w:t>
      </w:r>
    </w:p>
    <w:p>
      <w:pPr>
        <w:pStyle w:val="Bullet"/>
      </w:pPr>
      <w:r>
        <w:t xml:space="preserve">4.  </w:t>
      </w:r>
      <w:r>
        <w:rPr>
          <w:b/>
        </w:rPr>
        <w:t xml:space="preserve">Politica di resi e recesso</w:t>
      </w:r>
      <w:r>
        <w:t xml:space="preserve">: confermare se il testo regge invariato, o riemetterla come v1.2 con l'indicazione del rimborso sullo stesso mezzo di pagamento.</w:t>
      </w:r>
    </w:p>
    <w:p>
      <w:pPr>
        <w:pStyle w:val="Bullet"/>
      </w:pPr>
      <w:r>
        <w:t xml:space="preserve">5.  </w:t>
      </w:r>
      <w:r>
        <w:rPr>
          <w:b/>
        </w:rPr>
        <w:t xml:space="preserve">La dicitura del pulsante</w:t>
      </w:r>
      <w:r>
        <w:t xml:space="preserve">, confermata o sostituita, in entrambe le lingue.</w:t>
      </w:r>
    </w:p>
    <w:p>
      <w:pPr>
        <w:pStyle w:val="Bullet"/>
      </w:pPr>
      <w:r>
        <w:t xml:space="preserve">6.  </w:t>
      </w:r>
      <w:r>
        <w:rPr>
          <w:b/>
        </w:rPr>
        <w:t xml:space="preserve">Quale comunicazione vale come conferma su supporto durevole</w:t>
      </w:r>
      <w:r>
        <w:t xml:space="preserve"> nel percorso con pagamento immediato. Da questa risposta dipende cosa il sistema invia.</w:t>
      </w:r>
    </w:p>
    <w:p>
      <w:r>
        <w:t xml:space="preserve">I testi vanno consegnati in </w:t>
      </w:r>
      <w:r>
        <w:rPr>
          <w:b/>
        </w:rPr>
        <w:t xml:space="preserve">entrambe le lingue</w:t>
      </w:r>
      <w:r>
        <w:t xml:space="preserve">: vengono trascritti verbatim in </w:t>
      </w:r>
      <w:r>
        <w:rPr>
          <w:rFonts w:ascii="Menlo" w:hAnsi="Menlo"/>
          <w:sz w:val="19"/>
        </w:rPr>
        <w:t xml:space="preserve">src/content/legal.ts</w:t>
      </w:r>
      <w:r>
        <w:t xml:space="preserve"> e pubblicati parola per parola. Non riscriviamo, non riassumiamo e non traduciamo noi.</w:t>
      </w:r>
    </w:p>
    <w:p>
      <w:r>
        <w:rPr>
          <w:b/>
        </w:rPr>
        <w:t xml:space="preserve">Finché non arrivano, il pulsante resta spento e il sito vende come ha sempre venduto.</w:t>
      </w:r>
    </w:p>
    <w:sectPr>
      <w:pgSz w:w="11906" w:h="16838"/>
      <w:pgMar w:top="1134" w:right="1134" w:bottom="1134" w:left="1134"/>
    </w:sectPr>
  </w:body>
</w:document>
</file>

<file path=word/styles.xml><?xml version="1.0" encoding="utf-8"?>
<w:styles xmlns:w="http://schemas.openxmlformats.org/wordprocessingml/2006/main">
  <w:docDefaults>
    <w:rPrDefault>
      <w:rPr>
        <w:rFonts w:ascii="Archivo" w:hAnsi="Archivo"/>
        <w:sz w:val="22"/>
      </w:rPr>
    </w:rPrDefault>
  </w:docDefaults>
  <w:style w:type="paragraph" w:styleId="Title">
    <w:name w:val="Title"/>
    <w:pPr>
      <w:spacing w:before="0" w:after="240" w:line="276" w:lineRule="auto"/>
    </w:pPr>
    <w:rPr>
      <w:rFonts w:ascii="Archivo" w:hAnsi="Archivo"/>
      <w:sz w:val="40"/>
      <w:b/>
    </w:rPr>
  </w:style>
  <w:style w:type="paragraph" w:styleId="Heading2">
    <w:name w:val="heading 2"/>
    <w:pPr>
      <w:spacing w:before="400" w:after="160" w:line="276" w:lineRule="auto"/>
    </w:pPr>
    <w:rPr>
      <w:rFonts w:ascii="Archivo" w:hAnsi="Archivo"/>
      <w:sz w:val="30"/>
      <w:b/>
    </w:rPr>
  </w:style>
  <w:style w:type="paragraph" w:styleId="Heading3">
    <w:name w:val="heading 3"/>
    <w:pPr>
      <w:spacing w:before="300" w:after="120" w:line="276" w:lineRule="auto"/>
    </w:pPr>
    <w:rPr>
      <w:rFonts w:ascii="Archivo" w:hAnsi="Archivo"/>
      <w:sz w:val="25"/>
      <w:b/>
    </w:rPr>
  </w:style>
  <w:style w:type="paragraph" w:styleId="Quote">
    <w:name w:val="Quote"/>
    <w:pPr>
      <w:spacing w:before="120" w:after="160" w:line="276" w:lineRule="auto"/>
      <w:pBdr>
        <w:left w:val="single" w:sz="12" w:space="12" w:color="9A9A9A"/>
      </w:pBdr>
      <w:ind w:left="454"/>
    </w:pPr>
    <w:rPr>
      <w:rFonts w:ascii="Archivo" w:hAnsi="Archivo"/>
      <w:sz w:val="21"/>
      <w:color w:val="3A3A3A"/>
    </w:rPr>
  </w:style>
  <w:style w:type="paragraph" w:styleId="Bullet">
    <w:name w:val="List Paragraph"/>
    <w:pPr>
      <w:spacing w:before="40" w:after="80" w:line="276" w:lineRule="auto"/>
      <w:ind w:left="340" w:hanging="340"/>
    </w:pPr>
    <w:rPr>
      <w:rFonts w:ascii="Archivo" w:hAnsi="Archivo"/>
      <w:sz w:val="22"/>
    </w:rPr>
  </w:style>
  <w:style w:type="paragraph" w:styleId="Rule">
    <w:name w:val="Rule"/>
    <w:pPr>
      <w:spacing w:before="120" w:after="240" w:line="276" w:lineRule="auto"/>
      <w:pBdr>
        <w:bottom w:val="single" w:sz="6" w:space="4" w:color="C8C8C8"/>
      </w:pBdr>
    </w:pPr>
    <w:rPr>
      <w:rFonts w:ascii="Archivo" w:hAnsi="Archivo"/>
      <w:sz w:val="12"/>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s>
</file>