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Tutoraggio Calcolatori Elettronici – Assembler 2 (C/Assembler)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Primo programma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  <w:t>void main(Void)</w:t>
      </w:r>
    </w:p>
    <w:p>
      <w:pPr>
        <w:pStyle w:val="Normal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  <w:t>return;</w:t>
      </w:r>
    </w:p>
    <w:p>
      <w:pPr>
        <w:pStyle w:val="Normal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  <w:t>}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Invoco il </w:t>
      </w:r>
      <w:r>
        <w:rPr>
          <w:b/>
          <w:bCs/>
          <w:sz w:val="24"/>
          <w:szCs w:val="24"/>
        </w:rPr>
        <w:t>main</w:t>
      </w:r>
      <w:r>
        <w:rPr>
          <w:b w:val="false"/>
          <w:bCs w:val="false"/>
          <w:sz w:val="24"/>
          <w:szCs w:val="24"/>
        </w:rPr>
        <w:t>, ma non restituisco nessun valore. Cioè restituisco il valore al chiamante. (Statement return)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color w:val="CE181E"/>
          <w:sz w:val="24"/>
          <w:szCs w:val="24"/>
        </w:rPr>
        <w:t xml:space="preserve">      </w:t>
      </w:r>
      <w:r>
        <w:rPr>
          <w:b w:val="false"/>
          <w:bCs w:val="false"/>
          <w:color w:val="CE181E"/>
          <w:sz w:val="24"/>
          <w:szCs w:val="24"/>
        </w:rPr>
        <w:t>.text → Dove devo inserire il codice che andrò ad eseguire</w:t>
      </w:r>
    </w:p>
    <w:p>
      <w:pPr>
        <w:pStyle w:val="Normal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  <w:t xml:space="preserve">         </w:t>
      </w:r>
      <w:r>
        <w:rPr>
          <w:b w:val="false"/>
          <w:bCs w:val="false"/>
          <w:color w:val="CE181E"/>
          <w:sz w:val="24"/>
          <w:szCs w:val="24"/>
        </w:rPr>
        <w:t>.globl main → Dichiaro la funzione Main (etichetta) globale, in modo da poter essere accessibile anche dall’esterno ad altri programmi.</w:t>
      </w:r>
    </w:p>
    <w:p>
      <w:pPr>
        <w:pStyle w:val="Normal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  <w:t xml:space="preserve">Main: </w:t>
      </w:r>
    </w:p>
    <w:p>
      <w:pPr>
        <w:pStyle w:val="Normal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  <w:t xml:space="preserve">         </w:t>
      </w:r>
      <w:r>
        <w:rPr>
          <w:b w:val="false"/>
          <w:bCs w:val="false"/>
          <w:color w:val="CE181E"/>
          <w:sz w:val="24"/>
          <w:szCs w:val="24"/>
        </w:rPr>
        <w:t xml:space="preserve">jr       $31 → (Restituisco il valore al chiamante, Statement return) </w:t>
      </w:r>
    </w:p>
    <w:p>
      <w:pPr>
        <w:pStyle w:val="Normal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  <w:t xml:space="preserve">         </w:t>
      </w:r>
      <w:r>
        <w:rPr>
          <w:b w:val="false"/>
          <w:bCs w:val="false"/>
          <w:color w:val="CE181E"/>
          <w:sz w:val="24"/>
          <w:szCs w:val="24"/>
        </w:rPr>
        <w:t>nop           →  (Metodo che utilizzo per evitare l’eccezione)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Dopo un’istruzione di salto, c’è un brach di lay slot. Si tratta di un istruzione eseguita dopo un </w:t>
      </w:r>
      <w:r>
        <w:rPr>
          <w:b/>
          <w:bCs/>
          <w:sz w:val="24"/>
          <w:szCs w:val="24"/>
        </w:rPr>
        <w:t>j**</w:t>
      </w:r>
      <w:r>
        <w:rPr>
          <w:b w:val="false"/>
          <w:bCs w:val="false"/>
          <w:sz w:val="24"/>
          <w:szCs w:val="24"/>
        </w:rPr>
        <w:t xml:space="preserve"> eseguita a prescindere, quindi dopo l’istruzione di salto vado ad inserire una qualsiasi istruzione “neutrale”. (</w:t>
      </w:r>
      <w:r>
        <w:rPr>
          <w:b/>
          <w:bCs/>
          <w:sz w:val="24"/>
          <w:szCs w:val="24"/>
        </w:rPr>
        <w:t>Nop</w:t>
      </w:r>
      <w:r>
        <w:rPr>
          <w:b w:val="false"/>
          <w:bCs w:val="false"/>
          <w:sz w:val="24"/>
          <w:szCs w:val="24"/>
        </w:rPr>
        <w:t xml:space="preserve"> o </w:t>
      </w:r>
      <w:r>
        <w:rPr>
          <w:b/>
          <w:bCs/>
          <w:sz w:val="24"/>
          <w:szCs w:val="24"/>
        </w:rPr>
        <w:t>ottimizzazioni varie</w:t>
      </w:r>
      <w:r>
        <w:rPr>
          <w:b w:val="false"/>
          <w:bCs w:val="false"/>
          <w:sz w:val="24"/>
          <w:szCs w:val="24"/>
        </w:rPr>
        <w:t xml:space="preserve">, cioè posso inserire un’operazione che andrebbe eseguita comunque a prescindere dal salto, in questo modo riesco ad ottimizzare il codice e risparmiare delle linee di codice). L’istruzione dopo il </w:t>
      </w:r>
      <w:r>
        <w:rPr>
          <w:b/>
          <w:bCs/>
          <w:sz w:val="24"/>
          <w:szCs w:val="24"/>
        </w:rPr>
        <w:t>j**</w:t>
      </w:r>
      <w:r>
        <w:rPr>
          <w:b w:val="false"/>
          <w:bCs w:val="false"/>
          <w:sz w:val="24"/>
          <w:szCs w:val="24"/>
        </w:rPr>
        <w:t xml:space="preserve"> viene eseguita a prescindere (nell’emulatore MIPS è possibile disattivare questa cosa).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Vado a riutilizzare il codice, cioè utilizzo questo codice per il Main, la parte “finale”, per tutti gli altri programmi che andremo a realizzare.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Dichiarazione Variabili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  <w:t>int a=0; → Variabile globale</w:t>
      </w:r>
    </w:p>
    <w:p>
      <w:pPr>
        <w:pStyle w:val="Normal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  <w:t xml:space="preserve">static b=0; → </w:t>
      </w:r>
    </w:p>
    <w:p>
      <w:pPr>
        <w:pStyle w:val="Normal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  <w:t xml:space="preserve">inc c=1; → </w:t>
      </w:r>
    </w:p>
    <w:p>
      <w:pPr>
        <w:pStyle w:val="Normal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  <w:t xml:space="preserve">static int d=2; → </w:t>
      </w:r>
    </w:p>
    <w:p>
      <w:pPr>
        <w:pStyle w:val="Normal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  <w:t xml:space="preserve">const int e=3; → </w:t>
      </w:r>
    </w:p>
    <w:p>
      <w:pPr>
        <w:pStyle w:val="Normal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  <w:t>void main(void)</w:t>
      </w:r>
    </w:p>
    <w:p>
      <w:pPr>
        <w:pStyle w:val="Normal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  <w:t>{</w:t>
      </w:r>
    </w:p>
    <w:p>
      <w:pPr>
        <w:pStyle w:val="Normal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  <w:t>int b ; → Variabile locale (o automatica)</w:t>
      </w:r>
    </w:p>
    <w:p>
      <w:pPr>
        <w:pStyle w:val="Normal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  <w:t xml:space="preserve">return;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  <w:t>}</w:t>
      </w:r>
    </w:p>
    <w:p>
      <w:pPr>
        <w:pStyle w:val="Normal"/>
        <w:rPr>
          <w:b/>
          <w:b/>
          <w:bCs/>
          <w:color w:val="CE181E"/>
        </w:rPr>
      </w:pPr>
      <w:r>
        <w:rPr>
          <w:b/>
          <w:bCs/>
          <w:color w:val="CE181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Tipi di dati MIPS:</w:t>
      </w:r>
    </w:p>
    <w:p>
      <w:pPr>
        <w:pStyle w:val="Normal"/>
        <w:rPr>
          <w:b w:val="false"/>
          <w:b w:val="false"/>
          <w:bCs w:val="false"/>
          <w:color w:val="21409A"/>
          <w:sz w:val="24"/>
          <w:szCs w:val="24"/>
        </w:rPr>
      </w:pPr>
      <w:r>
        <w:rPr>
          <w:b w:val="false"/>
          <w:bCs w:val="false"/>
          <w:color w:val="21409A"/>
          <w:sz w:val="24"/>
          <w:szCs w:val="24"/>
        </w:rPr>
        <w:t xml:space="preserve">         </w:t>
      </w:r>
      <w:r>
        <w:rPr>
          <w:b w:val="false"/>
          <w:bCs w:val="false"/>
          <w:color w:val="21409A"/>
          <w:sz w:val="24"/>
          <w:szCs w:val="24"/>
        </w:rPr>
        <w:t># int a = 1; → Codice C che voglio ottenere in MIPS</w:t>
      </w:r>
    </w:p>
    <w:p>
      <w:pPr>
        <w:pStyle w:val="Normal"/>
        <w:rPr>
          <w:b w:val="false"/>
          <w:b w:val="false"/>
          <w:bCs w:val="false"/>
          <w:color w:val="21409A"/>
          <w:sz w:val="24"/>
          <w:szCs w:val="24"/>
        </w:rPr>
      </w:pPr>
      <w:r>
        <w:rPr>
          <w:b w:val="false"/>
          <w:bCs w:val="false"/>
          <w:color w:val="21409A"/>
          <w:sz w:val="24"/>
          <w:szCs w:val="24"/>
        </w:rPr>
        <w:t xml:space="preserve">         </w:t>
      </w:r>
      <w:r>
        <w:rPr>
          <w:b w:val="false"/>
          <w:bCs w:val="false"/>
          <w:color w:val="21409A"/>
          <w:sz w:val="24"/>
          <w:szCs w:val="24"/>
        </w:rPr>
        <w:t># .data → Dichiaro i dati del programma (Variabili, array, liste ecc).</w:t>
      </w:r>
    </w:p>
    <w:p>
      <w:pPr>
        <w:pStyle w:val="Normal"/>
        <w:rPr>
          <w:b w:val="false"/>
          <w:b w:val="false"/>
          <w:bCs w:val="false"/>
          <w:color w:val="21409A"/>
          <w:sz w:val="24"/>
          <w:szCs w:val="24"/>
        </w:rPr>
      </w:pPr>
      <w:r>
        <w:rPr>
          <w:b w:val="false"/>
          <w:bCs w:val="false"/>
          <w:color w:val="21409A"/>
          <w:sz w:val="24"/>
          <w:szCs w:val="24"/>
        </w:rPr>
        <w:t># a: → Direttive dell’assemblatore tramite le quali specificare il tipo di dato (* dimensione prefissata)</w:t>
      </w:r>
    </w:p>
    <w:p>
      <w:pPr>
        <w:pStyle w:val="Normal"/>
        <w:rPr>
          <w:b w:val="false"/>
          <w:b w:val="false"/>
          <w:bCs w:val="false"/>
          <w:color w:val="21409A"/>
          <w:sz w:val="24"/>
          <w:szCs w:val="24"/>
        </w:rPr>
      </w:pPr>
      <w:r>
        <w:rPr>
          <w:b w:val="false"/>
          <w:bCs w:val="false"/>
          <w:color w:val="21409A"/>
          <w:sz w:val="24"/>
          <w:szCs w:val="24"/>
        </w:rPr>
        <w:t xml:space="preserve">         </w:t>
      </w:r>
      <w:r>
        <w:rPr>
          <w:b w:val="false"/>
          <w:bCs w:val="false"/>
          <w:color w:val="21409A"/>
          <w:sz w:val="24"/>
          <w:szCs w:val="24"/>
        </w:rPr>
        <w:t>.byte * → C’è su SPIM</w:t>
      </w:r>
    </w:p>
    <w:p>
      <w:pPr>
        <w:pStyle w:val="Normal"/>
        <w:rPr>
          <w:b w:val="false"/>
          <w:b w:val="false"/>
          <w:bCs w:val="false"/>
          <w:color w:val="21409A"/>
          <w:sz w:val="24"/>
          <w:szCs w:val="24"/>
        </w:rPr>
      </w:pPr>
      <w:r>
        <w:rPr>
          <w:b w:val="false"/>
          <w:bCs w:val="false"/>
          <w:color w:val="21409A"/>
          <w:sz w:val="24"/>
          <w:szCs w:val="24"/>
        </w:rPr>
        <w:t xml:space="preserve">         </w:t>
      </w:r>
      <w:r>
        <w:rPr>
          <w:b w:val="false"/>
          <w:bCs w:val="false"/>
          <w:color w:val="21409A"/>
          <w:sz w:val="24"/>
          <w:szCs w:val="24"/>
        </w:rPr>
        <w:t>.short</w:t>
      </w:r>
    </w:p>
    <w:p>
      <w:pPr>
        <w:pStyle w:val="Normal"/>
        <w:rPr>
          <w:b w:val="false"/>
          <w:b w:val="false"/>
          <w:bCs w:val="false"/>
          <w:color w:val="21409A"/>
          <w:sz w:val="24"/>
          <w:szCs w:val="24"/>
        </w:rPr>
      </w:pPr>
      <w:r>
        <w:rPr>
          <w:b w:val="false"/>
          <w:bCs w:val="false"/>
          <w:color w:val="21409A"/>
          <w:sz w:val="24"/>
          <w:szCs w:val="24"/>
        </w:rPr>
        <w:t xml:space="preserve">         </w:t>
      </w:r>
      <w:r>
        <w:rPr>
          <w:b w:val="false"/>
          <w:bCs w:val="false"/>
          <w:color w:val="21409A"/>
          <w:sz w:val="24"/>
          <w:szCs w:val="24"/>
        </w:rPr>
        <w:t>.word * → C’è su SPIM</w:t>
      </w:r>
    </w:p>
    <w:p>
      <w:pPr>
        <w:pStyle w:val="Normal"/>
        <w:rPr>
          <w:b w:val="false"/>
          <w:b w:val="false"/>
          <w:bCs w:val="false"/>
          <w:color w:val="21409A"/>
          <w:sz w:val="24"/>
          <w:szCs w:val="24"/>
        </w:rPr>
      </w:pPr>
      <w:r>
        <w:rPr>
          <w:b w:val="false"/>
          <w:bCs w:val="false"/>
          <w:color w:val="21409A"/>
          <w:sz w:val="24"/>
          <w:szCs w:val="24"/>
        </w:rPr>
        <w:t xml:space="preserve">         </w:t>
      </w:r>
      <w:r>
        <w:rPr>
          <w:b w:val="false"/>
          <w:bCs w:val="false"/>
          <w:color w:val="21409A"/>
          <w:sz w:val="24"/>
          <w:szCs w:val="24"/>
        </w:rPr>
        <w:t>.int</w:t>
      </w:r>
    </w:p>
    <w:p>
      <w:pPr>
        <w:pStyle w:val="Normal"/>
        <w:rPr>
          <w:b w:val="false"/>
          <w:b w:val="false"/>
          <w:bCs w:val="false"/>
          <w:color w:val="21409A"/>
          <w:sz w:val="24"/>
          <w:szCs w:val="24"/>
        </w:rPr>
      </w:pPr>
      <w:r>
        <w:rPr>
          <w:b w:val="false"/>
          <w:bCs w:val="false"/>
          <w:color w:val="21409A"/>
          <w:sz w:val="24"/>
          <w:szCs w:val="24"/>
        </w:rPr>
        <w:t xml:space="preserve">         </w:t>
      </w:r>
      <w:r>
        <w:rPr>
          <w:b w:val="false"/>
          <w:bCs w:val="false"/>
          <w:color w:val="21409A"/>
          <w:sz w:val="24"/>
          <w:szCs w:val="24"/>
        </w:rPr>
        <w:t>.quad *</w:t>
      </w:r>
    </w:p>
    <w:p>
      <w:pPr>
        <w:pStyle w:val="Normal"/>
        <w:rPr>
          <w:b w:val="false"/>
          <w:b w:val="false"/>
          <w:bCs w:val="false"/>
          <w:color w:val="21409A"/>
          <w:sz w:val="24"/>
          <w:szCs w:val="24"/>
        </w:rPr>
      </w:pPr>
      <w:r>
        <w:rPr>
          <w:b w:val="false"/>
          <w:bCs w:val="false"/>
          <w:color w:val="21409A"/>
          <w:sz w:val="24"/>
          <w:szCs w:val="24"/>
        </w:rPr>
        <w:t xml:space="preserve">         </w:t>
      </w:r>
      <w:r>
        <w:rPr>
          <w:b w:val="false"/>
          <w:bCs w:val="false"/>
          <w:color w:val="21409A"/>
          <w:sz w:val="24"/>
          <w:szCs w:val="24"/>
        </w:rPr>
        <w:t>.long</w:t>
      </w:r>
    </w:p>
    <w:p>
      <w:pPr>
        <w:pStyle w:val="Normal"/>
        <w:rPr>
          <w:b w:val="false"/>
          <w:b w:val="false"/>
          <w:bCs w:val="false"/>
          <w:color w:val="21409A"/>
          <w:sz w:val="24"/>
          <w:szCs w:val="24"/>
        </w:rPr>
      </w:pPr>
      <w:r>
        <w:rPr>
          <w:b w:val="false"/>
          <w:bCs w:val="false"/>
          <w:color w:val="21409A"/>
          <w:sz w:val="24"/>
          <w:szCs w:val="24"/>
        </w:rPr>
        <w:t xml:space="preserve">         </w:t>
      </w:r>
      <w:r>
        <w:rPr>
          <w:b w:val="false"/>
          <w:bCs w:val="false"/>
          <w:color w:val="21409A"/>
          <w:sz w:val="24"/>
          <w:szCs w:val="24"/>
        </w:rPr>
        <w:t>.text → Dove devo inserire il codice che andrò ad eseguire</w:t>
      </w:r>
    </w:p>
    <w:p>
      <w:pPr>
        <w:pStyle w:val="Normal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  <w:t xml:space="preserve">      </w:t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Dichiarazione variabile inizializzata a 0:</w:t>
      </w:r>
    </w:p>
    <w:p>
      <w:pPr>
        <w:pStyle w:val="Normal"/>
        <w:rPr>
          <w:b w:val="false"/>
          <w:b w:val="false"/>
          <w:bCs w:val="false"/>
          <w:color w:val="006C3B"/>
          <w:sz w:val="24"/>
          <w:szCs w:val="24"/>
        </w:rPr>
      </w:pPr>
      <w:r>
        <w:rPr>
          <w:b w:val="false"/>
          <w:bCs w:val="false"/>
          <w:color w:val="006C3B"/>
          <w:sz w:val="24"/>
          <w:szCs w:val="24"/>
        </w:rPr>
        <w:t># int c= 0:</w:t>
      </w:r>
    </w:p>
    <w:p>
      <w:pPr>
        <w:pStyle w:val="Normal"/>
        <w:rPr>
          <w:b w:val="false"/>
          <w:b w:val="false"/>
          <w:bCs w:val="false"/>
          <w:color w:val="006C3B"/>
          <w:sz w:val="24"/>
          <w:szCs w:val="24"/>
        </w:rPr>
      </w:pPr>
      <w:r>
        <w:rPr>
          <w:b w:val="false"/>
          <w:bCs w:val="false"/>
          <w:color w:val="006C3B"/>
          <w:sz w:val="24"/>
          <w:szCs w:val="24"/>
        </w:rPr>
        <w:t xml:space="preserve">       </w:t>
      </w:r>
      <w:r>
        <w:rPr>
          <w:b w:val="false"/>
          <w:bCs w:val="false"/>
          <w:color w:val="006C3B"/>
          <w:sz w:val="24"/>
          <w:szCs w:val="24"/>
        </w:rPr>
        <w:t>.bss → Su SPIM comando non presente, non riconosce .bss come una sezione valida</w:t>
      </w:r>
    </w:p>
    <w:p>
      <w:pPr>
        <w:pStyle w:val="Normal"/>
        <w:rPr>
          <w:b w:val="false"/>
          <w:b w:val="false"/>
          <w:bCs w:val="false"/>
          <w:color w:val="006C3B"/>
          <w:sz w:val="24"/>
          <w:szCs w:val="24"/>
        </w:rPr>
      </w:pPr>
      <w:r>
        <w:rPr>
          <w:b w:val="false"/>
          <w:bCs w:val="false"/>
          <w:color w:val="006C3B"/>
          <w:sz w:val="24"/>
          <w:szCs w:val="24"/>
        </w:rPr>
        <w:t xml:space="preserve"># c: </w:t>
      </w:r>
    </w:p>
    <w:p>
      <w:pPr>
        <w:pStyle w:val="Normal"/>
        <w:rPr>
          <w:b w:val="false"/>
          <w:b w:val="false"/>
          <w:bCs w:val="false"/>
          <w:color w:val="006C3B"/>
          <w:sz w:val="24"/>
          <w:szCs w:val="24"/>
        </w:rPr>
      </w:pPr>
      <w:r>
        <w:rPr>
          <w:b w:val="false"/>
          <w:bCs w:val="false"/>
          <w:color w:val="006C3B"/>
          <w:sz w:val="24"/>
          <w:szCs w:val="24"/>
        </w:rPr>
        <w:t xml:space="preserve">       </w:t>
      </w:r>
      <w:r>
        <w:rPr>
          <w:b w:val="false"/>
          <w:bCs w:val="false"/>
          <w:color w:val="006C3B"/>
          <w:sz w:val="24"/>
          <w:szCs w:val="24"/>
        </w:rPr>
        <w:t>.space 4 → Lascia spazio nella sezione in cui utilizziamo per un numero (4 in questo caso) di byte (Occupo i 4 byte per avere qui i valori inizializzati a 0, in questo modo non devo inizializzarli a zero ogni volta e risparmio spazio) → Però questo c’è su SPIM. Lo spazio che lasciamo, di default viene inizializzato a 0.</w:t>
      </w:r>
    </w:p>
    <w:p>
      <w:pPr>
        <w:pStyle w:val="Normal"/>
        <w:rPr>
          <w:b w:val="false"/>
          <w:b w:val="false"/>
          <w:bCs w:val="false"/>
          <w:color w:val="006C3B"/>
          <w:sz w:val="24"/>
          <w:szCs w:val="24"/>
        </w:rPr>
      </w:pPr>
      <w:r>
        <w:rPr>
          <w:b w:val="false"/>
          <w:bCs w:val="false"/>
          <w:color w:val="006C3B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Dichiarazione costante:</w:t>
      </w:r>
    </w:p>
    <w:p>
      <w:pPr>
        <w:pStyle w:val="Normal"/>
        <w:rPr>
          <w:b w:val="false"/>
          <w:b w:val="false"/>
          <w:bCs w:val="false"/>
          <w:color w:val="684703"/>
          <w:sz w:val="24"/>
          <w:szCs w:val="24"/>
        </w:rPr>
      </w:pPr>
      <w:r>
        <w:rPr>
          <w:b w:val="false"/>
          <w:bCs w:val="false"/>
          <w:color w:val="684703"/>
          <w:sz w:val="24"/>
          <w:szCs w:val="24"/>
        </w:rPr>
        <w:t># const int d = 2 → Valore costante, sola lettura</w:t>
      </w:r>
    </w:p>
    <w:p>
      <w:pPr>
        <w:pStyle w:val="Normal"/>
        <w:rPr>
          <w:b w:val="false"/>
          <w:b w:val="false"/>
          <w:bCs w:val="false"/>
          <w:color w:val="684703"/>
          <w:sz w:val="24"/>
          <w:szCs w:val="24"/>
        </w:rPr>
      </w:pPr>
      <w:r>
        <w:rPr>
          <w:b w:val="false"/>
          <w:bCs w:val="false"/>
          <w:color w:val="684703"/>
          <w:sz w:val="24"/>
          <w:szCs w:val="24"/>
        </w:rPr>
        <w:t xml:space="preserve">        </w:t>
      </w:r>
      <w:r>
        <w:rPr>
          <w:b w:val="false"/>
          <w:bCs w:val="false"/>
          <w:color w:val="684703"/>
          <w:sz w:val="24"/>
          <w:szCs w:val="24"/>
        </w:rPr>
        <w:t xml:space="preserve"># .rodata → Read Only Data </w:t>
      </w:r>
    </w:p>
    <w:p>
      <w:pPr>
        <w:pStyle w:val="Normal"/>
        <w:rPr>
          <w:b w:val="false"/>
          <w:b w:val="false"/>
          <w:bCs w:val="false"/>
          <w:color w:val="684703"/>
          <w:sz w:val="24"/>
          <w:szCs w:val="24"/>
        </w:rPr>
      </w:pPr>
      <w:r>
        <w:rPr>
          <w:b w:val="false"/>
          <w:bCs w:val="false"/>
          <w:color w:val="684703"/>
          <w:sz w:val="24"/>
          <w:szCs w:val="24"/>
        </w:rPr>
        <w:t xml:space="preserve">        </w:t>
      </w:r>
      <w:r>
        <w:rPr>
          <w:b w:val="false"/>
          <w:bCs w:val="false"/>
          <w:color w:val="684703"/>
          <w:sz w:val="24"/>
          <w:szCs w:val="24"/>
        </w:rPr>
        <w:t>.rdata → Devo utilizzare questa dicitura su SPIM, o forse no</w:t>
      </w:r>
    </w:p>
    <w:p>
      <w:pPr>
        <w:pStyle w:val="Normal"/>
        <w:rPr>
          <w:b w:val="false"/>
          <w:b w:val="false"/>
          <w:bCs w:val="false"/>
          <w:color w:val="684703"/>
          <w:sz w:val="24"/>
          <w:szCs w:val="24"/>
        </w:rPr>
      </w:pPr>
      <w:r>
        <w:rPr>
          <w:b w:val="false"/>
          <w:bCs w:val="false"/>
          <w:color w:val="684703"/>
          <w:sz w:val="24"/>
          <w:szCs w:val="24"/>
        </w:rPr>
        <w:t>d:</w:t>
      </w:r>
    </w:p>
    <w:p>
      <w:pPr>
        <w:pStyle w:val="Normal"/>
        <w:rPr>
          <w:b w:val="false"/>
          <w:b w:val="false"/>
          <w:bCs w:val="false"/>
          <w:color w:val="684703"/>
          <w:sz w:val="24"/>
          <w:szCs w:val="24"/>
        </w:rPr>
      </w:pPr>
      <w:r>
        <w:rPr>
          <w:b w:val="false"/>
          <w:bCs w:val="false"/>
          <w:color w:val="684703"/>
          <w:sz w:val="24"/>
          <w:szCs w:val="24"/>
        </w:rPr>
        <w:t xml:space="preserve">         </w:t>
      </w:r>
      <w:r>
        <w:rPr>
          <w:b w:val="false"/>
          <w:bCs w:val="false"/>
          <w:color w:val="684703"/>
          <w:sz w:val="24"/>
          <w:szCs w:val="24"/>
        </w:rPr>
        <w:t>.word 2</w:t>
      </w:r>
    </w:p>
    <w:p>
      <w:pPr>
        <w:pStyle w:val="Normal"/>
        <w:rPr>
          <w:b w:val="false"/>
          <w:b w:val="false"/>
          <w:bCs w:val="false"/>
          <w:color w:val="684703"/>
          <w:sz w:val="24"/>
          <w:szCs w:val="24"/>
        </w:rPr>
      </w:pPr>
      <w:r>
        <w:rPr>
          <w:b w:val="false"/>
          <w:bCs w:val="false"/>
          <w:color w:val="684703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Dichiarazione vettore:</w:t>
      </w:r>
    </w:p>
    <w:p>
      <w:pPr>
        <w:pStyle w:val="Normal"/>
        <w:rPr>
          <w:b w:val="false"/>
          <w:b w:val="false"/>
          <w:bCs w:val="false"/>
          <w:color w:val="A3238E"/>
          <w:sz w:val="24"/>
          <w:szCs w:val="24"/>
        </w:rPr>
      </w:pPr>
      <w:r>
        <w:rPr>
          <w:b w:val="false"/>
          <w:bCs w:val="false"/>
          <w:color w:val="A3238E"/>
          <w:sz w:val="24"/>
          <w:szCs w:val="24"/>
        </w:rPr>
        <w:t>#int v[4] = {1,2,3,4} → Dichiarazione vettore C</w:t>
      </w:r>
    </w:p>
    <w:p>
      <w:pPr>
        <w:pStyle w:val="Normal"/>
        <w:rPr>
          <w:b w:val="false"/>
          <w:b w:val="false"/>
          <w:bCs w:val="false"/>
          <w:color w:val="A3238E"/>
          <w:sz w:val="24"/>
          <w:szCs w:val="24"/>
        </w:rPr>
      </w:pPr>
      <w:r>
        <w:rPr>
          <w:b w:val="false"/>
          <w:bCs w:val="false"/>
          <w:color w:val="A3238E"/>
          <w:sz w:val="24"/>
          <w:szCs w:val="24"/>
        </w:rPr>
        <w:t>v:</w:t>
      </w:r>
    </w:p>
    <w:p>
      <w:pPr>
        <w:pStyle w:val="Normal"/>
        <w:rPr>
          <w:b w:val="false"/>
          <w:b w:val="false"/>
          <w:bCs w:val="false"/>
          <w:color w:val="A3238E"/>
          <w:sz w:val="24"/>
          <w:szCs w:val="24"/>
        </w:rPr>
      </w:pPr>
      <w:r>
        <w:rPr>
          <w:b w:val="false"/>
          <w:bCs w:val="false"/>
          <w:color w:val="A3238E"/>
          <w:sz w:val="24"/>
          <w:szCs w:val="24"/>
        </w:rPr>
        <w:t xml:space="preserve">         </w:t>
      </w:r>
      <w:r>
        <w:rPr>
          <w:b w:val="false"/>
          <w:bCs w:val="false"/>
          <w:color w:val="A3238E"/>
          <w:sz w:val="24"/>
          <w:szCs w:val="24"/>
        </w:rPr>
        <w:t>.word 1, 2, 3, 4 → Dichiarazione vettore SPIM</w:t>
      </w:r>
    </w:p>
    <w:p>
      <w:pPr>
        <w:pStyle w:val="Normal"/>
        <w:rPr>
          <w:b w:val="false"/>
          <w:b w:val="false"/>
          <w:bCs w:val="false"/>
          <w:color w:val="A3238E"/>
          <w:sz w:val="24"/>
          <w:szCs w:val="24"/>
        </w:rPr>
      </w:pPr>
      <w:r>
        <w:rPr>
          <w:b w:val="false"/>
          <w:bCs w:val="false"/>
          <w:color w:val="A3238E"/>
          <w:sz w:val="24"/>
          <w:szCs w:val="24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Array valori inizializzati a 0:</w:t>
      </w:r>
    </w:p>
    <w:p>
      <w:pPr>
        <w:pStyle w:val="Normal"/>
        <w:rPr>
          <w:b w:val="false"/>
          <w:b w:val="false"/>
          <w:bCs w:val="false"/>
          <w:color w:val="A3238E"/>
          <w:sz w:val="24"/>
          <w:szCs w:val="24"/>
        </w:rPr>
      </w:pPr>
      <w:r>
        <w:rPr>
          <w:b w:val="false"/>
          <w:bCs w:val="false"/>
          <w:color w:val="A3238E"/>
          <w:sz w:val="24"/>
          <w:szCs w:val="24"/>
        </w:rPr>
        <w:t>#int v[4] = {0, };</w:t>
      </w:r>
    </w:p>
    <w:p>
      <w:pPr>
        <w:pStyle w:val="Normal"/>
        <w:rPr>
          <w:b w:val="false"/>
          <w:b w:val="false"/>
          <w:bCs w:val="false"/>
          <w:color w:val="A3238E"/>
          <w:sz w:val="24"/>
          <w:szCs w:val="24"/>
        </w:rPr>
      </w:pPr>
      <w:r>
        <w:rPr>
          <w:b w:val="false"/>
          <w:bCs w:val="false"/>
          <w:color w:val="A3238E"/>
          <w:sz w:val="24"/>
          <w:szCs w:val="24"/>
        </w:rPr>
        <w:t>w:</w:t>
      </w:r>
    </w:p>
    <w:p>
      <w:pPr>
        <w:pStyle w:val="Normal"/>
        <w:rPr>
          <w:b w:val="false"/>
          <w:b w:val="false"/>
          <w:bCs w:val="false"/>
          <w:color w:val="A3238E"/>
          <w:sz w:val="24"/>
          <w:szCs w:val="24"/>
        </w:rPr>
      </w:pPr>
      <w:r>
        <w:rPr>
          <w:b w:val="false"/>
          <w:bCs w:val="false"/>
          <w:color w:val="A3238E"/>
          <w:sz w:val="24"/>
          <w:szCs w:val="24"/>
        </w:rPr>
        <w:t xml:space="preserve">        </w:t>
      </w:r>
      <w:r>
        <w:rPr>
          <w:b w:val="false"/>
          <w:bCs w:val="false"/>
          <w:color w:val="A3238E"/>
          <w:sz w:val="24"/>
          <w:szCs w:val="24"/>
        </w:rPr>
        <w:t>.space 16 → Inizializzo n*4 elementi inizializzati a 0</w:t>
      </w:r>
    </w:p>
    <w:p>
      <w:pPr>
        <w:pStyle w:val="Normal"/>
        <w:rPr>
          <w:b w:val="false"/>
          <w:b w:val="false"/>
          <w:bCs w:val="false"/>
          <w:color w:val="A3238E"/>
          <w:sz w:val="24"/>
          <w:szCs w:val="24"/>
        </w:rPr>
      </w:pPr>
      <w:r>
        <w:rPr>
          <w:b w:val="false"/>
          <w:bCs w:val="false"/>
          <w:color w:val="A3238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color w:val="A3238E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Prova codice:</w:t>
      </w:r>
      <w:r>
        <w:rPr>
          <w:b w:val="false"/>
          <w:bCs w:val="false"/>
          <w:color w:val="A3238E"/>
          <w:sz w:val="24"/>
          <w:szCs w:val="24"/>
        </w:rPr>
        <w:t xml:space="preserve">         </w:t>
      </w:r>
    </w:p>
    <w:p>
      <w:pPr>
        <w:pStyle w:val="Normal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  <w:t xml:space="preserve">         </w:t>
      </w:r>
      <w:r>
        <w:rPr>
          <w:b w:val="false"/>
          <w:bCs w:val="false"/>
          <w:color w:val="CE181E"/>
          <w:sz w:val="24"/>
          <w:szCs w:val="24"/>
        </w:rPr>
        <w:t>.data</w:t>
      </w:r>
    </w:p>
    <w:p>
      <w:pPr>
        <w:pStyle w:val="Normal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  <w:t>a:</w:t>
      </w:r>
    </w:p>
    <w:p>
      <w:pPr>
        <w:pStyle w:val="Normal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  <w:t xml:space="preserve">         </w:t>
      </w:r>
      <w:r>
        <w:rPr>
          <w:b w:val="false"/>
          <w:bCs w:val="false"/>
          <w:color w:val="CE181E"/>
          <w:sz w:val="24"/>
          <w:szCs w:val="24"/>
        </w:rPr>
        <w:t>.word 1</w:t>
      </w:r>
    </w:p>
    <w:p>
      <w:pPr>
        <w:pStyle w:val="Normal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  <w:t xml:space="preserve">         </w:t>
      </w:r>
      <w:r>
        <w:rPr>
          <w:b w:val="false"/>
          <w:bCs w:val="false"/>
          <w:color w:val="CE181E"/>
          <w:sz w:val="24"/>
          <w:szCs w:val="24"/>
        </w:rPr>
        <w:t>.globl main → Dichiaro la funzione Main (etichetta) globale, in modo da poter essere accessibile anche dall’esterno ad altri programmi.</w:t>
      </w:r>
    </w:p>
    <w:p>
      <w:pPr>
        <w:pStyle w:val="Normal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  <w:t xml:space="preserve">Main: </w:t>
      </w:r>
    </w:p>
    <w:p>
      <w:pPr>
        <w:pStyle w:val="Normal"/>
        <w:rPr>
          <w:b w:val="false"/>
          <w:b w:val="false"/>
          <w:bCs w:val="false"/>
          <w:color w:val="CE181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  <w:t xml:space="preserve">         </w:t>
      </w:r>
      <w:r>
        <w:rPr>
          <w:b w:val="false"/>
          <w:bCs w:val="false"/>
          <w:color w:val="CE181E"/>
          <w:sz w:val="24"/>
          <w:szCs w:val="24"/>
        </w:rPr>
        <w:t xml:space="preserve">jr       $31 → (Restituisco il valore al chiamante, Statement return)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CE181E"/>
          <w:sz w:val="24"/>
          <w:szCs w:val="24"/>
        </w:rPr>
        <w:t xml:space="preserve">         </w:t>
      </w:r>
      <w:r>
        <w:rPr>
          <w:b w:val="false"/>
          <w:bCs w:val="false"/>
          <w:color w:val="CE181E"/>
          <w:sz w:val="24"/>
          <w:szCs w:val="24"/>
        </w:rPr>
        <w:t>nop           →  (Metodo che utilizzo per evitare l’eccezione)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Torno a lavorare con il codice base: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.text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.globl main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Main: 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addi $4, $0, 1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ori   $4, $0, 1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jr     $31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 xml:space="preserve">nop 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La sezione Data si trova all’interno della memoria. Visto che l’ISA MIPS non prevede che le operazioni provengano direttamente dalla memoria, bisogna prima caricare le variabili dentro i registri.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.data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a: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.word 1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bookmarkStart w:id="0" w:name="__DdeLink__9_4098345970"/>
      <w:r>
        <w:rPr>
          <w:b w:val="false"/>
          <w:bCs w:val="false"/>
          <w:color w:val="000000"/>
          <w:sz w:val="24"/>
          <w:szCs w:val="24"/>
        </w:rPr>
        <w:t xml:space="preserve">         </w:t>
      </w:r>
      <w:bookmarkEnd w:id="0"/>
      <w:r>
        <w:rPr>
          <w:b w:val="false"/>
          <w:bCs w:val="false"/>
          <w:color w:val="000000"/>
          <w:sz w:val="24"/>
          <w:szCs w:val="24"/>
        </w:rPr>
        <w:t>.text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.globl main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Main: 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la $2, a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# int *$2 = &amp;a;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 xml:space="preserve"># int $3= a (d+0); 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# int $s3 = d[0];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lw $3, 0($2) → Puntatore in C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addi $3, $3, 1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sw $3, 0($2)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jr     $31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 xml:space="preserve">nop 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  <w:sz w:val="24"/>
          <w:szCs w:val="24"/>
        </w:rPr>
        <w:t>Loop Assembly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color w:val="000000"/>
          <w:sz w:val="24"/>
          <w:szCs w:val="24"/>
        </w:rPr>
        <w:t xml:space="preserve">         </w:t>
      </w:r>
      <w:r>
        <w:rPr>
          <w:b/>
          <w:bCs/>
          <w:color w:val="000000"/>
          <w:sz w:val="24"/>
          <w:szCs w:val="24"/>
        </w:rPr>
        <w:t>.r</w:t>
      </w:r>
      <w:r>
        <w:rPr>
          <w:b/>
          <w:bCs/>
          <w:color w:val="000000"/>
          <w:sz w:val="24"/>
          <w:szCs w:val="24"/>
        </w:rPr>
        <w:t>(o)</w:t>
      </w:r>
      <w:r>
        <w:rPr>
          <w:b/>
          <w:bCs/>
          <w:color w:val="000000"/>
          <w:sz w:val="24"/>
          <w:szCs w:val="24"/>
        </w:rPr>
        <w:t xml:space="preserve">data </w:t>
      </w:r>
      <w:r>
        <w:rPr>
          <w:b w:val="false"/>
          <w:bCs w:val="false"/>
          <w:color w:val="000000"/>
          <w:sz w:val="24"/>
          <w:szCs w:val="24"/>
        </w:rPr>
        <w:t>→ Non penso di modificare dimensione Array, quindi lo metto in Read Only Data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>dim: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.word 4</w:t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/>
          <w:bCs/>
          <w:color w:val="000000"/>
          <w:sz w:val="24"/>
          <w:szCs w:val="24"/>
        </w:rPr>
        <w:t>.data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>v: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 xml:space="preserve">.word  </w:t>
      </w:r>
      <w:r>
        <w:rPr>
          <w:b w:val="false"/>
          <w:bCs w:val="false"/>
          <w:color w:val="000000"/>
          <w:sz w:val="24"/>
          <w:szCs w:val="24"/>
        </w:rPr>
        <w:t>0x1, 0x2, 0x3, 0x4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>r</w:t>
      </w:r>
      <w:r>
        <w:rPr>
          <w:b w:val="false"/>
          <w:bCs w:val="false"/>
          <w:color w:val="000000"/>
          <w:sz w:val="24"/>
          <w:szCs w:val="24"/>
        </w:rPr>
        <w:t>es: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.space 4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rPr/>
      </w:pPr>
      <w:bookmarkStart w:id="1" w:name="__DdeLink__9_40983459701"/>
      <w:r>
        <w:rPr>
          <w:b w:val="false"/>
          <w:bCs w:val="false"/>
          <w:color w:val="000000"/>
          <w:sz w:val="24"/>
          <w:szCs w:val="24"/>
        </w:rPr>
        <w:t xml:space="preserve">         </w:t>
      </w:r>
      <w:bookmarkEnd w:id="1"/>
      <w:r>
        <w:rPr>
          <w:b w:val="false"/>
          <w:bCs w:val="false"/>
          <w:color w:val="000000"/>
          <w:sz w:val="24"/>
          <w:szCs w:val="24"/>
        </w:rPr>
        <w:t>.text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.globl main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>m</w:t>
      </w:r>
      <w:r>
        <w:rPr>
          <w:b w:val="false"/>
          <w:bCs w:val="false"/>
          <w:color w:val="000000"/>
          <w:sz w:val="24"/>
          <w:szCs w:val="24"/>
        </w:rPr>
        <w:t xml:space="preserve">ain: 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$la $2, dim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$lw $2, 0($2)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  <w:t xml:space="preserve">         </w:t>
      </w:r>
      <w:r>
        <w:rPr/>
        <w:t>$la $3, v</w:t>
      </w:r>
    </w:p>
    <w:p>
      <w:pPr>
        <w:pStyle w:val="Normal"/>
        <w:rPr/>
      </w:pPr>
      <w:r>
        <w:rPr/>
        <w:t xml:space="preserve">         </w:t>
      </w:r>
      <w:r>
        <w:rPr/>
        <w:t>add $4, $0, $0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loop:</w:t>
      </w:r>
      <w:r>
        <w:rPr>
          <w:b w:val="false"/>
          <w:bCs w:val="false"/>
          <w:color w:val="000000"/>
          <w:sz w:val="24"/>
          <w:szCs w:val="24"/>
        </w:rPr>
        <w:t xml:space="preserve">      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lw $5, 0($3)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nop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add $4, $4, $5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addi $3, $3, 4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addi $2, $2, -1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bne $2, $0, loop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nop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color w:val="000000"/>
          <w:sz w:val="24"/>
          <w:szCs w:val="24"/>
        </w:rPr>
        <w:t>la $3, res</w:t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color w:val="000000"/>
          <w:sz w:val="24"/>
          <w:szCs w:val="24"/>
        </w:rPr>
        <w:t>sw $4, 0($3)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>jr     $31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</w:rPr>
        <w:t xml:space="preserve">nop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LibreOffice/5.4.2.2$Linux_X86_64 LibreOffice_project/40m0$Build-2</Application>
  <Pages>4</Pages>
  <Words>664</Words>
  <Characters>3094</Characters>
  <CharactersWithSpaces>4337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2017-10-30T09:30:22Z</dcterms:created>
  <dc:creator/>
  <dc:description/>
  <dc:language>it-IT</dc:language>
  <cp:lastModifiedBy/>
  <dcterms:modified xsi:type="dcterms:W3CDTF">2017-10-30T11:13:07Z</dcterms:modified>
  <cp:revision>3</cp:revision>
  <dc:subject/>
  <dc:title/>
</cp:coreProperties>
</file>