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rPr>
          <w:lang w:val="it-IT"/>
        </w:rPr>
      </w:pPr>
      <w:r>
        <w:rPr>
          <w:lang w:val="it-IT"/>
        </w:rPr>
        <w:t xml:space="preserve">FERSA </w:t>
      </w:r>
    </w:p>
    <w:p>
      <w:pPr>
        <w:pStyle w:val="Titoloprincipale"/>
        <w:rPr>
          <w:lang w:val="it-IT"/>
        </w:rPr>
      </w:pPr>
      <w:r>
        <w:rPr>
          <w:lang w:val="it-IT"/>
        </w:rPr>
        <w:t>(Flat Evaluating, Renting, Sharing, and Announcing)</w:t>
      </w:r>
    </w:p>
    <w:p>
      <w:pPr>
        <w:pStyle w:val="BodyText3"/>
        <w:rPr>
          <w:lang w:val="it-IT"/>
        </w:rPr>
      </w:pPr>
      <w:r>
        <w:rPr>
          <w:lang w:val="it-IT"/>
        </w:rPr>
      </w:r>
    </w:p>
    <w:p>
      <w:pPr>
        <w:pStyle w:val="Titolo1"/>
        <w:numPr>
          <w:ilvl w:val="0"/>
          <w:numId w:val="2"/>
        </w:numPr>
        <w:ind w:left="720" w:hanging="720"/>
        <w:rPr>
          <w:lang w:val="it-IT"/>
        </w:rPr>
      </w:pPr>
      <w:bookmarkStart w:id="0" w:name="_Toc456600917"/>
      <w:bookmarkStart w:id="1" w:name="_Toc456598586"/>
      <w:bookmarkStart w:id="2" w:name="_Toc20715754"/>
      <w:bookmarkStart w:id="3" w:name="_Toc512930904"/>
      <w:r>
        <w:rPr>
          <w:lang w:val="it-IT"/>
        </w:rPr>
        <w:t>Introduction</w:t>
      </w:r>
      <w:bookmarkEnd w:id="0"/>
      <w:bookmarkEnd w:id="1"/>
      <w:bookmarkEnd w:id="2"/>
      <w:bookmarkEnd w:id="3"/>
    </w:p>
    <w:p>
      <w:pPr>
        <w:pStyle w:val="Normal"/>
        <w:rPr>
          <w:lang w:val="it-IT"/>
        </w:rPr>
      </w:pPr>
      <w:bookmarkStart w:id="4" w:name="_GoBack"/>
      <w:bookmarkEnd w:id="4"/>
      <w:r>
        <w:rPr>
          <w:lang w:val="it-IT"/>
        </w:rPr>
        <w:t xml:space="preserve">Lo scopo del sistema FERSA è essere di ausilio a proprietari (o gestori) di immobili e clienti per affittare a titolo personale un letto, una stanza o un appartamento da condividere assieme ad altre persone. 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Titolo1"/>
        <w:numPr>
          <w:ilvl w:val="0"/>
          <w:numId w:val="2"/>
        </w:numPr>
        <w:ind w:left="720" w:hanging="720"/>
        <w:rPr>
          <w:lang w:val="it-IT"/>
        </w:rPr>
      </w:pPr>
      <w:bookmarkStart w:id="5" w:name="_Toc512930906"/>
      <w:bookmarkStart w:id="6" w:name="_Toc20715755"/>
      <w:bookmarkStart w:id="7" w:name="_Toc436203377"/>
      <w:bookmarkStart w:id="8" w:name="_Toc452813577"/>
      <w:r>
        <w:rPr>
          <w:lang w:val="it-IT"/>
        </w:rPr>
        <w:t>Positioning</w:t>
      </w:r>
      <w:bookmarkEnd w:id="5"/>
      <w:bookmarkEnd w:id="6"/>
      <w:bookmarkEnd w:id="7"/>
      <w:bookmarkEnd w:id="8"/>
    </w:p>
    <w:p>
      <w:pPr>
        <w:pStyle w:val="Titolo2"/>
        <w:numPr>
          <w:ilvl w:val="1"/>
          <w:numId w:val="2"/>
        </w:numPr>
        <w:rPr>
          <w:lang w:val="it-IT"/>
        </w:rPr>
      </w:pPr>
      <w:bookmarkStart w:id="9" w:name="_Toc436203379"/>
      <w:bookmarkStart w:id="10" w:name="_Toc452813579"/>
      <w:bookmarkStart w:id="11" w:name="_Toc512930907"/>
      <w:bookmarkStart w:id="12" w:name="_Toc20715756"/>
      <w:r>
        <w:rPr>
          <w:lang w:val="it-IT"/>
        </w:rPr>
        <w:t>Problem Statement</w:t>
      </w:r>
      <w:bookmarkEnd w:id="9"/>
      <w:bookmarkEnd w:id="10"/>
      <w:bookmarkEnd w:id="11"/>
      <w:bookmarkEnd w:id="12"/>
    </w:p>
    <w:p>
      <w:pPr>
        <w:pStyle w:val="InfoBlue"/>
        <w:rPr>
          <w:lang w:val="it-IT"/>
        </w:rPr>
      </w:pPr>
      <w:r>
        <w:rPr>
          <w:lang w:val="it-IT"/>
        </w:rPr>
      </w:r>
    </w:p>
    <w:tbl>
      <w:tblPr>
        <w:tblW w:w="8190" w:type="dxa"/>
        <w:jc w:val="left"/>
        <w:tblInd w:w="828" w:type="dxa"/>
        <w:tblBorders>
          <w:top w:val="single" w:sz="12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single" w:sz="6" w:space="0" w:color="000000"/>
          <w:insideV w:val="single" w:sz="12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968"/>
        <w:gridCol w:w="5221"/>
      </w:tblGrid>
      <w:tr>
        <w:trPr/>
        <w:tc>
          <w:tcPr>
            <w:tcW w:w="29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color="auto" w:fill="auto" w:val="pct25"/>
          </w:tcPr>
          <w:p>
            <w:pPr>
              <w:pStyle w:val="Corpodeltesto"/>
              <w:keepNext w:val="true"/>
              <w:spacing w:before="0" w:after="120"/>
              <w:ind w:left="72" w:hanging="0"/>
              <w:rPr>
                <w:lang w:val="it-IT"/>
              </w:rPr>
            </w:pPr>
            <w:r>
              <w:rPr>
                <w:lang w:val="it-IT"/>
              </w:rPr>
              <w:t>The problem of</w:t>
            </w:r>
          </w:p>
        </w:tc>
        <w:tc>
          <w:tcPr>
            <w:tcW w:w="52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000000"/>
                <w:lang w:val="it-IT"/>
              </w:rPr>
            </w:pPr>
            <w:r>
              <w:rPr>
                <w:i w:val="false"/>
                <w:iCs w:val="false"/>
                <w:color w:val="000000"/>
                <w:lang w:val="it-IT"/>
              </w:rPr>
              <w:t>Piattaforma per la valutazione, affitto, condivisione ed annunci di appartamenti</w:t>
            </w:r>
          </w:p>
        </w:tc>
      </w:tr>
      <w:tr>
        <w:trPr/>
        <w:tc>
          <w:tcPr>
            <w:tcW w:w="29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color="auto" w:fill="auto" w:val="pct25"/>
          </w:tcPr>
          <w:p>
            <w:pPr>
              <w:pStyle w:val="Corpodeltesto"/>
              <w:keepNext w:val="true"/>
              <w:spacing w:before="0" w:after="120"/>
              <w:ind w:left="72" w:hanging="0"/>
              <w:rPr>
                <w:lang w:val="it-IT"/>
              </w:rPr>
            </w:pPr>
            <w:r>
              <w:rPr>
                <w:lang w:val="it-IT"/>
              </w:rPr>
              <w:t>affects</w:t>
            </w:r>
          </w:p>
        </w:tc>
        <w:tc>
          <w:tcPr>
            <w:tcW w:w="52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000000"/>
                <w:lang w:val="it-IT"/>
              </w:rPr>
            </w:pPr>
            <w:r>
              <w:rPr>
                <w:i w:val="false"/>
                <w:iCs w:val="false"/>
                <w:color w:val="000000"/>
                <w:lang w:val="it-IT"/>
              </w:rPr>
              <w:t>Locatori, locatari</w:t>
            </w:r>
          </w:p>
        </w:tc>
      </w:tr>
      <w:tr>
        <w:trPr/>
        <w:tc>
          <w:tcPr>
            <w:tcW w:w="29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color="auto" w:fill="auto" w:val="pct25"/>
          </w:tcPr>
          <w:p>
            <w:pPr>
              <w:pStyle w:val="Corpodeltesto"/>
              <w:keepNext w:val="true"/>
              <w:spacing w:before="0" w:after="120"/>
              <w:ind w:left="72" w:hanging="0"/>
              <w:rPr>
                <w:lang w:val="it-IT"/>
              </w:rPr>
            </w:pPr>
            <w:r>
              <w:rPr>
                <w:lang w:val="it-IT"/>
              </w:rPr>
              <w:t>the impact of which is</w:t>
            </w:r>
          </w:p>
        </w:tc>
        <w:tc>
          <w:tcPr>
            <w:tcW w:w="52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000000"/>
                <w:lang w:val="it-IT"/>
              </w:rPr>
            </w:pPr>
            <w:r>
              <w:rPr>
                <w:i w:val="false"/>
                <w:iCs w:val="false"/>
                <w:color w:val="000000"/>
                <w:lang w:val="it-IT"/>
              </w:rPr>
              <w:t xml:space="preserve">Impossibilità di gestire in modo efficace la domanda da parte dei locatori e difficoltà a trovare dell’offerta per i locatari </w:t>
            </w:r>
          </w:p>
        </w:tc>
      </w:tr>
      <w:tr>
        <w:trPr/>
        <w:tc>
          <w:tcPr>
            <w:tcW w:w="29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color="auto" w:fill="auto" w:val="pct25"/>
          </w:tcPr>
          <w:p>
            <w:pPr>
              <w:pStyle w:val="Corpodeltesto"/>
              <w:spacing w:before="0" w:after="120"/>
              <w:ind w:left="72" w:hanging="0"/>
              <w:rPr>
                <w:lang w:val="it-IT"/>
              </w:rPr>
            </w:pPr>
            <w:r>
              <w:rPr>
                <w:lang w:val="it-IT"/>
              </w:rPr>
              <w:t>a successful solution would be</w:t>
            </w:r>
          </w:p>
        </w:tc>
        <w:tc>
          <w:tcPr>
            <w:tcW w:w="52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InfoBlue"/>
              <w:rPr>
                <w:i w:val="false"/>
                <w:i w:val="false"/>
                <w:iCs w:val="false"/>
                <w:color w:val="000000"/>
                <w:lang w:val="it-IT"/>
              </w:rPr>
            </w:pPr>
            <w:r>
              <w:rPr>
                <w:i w:val="false"/>
                <w:iCs w:val="false"/>
                <w:color w:val="000000"/>
                <w:lang w:val="it-IT"/>
              </w:rPr>
              <w:t>Permettere ai locatori una gestione immediata delle proprie risorse in affitto, con la possibilità di modificarne I periodi di disponibilità.</w:t>
            </w:r>
          </w:p>
          <w:p>
            <w:pPr>
              <w:pStyle w:val="Corpodeltesto"/>
              <w:ind w:hanging="0"/>
              <w:rPr/>
            </w:pPr>
            <w:r>
              <w:rPr>
                <w:i w:val="false"/>
                <w:iCs w:val="false"/>
                <w:color w:val="000000"/>
                <w:lang w:val="it-IT"/>
              </w:rPr>
              <w:t>Offrire ai locatari un vasto numero di filtri ed attributi relativi alla singola risorsa, in modo da velocizzare la ricerca dell’immobile più adatto alle proprie esigenze.</w:t>
            </w:r>
          </w:p>
          <w:p>
            <w:pPr>
              <w:pStyle w:val="Corpodeltesto"/>
              <w:spacing w:before="0" w:after="120"/>
              <w:ind w:hanging="0"/>
              <w:rPr/>
            </w:pPr>
            <w:r>
              <w:rPr>
                <w:i w:val="false"/>
                <w:iCs w:val="false"/>
                <w:color w:val="000000"/>
                <w:lang w:val="it-IT"/>
              </w:rPr>
              <w:t>Possibilità di recensire utenti e risorse, in modo da offrire una garanzia in più ai singoli utenti, siano essi locatori o locatari.</w:t>
            </w:r>
          </w:p>
        </w:tc>
      </w:tr>
    </w:tbl>
    <w:p>
      <w:pPr>
        <w:pStyle w:val="Titolo2"/>
        <w:numPr>
          <w:ilvl w:val="1"/>
          <w:numId w:val="2"/>
        </w:numPr>
        <w:rPr>
          <w:lang w:val="it-IT"/>
        </w:rPr>
      </w:pPr>
      <w:bookmarkStart w:id="13" w:name="_Toc512930908"/>
      <w:bookmarkStart w:id="14" w:name="_Toc452813580"/>
      <w:bookmarkStart w:id="15" w:name="_Toc436203380"/>
      <w:bookmarkStart w:id="16" w:name="_Toc422186485"/>
      <w:bookmarkStart w:id="17" w:name="_Toc425054392"/>
      <w:bookmarkStart w:id="18" w:name="_Toc20715757"/>
      <w:r>
        <w:rPr>
          <w:lang w:val="it-IT"/>
        </w:rPr>
        <w:t>Product Position Statement</w:t>
      </w:r>
      <w:bookmarkEnd w:id="13"/>
      <w:bookmarkEnd w:id="14"/>
      <w:bookmarkEnd w:id="15"/>
      <w:bookmarkEnd w:id="16"/>
      <w:bookmarkEnd w:id="17"/>
      <w:bookmarkEnd w:id="18"/>
    </w:p>
    <w:p>
      <w:pPr>
        <w:pStyle w:val="InfoBlue"/>
        <w:rPr>
          <w:lang w:val="it-IT"/>
        </w:rPr>
      </w:pPr>
      <w:r>
        <w:rPr>
          <w:lang w:val="it-IT"/>
        </w:rPr>
        <w:t xml:space="preserve"> </w:t>
      </w:r>
    </w:p>
    <w:tbl>
      <w:tblPr>
        <w:tblW w:w="8190" w:type="dxa"/>
        <w:jc w:val="left"/>
        <w:tblInd w:w="828" w:type="dxa"/>
        <w:tblBorders>
          <w:top w:val="single" w:sz="12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single" w:sz="6" w:space="0" w:color="000000"/>
          <w:insideV w:val="single" w:sz="12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789"/>
        <w:gridCol w:w="5400"/>
      </w:tblGrid>
      <w:tr>
        <w:trPr/>
        <w:tc>
          <w:tcPr>
            <w:tcW w:w="278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color="auto" w:fill="auto" w:val="pct25"/>
          </w:tcPr>
          <w:p>
            <w:pPr>
              <w:pStyle w:val="Corpodeltesto"/>
              <w:keepNext w:val="true"/>
              <w:spacing w:before="0" w:after="120"/>
              <w:ind w:left="72" w:hanging="0"/>
              <w:rPr>
                <w:lang w:val="it-IT"/>
              </w:rPr>
            </w:pPr>
            <w:r>
              <w:rPr>
                <w:lang w:val="it-IT"/>
              </w:rPr>
              <w:t>For</w:t>
            </w:r>
          </w:p>
        </w:tc>
        <w:tc>
          <w:tcPr>
            <w:tcW w:w="540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000000"/>
                <w:lang w:val="it-IT"/>
              </w:rPr>
            </w:pPr>
            <w:r>
              <w:rPr>
                <w:i w:val="false"/>
                <w:iCs w:val="false"/>
                <w:color w:val="000000"/>
                <w:lang w:val="it-IT"/>
              </w:rPr>
              <w:t>Locatori, locatari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color="auto" w:fill="auto" w:val="pct25"/>
          </w:tcPr>
          <w:p>
            <w:pPr>
              <w:pStyle w:val="Corpodeltesto"/>
              <w:keepNext w:val="true"/>
              <w:spacing w:before="0" w:after="120"/>
              <w:ind w:left="72" w:hanging="0"/>
              <w:rPr>
                <w:lang w:val="it-IT"/>
              </w:rPr>
            </w:pPr>
            <w:r>
              <w:rPr>
                <w:lang w:val="it-IT"/>
              </w:rPr>
              <w:t>Who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000000"/>
                <w:lang w:val="it-IT"/>
              </w:rPr>
            </w:pPr>
            <w:r>
              <w:rPr>
                <w:i w:val="false"/>
                <w:iCs w:val="false"/>
                <w:color w:val="000000"/>
                <w:lang w:val="it-IT"/>
              </w:rPr>
              <w:t>Hanno necessità di mettere o prendere in locazione delle risorse a proprie disposizione per un determinato periodo di tempo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color="auto" w:fill="auto" w:val="pct25"/>
          </w:tcPr>
          <w:p>
            <w:pPr>
              <w:pStyle w:val="Corpodeltesto"/>
              <w:keepNext w:val="true"/>
              <w:spacing w:before="0" w:after="120"/>
              <w:ind w:left="72" w:hanging="0"/>
              <w:rPr>
                <w:lang w:val="it-IT"/>
              </w:rPr>
            </w:pPr>
            <w:r>
              <w:rPr>
                <w:lang w:val="it-IT"/>
              </w:rPr>
              <w:t>The (product name)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000000"/>
                <w:lang w:val="it-IT"/>
              </w:rPr>
            </w:pPr>
            <w:r>
              <w:rPr>
                <w:i w:val="false"/>
                <w:iCs w:val="false"/>
                <w:color w:val="000000"/>
                <w:lang w:val="it-IT"/>
              </w:rPr>
              <w:t xml:space="preserve"> </w:t>
            </w:r>
            <w:r>
              <w:rPr>
                <w:i w:val="false"/>
                <w:iCs w:val="false"/>
                <w:color w:val="000000"/>
                <w:lang w:val="it-IT"/>
              </w:rPr>
              <w:t>È un software di announcing e gestione delle risorse in locazione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color="auto" w:fill="auto" w:val="pct25"/>
          </w:tcPr>
          <w:p>
            <w:pPr>
              <w:pStyle w:val="Corpodeltesto"/>
              <w:keepNext w:val="true"/>
              <w:spacing w:before="0" w:after="120"/>
              <w:ind w:left="72" w:hanging="0"/>
              <w:rPr>
                <w:lang w:val="it-IT"/>
              </w:rPr>
            </w:pPr>
            <w:r>
              <w:rPr>
                <w:lang w:val="it-IT"/>
              </w:rPr>
              <w:t>That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000000"/>
                <w:lang w:val="it-IT"/>
              </w:rPr>
            </w:pPr>
            <w:r>
              <w:rPr>
                <w:i w:val="false"/>
                <w:iCs w:val="false"/>
                <w:color w:val="000000"/>
                <w:lang w:val="it-IT"/>
              </w:rPr>
              <w:t>Permette ai locatori di gestire gli annunci, contratti e disponibilità delle proprie risorse; permette ai locatari di trovare in modo immediato una risorsa in locazione utilizzando diversi filtri per la scelta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color="auto" w:fill="auto" w:val="pct25"/>
          </w:tcPr>
          <w:p>
            <w:pPr>
              <w:pStyle w:val="Corpodeltesto"/>
              <w:keepNext w:val="true"/>
              <w:spacing w:before="0" w:after="120"/>
              <w:ind w:left="72" w:hanging="0"/>
              <w:rPr>
                <w:lang w:val="it-IT"/>
              </w:rPr>
            </w:pPr>
            <w:r>
              <w:rPr>
                <w:lang w:val="it-IT"/>
              </w:rPr>
              <w:t>Unlike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000000"/>
                <w:lang w:val="it-IT"/>
              </w:rPr>
            </w:pPr>
            <w:r>
              <w:rPr>
                <w:i w:val="false"/>
                <w:iCs w:val="false"/>
                <w:color w:val="000000"/>
                <w:lang w:val="it-IT"/>
              </w:rPr>
              <w:t>Airbnb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auto" w:val="pct25"/>
          </w:tcPr>
          <w:p>
            <w:pPr>
              <w:pStyle w:val="Corpodeltesto"/>
              <w:spacing w:before="0" w:after="120"/>
              <w:ind w:left="72" w:hanging="0"/>
              <w:rPr>
                <w:lang w:val="it-IT"/>
              </w:rPr>
            </w:pPr>
            <w:r>
              <w:rPr>
                <w:lang w:val="it-IT"/>
              </w:rPr>
              <w:t>Our product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000000"/>
                <w:lang w:val="it-IT"/>
              </w:rPr>
            </w:pPr>
            <w:r>
              <w:rPr>
                <w:i w:val="false"/>
                <w:iCs w:val="false"/>
                <w:color w:val="000000"/>
                <w:lang w:val="it-IT"/>
              </w:rPr>
              <w:t>Permette periodi di locazione in linea con le tipologie di contratto attualmente vigenti, permette la gestione della parte burocratica</w:t>
            </w:r>
          </w:p>
        </w:tc>
      </w:tr>
    </w:tbl>
    <w:p>
      <w:pPr>
        <w:pStyle w:val="Titolo1"/>
        <w:numPr>
          <w:ilvl w:val="0"/>
          <w:numId w:val="2"/>
        </w:numPr>
        <w:ind w:left="720" w:hanging="720"/>
        <w:rPr>
          <w:lang w:val="it-IT"/>
        </w:rPr>
      </w:pPr>
      <w:bookmarkStart w:id="19" w:name="_Toc436203381"/>
      <w:bookmarkStart w:id="20" w:name="_Toc20715758"/>
      <w:bookmarkStart w:id="21" w:name="_Toc452813581"/>
      <w:bookmarkStart w:id="22" w:name="_Toc447960005"/>
      <w:bookmarkStart w:id="23" w:name="_Toc512930909"/>
      <w:bookmarkEnd w:id="19"/>
      <w:r>
        <w:rPr>
          <w:lang w:val="it-IT"/>
        </w:rPr>
        <w:t>Stakeholder Descriptions</w:t>
      </w:r>
      <w:bookmarkEnd w:id="20"/>
      <w:bookmarkEnd w:id="21"/>
      <w:bookmarkEnd w:id="22"/>
      <w:bookmarkEnd w:id="23"/>
    </w:p>
    <w:p>
      <w:pPr>
        <w:pStyle w:val="Titolo2"/>
        <w:numPr>
          <w:ilvl w:val="1"/>
          <w:numId w:val="2"/>
        </w:numPr>
        <w:rPr>
          <w:lang w:val="it-IT"/>
        </w:rPr>
      </w:pPr>
      <w:r>
        <w:rPr>
          <w:lang w:val="it-IT"/>
        </w:rPr>
        <w:t>Stakeholder Summary</w:t>
      </w:r>
    </w:p>
    <w:p>
      <w:pPr>
        <w:pStyle w:val="InfoBlue"/>
        <w:rPr>
          <w:lang w:val="it-IT"/>
        </w:rPr>
      </w:pPr>
      <w:r>
        <w:rPr>
          <w:lang w:val="it-IT"/>
        </w:rPr>
      </w:r>
    </w:p>
    <w:tbl>
      <w:tblPr>
        <w:tblW w:w="8460" w:type="dxa"/>
        <w:jc w:val="left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1889"/>
        <w:gridCol w:w="2610"/>
        <w:gridCol w:w="3961"/>
      </w:tblGrid>
      <w:tr>
        <w:trPr>
          <w:tblHeader w:val="true"/>
        </w:trPr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it-IT"/>
              </w:rPr>
              <w:t>Name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it-IT"/>
              </w:rPr>
              <w:t>Description</w:t>
            </w:r>
          </w:p>
        </w:tc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it-IT"/>
              </w:rPr>
              <w:t>Responsibilities</w:t>
            </w:r>
          </w:p>
        </w:tc>
      </w:tr>
      <w:tr>
        <w:trPr/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b/>
                <w:b/>
                <w:bCs/>
                <w:i w:val="false"/>
                <w:i w:val="false"/>
                <w:iCs w:val="false"/>
                <w:color w:val="000000"/>
                <w:lang w:val="it-IT"/>
              </w:rPr>
            </w:pPr>
            <w:r>
              <w:rPr>
                <w:b/>
                <w:bCs/>
                <w:i w:val="false"/>
                <w:iCs w:val="false"/>
                <w:color w:val="000000"/>
                <w:lang w:val="it-IT"/>
              </w:rPr>
              <w:t>Locatore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000000"/>
                <w:lang w:val="it-IT"/>
              </w:rPr>
            </w:pPr>
            <w:r>
              <w:rPr>
                <w:i w:val="false"/>
                <w:iCs w:val="false"/>
                <w:color w:val="000000"/>
                <w:lang w:val="it-IT"/>
              </w:rPr>
              <w:t>Soggetto interessato alla pubblicazione di annunci in affitto sulla piattaforma</w:t>
            </w:r>
          </w:p>
        </w:tc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000000"/>
                <w:lang w:val="it-IT"/>
              </w:rPr>
            </w:pPr>
            <w:r>
              <w:rPr>
                <w:i w:val="false"/>
                <w:iCs w:val="false"/>
                <w:color w:val="000000"/>
                <w:lang w:val="it-IT"/>
              </w:rPr>
              <w:t>Successivamente alla registrazione, inserisce nel sistema le proprie offerte circa propri immobili da concedere in locazione ad un affittuario</w:t>
            </w:r>
          </w:p>
        </w:tc>
      </w:tr>
      <w:tr>
        <w:trPr/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b/>
                <w:b/>
                <w:bCs/>
                <w:i w:val="false"/>
                <w:i w:val="false"/>
                <w:iCs w:val="false"/>
                <w:color w:val="000000"/>
                <w:lang w:val="it-IT"/>
              </w:rPr>
            </w:pPr>
            <w:r>
              <w:rPr>
                <w:b/>
                <w:bCs/>
                <w:i w:val="false"/>
                <w:iCs w:val="false"/>
                <w:color w:val="000000"/>
                <w:lang w:val="it-IT"/>
              </w:rPr>
              <w:t>Locatario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000000"/>
                <w:lang w:val="it-IT"/>
              </w:rPr>
            </w:pPr>
            <w:r>
              <w:rPr>
                <w:i w:val="false"/>
                <w:iCs w:val="false"/>
                <w:color w:val="000000"/>
                <w:lang w:val="it-IT"/>
              </w:rPr>
              <w:t>Soggetto interessato all’affitto di una risorsa presente nel sistema</w:t>
            </w:r>
          </w:p>
        </w:tc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000000"/>
                <w:lang w:val="it-IT"/>
              </w:rPr>
            </w:pPr>
            <w:r>
              <w:rPr>
                <w:i w:val="false"/>
                <w:iCs w:val="false"/>
                <w:color w:val="000000"/>
                <w:lang w:val="it-IT"/>
              </w:rPr>
              <w:t>Successivamente alla registrazione, prende in locazione le parti di immobile poste in locazione, in uso esclusivo o rispettivamente condiviso, come da accordo o Contratto</w:t>
            </w:r>
          </w:p>
        </w:tc>
      </w:tr>
      <w:tr>
        <w:trPr/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b/>
                <w:b/>
                <w:bCs/>
                <w:i w:val="false"/>
                <w:i w:val="false"/>
                <w:iCs w:val="false"/>
                <w:color w:val="000000"/>
                <w:lang w:val="it-IT"/>
              </w:rPr>
            </w:pPr>
            <w:r>
              <w:rPr>
                <w:b/>
                <w:bCs/>
                <w:i w:val="false"/>
                <w:iCs w:val="false"/>
                <w:color w:val="000000"/>
                <w:lang w:val="it-IT"/>
              </w:rPr>
              <w:t>OpenStreetMap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000000"/>
                <w:lang w:val="it-IT"/>
              </w:rPr>
            </w:pPr>
            <w:r>
              <w:rPr>
                <w:i w:val="false"/>
                <w:iCs w:val="false"/>
                <w:color w:val="000000"/>
                <w:lang w:val="it-IT"/>
              </w:rPr>
              <w:t>Sistema per la visualizzazione delle mappe all’interno degli annunci</w:t>
            </w:r>
          </w:p>
        </w:tc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000000"/>
                <w:lang w:val="it-IT"/>
              </w:rPr>
            </w:pPr>
            <w:r>
              <w:rPr>
                <w:i w:val="false"/>
                <w:iCs w:val="false"/>
                <w:color w:val="000000"/>
                <w:lang w:val="it-IT"/>
              </w:rPr>
              <w:t>Fornire delle API per la visualizzazione, all’interno del singolo annuncio, della posizione su mappa della risorsa metta in affitto da parte del locatore</w:t>
            </w:r>
          </w:p>
        </w:tc>
      </w:tr>
      <w:tr>
        <w:trPr/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b/>
                <w:b/>
                <w:bCs/>
                <w:i w:val="false"/>
                <w:i w:val="false"/>
                <w:iCs w:val="false"/>
                <w:color w:val="000000"/>
                <w:lang w:val="it-IT"/>
              </w:rPr>
            </w:pPr>
            <w:r>
              <w:rPr>
                <w:b/>
                <w:bCs/>
                <w:i w:val="false"/>
                <w:iCs w:val="false"/>
                <w:color w:val="000000"/>
                <w:lang w:val="it-IT"/>
              </w:rPr>
              <w:t>Sistema di mailing (JavaMail)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000000"/>
                <w:lang w:val="it-IT"/>
              </w:rPr>
            </w:pPr>
            <w:r>
              <w:rPr>
                <w:i w:val="false"/>
                <w:iCs w:val="false"/>
                <w:color w:val="000000"/>
                <w:lang w:val="it-IT"/>
              </w:rPr>
              <w:t>Sistema per l’invio di mail da parte del sistema verso gli utenti</w:t>
            </w:r>
          </w:p>
        </w:tc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000000"/>
                <w:lang w:val="it-IT"/>
              </w:rPr>
            </w:pPr>
            <w:r>
              <w:rPr>
                <w:i w:val="false"/>
                <w:iCs w:val="false"/>
                <w:color w:val="000000"/>
                <w:lang w:val="it-IT"/>
              </w:rPr>
              <w:t>Fornire delle API per l'invio di e-mail riguardanti comunicazioni, avvisi o un qualsiasi altro tipo di comunicazione destinate agli utenti del sistema</w:t>
            </w:r>
          </w:p>
        </w:tc>
      </w:tr>
      <w:tr>
        <w:trPr/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b/>
                <w:b/>
                <w:bCs/>
                <w:i w:val="false"/>
                <w:i w:val="false"/>
                <w:iCs w:val="false"/>
                <w:color w:val="000000"/>
                <w:lang w:val="it-IT"/>
              </w:rPr>
            </w:pPr>
            <w:r>
              <w:rPr>
                <w:b/>
                <w:bCs/>
                <w:i w:val="false"/>
                <w:iCs w:val="false"/>
                <w:color w:val="000000"/>
                <w:lang w:val="it-IT"/>
              </w:rPr>
              <w:t>Amministratore di sistema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000000"/>
                <w:lang w:val="it-IT"/>
              </w:rPr>
            </w:pPr>
            <w:r>
              <w:rPr>
                <w:i w:val="false"/>
                <w:iCs w:val="false"/>
                <w:color w:val="000000"/>
                <w:lang w:val="it-IT"/>
              </w:rPr>
              <w:t>Soggetto interessato alla gestione del sistema</w:t>
            </w:r>
          </w:p>
        </w:tc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000000"/>
                <w:lang w:val="it-IT"/>
              </w:rPr>
            </w:pPr>
            <w:r>
              <w:rPr>
                <w:i w:val="false"/>
                <w:iCs w:val="false"/>
                <w:color w:val="000000"/>
                <w:lang w:val="it-IT"/>
              </w:rPr>
              <w:t>Si occuperà di verificare la veridicità delle informazioni presenti, mantenere il sistema spam-free e libero anche da eventuali fake-profiles. Agisce su spontanea iniziativa o su segnalazione degli utenti del sistema</w:t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p>
      <w:pPr>
        <w:pStyle w:val="Titolo2"/>
        <w:numPr>
          <w:ilvl w:val="1"/>
          <w:numId w:val="2"/>
        </w:numPr>
        <w:rPr>
          <w:lang w:val="it-IT"/>
        </w:rPr>
      </w:pPr>
      <w:bookmarkStart w:id="24" w:name="_Toc425054386"/>
      <w:bookmarkStart w:id="25" w:name="_Toc342757864"/>
      <w:bookmarkStart w:id="26" w:name="_Toc346297773"/>
      <w:bookmarkStart w:id="27" w:name="_Toc422186479"/>
      <w:bookmarkStart w:id="28" w:name="_Toc436203384"/>
      <w:bookmarkStart w:id="29" w:name="_Toc452813585"/>
      <w:bookmarkStart w:id="30" w:name="_Toc512930912"/>
      <w:bookmarkStart w:id="31" w:name="_Toc20715759"/>
      <w:r>
        <w:rPr>
          <w:lang w:val="it-IT"/>
        </w:rPr>
        <w:t>User Environment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  <w:t>Il sistema FERSA verrà sviluppato in versione Laptop (client locale con tecnologia Java) e versione Web (web application con tecnologia JSP). In futuro l’intento è lo sviluppo di un’applicazione mobile per sistemi Android ed iOS, in modo da ampliare il potenziale bacino di utenza del sistema; l’intento è, inoltre, quello di offrire una migliore fruizione del sistema da piattaforma mobile.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  <w:t>Nello sviluppo sono impiegato 30 persone, divise in gruppi da 6. Il ciclo di sviluppo dei singoli task è di due settimane circa. E’ previsto un incremento del numero di persone impiegate nello sviluppo per le future versioni mobile del sistema.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Titolo1"/>
        <w:numPr>
          <w:ilvl w:val="0"/>
          <w:numId w:val="2"/>
        </w:numPr>
        <w:ind w:left="720" w:hanging="720"/>
        <w:rPr/>
      </w:pPr>
      <w:bookmarkStart w:id="32" w:name="_Toc436203387"/>
      <w:bookmarkStart w:id="33" w:name="_Toc4362033811"/>
      <w:bookmarkStart w:id="34" w:name="_Toc20715760"/>
      <w:bookmarkStart w:id="35" w:name="_Toc512930915"/>
      <w:bookmarkStart w:id="36" w:name="_Toc452813590"/>
      <w:bookmarkEnd w:id="33"/>
      <w:r>
        <w:rPr>
          <w:lang w:val="it-IT"/>
        </w:rPr>
        <w:t>Product Overview</w:t>
      </w:r>
      <w:bookmarkEnd w:id="32"/>
      <w:bookmarkEnd w:id="34"/>
      <w:bookmarkEnd w:id="35"/>
      <w:bookmarkEnd w:id="36"/>
    </w:p>
    <w:p>
      <w:pPr>
        <w:pStyle w:val="Titolo2"/>
        <w:numPr>
          <w:ilvl w:val="1"/>
          <w:numId w:val="2"/>
        </w:numPr>
        <w:rPr>
          <w:lang w:val="it-IT"/>
        </w:rPr>
      </w:pPr>
      <w:bookmarkStart w:id="37" w:name="_Toc20715763"/>
      <w:bookmarkStart w:id="38" w:name="_Toc452813588"/>
      <w:bookmarkStart w:id="39" w:name="_Toc512930913"/>
      <w:r>
        <w:rPr>
          <w:lang w:val="it-IT"/>
        </w:rPr>
        <w:t>Needs</w:t>
      </w:r>
      <w:bookmarkEnd w:id="38"/>
      <w:bookmarkEnd w:id="39"/>
      <w:r>
        <w:rPr>
          <w:lang w:val="it-IT"/>
        </w:rPr>
        <w:t xml:space="preserve"> and Features</w:t>
      </w:r>
      <w:bookmarkEnd w:id="37"/>
    </w:p>
    <w:p>
      <w:pPr>
        <w:pStyle w:val="InfoBlue"/>
        <w:rPr>
          <w:lang w:val="it-IT"/>
        </w:rPr>
      </w:pPr>
      <w:r>
        <w:rPr>
          <w:lang w:val="it-IT"/>
        </w:rPr>
      </w:r>
    </w:p>
    <w:tbl>
      <w:tblPr>
        <w:tblW w:w="9355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3084"/>
        <w:gridCol w:w="939"/>
        <w:gridCol w:w="4091"/>
        <w:gridCol w:w="1240"/>
      </w:tblGrid>
      <w:tr>
        <w:trPr/>
        <w:tc>
          <w:tcPr>
            <w:tcW w:w="3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Corpodeltesto"/>
              <w:spacing w:before="0" w:after="120"/>
              <w:ind w:left="0" w:hanging="0"/>
              <w:rPr>
                <w:b/>
                <w:b/>
                <w:bCs/>
              </w:rPr>
            </w:pPr>
            <w:r>
              <w:rPr>
                <w:b/>
                <w:bCs/>
                <w:lang w:val="it-IT"/>
              </w:rPr>
              <w:t>Need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Corpodeltesto"/>
              <w:spacing w:before="0" w:after="120"/>
              <w:ind w:left="0" w:hanging="0"/>
              <w:rPr>
                <w:b/>
                <w:b/>
                <w:bCs/>
              </w:rPr>
            </w:pPr>
            <w:r>
              <w:rPr>
                <w:b/>
                <w:bCs/>
                <w:lang w:val="it-IT"/>
              </w:rPr>
              <w:t>Priority</w:t>
            </w:r>
          </w:p>
        </w:tc>
        <w:tc>
          <w:tcPr>
            <w:tcW w:w="4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Corpodeltesto"/>
              <w:spacing w:before="0" w:after="120"/>
              <w:ind w:left="0" w:hanging="0"/>
              <w:rPr>
                <w:b/>
                <w:b/>
                <w:bCs/>
              </w:rPr>
            </w:pPr>
            <w:r>
              <w:rPr>
                <w:b/>
                <w:bCs/>
                <w:lang w:val="it-IT"/>
              </w:rPr>
              <w:t>Features</w:t>
            </w: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Corpodeltesto"/>
              <w:spacing w:before="0" w:after="120"/>
              <w:ind w:left="0" w:hanging="0"/>
              <w:rPr>
                <w:b/>
                <w:b/>
                <w:bCs/>
              </w:rPr>
            </w:pPr>
            <w:r>
              <w:rPr>
                <w:b/>
                <w:bCs/>
                <w:lang w:val="it-IT"/>
              </w:rPr>
              <w:t>Planned Release</w:t>
            </w:r>
          </w:p>
        </w:tc>
      </w:tr>
      <w:tr>
        <w:trPr/>
        <w:tc>
          <w:tcPr>
            <w:tcW w:w="3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Corpodeltesto"/>
              <w:spacing w:before="0" w:after="120"/>
              <w:ind w:left="0" w:hanging="0"/>
              <w:rPr>
                <w:lang w:val="it-IT"/>
              </w:rPr>
            </w:pPr>
            <w:r>
              <w:rPr>
                <w:lang w:val="it-IT"/>
              </w:rPr>
              <w:t>Importazione di contratti stipulati all’esterno della piattaforma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Corpodeltesto"/>
              <w:spacing w:before="0" w:after="120"/>
              <w:ind w:left="0" w:hanging="0"/>
              <w:rPr>
                <w:lang w:val="it-IT"/>
              </w:rPr>
            </w:pPr>
            <w:r>
              <w:rPr>
                <w:lang w:val="it-IT"/>
              </w:rPr>
              <w:t>Must have</w:t>
            </w:r>
          </w:p>
        </w:tc>
        <w:tc>
          <w:tcPr>
            <w:tcW w:w="4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Corpodeltesto"/>
              <w:spacing w:before="0" w:after="120"/>
              <w:ind w:left="0" w:hanging="0"/>
              <w:rPr>
                <w:lang w:val="it-IT"/>
              </w:rPr>
            </w:pPr>
            <w:r>
              <w:rPr>
                <w:lang w:val="it-IT"/>
              </w:rPr>
              <w:t>Interfaccia grafica per l’importazione del contratto con tutte le informazioni richieste (dati personali locatore, dati personali locatario ed informazioni sul contratto)</w:t>
            </w: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Corpodeltesto"/>
              <w:spacing w:before="0" w:after="120"/>
              <w:ind w:left="0" w:hanging="0"/>
              <w:rPr/>
            </w:pPr>
            <w:bookmarkStart w:id="40" w:name="__DdeLink__375_2754033046"/>
            <w:r>
              <w:rPr>
                <w:lang w:val="it-IT"/>
              </w:rPr>
              <w:t>18/0</w:t>
            </w:r>
            <w:r>
              <w:rPr>
                <w:lang w:val="it-IT"/>
              </w:rPr>
              <w:t>2</w:t>
            </w:r>
            <w:r>
              <w:rPr>
                <w:lang w:val="it-IT"/>
              </w:rPr>
              <w:t>/2019</w:t>
            </w:r>
            <w:bookmarkEnd w:id="40"/>
          </w:p>
        </w:tc>
      </w:tr>
      <w:tr>
        <w:trPr/>
        <w:tc>
          <w:tcPr>
            <w:tcW w:w="3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Corpodeltesto"/>
              <w:spacing w:before="0" w:after="120"/>
              <w:ind w:left="0" w:hanging="0"/>
              <w:rPr>
                <w:lang w:val="it-IT"/>
              </w:rPr>
            </w:pPr>
            <w:r>
              <w:rPr>
                <w:lang w:val="it-IT"/>
              </w:rPr>
              <w:t>Richiesta di pagamento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Corpodeltesto"/>
              <w:spacing w:before="0" w:after="120"/>
              <w:ind w:left="0" w:hanging="0"/>
              <w:rPr>
                <w:lang w:val="it-IT"/>
              </w:rPr>
            </w:pPr>
            <w:r>
              <w:rPr>
                <w:lang w:val="it-IT"/>
              </w:rPr>
              <w:t>Must have</w:t>
            </w:r>
          </w:p>
        </w:tc>
        <w:tc>
          <w:tcPr>
            <w:tcW w:w="4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Corpodeltesto"/>
              <w:spacing w:before="0" w:after="120"/>
              <w:ind w:left="0" w:hanging="0"/>
              <w:rPr>
                <w:lang w:val="it-IT"/>
              </w:rPr>
            </w:pPr>
            <w:r>
              <w:rPr>
                <w:lang w:val="it-IT"/>
              </w:rPr>
              <w:t>Interfaccia grafica per il processo di invio e risposta delle richieste di pagamento relative ai contratti attivi</w:t>
            </w: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Corpodeltesto"/>
              <w:spacing w:before="0" w:after="120"/>
              <w:ind w:left="0" w:hanging="0"/>
              <w:rPr/>
            </w:pPr>
            <w:r>
              <w:rPr>
                <w:lang w:val="it-IT"/>
              </w:rPr>
              <w:t>18/0</w:t>
            </w:r>
            <w:r>
              <w:rPr>
                <w:lang w:val="it-IT"/>
              </w:rPr>
              <w:t>2</w:t>
            </w:r>
            <w:r>
              <w:rPr>
                <w:lang w:val="it-IT"/>
              </w:rPr>
              <w:t>/2019</w:t>
            </w:r>
          </w:p>
        </w:tc>
      </w:tr>
      <w:tr>
        <w:trPr/>
        <w:tc>
          <w:tcPr>
            <w:tcW w:w="3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Corpodeltesto"/>
              <w:spacing w:before="0" w:after="120"/>
              <w:ind w:left="0" w:hanging="0"/>
              <w:rPr>
                <w:lang w:val="it-IT"/>
              </w:rPr>
            </w:pPr>
            <w:r>
              <w:rPr>
                <w:lang w:val="it-IT"/>
              </w:rPr>
              <w:t>Modifica di un contratto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Corpodeltesto"/>
              <w:spacing w:before="0" w:after="120"/>
              <w:ind w:left="0" w:hanging="0"/>
              <w:rPr>
                <w:lang w:val="it-IT"/>
              </w:rPr>
            </w:pPr>
            <w:r>
              <w:rPr>
                <w:lang w:val="it-IT"/>
              </w:rPr>
              <w:t>Must have</w:t>
            </w:r>
          </w:p>
        </w:tc>
        <w:tc>
          <w:tcPr>
            <w:tcW w:w="4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Corpodeltesto"/>
              <w:spacing w:before="0" w:after="120"/>
              <w:ind w:left="0" w:hanging="0"/>
              <w:rPr>
                <w:lang w:val="it-IT"/>
              </w:rPr>
            </w:pPr>
            <w:r>
              <w:rPr>
                <w:lang w:val="it-IT"/>
              </w:rPr>
              <w:t>Interfaccia grafica per il processo di modifica del contratto (richiesta da parte del locatario, con la lista delle modifiche, e risposta da parte del locatore)</w:t>
            </w: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Corpodeltesto"/>
              <w:spacing w:before="0" w:after="120"/>
              <w:ind w:left="0" w:hanging="0"/>
              <w:rPr/>
            </w:pPr>
            <w:r>
              <w:rPr>
                <w:lang w:val="it-IT"/>
              </w:rPr>
              <w:t>18/0</w:t>
            </w:r>
            <w:r>
              <w:rPr>
                <w:lang w:val="it-IT"/>
              </w:rPr>
              <w:t>2</w:t>
            </w:r>
            <w:r>
              <w:rPr>
                <w:lang w:val="it-IT"/>
              </w:rPr>
              <w:t>/2019</w:t>
            </w:r>
          </w:p>
        </w:tc>
      </w:tr>
      <w:tr>
        <w:trPr/>
        <w:tc>
          <w:tcPr>
            <w:tcW w:w="3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Corpodeltesto"/>
              <w:spacing w:before="0" w:after="120"/>
              <w:ind w:left="0" w:hanging="0"/>
              <w:rPr>
                <w:lang w:val="it-IT"/>
              </w:rPr>
            </w:pPr>
            <w:r>
              <w:rPr>
                <w:lang w:val="it-IT"/>
              </w:rPr>
              <w:t>Stipula di un contratto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Corpodeltesto"/>
              <w:spacing w:before="0" w:after="120"/>
              <w:ind w:left="0" w:hanging="0"/>
              <w:rPr>
                <w:lang w:val="it-IT"/>
              </w:rPr>
            </w:pPr>
            <w:r>
              <w:rPr>
                <w:lang w:val="it-IT"/>
              </w:rPr>
              <w:t>Must have</w:t>
            </w:r>
          </w:p>
        </w:tc>
        <w:tc>
          <w:tcPr>
            <w:tcW w:w="4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Corpodeltesto"/>
              <w:spacing w:before="0" w:after="120"/>
              <w:ind w:left="0" w:hanging="0"/>
              <w:rPr>
                <w:lang w:val="it-IT"/>
              </w:rPr>
            </w:pPr>
            <w:r>
              <w:rPr>
                <w:lang w:val="it-IT"/>
              </w:rPr>
              <w:t>Interfaccia grafica per il processo di stipula del contratto (richiesta da parte del locatario, risposta del locatore e firma del contratto)</w:t>
            </w: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Corpodeltesto"/>
              <w:spacing w:before="0" w:after="120"/>
              <w:ind w:left="0" w:hanging="0"/>
              <w:rPr/>
            </w:pPr>
            <w:r>
              <w:rPr>
                <w:lang w:val="it-IT"/>
              </w:rPr>
              <w:t>18/0</w:t>
            </w:r>
            <w:r>
              <w:rPr>
                <w:lang w:val="it-IT"/>
              </w:rPr>
              <w:t>2</w:t>
            </w:r>
            <w:r>
              <w:rPr>
                <w:lang w:val="it-IT"/>
              </w:rPr>
              <w:t>/2019</w:t>
            </w:r>
          </w:p>
        </w:tc>
      </w:tr>
      <w:tr>
        <w:trPr/>
        <w:tc>
          <w:tcPr>
            <w:tcW w:w="3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Corpodeltesto"/>
              <w:spacing w:before="0" w:after="120"/>
              <w:ind w:left="0" w:hanging="0"/>
              <w:rPr>
                <w:lang w:val="it-IT"/>
              </w:rPr>
            </w:pPr>
            <w:r>
              <w:rPr>
                <w:lang w:val="it-IT"/>
              </w:rPr>
              <w:t>Elimina richieste obsolete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Corpodeltesto"/>
              <w:spacing w:before="0" w:after="120"/>
              <w:ind w:left="0" w:hanging="0"/>
              <w:rPr>
                <w:lang w:val="it-IT"/>
              </w:rPr>
            </w:pPr>
            <w:r>
              <w:rPr>
                <w:lang w:val="it-IT"/>
              </w:rPr>
              <w:t>Must have</w:t>
            </w:r>
          </w:p>
        </w:tc>
        <w:tc>
          <w:tcPr>
            <w:tcW w:w="4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Corpodeltesto"/>
              <w:spacing w:before="0" w:after="120"/>
              <w:ind w:left="0" w:hanging="0"/>
              <w:rPr>
                <w:lang w:val="it-IT"/>
              </w:rPr>
            </w:pPr>
            <w:r>
              <w:rPr>
                <w:lang w:val="it-IT"/>
              </w:rPr>
            </w: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Corpodeltesto"/>
              <w:spacing w:before="0" w:after="120"/>
              <w:ind w:left="0" w:hanging="0"/>
              <w:rPr/>
            </w:pPr>
            <w:r>
              <w:rPr>
                <w:lang w:val="it-IT"/>
              </w:rPr>
              <w:t>18/0</w:t>
            </w:r>
            <w:r>
              <w:rPr>
                <w:lang w:val="it-IT"/>
              </w:rPr>
              <w:t>2</w:t>
            </w:r>
            <w:r>
              <w:rPr>
                <w:lang w:val="it-IT"/>
              </w:rPr>
              <w:t>/2019</w:t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p>
      <w:pPr>
        <w:pStyle w:val="Titolo1"/>
        <w:numPr>
          <w:ilvl w:val="0"/>
          <w:numId w:val="2"/>
        </w:numPr>
        <w:ind w:left="720" w:hanging="720"/>
        <w:rPr>
          <w:lang w:val="it-IT"/>
        </w:rPr>
      </w:pPr>
      <w:bookmarkStart w:id="41" w:name="_Toc436203408"/>
      <w:bookmarkStart w:id="42" w:name="_Toc452813602"/>
      <w:bookmarkStart w:id="43" w:name="_Toc512930919"/>
      <w:bookmarkStart w:id="44" w:name="_Toc20715765"/>
      <w:r>
        <w:rPr>
          <w:lang w:val="it-IT"/>
        </w:rPr>
        <w:t>Other Product Requirements</w:t>
      </w:r>
      <w:bookmarkEnd w:id="41"/>
      <w:bookmarkEnd w:id="42"/>
      <w:bookmarkEnd w:id="43"/>
      <w:bookmarkEnd w:id="44"/>
    </w:p>
    <w:p>
      <w:pPr>
        <w:pStyle w:val="InfoBlue"/>
        <w:rPr>
          <w:lang w:val="it-IT"/>
        </w:rPr>
      </w:pPr>
      <w:r>
        <w:rPr>
          <w:lang w:val="it-IT"/>
        </w:rPr>
      </w:r>
    </w:p>
    <w:tbl>
      <w:tblPr>
        <w:tblW w:w="9355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3934"/>
        <w:gridCol w:w="2420"/>
        <w:gridCol w:w="3001"/>
      </w:tblGrid>
      <w:tr>
        <w:trPr/>
        <w:tc>
          <w:tcPr>
            <w:tcW w:w="3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Corpodeltesto"/>
              <w:spacing w:before="0" w:after="120"/>
              <w:ind w:left="0" w:hanging="0"/>
              <w:rPr>
                <w:b/>
                <w:b/>
                <w:bCs/>
              </w:rPr>
            </w:pPr>
            <w:r>
              <w:rPr>
                <w:b/>
                <w:bCs/>
                <w:lang w:val="it-IT"/>
              </w:rPr>
              <w:t>Requirement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Corpodeltesto"/>
              <w:spacing w:before="0" w:after="120"/>
              <w:ind w:left="0" w:hanging="0"/>
              <w:rPr>
                <w:b/>
                <w:b/>
                <w:bCs/>
              </w:rPr>
            </w:pPr>
            <w:r>
              <w:rPr>
                <w:b/>
                <w:bCs/>
                <w:lang w:val="it-IT"/>
              </w:rPr>
              <w:t>Priority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Corpodeltesto"/>
              <w:spacing w:before="0" w:after="120"/>
              <w:ind w:left="0" w:hanging="0"/>
              <w:rPr>
                <w:b/>
                <w:b/>
                <w:bCs/>
              </w:rPr>
            </w:pPr>
            <w:r>
              <w:rPr>
                <w:b/>
                <w:bCs/>
                <w:lang w:val="it-IT"/>
              </w:rPr>
              <w:t>Planned Release</w:t>
            </w:r>
          </w:p>
        </w:tc>
      </w:tr>
      <w:tr>
        <w:trPr/>
        <w:tc>
          <w:tcPr>
            <w:tcW w:w="3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Corpodeltesto"/>
              <w:spacing w:before="0" w:after="120"/>
              <w:ind w:left="0" w:hanging="0"/>
              <w:rPr>
                <w:lang w:val="it-IT"/>
              </w:rPr>
            </w:pPr>
            <w:r>
              <w:rPr>
                <w:lang w:val="it-IT"/>
              </w:rPr>
              <w:t>Supporto HTML5 per la versione Web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Corpodeltesto"/>
              <w:spacing w:before="0" w:after="120"/>
              <w:ind w:left="0" w:hanging="0"/>
              <w:rPr>
                <w:lang w:val="it-IT"/>
              </w:rPr>
            </w:pPr>
            <w:r>
              <w:rPr>
                <w:lang w:val="it-IT"/>
              </w:rPr>
              <w:t>Must have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Corpodeltesto"/>
              <w:spacing w:before="0" w:after="120"/>
              <w:ind w:left="0" w:hanging="0"/>
              <w:rPr>
                <w:lang w:val="it-IT"/>
              </w:rPr>
            </w:pPr>
            <w:r>
              <w:rPr>
                <w:lang w:val="it-IT"/>
              </w:rPr>
              <w:t>TBA</w:t>
            </w:r>
          </w:p>
        </w:tc>
      </w:tr>
      <w:tr>
        <w:trPr/>
        <w:tc>
          <w:tcPr>
            <w:tcW w:w="3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Corpodeltesto"/>
              <w:spacing w:before="0" w:after="120"/>
              <w:ind w:left="0" w:hanging="0"/>
              <w:rPr>
                <w:lang w:val="it-IT"/>
              </w:rPr>
            </w:pPr>
            <w:r>
              <w:rPr>
                <w:lang w:val="it-IT"/>
              </w:rPr>
              <w:t>Interfaccia responsive per la versione laptop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Corpodeltesto"/>
              <w:spacing w:before="0" w:after="120"/>
              <w:ind w:left="0" w:hanging="0"/>
              <w:rPr>
                <w:lang w:val="it-IT"/>
              </w:rPr>
            </w:pPr>
            <w:r>
              <w:rPr>
                <w:lang w:val="it-IT"/>
              </w:rPr>
              <w:t>Must have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Corpodeltesto"/>
              <w:spacing w:before="0" w:after="120"/>
              <w:ind w:left="0" w:hanging="0"/>
              <w:rPr>
                <w:lang w:val="it-IT"/>
              </w:rPr>
            </w:pPr>
            <w:r>
              <w:rPr>
                <w:lang w:val="it-IT"/>
              </w:rPr>
              <w:t>TBA</w:t>
            </w:r>
          </w:p>
        </w:tc>
      </w:tr>
      <w:tr>
        <w:trPr/>
        <w:tc>
          <w:tcPr>
            <w:tcW w:w="3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Corpodeltesto"/>
              <w:spacing w:before="0" w:after="120"/>
              <w:ind w:left="0" w:hanging="0"/>
              <w:rPr>
                <w:lang w:val="it-IT"/>
              </w:rPr>
            </w:pPr>
            <w:r>
              <w:rPr>
                <w:lang w:val="it-IT"/>
              </w:rPr>
              <w:t>Rinnovo di un contratto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Corpodeltesto"/>
              <w:spacing w:before="0" w:after="120"/>
              <w:ind w:left="0" w:hanging="0"/>
              <w:rPr>
                <w:lang w:val="it-IT"/>
              </w:rPr>
            </w:pPr>
            <w:r>
              <w:rPr>
                <w:lang w:val="it-IT"/>
              </w:rPr>
              <w:t>Must have</w:t>
            </w:r>
          </w:p>
        </w:tc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Corpodeltesto"/>
              <w:spacing w:before="0" w:after="120"/>
              <w:ind w:left="0" w:hanging="0"/>
              <w:rPr>
                <w:lang w:val="it-IT"/>
              </w:rPr>
            </w:pPr>
            <w:r>
              <w:rPr>
                <w:lang w:val="it-IT"/>
              </w:rPr>
              <w:t>TBA</w:t>
            </w:r>
          </w:p>
        </w:tc>
      </w:tr>
    </w:tbl>
    <w:p>
      <w:pPr>
        <w:pStyle w:val="Corpodeltesto"/>
        <w:spacing w:before="0" w:after="120"/>
        <w:ind w:left="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0" w:lastColumn="0" w:firstColumn="0" w:val="0000" w:noHBand="0" w:noVBand="0"/>
    </w:tblPr>
    <w:tblGrid>
      <w:gridCol w:w="3161"/>
      <w:gridCol w:w="3162"/>
      <w:gridCol w:w="3162"/>
    </w:tblGrid>
    <w:tr>
      <w:trPr>
        <w:trHeight w:val="286" w:hRule="atLeast"/>
      </w:trPr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lang w:val="it-IT"/>
            </w:rPr>
          </w:pPr>
          <w:r>
            <w:rPr>
              <w:lang w:val="it-IT"/>
            </w:rPr>
            <w:t>Confidential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>
              <w:lang w:val="it-IT"/>
            </w:rPr>
          </w:pPr>
          <w:r>
            <w:rPr>
              <w:rFonts w:eastAsia="Symbol" w:cs="Symbol" w:ascii="Symbol" w:hAnsi="Symbol"/>
              <w:lang w:val="it-IT"/>
            </w:rPr>
            <w:t></w:t>
          </w:r>
          <w:r>
            <w:rPr>
              <w:rFonts w:eastAsia="Symbol" w:cs="Symbol"/>
              <w:lang w:val="it-IT"/>
            </w:rPr>
            <w:t>FERSA, 2019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>
              <w:lang w:val="it-IT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Pidipagina"/>
      <w:rPr>
        <w:lang w:val="it-IT"/>
      </w:rPr>
    </w:pPr>
    <w:r>
      <w:rPr>
        <w:lang w:val="it-IT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  <w:tblLook w:noVBand="0" w:val="000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>
              <w:lang w:val="it-IT"/>
            </w:rPr>
          </w:pPr>
          <w:r>
            <w:rPr>
              <w:lang w:val="it-IT"/>
            </w:rPr>
            <w:t>FERSA (Flat Evaluating, Renting, Sharing, and Announcing)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tabs>
              <w:tab w:val="clear" w:pos="720"/>
              <w:tab w:val="left" w:pos="1135" w:leader="none"/>
            </w:tabs>
            <w:spacing w:before="40" w:after="0"/>
            <w:ind w:right="68" w:hanging="0"/>
            <w:rPr>
              <w:lang w:val="it-IT"/>
            </w:rPr>
          </w:pPr>
          <w:r>
            <w:rPr>
              <w:lang w:val="it-IT"/>
            </w:rPr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fldChar w:fldCharType="begin"/>
          </w:r>
          <w:r>
            <w:rPr/>
            <w:instrText> TITLE </w:instrText>
          </w:r>
          <w:r>
            <w:rPr/>
            <w:fldChar w:fldCharType="separate"/>
          </w:r>
          <w:r>
            <w:rPr/>
            <w:t>Vision</w:t>
          </w:r>
          <w:r>
            <w:rPr/>
            <w:fldChar w:fldCharType="end"/>
          </w:r>
          <w:r>
            <w:rPr>
              <w:lang w:val="it-IT"/>
            </w:rPr>
            <w:t xml:space="preserve"> 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>
              <w:lang w:val="it-IT"/>
            </w:rPr>
          </w:pPr>
          <w:r>
            <w:rPr>
              <w:lang w:val="it-IT"/>
            </w:rPr>
            <w:t xml:space="preserve">  </w:t>
          </w:r>
          <w:r>
            <w:rPr>
              <w:lang w:val="it-IT"/>
            </w:rPr>
            <w:t>Date:  18/02/2019</w:t>
          </w:r>
        </w:p>
      </w:tc>
    </w:tr>
  </w:tbl>
  <w:p>
    <w:pPr>
      <w:pStyle w:val="Intestazione"/>
      <w:rPr>
        <w:lang w:val="it-IT"/>
      </w:rPr>
    </w:pPr>
    <w:r>
      <w:rPr>
        <w:lang w:val="it-IT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olo1"/>
      <w:numFmt w:val="decimal"/>
      <w:lvlText w:val="%1."/>
      <w:lvlJc w:val="left"/>
      <w:pPr>
        <w:ind w:left="0" w:hanging="0"/>
      </w:pPr>
    </w:lvl>
    <w:lvl w:ilvl="1">
      <w:start w:val="1"/>
      <w:pStyle w:val="Titolo2"/>
      <w:numFmt w:val="decimal"/>
      <w:lvlText w:val="%1.%2"/>
      <w:lvlJc w:val="left"/>
      <w:pPr>
        <w:ind w:left="0" w:hanging="0"/>
      </w:pPr>
    </w:lvl>
    <w:lvl w:ilvl="2">
      <w:start w:val="1"/>
      <w:pStyle w:val="Titolo3"/>
      <w:numFmt w:val="decimal"/>
      <w:lvlText w:val="%1.%2.%3"/>
      <w:lvlJc w:val="left"/>
      <w:pPr>
        <w:ind w:left="0" w:hanging="0"/>
      </w:pPr>
    </w:lvl>
    <w:lvl w:ilvl="3">
      <w:start w:val="1"/>
      <w:pStyle w:val="Titolo4"/>
      <w:numFmt w:val="decimal"/>
      <w:lvlText w:val="%1.%2.%3.%4"/>
      <w:lvlJc w:val="left"/>
      <w:pPr>
        <w:ind w:left="0" w:hanging="0"/>
      </w:pPr>
    </w:lvl>
    <w:lvl w:ilvl="4">
      <w:start w:val="1"/>
      <w:pStyle w:val="Titolo5"/>
      <w:numFmt w:val="decimal"/>
      <w:lvlText w:val="%1.%2.%3.%4.%5"/>
      <w:lvlJc w:val="left"/>
      <w:pPr>
        <w:ind w:left="0" w:hanging="0"/>
      </w:pPr>
    </w:lvl>
    <w:lvl w:ilvl="5">
      <w:start w:val="1"/>
      <w:pStyle w:val="Titolo6"/>
      <w:numFmt w:val="decimal"/>
      <w:lvlText w:val="%1.%2.%3.%4.%5.%6"/>
      <w:lvlJc w:val="left"/>
      <w:pPr>
        <w:ind w:left="0" w:hanging="0"/>
      </w:pPr>
    </w:lvl>
    <w:lvl w:ilvl="6">
      <w:start w:val="1"/>
      <w:pStyle w:val="Titolo7"/>
      <w:numFmt w:val="decimal"/>
      <w:lvlText w:val="%1.%2.%3.%4.%5.%6.%7"/>
      <w:lvlJc w:val="left"/>
      <w:pPr>
        <w:ind w:left="0" w:hanging="0"/>
      </w:pPr>
    </w:lvl>
    <w:lvl w:ilvl="7">
      <w:start w:val="1"/>
      <w:pStyle w:val="Titolo8"/>
      <w:numFmt w:val="decimal"/>
      <w:lvlText w:val="%1.%2.%3.%4.%5.%6.%7.%8"/>
      <w:lvlJc w:val="left"/>
      <w:pPr>
        <w:ind w:left="0" w:hanging="0"/>
      </w:pPr>
    </w:lvl>
    <w:lvl w:ilvl="8">
      <w:start w:val="1"/>
      <w:pStyle w:val="Titolo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it-IT" w:eastAsia="en-US" w:bidi="ar-SA"/>
    </w:rPr>
  </w:style>
  <w:style w:type="paragraph" w:styleId="Titolo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olo2">
    <w:name w:val="Heading 2"/>
    <w:basedOn w:val="Titolo1"/>
    <w:next w:val="Normal"/>
    <w:qFormat/>
    <w:pPr>
      <w:numPr>
        <w:ilvl w:val="1"/>
        <w:numId w:val="1"/>
      </w:numPr>
      <w:outlineLvl w:val="1"/>
    </w:pPr>
    <w:rPr>
      <w:sz w:val="20"/>
    </w:rPr>
  </w:style>
  <w:style w:type="paragraph" w:styleId="Titolo3">
    <w:name w:val="Heading 3"/>
    <w:basedOn w:val="Titolo1"/>
    <w:next w:val="Normal"/>
    <w:qFormat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Titolo4">
    <w:name w:val="Heading 4"/>
    <w:basedOn w:val="Titolo1"/>
    <w:next w:val="Normal"/>
    <w:qFormat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Tito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hanging="0"/>
      <w:outlineLvl w:val="4"/>
    </w:pPr>
    <w:rPr>
      <w:sz w:val="22"/>
    </w:rPr>
  </w:style>
  <w:style w:type="paragraph" w:styleId="Tito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hanging="0"/>
      <w:outlineLvl w:val="5"/>
    </w:pPr>
    <w:rPr>
      <w:i/>
      <w:sz w:val="22"/>
    </w:rPr>
  </w:style>
  <w:style w:type="paragraph" w:styleId="Tito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hanging="0"/>
      <w:outlineLvl w:val="6"/>
    </w:pPr>
    <w:rPr/>
  </w:style>
  <w:style w:type="paragraph" w:styleId="Tito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hanging="0"/>
      <w:outlineLvl w:val="7"/>
    </w:pPr>
    <w:rPr>
      <w:i/>
    </w:rPr>
  </w:style>
  <w:style w:type="paragraph" w:styleId="Tito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Richiamoallanotaapidipagina">
    <w:name w:val="Richiamo alla nota a piè di pagina"/>
    <w:rPr>
      <w:sz w:val="20"/>
      <w:vertAlign w:val="superscript"/>
    </w:rPr>
  </w:style>
  <w:style w:type="character" w:styleId="FootnoteCharacters">
    <w:name w:val="Footnote Characters"/>
    <w:basedOn w:val="DefaultParagraphFont"/>
    <w:semiHidden/>
    <w:qFormat/>
    <w:rPr>
      <w:sz w:val="20"/>
      <w:vertAlign w:val="superscript"/>
    </w:rPr>
  </w:style>
  <w:style w:type="character" w:styleId="CollegamentoInternet">
    <w:name w:val="Collegamento Internet"/>
    <w:basedOn w:val="DefaultParagraphFont"/>
    <w:semiHidden/>
    <w:rPr>
      <w:color w:val="0000FF"/>
      <w:u w:val="single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2b4085"/>
    <w:rPr>
      <w:rFonts w:ascii="Tahoma" w:hAnsi="Tahoma" w:cs="Tahoma"/>
      <w:sz w:val="16"/>
      <w:szCs w:val="16"/>
      <w:lang w:eastAsia="en-US"/>
    </w:rPr>
  </w:style>
  <w:style w:type="character" w:styleId="ListLabel1">
    <w:name w:val="ListLabel 1"/>
    <w:qFormat/>
    <w:rPr>
      <w:rFonts w:eastAsia="Times New Roman" w:cs="Times New Roma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ltesto">
    <w:name w:val="Body Text"/>
    <w:basedOn w:val="Normal"/>
    <w:semiHidden/>
    <w:pPr>
      <w:keepLines/>
      <w:spacing w:before="0" w:after="120"/>
      <w:ind w:left="720" w:hanging="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</w:rPr>
  </w:style>
  <w:style w:type="paragraph" w:styleId="Titoloprincipale">
    <w:name w:val="Title"/>
    <w:basedOn w:val="Normal"/>
    <w:next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ottotitolo">
    <w:name w:val="Subtitle"/>
    <w:basedOn w:val="Normal"/>
    <w:qFormat/>
    <w:pPr>
      <w:spacing w:before="0" w:after="60"/>
      <w:jc w:val="center"/>
    </w:pPr>
    <w:rPr>
      <w:rFonts w:ascii="Arial" w:hAnsi="Arial"/>
      <w:i/>
      <w:sz w:val="36"/>
    </w:rPr>
  </w:style>
  <w:style w:type="paragraph" w:styleId="NormalIndent">
    <w:name w:val="Normal Indent"/>
    <w:basedOn w:val="Normal"/>
    <w:semiHidden/>
    <w:qFormat/>
    <w:pPr>
      <w:ind w:left="900" w:hanging="900"/>
    </w:pPr>
    <w:rPr/>
  </w:style>
  <w:style w:type="paragraph" w:styleId="Indice1">
    <w:name w:val="TOC 1"/>
    <w:basedOn w:val="Normal"/>
    <w:next w:val="Normal"/>
    <w:semiHidden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Indice2">
    <w:name w:val="TOC 2"/>
    <w:basedOn w:val="Normal"/>
    <w:next w:val="Normal"/>
    <w:semiHidden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Indice3">
    <w:name w:val="TOC 3"/>
    <w:basedOn w:val="Normal"/>
    <w:next w:val="Normal"/>
    <w:semiHidden/>
    <w:pPr>
      <w:tabs>
        <w:tab w:val="clear" w:pos="720"/>
        <w:tab w:val="left" w:pos="1440" w:leader="none"/>
        <w:tab w:val="right" w:pos="9360" w:leader="none"/>
      </w:tabs>
      <w:ind w:left="864" w:hanging="0"/>
    </w:pPr>
    <w:rPr/>
  </w:style>
  <w:style w:type="paragraph" w:styleId="Intestazione">
    <w:name w:val="Header"/>
    <w:basedOn w:val="Normal"/>
    <w:semiHidden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idipagina">
    <w:name w:val="Footer"/>
    <w:basedOn w:val="Normal"/>
    <w:semiHidden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Notaapidipagina">
    <w:name w:val="Footnote Text"/>
    <w:basedOn w:val="Normal"/>
    <w:semiHidden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Indice4">
    <w:name w:val="TOC 4"/>
    <w:basedOn w:val="Normal"/>
    <w:next w:val="Normal"/>
    <w:semiHidden/>
    <w:pPr>
      <w:ind w:left="600" w:hanging="0"/>
    </w:pPr>
    <w:rPr/>
  </w:style>
  <w:style w:type="paragraph" w:styleId="Indice5">
    <w:name w:val="TOC 5"/>
    <w:basedOn w:val="Normal"/>
    <w:next w:val="Normal"/>
    <w:semiHidden/>
    <w:pPr>
      <w:ind w:left="800" w:hanging="0"/>
    </w:pPr>
    <w:rPr/>
  </w:style>
  <w:style w:type="paragraph" w:styleId="Indice6">
    <w:name w:val="TOC 6"/>
    <w:basedOn w:val="Normal"/>
    <w:next w:val="Normal"/>
    <w:semiHidden/>
    <w:pPr>
      <w:ind w:left="1000" w:hanging="0"/>
    </w:pPr>
    <w:rPr/>
  </w:style>
  <w:style w:type="paragraph" w:styleId="Indice7">
    <w:name w:val="TOC 7"/>
    <w:basedOn w:val="Normal"/>
    <w:next w:val="Normal"/>
    <w:semiHidden/>
    <w:pPr>
      <w:ind w:left="1200" w:hanging="0"/>
    </w:pPr>
    <w:rPr/>
  </w:style>
  <w:style w:type="paragraph" w:styleId="Indice8">
    <w:name w:val="TOC 8"/>
    <w:basedOn w:val="Normal"/>
    <w:next w:val="Normal"/>
    <w:semiHidden/>
    <w:pPr>
      <w:ind w:left="1400" w:hanging="0"/>
    </w:pPr>
    <w:rPr/>
  </w:style>
  <w:style w:type="paragraph" w:styleId="Indice9">
    <w:name w:val="TOC 9"/>
    <w:basedOn w:val="Normal"/>
    <w:next w:val="Normal"/>
    <w:semiHidden/>
    <w:pPr>
      <w:ind w:left="1600" w:hanging="0"/>
    </w:pPr>
    <w:rPr/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kern w:val="2"/>
      <w:sz w:val="32"/>
    </w:rPr>
  </w:style>
  <w:style w:type="paragraph" w:styleId="BodyText2">
    <w:name w:val="Body Text 2"/>
    <w:basedOn w:val="Normal"/>
    <w:semiHidden/>
    <w:qFormat/>
    <w:pPr/>
    <w:rPr>
      <w:i/>
      <w:color w:val="0000FF"/>
    </w:rPr>
  </w:style>
  <w:style w:type="paragraph" w:styleId="Rientrocorpodeltesto">
    <w:name w:val="Body Text Indent"/>
    <w:basedOn w:val="Normal"/>
    <w:semiHidden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pPr>
      <w:widowControl/>
      <w:tabs>
        <w:tab w:val="left" w:pos="720" w:leader="none"/>
      </w:tabs>
      <w:spacing w:lineRule="auto" w:line="240" w:before="120" w:after="0"/>
      <w:ind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Corpodeltesto"/>
    <w:autoRedefine/>
    <w:qFormat/>
    <w:pPr>
      <w:widowControl/>
      <w:tabs>
        <w:tab w:val="clear" w:pos="720"/>
        <w:tab w:val="left" w:pos="540" w:leader="none"/>
        <w:tab w:val="left" w:pos="1260" w:leader="none"/>
      </w:tabs>
      <w:spacing w:before="0" w:after="120"/>
    </w:pPr>
    <w:rPr>
      <w:rFonts w:ascii="Times" w:hAnsi="Times"/>
      <w:i/>
      <w:color w:val="0000FF"/>
    </w:rPr>
  </w:style>
  <w:style w:type="paragraph" w:styleId="Infoblue1" w:customStyle="1">
    <w:name w:val="infoblue"/>
    <w:basedOn w:val="Normal"/>
    <w:qFormat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BodyText3">
    <w:name w:val="Body Text 3"/>
    <w:basedOn w:val="Normal"/>
    <w:semiHidden/>
    <w:qFormat/>
    <w:pPr/>
    <w:rPr>
      <w:i/>
      <w:iCs/>
      <w:color w:val="0000FF"/>
      <w:sz w:val="18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2b4085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58FEF-841F-4DAA-A6E4-C513B3AA2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vision_Progetto corso ISPW.dot</Template>
  <TotalTime>91</TotalTime>
  <Application>LibreOffice/6.1.4.2$Linux_X86_64 LibreOffice_project/10$Build-2</Application>
  <Pages>3</Pages>
  <Words>727</Words>
  <Characters>4254</Characters>
  <CharactersWithSpaces>4884</CharactersWithSpaces>
  <Paragraphs>98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2018-10-19T09:53:00Z</dcterms:created>
  <dc:creator>Utente Windows</dc:creator>
  <dc:description/>
  <dc:language>it-IT</dc:language>
  <cp:lastModifiedBy/>
  <cp:lastPrinted>2018-10-20T10:56:00Z</cp:lastPrinted>
  <dcterms:modified xsi:type="dcterms:W3CDTF">2019-02-17T12:54:35Z</dcterms:modified>
  <cp:revision>11</cp:revision>
  <dc:subject>&lt;Project Name&gt;</dc:subject>
  <dc:title>Vision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