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740FE" w14:textId="77777777" w:rsidR="001437AD" w:rsidRDefault="00BF40C6" w:rsidP="00160F88">
      <w:pPr>
        <w:jc w:val="center"/>
        <w:rPr>
          <w:rFonts w:ascii="Verdana" w:hAnsi="Verdana"/>
          <w:b/>
          <w:bCs/>
          <w:smallCaps/>
          <w:kern w:val="2"/>
          <w:sz w:val="20"/>
          <w:szCs w:val="20"/>
          <w14:ligatures w14:val="standardContextual"/>
        </w:rPr>
      </w:pPr>
      <w:r w:rsidRPr="00BF40C6">
        <w:rPr>
          <w:rFonts w:ascii="Verdana" w:hAnsi="Verdana"/>
          <w:b/>
          <w:bCs/>
          <w:smallCaps/>
          <w:kern w:val="2"/>
          <w:sz w:val="20"/>
          <w:szCs w:val="20"/>
          <w14:ligatures w14:val="standardContextual"/>
        </w:rPr>
        <w:t>Особые условия аукционов</w:t>
      </w:r>
    </w:p>
    <w:p w14:paraId="165082B2" w14:textId="1E353139" w:rsidR="00BF40C6" w:rsidRDefault="001437AD" w:rsidP="00160F88">
      <w:pPr>
        <w:jc w:val="center"/>
      </w:pPr>
      <w:r>
        <w:rPr>
          <w:rFonts w:ascii="Verdana" w:hAnsi="Verdana"/>
          <w:b/>
          <w:bCs/>
          <w:smallCaps/>
          <w:kern w:val="2"/>
          <w:sz w:val="20"/>
          <w:szCs w:val="20"/>
          <w14:ligatures w14:val="standardContextual"/>
        </w:rPr>
        <w:t>«1 Euro Auctions»</w:t>
      </w:r>
      <w:proofErr w:type="spellStart"/>
      <w:proofErr w:type="spellEnd"/>
    </w:p>
    <w:p w14:paraId="4DC004D1" w14:textId="0B1B7C8F" w:rsidR="00BF40C6" w:rsidRPr="00BF40C6" w:rsidRDefault="00BF40C6">
      <w:pPr>
        <w:rPr>
          <w:b/>
          <w:bCs/>
          <w:i/>
          <w:iCs/>
          <w:smallCaps/>
        </w:rPr>
      </w:pPr>
      <w:r w:rsidRPr="00BF40C6">
        <w:rPr>
          <w:rFonts w:ascii="Verdana" w:hAnsi="Verdana"/>
          <w:b/>
          <w:bCs/>
          <w:i/>
          <w:iCs/>
          <w:smallCaps/>
          <w:kern w:val="2"/>
          <w:sz w:val="20"/>
          <w:szCs w:val="20"/>
          <w14:ligatures w14:val="standardContextual"/>
        </w:rPr>
        <w:t>Преамбула</w:t>
      </w:r>
    </w:p>
    <w:p w14:paraId="05F0F5B5" w14:textId="79AE1572" w:rsidR="00BF40C6" w:rsidRPr="00BF40C6" w:rsidRDefault="00BF40C6" w:rsidP="00BF40C6">
      <w:pPr>
        <w:pStyle w:val="Paragrafoelenco"/>
        <w:spacing w:line="360" w:lineRule="auto"/>
        <w:ind w:left="0"/>
        <w:jc w:val="both"/>
        <w:rPr>
          <w:rFonts w:ascii="Verdana" w:hAnsi="Verdana"/>
          <w:sz w:val="20"/>
          <w:szCs w:val="20"/>
        </w:rPr>
      </w:pPr>
      <w:r w:rsidRPr="2AD7C0EB">
        <w:rPr>
          <w:rFonts w:ascii="Verdana" w:hAnsi="Verdana"/>
          <w:sz w:val="20"/>
          <w:szCs w:val="20"/>
        </w:rPr>
        <w:t>Настоящие Особые условия аукционов регулируют категорию аукционов под названием «1 Euro Auctions», организуемых компанией Fleequid в рамках Marketplace в качестве особого, специального и отступающего способа продажи Транспортных средств.</w:t>
      </w:r>
      <w:proofErr w:type="spellStart"/>
      <w:proofErr w:type="spellEnd"/>
    </w:p>
    <w:p w14:paraId="080EDE93" w14:textId="2679AA08" w:rsidR="00BF40C6" w:rsidRP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Они приняты в смысле и для целей ст. 3.3 Общих условий Marketplace Fleequid («ОУ») и составляют Особые условия аукционов, вследствие чего имеют преимущественную силу перед ОУ в случае несовместимости и в пределах вопросов, прямо урегулированных в настоящем документе.</w:t>
      </w:r>
    </w:p>
    <w:p w14:paraId="3D7D5B42" w14:textId="247CB2E0" w:rsidR="00BF40C6" w:rsidRPr="00BF40C6" w:rsidRDefault="00BF40C6" w:rsidP="00BF40C6">
      <w:pPr>
        <w:pStyle w:val="Paragrafoelenco"/>
        <w:spacing w:line="360" w:lineRule="auto"/>
        <w:ind w:left="0"/>
        <w:jc w:val="both"/>
        <w:rPr>
          <w:rFonts w:ascii="Verdana" w:hAnsi="Verdana"/>
          <w:sz w:val="20"/>
          <w:szCs w:val="20"/>
        </w:rPr>
      </w:pPr>
      <w:r w:rsidRPr="2AD7C0EB">
        <w:rPr>
          <w:rFonts w:ascii="Verdana" w:hAnsi="Verdana"/>
          <w:sz w:val="20"/>
          <w:szCs w:val="20"/>
        </w:rPr>
        <w:t>Настоящие Особые условия применяются исключительно тогда, когда Аукцион прямо квалифицирован как «1 Euro Auction» в соответствующей карте, опубликованной на Marketplace, в том числе посредством простого указания или маркировки такового, независимо от наличия полной текстовой отсылки или специального описательного содержания. Такая квалификация влечёт автоматическое применение настоящих условий к соответствующему договорному отношению в силу регистрации и использования Marketplace Пользователями, без необходимости дополнительного принятия, при этом сохраняют силу ОУ, уже одобренные Пользователями.</w:t>
      </w:r>
      <w:proofErr w:type="spellStart"/>
      <w:proofErr w:type="spellEnd"/>
    </w:p>
    <w:p w14:paraId="0D22D31D" w14:textId="5EE6F72B" w:rsidR="00BF40C6" w:rsidRP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Публикация Предложения о продаже в рамках Аукциона, квалифицированного как «1 Euro Auction», а также участие в нём со стороны Предлагающих цену составляет прямое, полное и обязывающее принятие настоящих Особых условий.</w:t>
      </w:r>
      <w:proofErr w:type="spellStart"/>
      <w:proofErr w:type="spellEnd"/>
    </w:p>
    <w:p w14:paraId="0C09B4BD" w14:textId="1A6CCB94" w:rsidR="00BF40C6" w:rsidRP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В отношении того, что прямо не предусмотрено в настоящем документе, в полном объёме сохраняют применение ОУ, возможные Специальные условия и Тарифы Fleequid, в той мере, в какой они совместимы с природой «1 Euro Auctions», согласно иерархии, установленной ст. 3.3 ОУ.</w:t>
      </w:r>
      <w:proofErr w:type="spellStart"/>
      <w:proofErr w:type="spellEnd"/>
    </w:p>
    <w:p w14:paraId="6D2DA7D8" w14:textId="5AAAFC5C" w:rsid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Термины с заглавной буквы, не определённые в настоящем документе, имеют значение, придаваемое им в ОУ, если иное не предусмотрено настоящим документом.</w:t>
      </w:r>
    </w:p>
    <w:p w14:paraId="6F36C40B" w14:textId="77777777" w:rsidR="000B094C" w:rsidRDefault="000B094C" w:rsidP="00BF40C6">
      <w:pPr>
        <w:pStyle w:val="Paragrafoelenco"/>
        <w:spacing w:line="360" w:lineRule="auto"/>
        <w:ind w:left="0"/>
        <w:jc w:val="both"/>
        <w:rPr>
          <w:rFonts w:ascii="Verdana" w:hAnsi="Verdana"/>
          <w:sz w:val="20"/>
          <w:szCs w:val="20"/>
        </w:rPr>
      </w:pPr>
    </w:p>
    <w:p w14:paraId="6B70A7B6" w14:textId="34405476" w:rsidR="00BF40C6" w:rsidRPr="00BF40C6" w:rsidRDefault="00BF40C6" w:rsidP="00BF40C6">
      <w:pPr>
        <w:pStyle w:val="Paragrafoelenco"/>
        <w:numPr>
          <w:ilvl w:val="0"/>
          <w:numId w:val="1"/>
        </w:numPr>
        <w:spacing w:line="360" w:lineRule="auto"/>
        <w:ind w:left="0" w:firstLine="0"/>
        <w:jc w:val="both"/>
        <w:outlineLvl w:val="0"/>
        <w:rPr>
          <w:rFonts w:ascii="Verdana" w:hAnsi="Verdana"/>
          <w:b/>
          <w:bCs/>
          <w:smallCaps/>
          <w:sz w:val="20"/>
          <w:szCs w:val="20"/>
        </w:rPr>
      </w:pPr>
      <w:r w:rsidRPr="00BF40C6">
        <w:rPr>
          <w:rFonts w:ascii="Verdana" w:hAnsi="Verdana"/>
          <w:b/>
          <w:bCs/>
          <w:smallCaps/>
          <w:sz w:val="20"/>
          <w:szCs w:val="20"/>
        </w:rPr>
        <w:t>Природа и структура «1 Euro Auctions».</w:t>
      </w:r>
      <w:proofErr w:type="spellStart"/>
      <w:proofErr w:type="spellEnd"/>
    </w:p>
    <w:p w14:paraId="68B72FA1" w14:textId="5DA50483"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«1 Euro Auctions» составляют особую категорию Аукциона, организуемого компанией Fleequid в рамках Marketplace, характеризующуюся специфическими способами определения цены и структурой комиссионных, отличной от обычных Аукционов, регулируемых Общими условиями («ОУ»).</w:t>
      </w:r>
      <w:proofErr w:type="spellStart"/>
      <w:proofErr w:type="spellEnd"/>
    </w:p>
    <w:p w14:paraId="56AB1DF6" w14:textId="6EA85F3F"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1 Euro Auctions отличаются начальной стартовой ценой, равной 1 евро (1 €), и не предусматривают применения Резервной цены в смысле ОУ.</w:t>
      </w:r>
      <w:proofErr w:type="spellStart"/>
      <w:proofErr w:type="spellEnd"/>
    </w:p>
    <w:p w14:paraId="61B4DB8D" w14:textId="1A2B9A4B" w:rsidR="000B094C" w:rsidRPr="000B094C" w:rsidRDefault="00C96704" w:rsidP="000B094C">
      <w:pPr>
        <w:pStyle w:val="Paragrafoelenco"/>
        <w:numPr>
          <w:ilvl w:val="1"/>
          <w:numId w:val="1"/>
        </w:numPr>
        <w:spacing w:line="360" w:lineRule="auto"/>
        <w:ind w:left="0" w:firstLine="0"/>
        <w:jc w:val="both"/>
        <w:rPr>
          <w:rFonts w:ascii="Verdana" w:hAnsi="Verdana"/>
          <w:sz w:val="20"/>
          <w:szCs w:val="20"/>
        </w:rPr>
      </w:pPr>
      <w:r w:rsidRPr="00C96704">
        <w:rPr>
          <w:rFonts w:ascii="Verdana" w:hAnsi="Verdana"/>
          <w:sz w:val="20"/>
          <w:szCs w:val="20"/>
        </w:rPr>
        <w:t>В 1 Euro Auctions не применяется обычный механизм определения Резервной цены (РЦ), основанный на Минимальной цене обязательства по продаже (МЦОП). МЦОП, однако, продолжает составлять минимальную справочную экономическую стоимость Продавца в смысле Общих условий, но не используется в целях определения Резервной цены в рамках 1 Euro Auctions, при этом экономическая защита Продавца регулируется в соответствии со способами, специально предусмотренными в настоящих Особых условиях.</w:t>
      </w:r>
      <w:proofErr w:type="spellStart"/>
      <w:proofErr w:type="spellEnd"/>
      <w:proofErr w:type="spellStart"/>
      <w:proofErr w:type="spellEnd"/>
    </w:p>
    <w:p w14:paraId="2854A011" w14:textId="1EAAF1E7"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Настоящие Особые условия применяются исключительно тогда, когда Аукцион прямо квалифицирован как «1 Euro Auction» в соответствующей карте, опубликованной на Marketplace.</w:t>
      </w:r>
      <w:proofErr w:type="spellStart"/>
      <w:proofErr w:type="spellEnd"/>
    </w:p>
    <w:p w14:paraId="7D7FAE5E" w14:textId="1F0EFC5E" w:rsidR="00BF40C6"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В отсутствие прямой квалификации Аукциона как «1 Euro Auction» на Marketplace продолжают в полном объёме применяться обычные правила ОУ, относящиеся к Аукционам.</w:t>
      </w:r>
      <w:proofErr w:type="spellStart"/>
      <w:proofErr w:type="spellEnd"/>
    </w:p>
    <w:p w14:paraId="4FAA40A7" w14:textId="517F1F28" w:rsidR="000B094C" w:rsidRDefault="000B094C" w:rsidP="000B094C">
      <w:pPr>
        <w:pStyle w:val="Paragrafoelenco"/>
        <w:spacing w:line="360" w:lineRule="auto"/>
        <w:ind w:left="0"/>
        <w:jc w:val="both"/>
        <w:rPr>
          <w:rFonts w:ascii="Verdana" w:hAnsi="Verdana"/>
          <w:sz w:val="20"/>
          <w:szCs w:val="20"/>
        </w:rPr>
      </w:pPr>
    </w:p>
    <w:p w14:paraId="2DCAA3BD" w14:textId="6D9C02E2" w:rsidR="000B094C" w:rsidRPr="000B094C" w:rsidRDefault="000B094C" w:rsidP="000E79AF">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Правила присуждения и заключения Договора.</w:t>
      </w:r>
    </w:p>
    <w:p w14:paraId="194B970E" w14:textId="3E3E2126" w:rsid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В 1 Euro Auctions Присуждение происходит в пользу Предлагающего цену, который сделал Максимальную ставку по окончании Аукциона, в соответствии со способами, предусмотренными Общими условиями («ОУ»), при условии, что в ходе процедуры было представлено по меньшей мере одно действительное Предложение. Прямо устанавливается, что в 1 Euro Auctions Присуждение действительно и имеет силу независимо от размера окончательной ставки, в том числе если она равна 1 евро (одному) или в любом случае имеет символический размер либо значительно ниже оценочной стоимости Транспортного средства.</w:t>
      </w:r>
      <w:proofErr w:type="spellStart"/>
      <w:proofErr w:type="spellEnd"/>
      <w:proofErr w:type="spellStart"/>
      <w:proofErr w:type="spellEnd"/>
    </w:p>
    <w:p w14:paraId="5F3C9075" w14:textId="77777777" w:rsid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Для целей настоящих Особых условий под «действительным Предложением» понимается Предложение, соответствующее ОУ, надлежащим образом зарегистрированное на Marketplace и не аннулированное за нарушение таковых или по техническим причинам, должным образом установленным компанией Fleequid в смысле ОУ.</w:t>
      </w:r>
    </w:p>
    <w:p w14:paraId="7651F8A8" w14:textId="1D3D35C1" w:rsidR="000E79AF" w:rsidRPr="00A51ADB" w:rsidRDefault="000E79AF" w:rsidP="00A51ADB">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При наличии по меньшей мере одного действительного Предложения Присуждение влечёт заключение Договора согласно общему регулированию, предусмотренному ОУ, при сохранении того, что специально предусмотрено в настоящих Особых условиях. Предлагающий цену, которому присуждено, и Продавец признают и принимают, что конкурентный механизм Аукциона составляет существенный элемент для определения цены, вследствие чего исключаются, в пределах, допускаемых законом, претензии, относящиеся к обоснованности, адекватности или соразмерности цены присуждения.</w:t>
      </w:r>
    </w:p>
    <w:p w14:paraId="79725114" w14:textId="77777777" w:rsid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Если по окончании 1 Euro Auction не поступило ни одного действительного Предложения, Аукцион будет считаться несостоявшимся и не будет совершено никакого Присуждения в смысле ОУ; вследствие этого у Fleequid, Продавца или третьих лиц не возникнет никакого обязательства по покупке Транспортного средства.</w:t>
      </w:r>
      <w:proofErr w:type="spellStart"/>
      <w:proofErr w:type="spellEnd"/>
    </w:p>
    <w:p w14:paraId="523F7D83" w14:textId="6FAA75B3"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В случае несостоявшегося Аукциона Продавец принимает к сведению, что Транспортное средство может быть вновь выставлено на продажу способами, определяемыми компанией Fleequid, в том числе посредством нового Аукциона или иной процедуры, доступной на Marketplace.</w:t>
      </w:r>
    </w:p>
    <w:p w14:paraId="6CA015D7" w14:textId="5472C4DA" w:rsidR="000B094C" w:rsidRDefault="000B094C" w:rsidP="000B094C">
      <w:pPr>
        <w:pStyle w:val="Paragrafoelenco"/>
        <w:spacing w:line="360" w:lineRule="auto"/>
        <w:ind w:left="0"/>
        <w:jc w:val="both"/>
        <w:rPr>
          <w:rFonts w:ascii="Verdana" w:hAnsi="Verdana"/>
          <w:sz w:val="20"/>
          <w:szCs w:val="20"/>
        </w:rPr>
      </w:pPr>
    </w:p>
    <w:p w14:paraId="51F6C0D3" w14:textId="2B9FF3B7" w:rsid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Экономическая гарантия в пользу Продавца в 1 Euro Auctions.</w:t>
      </w:r>
      <w:proofErr w:type="spellStart"/>
      <w:proofErr w:type="spellEnd"/>
    </w:p>
    <w:p w14:paraId="6ECA7EE0" w14:textId="17766B98" w:rsidR="000B094C"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В рамках 1 Euro Auctions и в отступление от механизма Резервной цены (РЦ), предусмотренного Общими условиями, Fleequid гарантирует Продавцу, при наличии по меньшей мере одного действительного Предложения, чистую выручку не ниже Минимальной цены обязательства по продаже (МЦОП), указанной для Транспортного средства в смысле ОУ.</w:t>
      </w:r>
      <w:proofErr w:type="spellStart"/>
      <w:proofErr w:type="spellEnd"/>
    </w:p>
    <w:p w14:paraId="1E5BB588" w14:textId="24CE1151"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Если Цена присуждения, полученная по окончании 1 Euro Auction, ниже МЦОП, Fleequid обязуется выплатить Продавцу разницу, необходимую для того, чтобы чистая выручка, причитающаяся Продавцу, определённая в соответствии со способами, предусмотренными ОУ и применимыми Тарифами, оказалась равной МЦОП. Если же Цена присуждения равна МЦОП или выше неё, Продавцу в полном объёме причитается соответствующая бóльшая выручка согласно обычному регулированию ОУ. Возможное экономическое дополнение имеет исключительно компенсационную природу и ни в коей мере не составляет прямой или косвенной покупки Транспортного средства компанией Fleequid.</w:t>
      </w:r>
      <w:proofErr w:type="spellStart"/>
      <w:proofErr w:type="spellEnd"/>
    </w:p>
    <w:p w14:paraId="2CAAB13A" w14:textId="28FDE97E"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Гарантия, указанная в предыдущих пунктах, действует исключительно в том случае, если в ходе 1 Euro Auction было представлено по меньшей мере одно действительное Предложение в смысле ст. 2.2 настоящих Особых условий.</w:t>
      </w:r>
      <w:proofErr w:type="spellStart"/>
      <w:proofErr w:type="spellEnd"/>
    </w:p>
    <w:p w14:paraId="5DF88049" w14:textId="358E7B2C"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В отсутствие действительных Предложений и, вследствие этого, в случае несостоявшегося Аукциона не будет совершено никакого Присуждения в смысле ОУ и у Fleequid не возникнет никакого обязательства по покупке Транспортного средства, ни какого-либо обязательства по экономическому дополнению в пользу Продавца.</w:t>
      </w:r>
    </w:p>
    <w:p w14:paraId="36181E6D" w14:textId="5A64A4E8"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Выплата возможного экономического дополнения вплоть до МЦОП обусловлена надлежащим заключением Договора и полным и окончательным исполнением платёжных обязательств Покупателем согласно тому, что предусмотрено ОУ. Также устанавливается, что Продавец должен будет полностью и без оговорок исполнить все обязательства, предусмотренные ОУ и настоящими Особыми условиями, включая, в качестве примера, обязательства, относящиеся к соответствию Транспортного средства, полноте и достоверности предоставленной информации и правильному осуществлению передачи.</w:t>
      </w:r>
    </w:p>
    <w:p w14:paraId="0621C3BC" w14:textId="67122F70" w:rsidR="003C5B5D" w:rsidRPr="00A51ADB" w:rsidRDefault="00C6058E" w:rsidP="00A51ADB">
      <w:pPr>
        <w:pStyle w:val="Paragrafoelenco"/>
        <w:numPr>
          <w:ilvl w:val="1"/>
          <w:numId w:val="1"/>
        </w:numPr>
        <w:spacing w:line="360" w:lineRule="auto"/>
        <w:ind w:left="0" w:firstLine="0"/>
        <w:jc w:val="both"/>
        <w:rPr>
          <w:rFonts w:ascii="Verdana" w:hAnsi="Verdana"/>
          <w:sz w:val="20"/>
          <w:szCs w:val="20"/>
        </w:rPr>
      </w:pPr>
      <w:r w:rsidRPr="00C6058E">
        <w:rPr>
          <w:rFonts w:ascii="Verdana" w:hAnsi="Verdana"/>
          <w:sz w:val="20"/>
          <w:szCs w:val="20"/>
        </w:rPr>
        <w:t>Гарантия, указанная в настоящей статье, составляет внутреннее, акцессорное и обусловленное договорное обязательство, ограниченное отдельным Аукционом, квалифицированным как 1 Euro Auction, и не образует публичного обещания, ни страховой деятельности, ни не составляет общего или постоянного обязательства по покупке со стороны Fleequid. В любом случае выплата возможного экономического дополнения может произойти только после урегулирования отношения с Покупателем, включая проверку фактического получения причитающихся сумм или результата процедур управления неисполнением, предусмотренных ОУ.</w:t>
      </w:r>
      <w:proofErr w:type="spellStart"/>
      <w:proofErr w:type="spellEnd"/>
    </w:p>
    <w:p w14:paraId="0D68E9AA" w14:textId="4BD6B8A0" w:rsidR="00C96704" w:rsidRPr="00A51ADB" w:rsidRDefault="00C96704" w:rsidP="00A51ADB">
      <w:pPr>
        <w:pStyle w:val="Paragrafoelenco"/>
        <w:numPr>
          <w:ilvl w:val="1"/>
          <w:numId w:val="1"/>
        </w:numPr>
        <w:spacing w:line="360" w:lineRule="auto"/>
        <w:ind w:left="0" w:firstLine="0"/>
        <w:jc w:val="both"/>
        <w:rPr>
          <w:rFonts w:ascii="Verdana" w:hAnsi="Verdana"/>
          <w:sz w:val="20"/>
          <w:szCs w:val="20"/>
        </w:rPr>
      </w:pPr>
      <w:r w:rsidRPr="00C96704">
        <w:rPr>
          <w:rFonts w:ascii="Verdana" w:hAnsi="Verdana"/>
          <w:sz w:val="20"/>
          <w:szCs w:val="20"/>
        </w:rPr>
        <w:t>Гарантия, указанная в настоящей статье, составляет внутреннюю коммерческую гарантию, ограниченную отдельным Аукционом, квалифицированным как 1 Euro Auction, и не образует страховой деятельности, ни не составляет общего или постоянного обязательства по покупке со стороны Fleequid. Гарантия не подлежит уступке и не передаваема и действует исключительно в отношении первоначального Продавца, который предоставил Транспортное средство для продажи.</w:t>
      </w:r>
      <w:proofErr w:type="spellStart"/>
      <w:proofErr w:type="spellEnd"/>
    </w:p>
    <w:p w14:paraId="6DBB55F6" w14:textId="09F43183" w:rsidR="003C5B5D" w:rsidRPr="00A51ADB" w:rsidRDefault="003C5B5D" w:rsidP="00A51ADB">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Сохраняется право Fleequid приостановить, аннулировать или объявить недействительным Аукцион в случаях, предусмотренных ОУ; в таких случаях не будет применяться гарантия, указанная в настоящей статье. Гарантия также не будет применяться в случае злоупотребляющего, мошеннического или не соответствующего ОУ поведения со стороны Продавца или связанных с ним лиц, включая, в качестве примера, прямое или косвенное участие в Аукционе с целью повлиять на его результат.</w:t>
      </w:r>
    </w:p>
    <w:p w14:paraId="6A9A654E" w14:textId="77777777" w:rsidR="000B094C" w:rsidRDefault="000B094C" w:rsidP="000B094C">
      <w:pPr>
        <w:pStyle w:val="Paragrafoelenco"/>
        <w:spacing w:line="360" w:lineRule="auto"/>
        <w:ind w:left="0"/>
        <w:jc w:val="both"/>
        <w:rPr>
          <w:rFonts w:ascii="Verdana" w:hAnsi="Verdana"/>
          <w:sz w:val="20"/>
          <w:szCs w:val="20"/>
        </w:rPr>
      </w:pPr>
    </w:p>
    <w:p w14:paraId="7C815AD8" w14:textId="496305C1" w:rsid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28174EFA">
        <w:rPr>
          <w:rFonts w:ascii="Verdana" w:hAnsi="Verdana"/>
          <w:b/>
          <w:bCs/>
          <w:smallCaps/>
          <w:sz w:val="20"/>
          <w:szCs w:val="20"/>
        </w:rPr>
        <w:t>Структура комиссионных.</w:t>
      </w:r>
    </w:p>
    <w:p w14:paraId="3459B687" w14:textId="76E08F15" w:rsidR="000B094C" w:rsidRDefault="00BC438E" w:rsidP="000B094C">
      <w:pPr>
        <w:pStyle w:val="Paragrafoelenco"/>
        <w:numPr>
          <w:ilvl w:val="1"/>
          <w:numId w:val="1"/>
        </w:numPr>
        <w:spacing w:line="360" w:lineRule="auto"/>
        <w:ind w:left="0" w:firstLine="0"/>
        <w:jc w:val="both"/>
        <w:rPr>
          <w:rFonts w:ascii="Verdana" w:hAnsi="Verdana"/>
          <w:sz w:val="20"/>
          <w:szCs w:val="20"/>
        </w:rPr>
      </w:pPr>
      <w:r w:rsidRPr="00BC438E">
        <w:rPr>
          <w:rFonts w:ascii="Verdana" w:hAnsi="Verdana"/>
          <w:sz w:val="20"/>
          <w:szCs w:val="20"/>
        </w:rPr>
        <w:t>К 1 Euro Auctions применяется, как правило, обычная структура комиссионных, предусмотренная Тарифами Fleequid, в действующей и опубликованной на Marketplace время от времени редакции.</w:t>
      </w:r>
      <w:proofErr w:type="spellStart"/>
      <w:proofErr w:type="spellEnd"/>
    </w:p>
    <w:p w14:paraId="52D34E99" w14:textId="24C7C802" w:rsidR="000B094C" w:rsidRDefault="00BC438E" w:rsidP="000B094C">
      <w:pPr>
        <w:pStyle w:val="Paragrafoelenco"/>
        <w:numPr>
          <w:ilvl w:val="1"/>
          <w:numId w:val="1"/>
        </w:numPr>
        <w:spacing w:line="360" w:lineRule="auto"/>
        <w:ind w:left="0" w:firstLine="0"/>
        <w:jc w:val="both"/>
        <w:rPr>
          <w:rFonts w:ascii="Verdana" w:hAnsi="Verdana"/>
          <w:sz w:val="20"/>
          <w:szCs w:val="20"/>
        </w:rPr>
      </w:pPr>
      <w:r w:rsidRPr="00BC438E">
        <w:rPr>
          <w:rFonts w:ascii="Verdana" w:hAnsi="Verdana"/>
          <w:sz w:val="20"/>
          <w:szCs w:val="20"/>
        </w:rPr>
        <w:t>При этом прямо сохраняется право Fleequid предусмотреть для отдельных 1 Euro Auctions иную структуру комиссионных, которая может быть указана время от времени на соответствующей странице Аукциона, в специальных Тарифах или в иной договорной документации, предоставленной на Marketplace.</w:t>
      </w:r>
      <w:proofErr w:type="spellStart"/>
      <w:proofErr w:type="spellEnd"/>
    </w:p>
    <w:p w14:paraId="2979D716" w14:textId="1F50C8F3"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В таких случаях специальная структура комиссионных, указанная таким образом, будет иметь преимущественную силу перед обычной исключительно в отношении отдельного Аукциона, к которому она относится.</w:t>
      </w:r>
    </w:p>
    <w:p w14:paraId="025582D5" w14:textId="75EFF124"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К Покупателю применяются комиссионные, предусмотренные в смысле предыдущих пунктов, включая, если предусмотрено, фиксированную комиссию («flat buyer fee») и/или процентную комиссию с Цены присуждения.</w:t>
      </w:r>
      <w:proofErr w:type="spellStart"/>
      <w:proofErr w:type="spellEnd"/>
      <w:proofErr w:type="spellStart"/>
      <w:proofErr w:type="spellEnd"/>
    </w:p>
    <w:p w14:paraId="1B1E4975" w14:textId="3766594E"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Комиссионные, возможно причитающиеся с Продавца, остаются регулируемыми Тарифами, применимыми к конкретному Аукциону.</w:t>
      </w:r>
    </w:p>
    <w:p w14:paraId="1BB49A2A" w14:textId="579C214E" w:rsidR="00B71B0F"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Комиссионные начисляются вследствие Присуждения и остаются подчинёнными общему регулированию Общих условий в части оплаты, выставления счетов и неисполнения, если иное не предусмотрено настоящими Особыми условиями.</w:t>
      </w:r>
    </w:p>
    <w:p w14:paraId="0F5B6B12" w14:textId="41274B29" w:rsidR="000B094C" w:rsidRDefault="000B094C" w:rsidP="000B094C">
      <w:pPr>
        <w:pStyle w:val="Paragrafoelenco"/>
        <w:spacing w:line="360" w:lineRule="auto"/>
        <w:ind w:left="0"/>
        <w:jc w:val="both"/>
        <w:rPr>
          <w:rFonts w:ascii="Verdana" w:hAnsi="Verdana"/>
          <w:sz w:val="20"/>
          <w:szCs w:val="20"/>
        </w:rPr>
      </w:pPr>
    </w:p>
    <w:p w14:paraId="43917BDE" w14:textId="239A0A0F" w:rsidR="000B094C" w:rsidRP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Гарантийный депозит и платёжные обязательства.</w:t>
      </w:r>
    </w:p>
    <w:p w14:paraId="3F49BD9A" w14:textId="0A97708A"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Если иное не указано в карте Аукциона, к 1 Euro Auctions в полном объёме применяются положения Общих условий в части Гарантийного депозита, способов оплаты Цены присуждения и сроков исполнения обязательств Покупателем.</w:t>
      </w:r>
      <w:proofErr w:type="spellStart"/>
      <w:proofErr w:type="spellEnd"/>
    </w:p>
    <w:p w14:paraId="726F7C32" w14:textId="5E52FDC0"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Покупатель, которому присуждено, обязан уплатить Цену присуждения и причитающиеся комиссионные в сроки и способами, предусмотренными ОУ, а также Тарифами, применимыми к конкретному 1 Euro Auction.</w:t>
      </w:r>
      <w:proofErr w:type="spellStart"/>
      <w:proofErr w:type="spellEnd"/>
    </w:p>
    <w:p w14:paraId="26300286" w14:textId="4EC19F24"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В случае неуплаты или просроченной оплаты со стороны Покупателя применяются положения ОУ в части неисполнения, расторжения, штрафов, возможного удержания Гарантийного депозита и возмещения ущерба.</w:t>
      </w:r>
    </w:p>
    <w:p w14:paraId="41BF88B5" w14:textId="11E346E9" w:rsidR="000B094C" w:rsidRPr="000B094C" w:rsidRDefault="00C6058E" w:rsidP="000B094C">
      <w:pPr>
        <w:pStyle w:val="Paragrafoelenco"/>
        <w:numPr>
          <w:ilvl w:val="1"/>
          <w:numId w:val="1"/>
        </w:numPr>
        <w:spacing w:line="360" w:lineRule="auto"/>
        <w:ind w:left="0" w:firstLine="0"/>
        <w:jc w:val="both"/>
        <w:rPr>
          <w:rFonts w:ascii="Verdana" w:hAnsi="Verdana"/>
          <w:sz w:val="20"/>
          <w:szCs w:val="20"/>
        </w:rPr>
      </w:pPr>
      <w:r w:rsidRPr="00C6058E">
        <w:rPr>
          <w:rFonts w:ascii="Verdana" w:hAnsi="Verdana"/>
          <w:sz w:val="20"/>
          <w:szCs w:val="20"/>
        </w:rPr>
        <w:t>В случае 1 Euro Auctions возможное экономическое дополнение в пользу Продавца причитается с Fleequid исключительно в пределах и на условиях, предусмотренных ст. 3 настоящих Особых условий. Устанавливается, что такое дополнение обусловлено полным исполнением предусмотренных в ней условий, включая надлежащее заключение Договора и фактическое получение сумм, причитающихся с Покупателя, если иное не установлено настоящими Особыми условиями.</w:t>
      </w:r>
      <w:proofErr w:type="spellStart"/>
      <w:proofErr w:type="spellEnd"/>
    </w:p>
    <w:p w14:paraId="21AEB10E" w14:textId="0C949262" w:rsid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Сохраняется право Fleequid в случаях неисполнения Покупателем принять меры, предусмотренные ОУ, включая право вновь выставить Транспортное средство на продажу посредством нового Аукциона или иной процедуры, доступной на Marketplace.</w:t>
      </w:r>
    </w:p>
    <w:p w14:paraId="3AC07013" w14:textId="77777777" w:rsidR="000E79AF" w:rsidRDefault="000E79AF" w:rsidP="000E79AF">
      <w:pPr>
        <w:pStyle w:val="Paragrafoelenco"/>
        <w:spacing w:line="360" w:lineRule="auto"/>
        <w:ind w:left="0"/>
        <w:jc w:val="both"/>
        <w:rPr>
          <w:rFonts w:ascii="Verdana" w:hAnsi="Verdana"/>
          <w:sz w:val="20"/>
          <w:szCs w:val="20"/>
        </w:rPr>
      </w:pPr>
    </w:p>
    <w:p w14:paraId="00A51395" w14:textId="37E5F92A" w:rsidR="000E79AF" w:rsidRPr="000E79AF" w:rsidRDefault="000E79AF" w:rsidP="000E79AF">
      <w:pPr>
        <w:pStyle w:val="Paragrafoelenco"/>
        <w:numPr>
          <w:ilvl w:val="0"/>
          <w:numId w:val="1"/>
        </w:numPr>
        <w:spacing w:line="360" w:lineRule="auto"/>
        <w:ind w:left="0" w:firstLine="0"/>
        <w:jc w:val="both"/>
        <w:outlineLvl w:val="0"/>
        <w:rPr>
          <w:rFonts w:ascii="Verdana" w:hAnsi="Verdana"/>
          <w:b/>
          <w:bCs/>
          <w:smallCaps/>
          <w:sz w:val="20"/>
          <w:szCs w:val="20"/>
        </w:rPr>
      </w:pPr>
      <w:r>
        <w:rPr>
          <w:rFonts w:ascii="Verdana" w:hAnsi="Verdana"/>
          <w:b/>
          <w:bCs/>
          <w:smallCaps/>
          <w:sz w:val="20"/>
          <w:szCs w:val="20"/>
        </w:rPr>
        <w:t>Координация, приостановление и заключительные положения.</w:t>
      </w:r>
    </w:p>
    <w:p w14:paraId="37B5A00B" w14:textId="39E097E8"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Fleequid оставляет за собой право приостановить, продлить, аннулировать или объявить недействительным 1 Euro Auction при наличии обоснованных причин, в случаях и на условиях, предусмотренных Общими условиями, включая технические сбои Marketplace, неправомерное поведение Пользователей или должным образом обоснованные организационные потребности.</w:t>
      </w:r>
      <w:proofErr w:type="spellStart"/>
      <w:proofErr w:type="spellEnd"/>
    </w:p>
    <w:p w14:paraId="49287BE2" w14:textId="2990047F"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В случаях приостановления или аннулирования Аукциона в смысле предыдущего пункта не будут применяться положения, относящиеся к Присуждению, а экономическая гарантия, указанная в ст. 3, не возникнет и не будет причитаться, за исключением случая, когда аннулирование вменяется в вину умысла или грубой неосторожности Fleequid, при сохранении того, что предусмотрено Общими условиями в части ответственности Fleequid.</w:t>
      </w:r>
    </w:p>
    <w:p w14:paraId="01E28920" w14:textId="2B520445"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Настоящие Особые условия применяются исключительно к Аукционам, прямо квалифицированным как «1 Euro Auction» на Marketplace, и не затрагивают регулирование обычных Аукционов, которые остаются в полном объёме регулируемыми Общими условиями.</w:t>
      </w:r>
      <w:proofErr w:type="spellStart"/>
      <w:proofErr w:type="spellEnd"/>
    </w:p>
    <w:p w14:paraId="798AB3A7" w14:textId="0DF378FF"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В отношении того, что прямо не урегулировано в настоящих Особых условиях, в полном объёме сохраняют применение Общие условия, возможные Специальные условия и Тарифы Fleequid, согласно иерархии, установленной ст. 3.3 ОУ.</w:t>
      </w:r>
    </w:p>
    <w:p w14:paraId="0E98AF9E" w14:textId="61FFDC08"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Fleequid оставляет за собой право изменять или обновлять настоящие Особые условия; такие изменения будут применяться исключительно к 1 Euro Auctions, опубликованным после их вступления в силу.</w:t>
      </w:r>
      <w:proofErr w:type="spellStart"/>
      <w:proofErr w:type="spellEnd"/>
    </w:p>
    <w:sectPr w:rsidR="000E79AF" w:rsidRPr="000E79AF">
      <w:headerReference w:type="default" r:id="rId1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2C1A6" w14:textId="77777777" w:rsidR="00CD064C" w:rsidRDefault="00CD064C" w:rsidP="000E79AF">
      <w:pPr>
        <w:spacing w:after="0" w:line="240" w:lineRule="auto"/>
      </w:pPr>
      <w:r>
        <w:separator/>
      </w:r>
    </w:p>
  </w:endnote>
  <w:endnote w:type="continuationSeparator" w:id="0">
    <w:p w14:paraId="46EFA3AE" w14:textId="77777777" w:rsidR="00CD064C" w:rsidRDefault="00CD064C" w:rsidP="000E7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22817B" w14:textId="77777777" w:rsidR="00CD064C" w:rsidRDefault="00CD064C" w:rsidP="000E79AF">
      <w:pPr>
        <w:spacing w:after="0" w:line="240" w:lineRule="auto"/>
      </w:pPr>
      <w:r>
        <w:separator/>
      </w:r>
    </w:p>
  </w:footnote>
  <w:footnote w:type="continuationSeparator" w:id="0">
    <w:p w14:paraId="50716F26" w14:textId="77777777" w:rsidR="00CD064C" w:rsidRDefault="00CD064C" w:rsidP="000E79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mallCaps/>
      </w:rPr>
      <w:id w:val="-71426777"/>
      <w:docPartObj>
        <w:docPartGallery w:val="Page Numbers (Margins)"/>
        <w:docPartUnique/>
      </w:docPartObj>
    </w:sdtPr>
    <w:sdtEndPr/>
    <w:sdtContent>
      <w:p w14:paraId="5C5E30B5" w14:textId="44F52485" w:rsidR="000E79AF" w:rsidRPr="00CB0B07" w:rsidRDefault="000E79AF" w:rsidP="00CB0B07">
        <w:pPr>
          <w:pStyle w:val="Intestazione"/>
          <w:jc w:val="right"/>
          <w:rPr>
            <w:smallCaps/>
          </w:rPr>
        </w:pPr>
        <w:r w:rsidRPr="00CB0B07">
          <w:rPr>
            <w:smallCaps/>
            <w:noProof/>
          </w:rPr>
          <mc:AlternateContent>
            <mc:Choice Requires="wps">
              <w:drawing>
                <wp:anchor distT="0" distB="0" distL="114300" distR="114300" simplePos="0" relativeHeight="251659264" behindDoc="0" locked="0" layoutInCell="0" allowOverlap="1" wp14:anchorId="7208D93C" wp14:editId="4440ADCB">
                  <wp:simplePos x="0" y="0"/>
                  <wp:positionH relativeFrom="rightMargin">
                    <wp:align>center</wp:align>
                  </wp:positionH>
                  <wp:positionV relativeFrom="margin">
                    <wp:align>top</wp:align>
                  </wp:positionV>
                  <wp:extent cx="581025" cy="409575"/>
                  <wp:effectExtent l="9525" t="0" r="0" b="0"/>
                  <wp:wrapNone/>
                  <wp:docPr id="1" name="Freccia a destra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581025" cy="409575"/>
                          </a:xfrm>
                          <a:prstGeom prst="rightArrow">
                            <a:avLst>
                              <a:gd name="adj1" fmla="val 50278"/>
                              <a:gd name="adj2" fmla="val 52482"/>
                            </a:avLst>
                          </a:prstGeom>
                          <a:solidFill>
                            <a:srgbClr val="C0504D"/>
                          </a:solidFill>
                          <a:ln>
                            <a:noFill/>
                          </a:ln>
                          <a:extLst>
                            <a:ext uri="{91240B29-F687-4F45-9708-019B960494DF}">
                              <a14:hiddenLine xmlns:a14="http://schemas.microsoft.com/office/drawing/2010/main" w="9525">
                                <a:solidFill>
                                  <a:srgbClr val="5C83B4"/>
                                </a:solidFill>
                                <a:miter lim="800000"/>
                                <a:headEnd/>
                                <a:tailEnd/>
                              </a14:hiddenLine>
                            </a:ext>
                          </a:extLst>
                        </wps:spPr>
                        <wps:txbx>
                          <w:txbxContent>
                            <w:p w14:paraId="5882D997" w14:textId="77777777" w:rsidR="000E79AF" w:rsidRDefault="000E79AF">
                              <w:pPr>
                                <w:pStyle w:val="Pidipagina"/>
                                <w:jc w:val="center"/>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p w14:paraId="2EE26D5E" w14:textId="77777777" w:rsidR="000E79AF" w:rsidRDefault="000E79AF"/>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shapetype w14:anchorId="7208D93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reccia a destra 1" o:spid="_x0000_s1026" type="#_x0000_t13" style="position:absolute;left:0;text-align:left;margin-left:0;margin-top:0;width:45.75pt;height:32.25pt;rotation:180;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margin;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" o:allowincell="f" adj="13609,5370" fillcolor="#c0504d" stroked="f" strokecolor="#5c83b4">
                  <v:textbox inset=",0,,0">
                    <w:txbxContent>
                      <w:p w14:paraId="5882D997" w14:textId="77777777" w:rsidR="000E79AF" w:rsidRDefault="000E79AF">
                        <w:pPr>
                          <w:pStyle w:val="Pidipagina"/>
                          <w:jc w:val="center"/>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p w14:paraId="2EE26D5E" w14:textId="77777777" w:rsidR="000E79AF" w:rsidRDefault="000E79AF"/>
                    </w:txbxContent>
                  </v:textbox>
                  <w10:wrap anchorx="margin" anchory="margin"/>
                </v:shape>
              </w:pict>
            </mc:Fallback>
          </mc:AlternateContent>
        </w:r>
        <w:r w:rsidR="00CB0B07" w:rsidRPr="00CB0B07">
          <w:rPr>
            <w:smallCaps/>
          </w:rPr>
          <w:t>CPA-1Euro_Auctions_Vers_1_2026</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6E1F26"/>
    <w:multiLevelType w:val="multilevel"/>
    <w:tmpl w:val="C8FCFAD4"/>
    <w:lvl w:ilvl="0">
      <w:start w:val="1"/>
      <w:numFmt w:val="decimal"/>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0C6"/>
    <w:rsid w:val="000B094C"/>
    <w:rsid w:val="000E79AF"/>
    <w:rsid w:val="00135212"/>
    <w:rsid w:val="001437AD"/>
    <w:rsid w:val="00160F88"/>
    <w:rsid w:val="00212973"/>
    <w:rsid w:val="00216422"/>
    <w:rsid w:val="002368D4"/>
    <w:rsid w:val="00331122"/>
    <w:rsid w:val="00341629"/>
    <w:rsid w:val="003C5B5D"/>
    <w:rsid w:val="005C26F7"/>
    <w:rsid w:val="006D6072"/>
    <w:rsid w:val="008704F7"/>
    <w:rsid w:val="00A51ADB"/>
    <w:rsid w:val="00B71B0F"/>
    <w:rsid w:val="00BC438E"/>
    <w:rsid w:val="00BF40C6"/>
    <w:rsid w:val="00C1424A"/>
    <w:rsid w:val="00C52357"/>
    <w:rsid w:val="00C6058E"/>
    <w:rsid w:val="00C96704"/>
    <w:rsid w:val="00CB0B07"/>
    <w:rsid w:val="00CD064C"/>
    <w:rsid w:val="00D70F4F"/>
    <w:rsid w:val="00D82582"/>
    <w:rsid w:val="00DA51CD"/>
    <w:rsid w:val="00EA6C54"/>
    <w:rsid w:val="00FA2184"/>
    <w:rsid w:val="00FD45FC"/>
    <w:rsid w:val="0DBC6DBD"/>
    <w:rsid w:val="28174EFA"/>
    <w:rsid w:val="2AD7C0EB"/>
    <w:rsid w:val="34C343BD"/>
    <w:rsid w:val="39460FFE"/>
    <w:rsid w:val="4C839CD8"/>
    <w:rsid w:val="7F54D4C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1CFFB"/>
  <w15:chartTrackingRefBased/>
  <w15:docId w15:val="{7FD722CA-D128-4368-B16B-49155ACDA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2">
    <w:name w:val="heading 2"/>
    <w:basedOn w:val="Normale"/>
    <w:link w:val="Titolo2Carattere"/>
    <w:uiPriority w:val="9"/>
    <w:qFormat/>
    <w:rsid w:val="00BF40C6"/>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paragraph" w:styleId="Titolo3">
    <w:name w:val="heading 3"/>
    <w:basedOn w:val="Normale"/>
    <w:link w:val="Titolo3Carattere"/>
    <w:uiPriority w:val="9"/>
    <w:qFormat/>
    <w:rsid w:val="00BF40C6"/>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paragraph" w:styleId="Titolo4">
    <w:name w:val="heading 4"/>
    <w:basedOn w:val="Normale"/>
    <w:next w:val="Normale"/>
    <w:link w:val="Titolo4Carattere"/>
    <w:uiPriority w:val="9"/>
    <w:semiHidden/>
    <w:unhideWhenUsed/>
    <w:qFormat/>
    <w:rsid w:val="00BF40C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BF40C6"/>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Titolo2Carattere">
    <w:name w:val="Titolo 2 Carattere"/>
    <w:basedOn w:val="Carpredefinitoparagrafo"/>
    <w:link w:val="Titolo2"/>
    <w:uiPriority w:val="9"/>
    <w:rsid w:val="00BF40C6"/>
    <w:rPr>
      <w:rFonts w:ascii="Times New Roman" w:eastAsia="Times New Roman" w:hAnsi="Times New Roman" w:cs="Times New Roman"/>
      <w:b/>
      <w:bCs/>
      <w:sz w:val="36"/>
      <w:szCs w:val="36"/>
      <w:lang w:eastAsia="it-IT"/>
    </w:rPr>
  </w:style>
  <w:style w:type="character" w:customStyle="1" w:styleId="Titolo3Carattere">
    <w:name w:val="Titolo 3 Carattere"/>
    <w:basedOn w:val="Carpredefinitoparagrafo"/>
    <w:link w:val="Titolo3"/>
    <w:uiPriority w:val="9"/>
    <w:rsid w:val="00BF40C6"/>
    <w:rPr>
      <w:rFonts w:ascii="Times New Roman" w:eastAsia="Times New Roman" w:hAnsi="Times New Roman" w:cs="Times New Roman"/>
      <w:b/>
      <w:bCs/>
      <w:sz w:val="27"/>
      <w:szCs w:val="27"/>
      <w:lang w:eastAsia="it-IT"/>
    </w:rPr>
  </w:style>
  <w:style w:type="paragraph" w:styleId="Paragrafoelenco">
    <w:name w:val="List Paragraph"/>
    <w:basedOn w:val="Normale"/>
    <w:uiPriority w:val="34"/>
    <w:qFormat/>
    <w:rsid w:val="00BF40C6"/>
    <w:pPr>
      <w:ind w:left="720"/>
      <w:contextualSpacing/>
    </w:pPr>
    <w:rPr>
      <w:kern w:val="2"/>
      <w14:ligatures w14:val="standardContextual"/>
    </w:rPr>
  </w:style>
  <w:style w:type="character" w:customStyle="1" w:styleId="Titolo4Carattere">
    <w:name w:val="Titolo 4 Carattere"/>
    <w:basedOn w:val="Carpredefinitoparagrafo"/>
    <w:link w:val="Titolo4"/>
    <w:uiPriority w:val="9"/>
    <w:semiHidden/>
    <w:rsid w:val="00BF40C6"/>
    <w:rPr>
      <w:rFonts w:asciiTheme="majorHAnsi" w:eastAsiaTheme="majorEastAsia" w:hAnsiTheme="majorHAnsi" w:cstheme="majorBidi"/>
      <w:i/>
      <w:iCs/>
      <w:color w:val="2F5496" w:themeColor="accent1" w:themeShade="BF"/>
    </w:rPr>
  </w:style>
  <w:style w:type="character" w:styleId="Enfasigrassetto">
    <w:name w:val="Strong"/>
    <w:basedOn w:val="Carpredefinitoparagrafo"/>
    <w:uiPriority w:val="22"/>
    <w:qFormat/>
    <w:rsid w:val="000B094C"/>
    <w:rPr>
      <w:b/>
      <w:bCs/>
    </w:rPr>
  </w:style>
  <w:style w:type="paragraph" w:styleId="PreformattatoHTML">
    <w:name w:val="HTML Preformatted"/>
    <w:basedOn w:val="Normale"/>
    <w:link w:val="PreformattatoHTMLCarattere"/>
    <w:uiPriority w:val="99"/>
    <w:semiHidden/>
    <w:unhideWhenUsed/>
    <w:rsid w:val="000B0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IT"/>
    </w:rPr>
  </w:style>
  <w:style w:type="character" w:customStyle="1" w:styleId="PreformattatoHTMLCarattere">
    <w:name w:val="Preformattato HTML Carattere"/>
    <w:basedOn w:val="Carpredefinitoparagrafo"/>
    <w:link w:val="PreformattatoHTML"/>
    <w:uiPriority w:val="99"/>
    <w:semiHidden/>
    <w:rsid w:val="000B094C"/>
    <w:rPr>
      <w:rFonts w:ascii="Courier New" w:eastAsia="Times New Roman" w:hAnsi="Courier New" w:cs="Courier New"/>
      <w:sz w:val="20"/>
      <w:szCs w:val="20"/>
      <w:lang w:eastAsia="it-IT"/>
    </w:rPr>
  </w:style>
  <w:style w:type="paragraph" w:styleId="Intestazione">
    <w:name w:val="header"/>
    <w:basedOn w:val="Normale"/>
    <w:link w:val="IntestazioneCarattere"/>
    <w:uiPriority w:val="99"/>
    <w:unhideWhenUsed/>
    <w:rsid w:val="000E79AF"/>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0E79AF"/>
  </w:style>
  <w:style w:type="paragraph" w:styleId="Pidipagina">
    <w:name w:val="footer"/>
    <w:basedOn w:val="Normale"/>
    <w:link w:val="PidipaginaCarattere"/>
    <w:uiPriority w:val="99"/>
    <w:unhideWhenUsed/>
    <w:rsid w:val="000E79AF"/>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0E79AF"/>
  </w:style>
  <w:style w:type="paragraph" w:styleId="Testocommento">
    <w:name w:val="annotation text"/>
    <w:basedOn w:val="Normale"/>
    <w:link w:val="TestocommentoCarattere"/>
    <w:uiPriority w:val="99"/>
    <w:unhideWhenUsed/>
    <w:pPr>
      <w:spacing w:line="240" w:lineRule="auto"/>
    </w:pPr>
    <w:rPr>
      <w:sz w:val="20"/>
      <w:szCs w:val="20"/>
    </w:rPr>
  </w:style>
  <w:style w:type="character" w:customStyle="1" w:styleId="TestocommentoCarattere">
    <w:name w:val="Testo commento Carattere"/>
    <w:basedOn w:val="Carpredefinitoparagrafo"/>
    <w:link w:val="Testocommento"/>
    <w:uiPriority w:val="99"/>
    <w:rPr>
      <w:sz w:val="20"/>
      <w:szCs w:val="20"/>
    </w:rPr>
  </w:style>
  <w:style w:type="character" w:styleId="Rimandocommento">
    <w:name w:val="annotation reference"/>
    <w:basedOn w:val="Carpredefinitoparagrafo"/>
    <w:uiPriority w:val="99"/>
    <w:semiHidden/>
    <w:unhideWhenUsed/>
    <w:rPr>
      <w:sz w:val="16"/>
      <w:szCs w:val="16"/>
    </w:rPr>
  </w:style>
  <w:style w:type="paragraph" w:styleId="Revisione">
    <w:name w:val="Revision"/>
    <w:hidden/>
    <w:uiPriority w:val="99"/>
    <w:semiHidden/>
    <w:rsid w:val="00341629"/>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BC438E"/>
    <w:rPr>
      <w:b/>
      <w:bCs/>
    </w:rPr>
  </w:style>
  <w:style w:type="character" w:customStyle="1" w:styleId="SoggettocommentoCarattere">
    <w:name w:val="Soggetto commento Carattere"/>
    <w:basedOn w:val="TestocommentoCarattere"/>
    <w:link w:val="Soggettocommento"/>
    <w:uiPriority w:val="99"/>
    <w:semiHidden/>
    <w:rsid w:val="00BC438E"/>
    <w:rPr>
      <w:b/>
      <w:bCs/>
      <w:sz w:val="20"/>
      <w:szCs w:val="20"/>
    </w:rPr>
  </w:style>
  <w:style w:type="character" w:styleId="Menzione">
    <w:name w:val="Mention"/>
    <w:basedOn w:val="Carpredefinitoparagrafo"/>
    <w:uiPriority w:val="99"/>
    <w:unhideWhenUsed/>
    <w:rsid w:val="00BC438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605509">
      <w:bodyDiv w:val="1"/>
      <w:marLeft w:val="0"/>
      <w:marRight w:val="0"/>
      <w:marTop w:val="0"/>
      <w:marBottom w:val="0"/>
      <w:divBdr>
        <w:top w:val="none" w:sz="0" w:space="0" w:color="auto"/>
        <w:left w:val="none" w:sz="0" w:space="0" w:color="auto"/>
        <w:bottom w:val="none" w:sz="0" w:space="0" w:color="auto"/>
        <w:right w:val="none" w:sz="0" w:space="0" w:color="auto"/>
      </w:divBdr>
    </w:div>
    <w:div w:id="525683324">
      <w:bodyDiv w:val="1"/>
      <w:marLeft w:val="0"/>
      <w:marRight w:val="0"/>
      <w:marTop w:val="0"/>
      <w:marBottom w:val="0"/>
      <w:divBdr>
        <w:top w:val="none" w:sz="0" w:space="0" w:color="auto"/>
        <w:left w:val="none" w:sz="0" w:space="0" w:color="auto"/>
        <w:bottom w:val="none" w:sz="0" w:space="0" w:color="auto"/>
        <w:right w:val="none" w:sz="0" w:space="0" w:color="auto"/>
      </w:divBdr>
    </w:div>
    <w:div w:id="1039861297">
      <w:bodyDiv w:val="1"/>
      <w:marLeft w:val="0"/>
      <w:marRight w:val="0"/>
      <w:marTop w:val="0"/>
      <w:marBottom w:val="0"/>
      <w:divBdr>
        <w:top w:val="none" w:sz="0" w:space="0" w:color="auto"/>
        <w:left w:val="none" w:sz="0" w:space="0" w:color="auto"/>
        <w:bottom w:val="none" w:sz="0" w:space="0" w:color="auto"/>
        <w:right w:val="none" w:sz="0" w:space="0" w:color="auto"/>
      </w:divBdr>
    </w:div>
    <w:div w:id="1340737831">
      <w:bodyDiv w:val="1"/>
      <w:marLeft w:val="0"/>
      <w:marRight w:val="0"/>
      <w:marTop w:val="0"/>
      <w:marBottom w:val="0"/>
      <w:divBdr>
        <w:top w:val="none" w:sz="0" w:space="0" w:color="auto"/>
        <w:left w:val="none" w:sz="0" w:space="0" w:color="auto"/>
        <w:bottom w:val="none" w:sz="0" w:space="0" w:color="auto"/>
        <w:right w:val="none" w:sz="0" w:space="0" w:color="auto"/>
      </w:divBdr>
    </w:div>
    <w:div w:id="2143884975">
      <w:bodyDiv w:val="1"/>
      <w:marLeft w:val="0"/>
      <w:marRight w:val="0"/>
      <w:marTop w:val="0"/>
      <w:marBottom w:val="0"/>
      <w:divBdr>
        <w:top w:val="none" w:sz="0" w:space="0" w:color="auto"/>
        <w:left w:val="none" w:sz="0" w:space="0" w:color="auto"/>
        <w:bottom w:val="none" w:sz="0" w:space="0" w:color="auto"/>
        <w:right w:val="none" w:sz="0" w:space="0" w:color="auto"/>
      </w:divBdr>
      <w:divsChild>
        <w:div w:id="1420520829">
          <w:marLeft w:val="0"/>
          <w:marRight w:val="0"/>
          <w:marTop w:val="0"/>
          <w:marBottom w:val="0"/>
          <w:divBdr>
            <w:top w:val="none" w:sz="0" w:space="0" w:color="auto"/>
            <w:left w:val="none" w:sz="0" w:space="0" w:color="auto"/>
            <w:bottom w:val="none" w:sz="0" w:space="0" w:color="auto"/>
            <w:right w:val="none" w:sz="0" w:space="0" w:color="auto"/>
          </w:divBdr>
          <w:divsChild>
            <w:div w:id="1312976839">
              <w:marLeft w:val="0"/>
              <w:marRight w:val="0"/>
              <w:marTop w:val="0"/>
              <w:marBottom w:val="0"/>
              <w:divBdr>
                <w:top w:val="none" w:sz="0" w:space="0" w:color="auto"/>
                <w:left w:val="none" w:sz="0" w:space="0" w:color="auto"/>
                <w:bottom w:val="none" w:sz="0" w:space="0" w:color="auto"/>
                <w:right w:val="none" w:sz="0" w:space="0" w:color="auto"/>
              </w:divBdr>
              <w:divsChild>
                <w:div w:id="677854821">
                  <w:marLeft w:val="0"/>
                  <w:marRight w:val="0"/>
                  <w:marTop w:val="0"/>
                  <w:marBottom w:val="0"/>
                  <w:divBdr>
                    <w:top w:val="none" w:sz="0" w:space="0" w:color="auto"/>
                    <w:left w:val="none" w:sz="0" w:space="0" w:color="auto"/>
                    <w:bottom w:val="none" w:sz="0" w:space="0" w:color="auto"/>
                    <w:right w:val="none" w:sz="0" w:space="0" w:color="auto"/>
                  </w:divBdr>
                  <w:divsChild>
                    <w:div w:id="1117480638">
                      <w:marLeft w:val="0"/>
                      <w:marRight w:val="0"/>
                      <w:marTop w:val="0"/>
                      <w:marBottom w:val="0"/>
                      <w:divBdr>
                        <w:top w:val="none" w:sz="0" w:space="0" w:color="auto"/>
                        <w:left w:val="none" w:sz="0" w:space="0" w:color="auto"/>
                        <w:bottom w:val="none" w:sz="0" w:space="0" w:color="auto"/>
                        <w:right w:val="none" w:sz="0" w:space="0" w:color="auto"/>
                      </w:divBdr>
                      <w:divsChild>
                        <w:div w:id="663436134">
                          <w:marLeft w:val="0"/>
                          <w:marRight w:val="0"/>
                          <w:marTop w:val="0"/>
                          <w:marBottom w:val="0"/>
                          <w:divBdr>
                            <w:top w:val="none" w:sz="0" w:space="0" w:color="auto"/>
                            <w:left w:val="none" w:sz="0" w:space="0" w:color="auto"/>
                            <w:bottom w:val="none" w:sz="0" w:space="0" w:color="auto"/>
                            <w:right w:val="none" w:sz="0" w:space="0" w:color="auto"/>
                          </w:divBdr>
                          <w:divsChild>
                            <w:div w:id="1635259715">
                              <w:marLeft w:val="0"/>
                              <w:marRight w:val="0"/>
                              <w:marTop w:val="0"/>
                              <w:marBottom w:val="0"/>
                              <w:divBdr>
                                <w:top w:val="none" w:sz="0" w:space="0" w:color="auto"/>
                                <w:left w:val="none" w:sz="0" w:space="0" w:color="auto"/>
                                <w:bottom w:val="none" w:sz="0" w:space="0" w:color="auto"/>
                                <w:right w:val="none" w:sz="0" w:space="0" w:color="auto"/>
                              </w:divBdr>
                              <w:divsChild>
                                <w:div w:id="1198737969">
                                  <w:marLeft w:val="0"/>
                                  <w:marRight w:val="0"/>
                                  <w:marTop w:val="0"/>
                                  <w:marBottom w:val="0"/>
                                  <w:divBdr>
                                    <w:top w:val="none" w:sz="0" w:space="0" w:color="auto"/>
                                    <w:left w:val="none" w:sz="0" w:space="0" w:color="auto"/>
                                    <w:bottom w:val="none" w:sz="0" w:space="0" w:color="auto"/>
                                    <w:right w:val="none" w:sz="0" w:space="0" w:color="auto"/>
                                  </w:divBdr>
                                  <w:divsChild>
                                    <w:div w:id="1108886391">
                                      <w:marLeft w:val="0"/>
                                      <w:marRight w:val="0"/>
                                      <w:marTop w:val="0"/>
                                      <w:marBottom w:val="0"/>
                                      <w:divBdr>
                                        <w:top w:val="none" w:sz="0" w:space="0" w:color="auto"/>
                                        <w:left w:val="none" w:sz="0" w:space="0" w:color="auto"/>
                                        <w:bottom w:val="none" w:sz="0" w:space="0" w:color="auto"/>
                                        <w:right w:val="none" w:sz="0" w:space="0" w:color="auto"/>
                                      </w:divBdr>
                                      <w:divsChild>
                                        <w:div w:id="2089304297">
                                          <w:marLeft w:val="0"/>
                                          <w:marRight w:val="0"/>
                                          <w:marTop w:val="0"/>
                                          <w:marBottom w:val="0"/>
                                          <w:divBdr>
                                            <w:top w:val="none" w:sz="0" w:space="0" w:color="auto"/>
                                            <w:left w:val="none" w:sz="0" w:space="0" w:color="auto"/>
                                            <w:bottom w:val="none" w:sz="0" w:space="0" w:color="auto"/>
                                            <w:right w:val="none" w:sz="0" w:space="0" w:color="auto"/>
                                          </w:divBdr>
                                          <w:divsChild>
                                            <w:div w:id="942953801">
                                              <w:marLeft w:val="0"/>
                                              <w:marRight w:val="0"/>
                                              <w:marTop w:val="0"/>
                                              <w:marBottom w:val="0"/>
                                              <w:divBdr>
                                                <w:top w:val="none" w:sz="0" w:space="0" w:color="auto"/>
                                                <w:left w:val="none" w:sz="0" w:space="0" w:color="auto"/>
                                                <w:bottom w:val="none" w:sz="0" w:space="0" w:color="auto"/>
                                                <w:right w:val="none" w:sz="0" w:space="0" w:color="auto"/>
                                              </w:divBdr>
                                              <w:divsChild>
                                                <w:div w:id="270743267">
                                                  <w:marLeft w:val="0"/>
                                                  <w:marRight w:val="0"/>
                                                  <w:marTop w:val="0"/>
                                                  <w:marBottom w:val="0"/>
                                                  <w:divBdr>
                                                    <w:top w:val="none" w:sz="0" w:space="0" w:color="auto"/>
                                                    <w:left w:val="none" w:sz="0" w:space="0" w:color="auto"/>
                                                    <w:bottom w:val="none" w:sz="0" w:space="0" w:color="auto"/>
                                                    <w:right w:val="none" w:sz="0" w:space="0" w:color="auto"/>
                                                  </w:divBdr>
                                                  <w:divsChild>
                                                    <w:div w:id="75262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documenttasks/documenttasks1.xml><?xml version="1.0" encoding="utf-8"?>
<t:Tasks xmlns:t="http://schemas.microsoft.com/office/tasks/2019/documenttasks" xmlns:oel="http://schemas.microsoft.com/office/2019/extlst">
  <t:Task id="{793DD962-FD46-4DD7-A72D-04814B2504F0}">
    <t:Anchor>
      <t:Comment id="1719900946"/>
    </t:Anchor>
    <t:History>
      <t:Event id="{36077E7D-422C-42F1-A9AF-74CA3B76E422}" time="2026-03-24T10:00:03.257Z">
        <t:Attribution userId="S::filippo.battaglia@bascobus.com::12950235-f25c-48ac-be37-04ed2385da87" userProvider="AD" userName="Filippo Battaglia"/>
        <t:Anchor>
          <t:Comment id="1719900946"/>
        </t:Anchor>
        <t:Create/>
      </t:Event>
      <t:Event id="{1C35437B-0FFA-41AA-A4F7-40FF836C305D}" time="2026-03-24T10:00:03.257Z">
        <t:Attribution userId="S::filippo.battaglia@bascobus.com::12950235-f25c-48ac-be37-04ed2385da87" userProvider="AD" userName="Filippo Battaglia"/>
        <t:Anchor>
          <t:Comment id="1719900946"/>
        </t:Anchor>
        <t:Assign userId="S::rosario.panzariello@gruppoevoluzione.com::6a5dfb2e-8f48-4223-ac3a-e65c487d4005" userProvider="AD" userName="Avv. Rosario Panzariello"/>
      </t:Event>
      <t:Event id="{90804339-DD3D-48E3-AFEA-B2818F516AD2}" time="2026-03-24T10:00:03.257Z">
        <t:Attribution userId="S::filippo.battaglia@bascobus.com::12950235-f25c-48ac-be37-04ed2385da87" userProvider="AD" userName="Filippo Battaglia"/>
        <t:Anchor>
          <t:Comment id="1719900946"/>
        </t:Anchor>
        <t:SetTitle title="@Avv. Rosario Panzariello qui abbiamo tolto la questione della No Flat Fee, le commissioni sono normali"/>
      </t:Event>
      <t:Event id="{183C6E11-5039-4FEF-A5BC-B5FBABDFA699}" time="2026-04-20T06:47:48.286Z">
        <t:Attribution userId="S::rosario.panzariello@gruppoevoluzione.com::6a5dfb2e-8f48-4223-ac3a-e65c487d4005" userProvider="AD" userName="Avv. Rosario Panzariello"/>
        <t:Progress percentComplete="100"/>
      </t:Event>
    </t:History>
  </t:Task>
</t:Task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1" ma:contentTypeDescription="Creare un nuovo documento." ma:contentTypeScope="" ma:versionID="59b8e70f82ebf7d1aad0c35c5e7f35dc">
  <xsd:schema xmlns:xsd="http://www.w3.org/2001/XMLSchema" xmlns:xs="http://www.w3.org/2001/XMLSchema" xmlns:p="http://schemas.microsoft.com/office/2006/metadata/properties" xmlns:ns3="f7396375-a897-440c-9607-e3ce3c90a6a8" targetNamespace="http://schemas.microsoft.com/office/2006/metadata/properties" ma:root="true" ma:fieldsID="0896569a9133c919417d2fe0e619832d"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4DC27230-4402-4E6F-9B09-CB596D15EF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E5D397-C983-4F40-B6C4-D3A0B1DA30CD}">
  <ds:schemaRefs>
    <ds:schemaRef ds:uri="http://schemas.microsoft.com/sharepoint/v3/contenttype/forms"/>
  </ds:schemaRefs>
</ds:datastoreItem>
</file>

<file path=customXml/itemProps3.xml><?xml version="1.0" encoding="utf-8"?>
<ds:datastoreItem xmlns:ds="http://schemas.openxmlformats.org/officeDocument/2006/customXml" ds:itemID="{165B9716-5A23-49A9-846C-49F4A1189B0E}">
  <ds:schemaRefs>
    <ds:schemaRef ds:uri="http://schemas.microsoft.com/office/2006/metadata/properties"/>
    <ds:schemaRef ds:uri="f7396375-a897-440c-9607-e3ce3c90a6a8"/>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1987</Words>
  <Characters>11331</Characters>
  <Application>Microsoft Office Word</Application>
  <DocSecurity>0</DocSecurity>
  <Lines>94</Lines>
  <Paragraphs>26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Avv. Rosario Panzariello</dc:creator>
  <cp:keywords/>
  <dc:description/>
  <cp:lastModifiedBy>Avv. Rosario Panzariello</cp:lastModifiedBy>
  <cp:revision>3</cp:revision>
  <dcterms:created xsi:type="dcterms:W3CDTF">2026-04-28T13:51:00Z</dcterms:created>
  <dcterms:modified xsi:type="dcterms:W3CDTF">2026-04-28T13:52:00Z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