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162514" w14:textId="40FAF1BF" w:rsidR="00CB5C06" w:rsidRDefault="00B27E74" w:rsidP="00087BF5">
      <w:pPr>
        <w:jc w:val="center"/>
        <w:rPr>
          <w:rFonts w:ascii="Verdana" w:hAnsi="Verdana"/>
          <w:b/>
          <w:bCs/>
          <w:smallCaps/>
        </w:rPr>
      </w:pPr>
      <w:r w:rsidRPr="75AC874F">
        <w:rPr>
          <w:rFonts w:ascii="Verdana" w:hAnsi="Verdana"/>
          <w:b/>
          <w:bCs/>
          <w:smallCaps/>
        </w:rPr>
        <w:t>Condizioni Specifiche</w:t>
      </w:r>
      <w:r w:rsidR="32BE4671" w:rsidRPr="75AC874F">
        <w:rPr>
          <w:rFonts w:ascii="Verdana" w:hAnsi="Verdana"/>
          <w:b/>
          <w:bCs/>
          <w:smallCaps/>
        </w:rPr>
        <w:t xml:space="preserve"> </w:t>
      </w:r>
    </w:p>
    <w:p w14:paraId="7E92C198" w14:textId="7A2D55C1" w:rsidR="00087BF5" w:rsidRPr="00E9150B" w:rsidRDefault="00B27E74" w:rsidP="00087BF5">
      <w:pPr>
        <w:jc w:val="center"/>
        <w:rPr>
          <w:rFonts w:ascii="Verdana" w:hAnsi="Verdana"/>
          <w:b/>
          <w:bCs/>
          <w:smallCaps/>
        </w:rPr>
      </w:pPr>
      <w:r>
        <w:rPr>
          <w:rFonts w:ascii="Verdana" w:hAnsi="Verdana"/>
          <w:b/>
          <w:bCs/>
          <w:smallCaps/>
        </w:rPr>
        <w:t xml:space="preserve">Servizio di </w:t>
      </w:r>
      <w:r w:rsidR="0039337A">
        <w:rPr>
          <w:rFonts w:ascii="Verdana" w:hAnsi="Verdana"/>
          <w:b/>
          <w:bCs/>
          <w:smallCaps/>
        </w:rPr>
        <w:t>Garanzia</w:t>
      </w:r>
      <w:r w:rsidR="00CB5C06" w:rsidRPr="00E9150B">
        <w:rPr>
          <w:rFonts w:ascii="Verdana" w:hAnsi="Verdana"/>
          <w:b/>
          <w:bCs/>
          <w:smallCaps/>
        </w:rPr>
        <w:t xml:space="preserve"> </w:t>
      </w:r>
      <w:proofErr w:type="spellStart"/>
      <w:r w:rsidR="0039337A">
        <w:rPr>
          <w:rFonts w:ascii="Verdana" w:hAnsi="Verdana"/>
          <w:b/>
          <w:bCs/>
          <w:smallCaps/>
        </w:rPr>
        <w:t>Powertrain</w:t>
      </w:r>
      <w:proofErr w:type="spellEnd"/>
      <w:r w:rsidR="0039337A" w:rsidRPr="0039337A">
        <w:rPr>
          <w:rFonts w:ascii="Verdana" w:hAnsi="Verdana"/>
          <w:b/>
          <w:bCs/>
          <w:smallCaps/>
        </w:rPr>
        <w:t xml:space="preserve"> </w:t>
      </w:r>
      <w:proofErr w:type="spellStart"/>
      <w:r w:rsidR="0039337A" w:rsidRPr="00E9150B">
        <w:rPr>
          <w:rFonts w:ascii="Verdana" w:hAnsi="Verdana"/>
          <w:b/>
          <w:bCs/>
          <w:smallCaps/>
        </w:rPr>
        <w:t>Fleequid</w:t>
      </w:r>
      <w:proofErr w:type="spellEnd"/>
      <w:r w:rsidR="0039337A" w:rsidRPr="00E9150B">
        <w:rPr>
          <w:rFonts w:ascii="Verdana" w:hAnsi="Verdana"/>
          <w:b/>
          <w:bCs/>
          <w:smallCaps/>
        </w:rPr>
        <w:t>®</w:t>
      </w:r>
    </w:p>
    <w:p w14:paraId="5F19E11F" w14:textId="77777777" w:rsidR="00087BF5" w:rsidRPr="00E9150B" w:rsidRDefault="00087BF5" w:rsidP="00087BF5">
      <w:pPr>
        <w:jc w:val="center"/>
        <w:rPr>
          <w:rFonts w:ascii="Verdana" w:hAnsi="Verdana"/>
          <w:b/>
          <w:bCs/>
          <w:smallCaps/>
        </w:rPr>
      </w:pPr>
    </w:p>
    <w:p w14:paraId="7EDE5AAB" w14:textId="77777777" w:rsidR="00087BF5" w:rsidRPr="00E9150B" w:rsidRDefault="00087BF5" w:rsidP="00087BF5">
      <w:pPr>
        <w:pStyle w:val="Paragrafoelenco"/>
        <w:spacing w:line="360" w:lineRule="auto"/>
        <w:ind w:left="0"/>
        <w:jc w:val="both"/>
        <w:rPr>
          <w:rFonts w:ascii="Verdana" w:hAnsi="Verdana"/>
          <w:sz w:val="20"/>
          <w:szCs w:val="20"/>
        </w:rPr>
      </w:pPr>
      <w:bookmarkStart w:id="0" w:name="_Hlk162099405"/>
    </w:p>
    <w:sdt>
      <w:sdtPr>
        <w:rPr>
          <w:rFonts w:asciiTheme="minorHAnsi" w:eastAsiaTheme="minorEastAsia" w:hAnsiTheme="minorHAnsi" w:cstheme="minorBidi"/>
          <w:color w:val="auto"/>
          <w:kern w:val="2"/>
          <w:sz w:val="22"/>
          <w:szCs w:val="22"/>
          <w:lang w:eastAsia="en-US"/>
          <w14:ligatures w14:val="standardContextual"/>
        </w:rPr>
        <w:id w:val="-197702590"/>
        <w:docPartObj>
          <w:docPartGallery w:val="Table of Contents"/>
          <w:docPartUnique/>
        </w:docPartObj>
      </w:sdtPr>
      <w:sdtEndPr>
        <w:rPr>
          <w:b/>
          <w:bCs/>
        </w:rPr>
      </w:sdtEndPr>
      <w:sdtContent>
        <w:p w14:paraId="39551CF5" w14:textId="56579C83" w:rsidR="00476BC8" w:rsidRPr="00080B56" w:rsidRDefault="00476BC8">
          <w:pPr>
            <w:pStyle w:val="Titolosommario"/>
            <w:rPr>
              <w:rFonts w:ascii="Verdana" w:hAnsi="Verdana"/>
              <w:i/>
              <w:iCs/>
              <w:color w:val="auto"/>
              <w:sz w:val="20"/>
              <w:szCs w:val="20"/>
            </w:rPr>
          </w:pPr>
          <w:r w:rsidRPr="00C56EC3">
            <w:rPr>
              <w:rFonts w:ascii="Verdana" w:hAnsi="Verdana"/>
              <w:i/>
              <w:iCs/>
              <w:color w:val="auto"/>
              <w:sz w:val="20"/>
              <w:szCs w:val="20"/>
            </w:rPr>
            <w:t>Sommario</w:t>
          </w:r>
        </w:p>
        <w:p w14:paraId="0DAB6929" w14:textId="77777777" w:rsidR="001D49BE" w:rsidRPr="00080B56" w:rsidRDefault="001D49BE" w:rsidP="001D49BE">
          <w:pPr>
            <w:rPr>
              <w:sz w:val="20"/>
              <w:szCs w:val="20"/>
              <w:lang w:eastAsia="it-IT"/>
            </w:rPr>
          </w:pPr>
        </w:p>
        <w:p w14:paraId="4648FD95" w14:textId="63C4E4DF" w:rsidR="007466F0" w:rsidRPr="00E52ADF" w:rsidRDefault="00476BC8">
          <w:pPr>
            <w:pStyle w:val="Sommario1"/>
            <w:rPr>
              <w:rFonts w:eastAsiaTheme="minorEastAsia"/>
              <w:noProof/>
              <w:sz w:val="20"/>
              <w:szCs w:val="20"/>
              <w:lang w:eastAsia="it-IT"/>
            </w:rPr>
          </w:pPr>
          <w:r w:rsidRPr="00080B56">
            <w:fldChar w:fldCharType="begin"/>
          </w:r>
          <w:r w:rsidRPr="00080B56">
            <w:instrText xml:space="preserve"> TOC \o "1-3" \h \z \u </w:instrText>
          </w:r>
          <w:r w:rsidRPr="00080B56">
            <w:fldChar w:fldCharType="separate"/>
          </w:r>
          <w:hyperlink w:anchor="_Toc210196812" w:history="1">
            <w:r w:rsidR="007466F0" w:rsidRPr="00E52ADF">
              <w:rPr>
                <w:rStyle w:val="Collegamentoipertestuale"/>
                <w:rFonts w:ascii="Verdana" w:hAnsi="Verdana"/>
                <w:b/>
                <w:bCs/>
                <w:noProof/>
                <w:sz w:val="20"/>
                <w:szCs w:val="20"/>
              </w:rPr>
              <w:t>1.</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Definizioni</w:t>
            </w:r>
            <w:r w:rsidR="007466F0" w:rsidRPr="00E52ADF">
              <w:rPr>
                <w:rStyle w:val="Collegamentoipertestuale"/>
                <w:rFonts w:ascii="Verdana" w:hAnsi="Verdana"/>
                <w:noProof/>
                <w:sz w:val="20"/>
                <w:szCs w:val="20"/>
              </w:rPr>
              <w:t>.</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_Toc210196812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1</w:t>
            </w:r>
            <w:r w:rsidR="007466F0" w:rsidRPr="00E52ADF">
              <w:rPr>
                <w:noProof/>
                <w:webHidden/>
                <w:sz w:val="20"/>
                <w:szCs w:val="20"/>
              </w:rPr>
              <w:fldChar w:fldCharType="end"/>
            </w:r>
          </w:hyperlink>
        </w:p>
        <w:p w14:paraId="793518EA" w14:textId="2AD92883" w:rsidR="007466F0" w:rsidRPr="00E52ADF" w:rsidRDefault="00D157E5">
          <w:pPr>
            <w:pStyle w:val="Sommario1"/>
            <w:rPr>
              <w:rFonts w:eastAsiaTheme="minorEastAsia"/>
              <w:noProof/>
              <w:sz w:val="20"/>
              <w:szCs w:val="20"/>
              <w:lang w:eastAsia="it-IT"/>
            </w:rPr>
          </w:pPr>
          <w:hyperlink w:anchor="_Toc210196813" w:history="1">
            <w:r w:rsidR="007466F0" w:rsidRPr="00E52ADF">
              <w:rPr>
                <w:rStyle w:val="Collegamentoipertestuale"/>
                <w:rFonts w:ascii="Verdana" w:hAnsi="Verdana"/>
                <w:b/>
                <w:bCs/>
                <w:noProof/>
                <w:sz w:val="20"/>
                <w:szCs w:val="20"/>
              </w:rPr>
              <w:t>2.</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Oggetto del Servizio</w:t>
            </w:r>
            <w:r w:rsidR="007466F0" w:rsidRPr="00E52ADF">
              <w:rPr>
                <w:rStyle w:val="Collegamentoipertestuale"/>
                <w:rFonts w:ascii="Verdana" w:hAnsi="Verdana"/>
                <w:noProof/>
                <w:sz w:val="20"/>
                <w:szCs w:val="20"/>
              </w:rPr>
              <w:t>.</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_Toc210196813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2</w:t>
            </w:r>
            <w:r w:rsidR="007466F0" w:rsidRPr="00E52ADF">
              <w:rPr>
                <w:noProof/>
                <w:webHidden/>
                <w:sz w:val="20"/>
                <w:szCs w:val="20"/>
              </w:rPr>
              <w:fldChar w:fldCharType="end"/>
            </w:r>
          </w:hyperlink>
        </w:p>
        <w:p w14:paraId="0509B668" w14:textId="12467D69" w:rsidR="007466F0" w:rsidRPr="00E52ADF" w:rsidRDefault="00D157E5">
          <w:pPr>
            <w:pStyle w:val="Sommario1"/>
            <w:rPr>
              <w:rFonts w:eastAsiaTheme="minorEastAsia"/>
              <w:noProof/>
              <w:sz w:val="20"/>
              <w:szCs w:val="20"/>
              <w:lang w:eastAsia="it-IT"/>
            </w:rPr>
          </w:pPr>
          <w:hyperlink w:anchor="_Toc210196814" w:history="1">
            <w:r w:rsidR="007466F0" w:rsidRPr="00E52ADF">
              <w:rPr>
                <w:rStyle w:val="Collegamentoipertestuale"/>
                <w:rFonts w:ascii="Verdana" w:hAnsi="Verdana"/>
                <w:b/>
                <w:bCs/>
                <w:noProof/>
                <w:sz w:val="20"/>
                <w:szCs w:val="20"/>
              </w:rPr>
              <w:t>3.</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Componenti Coperti ed Esclusi</w:t>
            </w:r>
            <w:r w:rsidR="007466F0" w:rsidRPr="00E52ADF">
              <w:rPr>
                <w:rStyle w:val="Collegamentoipertestuale"/>
                <w:rFonts w:ascii="Verdana" w:hAnsi="Verdana"/>
                <w:noProof/>
                <w:sz w:val="20"/>
                <w:szCs w:val="20"/>
              </w:rPr>
              <w:t>.</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_Toc210196814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3</w:t>
            </w:r>
            <w:r w:rsidR="007466F0" w:rsidRPr="00E52ADF">
              <w:rPr>
                <w:noProof/>
                <w:webHidden/>
                <w:sz w:val="20"/>
                <w:szCs w:val="20"/>
              </w:rPr>
              <w:fldChar w:fldCharType="end"/>
            </w:r>
          </w:hyperlink>
        </w:p>
        <w:p w14:paraId="60A76EC0" w14:textId="546BB3BC" w:rsidR="007466F0" w:rsidRPr="00E52ADF" w:rsidRDefault="00D157E5">
          <w:pPr>
            <w:pStyle w:val="Sommario1"/>
            <w:rPr>
              <w:rFonts w:eastAsiaTheme="minorEastAsia"/>
              <w:noProof/>
              <w:sz w:val="20"/>
              <w:szCs w:val="20"/>
              <w:lang w:eastAsia="it-IT"/>
            </w:rPr>
          </w:pPr>
          <w:hyperlink w:anchor="_Toc210196815" w:history="1">
            <w:r w:rsidR="007466F0" w:rsidRPr="00E52ADF">
              <w:rPr>
                <w:rStyle w:val="Collegamentoipertestuale"/>
                <w:rFonts w:ascii="Verdana" w:hAnsi="Verdana"/>
                <w:b/>
                <w:bCs/>
                <w:smallCaps/>
                <w:noProof/>
                <w:sz w:val="20"/>
                <w:szCs w:val="20"/>
              </w:rPr>
              <w:t>4.</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Decorrenza, Durata e Condizioni di Efficacia.</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_Toc210196815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4</w:t>
            </w:r>
            <w:r w:rsidR="007466F0" w:rsidRPr="00E52ADF">
              <w:rPr>
                <w:noProof/>
                <w:webHidden/>
                <w:sz w:val="20"/>
                <w:szCs w:val="20"/>
              </w:rPr>
              <w:fldChar w:fldCharType="end"/>
            </w:r>
          </w:hyperlink>
        </w:p>
        <w:p w14:paraId="125093B8" w14:textId="682F2DE9" w:rsidR="007466F0" w:rsidRPr="00E52ADF" w:rsidRDefault="00D157E5">
          <w:pPr>
            <w:pStyle w:val="Sommario1"/>
            <w:rPr>
              <w:rFonts w:eastAsiaTheme="minorEastAsia"/>
              <w:noProof/>
              <w:sz w:val="20"/>
              <w:szCs w:val="20"/>
              <w:lang w:eastAsia="it-IT"/>
            </w:rPr>
          </w:pPr>
          <w:hyperlink w:anchor="_Toc210196816" w:history="1">
            <w:r w:rsidR="007466F0" w:rsidRPr="00E52ADF">
              <w:rPr>
                <w:rStyle w:val="Collegamentoipertestuale"/>
                <w:rFonts w:ascii="Verdana" w:hAnsi="Verdana"/>
                <w:b/>
                <w:bCs/>
                <w:noProof/>
                <w:sz w:val="20"/>
                <w:szCs w:val="20"/>
              </w:rPr>
              <w:t>5.</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Ambito Territoriale.</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_Toc210196816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5</w:t>
            </w:r>
            <w:r w:rsidR="007466F0" w:rsidRPr="00E52ADF">
              <w:rPr>
                <w:noProof/>
                <w:webHidden/>
                <w:sz w:val="20"/>
                <w:szCs w:val="20"/>
              </w:rPr>
              <w:fldChar w:fldCharType="end"/>
            </w:r>
          </w:hyperlink>
        </w:p>
        <w:p w14:paraId="383FB6C3" w14:textId="4B21DE30" w:rsidR="007466F0" w:rsidRPr="00E52ADF" w:rsidRDefault="00D157E5">
          <w:pPr>
            <w:pStyle w:val="Sommario1"/>
            <w:rPr>
              <w:rFonts w:eastAsiaTheme="minorEastAsia"/>
              <w:noProof/>
              <w:sz w:val="20"/>
              <w:szCs w:val="20"/>
              <w:lang w:eastAsia="it-IT"/>
            </w:rPr>
          </w:pPr>
          <w:hyperlink w:anchor="_Toc210196817" w:history="1">
            <w:r w:rsidR="007466F0" w:rsidRPr="00E52ADF">
              <w:rPr>
                <w:rStyle w:val="Collegamentoipertestuale"/>
                <w:rFonts w:ascii="Verdana" w:hAnsi="Verdana"/>
                <w:b/>
                <w:bCs/>
                <w:smallCaps/>
                <w:noProof/>
                <w:sz w:val="20"/>
                <w:szCs w:val="20"/>
              </w:rPr>
              <w:t>6.</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Obblighi dell’Acquirente.</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_Toc210196817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6</w:t>
            </w:r>
            <w:r w:rsidR="007466F0" w:rsidRPr="00E52ADF">
              <w:rPr>
                <w:noProof/>
                <w:webHidden/>
                <w:sz w:val="20"/>
                <w:szCs w:val="20"/>
              </w:rPr>
              <w:fldChar w:fldCharType="end"/>
            </w:r>
          </w:hyperlink>
        </w:p>
        <w:p w14:paraId="7F53242A" w14:textId="0A9E8C8E" w:rsidR="007466F0" w:rsidRPr="00E52ADF" w:rsidRDefault="00D157E5">
          <w:pPr>
            <w:pStyle w:val="Sommario1"/>
            <w:rPr>
              <w:rFonts w:eastAsiaTheme="minorEastAsia"/>
              <w:noProof/>
              <w:sz w:val="20"/>
              <w:szCs w:val="20"/>
              <w:lang w:eastAsia="it-IT"/>
            </w:rPr>
          </w:pPr>
          <w:hyperlink w:anchor="_Toc210196818" w:history="1">
            <w:r w:rsidR="007466F0" w:rsidRPr="00E52ADF">
              <w:rPr>
                <w:rStyle w:val="Collegamentoipertestuale"/>
                <w:rFonts w:ascii="Verdana" w:hAnsi="Verdana"/>
                <w:b/>
                <w:bCs/>
                <w:smallCaps/>
                <w:noProof/>
                <w:sz w:val="20"/>
                <w:szCs w:val="20"/>
              </w:rPr>
              <w:t>7.</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Denuncia Sinistro.</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_Toc210196818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6</w:t>
            </w:r>
            <w:r w:rsidR="007466F0" w:rsidRPr="00E52ADF">
              <w:rPr>
                <w:noProof/>
                <w:webHidden/>
                <w:sz w:val="20"/>
                <w:szCs w:val="20"/>
              </w:rPr>
              <w:fldChar w:fldCharType="end"/>
            </w:r>
          </w:hyperlink>
        </w:p>
        <w:p w14:paraId="339F4A7B" w14:textId="5B9DBA2B" w:rsidR="007466F0" w:rsidRPr="00E52ADF" w:rsidRDefault="00D157E5">
          <w:pPr>
            <w:pStyle w:val="Sommario1"/>
            <w:rPr>
              <w:rFonts w:eastAsiaTheme="minorEastAsia"/>
              <w:noProof/>
              <w:sz w:val="20"/>
              <w:szCs w:val="20"/>
              <w:lang w:eastAsia="it-IT"/>
            </w:rPr>
          </w:pPr>
          <w:hyperlink w:anchor="_Toc210196819" w:history="1">
            <w:r w:rsidR="007466F0" w:rsidRPr="00E52ADF">
              <w:rPr>
                <w:rStyle w:val="Collegamentoipertestuale"/>
                <w:rFonts w:ascii="Verdana" w:hAnsi="Verdana"/>
                <w:b/>
                <w:bCs/>
                <w:smallCaps/>
                <w:noProof/>
                <w:sz w:val="20"/>
                <w:szCs w:val="20"/>
              </w:rPr>
              <w:t>8.</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Gestione del Sinistro.</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_Toc210196819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7</w:t>
            </w:r>
            <w:r w:rsidR="007466F0" w:rsidRPr="00E52ADF">
              <w:rPr>
                <w:noProof/>
                <w:webHidden/>
                <w:sz w:val="20"/>
                <w:szCs w:val="20"/>
              </w:rPr>
              <w:fldChar w:fldCharType="end"/>
            </w:r>
          </w:hyperlink>
        </w:p>
        <w:p w14:paraId="00F927D4" w14:textId="7A0094C5" w:rsidR="007466F0" w:rsidRPr="00E52ADF" w:rsidRDefault="00D157E5">
          <w:pPr>
            <w:pStyle w:val="Sommario1"/>
            <w:rPr>
              <w:rFonts w:eastAsiaTheme="minorEastAsia"/>
              <w:noProof/>
              <w:sz w:val="20"/>
              <w:szCs w:val="20"/>
              <w:lang w:eastAsia="it-IT"/>
            </w:rPr>
          </w:pPr>
          <w:hyperlink w:anchor="_Toc210196820" w:history="1">
            <w:r w:rsidR="007466F0" w:rsidRPr="00E52ADF">
              <w:rPr>
                <w:rStyle w:val="Collegamentoipertestuale"/>
                <w:rFonts w:ascii="Verdana" w:hAnsi="Verdana"/>
                <w:b/>
                <w:bCs/>
                <w:smallCaps/>
                <w:noProof/>
                <w:sz w:val="20"/>
                <w:szCs w:val="20"/>
              </w:rPr>
              <w:t>9.</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Limiti della Copertura e della Responsabilità.</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_Toc210196820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8</w:t>
            </w:r>
            <w:r w:rsidR="007466F0" w:rsidRPr="00E52ADF">
              <w:rPr>
                <w:noProof/>
                <w:webHidden/>
                <w:sz w:val="20"/>
                <w:szCs w:val="20"/>
              </w:rPr>
              <w:fldChar w:fldCharType="end"/>
            </w:r>
          </w:hyperlink>
        </w:p>
        <w:p w14:paraId="7179AD01" w14:textId="6DFE91B5" w:rsidR="007466F0" w:rsidRPr="00E52ADF" w:rsidRDefault="00D157E5">
          <w:pPr>
            <w:pStyle w:val="Sommario2"/>
            <w:rPr>
              <w:rFonts w:eastAsiaTheme="minorEastAsia"/>
              <w:noProof/>
              <w:sz w:val="20"/>
              <w:szCs w:val="20"/>
              <w:lang w:eastAsia="it-IT"/>
            </w:rPr>
          </w:pPr>
          <w:hyperlink w:anchor="_Toc210196821" w:history="1">
            <w:r w:rsidR="007466F0" w:rsidRPr="00E52ADF">
              <w:rPr>
                <w:rStyle w:val="Collegamentoipertestuale"/>
                <w:rFonts w:ascii="Verdana" w:hAnsi="Verdana"/>
                <w:b/>
                <w:bCs/>
                <w:smallCaps/>
                <w:noProof/>
                <w:sz w:val="20"/>
                <w:szCs w:val="20"/>
              </w:rPr>
              <w:t>10.</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Prestazioni, Riparazioni e Limitazioni Operative.</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_Toc210196821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9</w:t>
            </w:r>
            <w:r w:rsidR="007466F0" w:rsidRPr="00E52ADF">
              <w:rPr>
                <w:noProof/>
                <w:webHidden/>
                <w:sz w:val="20"/>
                <w:szCs w:val="20"/>
              </w:rPr>
              <w:fldChar w:fldCharType="end"/>
            </w:r>
          </w:hyperlink>
        </w:p>
        <w:p w14:paraId="63EEFA05" w14:textId="669FAEF7" w:rsidR="007466F0" w:rsidRPr="00E52ADF" w:rsidRDefault="00D157E5">
          <w:pPr>
            <w:pStyle w:val="Sommario2"/>
            <w:rPr>
              <w:rFonts w:eastAsiaTheme="minorEastAsia"/>
              <w:noProof/>
              <w:sz w:val="20"/>
              <w:szCs w:val="20"/>
              <w:lang w:eastAsia="it-IT"/>
            </w:rPr>
          </w:pPr>
          <w:hyperlink w:anchor="_Toc210196822" w:history="1">
            <w:r w:rsidR="007466F0" w:rsidRPr="00E52ADF">
              <w:rPr>
                <w:rStyle w:val="Collegamentoipertestuale"/>
                <w:rFonts w:ascii="Verdana" w:hAnsi="Verdana"/>
                <w:b/>
                <w:bCs/>
                <w:smallCaps/>
                <w:noProof/>
                <w:sz w:val="20"/>
                <w:szCs w:val="20"/>
              </w:rPr>
              <w:t>11.</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Reclami e contenzioso.</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_Toc210196822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10</w:t>
            </w:r>
            <w:r w:rsidR="007466F0" w:rsidRPr="00E52ADF">
              <w:rPr>
                <w:noProof/>
                <w:webHidden/>
                <w:sz w:val="20"/>
                <w:szCs w:val="20"/>
              </w:rPr>
              <w:fldChar w:fldCharType="end"/>
            </w:r>
          </w:hyperlink>
        </w:p>
        <w:p w14:paraId="61FA8488" w14:textId="2C8D3215" w:rsidR="007466F0" w:rsidRPr="00E52ADF" w:rsidRDefault="00D157E5">
          <w:pPr>
            <w:pStyle w:val="Sommario2"/>
            <w:rPr>
              <w:rFonts w:eastAsiaTheme="minorEastAsia"/>
              <w:noProof/>
              <w:sz w:val="20"/>
              <w:szCs w:val="20"/>
              <w:lang w:eastAsia="it-IT"/>
            </w:rPr>
          </w:pPr>
          <w:hyperlink w:anchor="_Toc210196823" w:history="1">
            <w:r w:rsidR="007466F0" w:rsidRPr="00E52ADF">
              <w:rPr>
                <w:rStyle w:val="Collegamentoipertestuale"/>
                <w:rFonts w:ascii="Verdana" w:hAnsi="Verdana"/>
                <w:b/>
                <w:bCs/>
                <w:smallCaps/>
                <w:noProof/>
                <w:sz w:val="20"/>
                <w:szCs w:val="20"/>
              </w:rPr>
              <w:t>12.</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Cause di forza maggiore.</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_Toc210196823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11</w:t>
            </w:r>
            <w:r w:rsidR="007466F0" w:rsidRPr="00E52ADF">
              <w:rPr>
                <w:noProof/>
                <w:webHidden/>
                <w:sz w:val="20"/>
                <w:szCs w:val="20"/>
              </w:rPr>
              <w:fldChar w:fldCharType="end"/>
            </w:r>
          </w:hyperlink>
        </w:p>
        <w:p w14:paraId="62BB32C4" w14:textId="548C296A" w:rsidR="007466F0" w:rsidRPr="00E52ADF" w:rsidRDefault="00D157E5">
          <w:pPr>
            <w:pStyle w:val="Sommario1"/>
            <w:rPr>
              <w:rFonts w:eastAsiaTheme="minorEastAsia"/>
              <w:noProof/>
              <w:sz w:val="20"/>
              <w:szCs w:val="20"/>
              <w:lang w:eastAsia="it-IT"/>
            </w:rPr>
          </w:pPr>
          <w:hyperlink w:anchor="_Toc210196824" w:history="1">
            <w:r w:rsidR="007466F0" w:rsidRPr="00E52ADF">
              <w:rPr>
                <w:rStyle w:val="Collegamentoipertestuale"/>
                <w:rFonts w:ascii="Verdana" w:hAnsi="Verdana"/>
                <w:b/>
                <w:bCs/>
                <w:noProof/>
                <w:sz w:val="20"/>
                <w:szCs w:val="20"/>
              </w:rPr>
              <w:t>13.</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Modifiche unilaterali delle Condizioni Specifiche.</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_Toc210196824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12</w:t>
            </w:r>
            <w:r w:rsidR="007466F0" w:rsidRPr="00E52ADF">
              <w:rPr>
                <w:noProof/>
                <w:webHidden/>
                <w:sz w:val="20"/>
                <w:szCs w:val="20"/>
              </w:rPr>
              <w:fldChar w:fldCharType="end"/>
            </w:r>
          </w:hyperlink>
        </w:p>
        <w:p w14:paraId="42976F7B" w14:textId="2D02B6A6" w:rsidR="007466F0" w:rsidRPr="00E52ADF" w:rsidRDefault="00D157E5">
          <w:pPr>
            <w:pStyle w:val="Sommario1"/>
            <w:rPr>
              <w:rFonts w:eastAsiaTheme="minorEastAsia"/>
              <w:noProof/>
              <w:sz w:val="20"/>
              <w:szCs w:val="20"/>
              <w:lang w:eastAsia="it-IT"/>
            </w:rPr>
          </w:pPr>
          <w:hyperlink w:anchor="_Toc210196825" w:history="1">
            <w:r w:rsidR="007466F0" w:rsidRPr="00E52ADF">
              <w:rPr>
                <w:rStyle w:val="Collegamentoipertestuale"/>
                <w:rFonts w:ascii="Verdana" w:hAnsi="Verdana"/>
                <w:b/>
                <w:bCs/>
                <w:smallCaps/>
                <w:noProof/>
                <w:sz w:val="20"/>
                <w:szCs w:val="20"/>
              </w:rPr>
              <w:t>14.</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Legge applicabile, Lingua e Foro competente.</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_Toc210196825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12</w:t>
            </w:r>
            <w:r w:rsidR="007466F0" w:rsidRPr="00E52ADF">
              <w:rPr>
                <w:noProof/>
                <w:webHidden/>
                <w:sz w:val="20"/>
                <w:szCs w:val="20"/>
              </w:rPr>
              <w:fldChar w:fldCharType="end"/>
            </w:r>
          </w:hyperlink>
        </w:p>
        <w:p w14:paraId="469C9933" w14:textId="3340B0D9" w:rsidR="007466F0" w:rsidRPr="00E52ADF" w:rsidRDefault="00D157E5">
          <w:pPr>
            <w:pStyle w:val="Sommario2"/>
            <w:rPr>
              <w:rFonts w:eastAsiaTheme="minorEastAsia"/>
              <w:noProof/>
              <w:sz w:val="20"/>
              <w:szCs w:val="20"/>
              <w:lang w:eastAsia="it-IT"/>
            </w:rPr>
          </w:pPr>
          <w:hyperlink w:anchor="_Toc210196826" w:history="1">
            <w:r w:rsidR="007466F0" w:rsidRPr="00E52ADF">
              <w:rPr>
                <w:rStyle w:val="Collegamentoipertestuale"/>
                <w:rFonts w:ascii="Verdana" w:hAnsi="Verdana"/>
                <w:b/>
                <w:bCs/>
                <w:smallCaps/>
                <w:noProof/>
                <w:sz w:val="20"/>
                <w:szCs w:val="20"/>
              </w:rPr>
              <w:t>15.</w:t>
            </w:r>
            <w:r w:rsidR="007466F0" w:rsidRPr="00E52ADF">
              <w:rPr>
                <w:rFonts w:eastAsiaTheme="minorEastAsia"/>
                <w:noProof/>
                <w:sz w:val="20"/>
                <w:szCs w:val="20"/>
                <w:lang w:eastAsia="it-IT"/>
              </w:rPr>
              <w:tab/>
            </w:r>
            <w:r w:rsidR="007466F0" w:rsidRPr="00E52ADF">
              <w:rPr>
                <w:rStyle w:val="Collegamentoipertestuale"/>
                <w:rFonts w:ascii="Verdana" w:hAnsi="Verdana"/>
                <w:b/>
                <w:bCs/>
                <w:smallCaps/>
                <w:noProof/>
                <w:sz w:val="20"/>
                <w:szCs w:val="20"/>
              </w:rPr>
              <w:t>Comunicazioni.</w:t>
            </w:r>
            <w:r w:rsidR="007466F0" w:rsidRPr="00E52ADF">
              <w:rPr>
                <w:noProof/>
                <w:webHidden/>
                <w:sz w:val="20"/>
                <w:szCs w:val="20"/>
              </w:rPr>
              <w:tab/>
            </w:r>
            <w:r w:rsidR="007466F0" w:rsidRPr="00E52ADF">
              <w:rPr>
                <w:noProof/>
                <w:webHidden/>
                <w:sz w:val="20"/>
                <w:szCs w:val="20"/>
              </w:rPr>
              <w:fldChar w:fldCharType="begin"/>
            </w:r>
            <w:r w:rsidR="007466F0" w:rsidRPr="00E52ADF">
              <w:rPr>
                <w:noProof/>
                <w:webHidden/>
                <w:sz w:val="20"/>
                <w:szCs w:val="20"/>
              </w:rPr>
              <w:instrText xml:space="preserve"> PAGEREF _Toc210196826 \h </w:instrText>
            </w:r>
            <w:r w:rsidR="007466F0" w:rsidRPr="00E52ADF">
              <w:rPr>
                <w:noProof/>
                <w:webHidden/>
                <w:sz w:val="20"/>
                <w:szCs w:val="20"/>
              </w:rPr>
            </w:r>
            <w:r w:rsidR="007466F0" w:rsidRPr="00E52ADF">
              <w:rPr>
                <w:noProof/>
                <w:webHidden/>
                <w:sz w:val="20"/>
                <w:szCs w:val="20"/>
              </w:rPr>
              <w:fldChar w:fldCharType="separate"/>
            </w:r>
            <w:r w:rsidR="007466F0" w:rsidRPr="00E52ADF">
              <w:rPr>
                <w:noProof/>
                <w:webHidden/>
                <w:sz w:val="20"/>
                <w:szCs w:val="20"/>
              </w:rPr>
              <w:t>12</w:t>
            </w:r>
            <w:r w:rsidR="007466F0" w:rsidRPr="00E52ADF">
              <w:rPr>
                <w:noProof/>
                <w:webHidden/>
                <w:sz w:val="20"/>
                <w:szCs w:val="20"/>
              </w:rPr>
              <w:fldChar w:fldCharType="end"/>
            </w:r>
          </w:hyperlink>
        </w:p>
        <w:p w14:paraId="544723A2" w14:textId="283584B1" w:rsidR="00401B7F" w:rsidRPr="00791EED" w:rsidRDefault="00476BC8" w:rsidP="00791EED">
          <w:r w:rsidRPr="00080B56">
            <w:rPr>
              <w:rFonts w:ascii="Verdana" w:hAnsi="Verdana"/>
              <w:b/>
              <w:bCs/>
              <w:sz w:val="20"/>
              <w:szCs w:val="20"/>
            </w:rPr>
            <w:fldChar w:fldCharType="end"/>
          </w:r>
        </w:p>
      </w:sdtContent>
    </w:sdt>
    <w:p w14:paraId="18FC04ED" w14:textId="77777777" w:rsidR="00B673A0" w:rsidRPr="00E9150B" w:rsidRDefault="00B673A0" w:rsidP="00087BF5">
      <w:pPr>
        <w:pStyle w:val="Paragrafoelenco"/>
        <w:spacing w:line="360" w:lineRule="auto"/>
        <w:ind w:left="0"/>
        <w:jc w:val="both"/>
        <w:rPr>
          <w:rFonts w:ascii="Verdana" w:hAnsi="Verdana"/>
          <w:sz w:val="20"/>
          <w:szCs w:val="20"/>
        </w:rPr>
      </w:pPr>
    </w:p>
    <w:p w14:paraId="33494E5A" w14:textId="77777777" w:rsidR="00087BF5" w:rsidRPr="00E9150B" w:rsidRDefault="00087BF5" w:rsidP="00476BC8">
      <w:pPr>
        <w:pStyle w:val="Paragrafoelenco"/>
        <w:numPr>
          <w:ilvl w:val="0"/>
          <w:numId w:val="1"/>
        </w:numPr>
        <w:spacing w:line="360" w:lineRule="auto"/>
        <w:ind w:left="0" w:firstLine="0"/>
        <w:jc w:val="both"/>
        <w:outlineLvl w:val="0"/>
        <w:rPr>
          <w:rFonts w:ascii="Verdana" w:hAnsi="Verdana"/>
          <w:sz w:val="20"/>
          <w:szCs w:val="20"/>
        </w:rPr>
      </w:pPr>
      <w:bookmarkStart w:id="1" w:name="_Toc210196812"/>
      <w:r w:rsidRPr="00E9150B">
        <w:rPr>
          <w:rFonts w:ascii="Verdana" w:hAnsi="Verdana"/>
          <w:b/>
          <w:bCs/>
          <w:smallCaps/>
          <w:sz w:val="20"/>
          <w:szCs w:val="20"/>
        </w:rPr>
        <w:t>Definizioni</w:t>
      </w:r>
      <w:r w:rsidRPr="00E9150B">
        <w:rPr>
          <w:rFonts w:ascii="Verdana" w:hAnsi="Verdana"/>
          <w:sz w:val="20"/>
          <w:szCs w:val="20"/>
        </w:rPr>
        <w:t>.</w:t>
      </w:r>
      <w:bookmarkEnd w:id="1"/>
    </w:p>
    <w:p w14:paraId="05C1936D" w14:textId="450572D1" w:rsidR="00881A72" w:rsidRPr="00E9150B" w:rsidRDefault="00E93843" w:rsidP="00087BF5">
      <w:pPr>
        <w:pStyle w:val="Paragrafoelenco"/>
        <w:spacing w:line="360" w:lineRule="auto"/>
        <w:ind w:left="0"/>
        <w:jc w:val="both"/>
        <w:rPr>
          <w:rFonts w:ascii="Verdana" w:hAnsi="Verdana"/>
          <w:sz w:val="20"/>
          <w:szCs w:val="20"/>
        </w:rPr>
      </w:pPr>
      <w:r w:rsidRPr="00E93843">
        <w:rPr>
          <w:rFonts w:ascii="Verdana" w:hAnsi="Verdana"/>
          <w:sz w:val="20"/>
          <w:szCs w:val="20"/>
        </w:rPr>
        <w:t xml:space="preserve">In aggiunta alle altre definizioni riportate nelle </w:t>
      </w:r>
      <w:r w:rsidRPr="00E93843">
        <w:rPr>
          <w:rFonts w:ascii="Verdana" w:hAnsi="Verdana"/>
          <w:i/>
          <w:iCs/>
          <w:sz w:val="20"/>
          <w:szCs w:val="20"/>
        </w:rPr>
        <w:t xml:space="preserve">“Condizioni Generali del Marketplace </w:t>
      </w:r>
      <w:proofErr w:type="spellStart"/>
      <w:r w:rsidR="00D157E5">
        <w:rPr>
          <w:rFonts w:ascii="Verdana" w:hAnsi="Verdana"/>
          <w:i/>
          <w:iCs/>
          <w:sz w:val="20"/>
          <w:szCs w:val="20"/>
        </w:rPr>
        <w:t>Fleequid</w:t>
      </w:r>
      <w:proofErr w:type="spellEnd"/>
      <w:r w:rsidR="00D157E5">
        <w:rPr>
          <w:rFonts w:ascii="Verdana" w:hAnsi="Verdana"/>
          <w:i/>
          <w:iCs/>
          <w:sz w:val="20"/>
          <w:szCs w:val="20"/>
        </w:rPr>
        <w:t>®</w:t>
      </w:r>
      <w:r w:rsidRPr="00E93843">
        <w:rPr>
          <w:rFonts w:ascii="Verdana" w:hAnsi="Verdana"/>
          <w:i/>
          <w:iCs/>
          <w:sz w:val="20"/>
          <w:szCs w:val="20"/>
        </w:rPr>
        <w:t>”</w:t>
      </w:r>
      <w:r w:rsidRPr="00E93843">
        <w:rPr>
          <w:rFonts w:ascii="Verdana" w:hAnsi="Verdana"/>
          <w:sz w:val="20"/>
          <w:szCs w:val="20"/>
        </w:rPr>
        <w:t xml:space="preserve"> (le “Condizioni Generali”), consultabili nell’apposita sezione </w:t>
      </w:r>
      <w:r w:rsidR="00881A72" w:rsidRPr="00881A72">
        <w:rPr>
          <w:rFonts w:ascii="Verdana" w:hAnsi="Verdana"/>
          <w:sz w:val="20"/>
          <w:szCs w:val="20"/>
        </w:rPr>
        <w:t>(</w:t>
      </w:r>
      <w:hyperlink r:id="rId11" w:tgtFrame="_blank" w:history="1">
        <w:r w:rsidR="00881A72" w:rsidRPr="00881A72">
          <w:rPr>
            <w:rStyle w:val="Collegamentoipertestuale"/>
            <w:rFonts w:ascii="Verdana" w:hAnsi="Verdana"/>
            <w:sz w:val="20"/>
            <w:szCs w:val="20"/>
          </w:rPr>
          <w:t>https://fleequid.com/it/terms-and-conditions</w:t>
        </w:r>
      </w:hyperlink>
      <w:r w:rsidR="00881A72" w:rsidRPr="00881A72">
        <w:rPr>
          <w:rFonts w:ascii="Verdana" w:hAnsi="Verdana"/>
          <w:sz w:val="20"/>
          <w:szCs w:val="20"/>
        </w:rPr>
        <w:t>)</w:t>
      </w:r>
      <w:r w:rsidR="00881A72">
        <w:rPr>
          <w:rFonts w:ascii="Verdana" w:hAnsi="Verdana"/>
          <w:sz w:val="20"/>
          <w:szCs w:val="20"/>
        </w:rPr>
        <w:t xml:space="preserve">, </w:t>
      </w:r>
      <w:r w:rsidRPr="00E93843">
        <w:rPr>
          <w:rFonts w:ascii="Verdana" w:hAnsi="Verdana"/>
          <w:sz w:val="20"/>
          <w:szCs w:val="20"/>
        </w:rPr>
        <w:t xml:space="preserve">che disciplinano il Marketplace </w:t>
      </w:r>
      <w:proofErr w:type="spellStart"/>
      <w:r w:rsidR="00D157E5">
        <w:rPr>
          <w:rFonts w:ascii="Verdana" w:hAnsi="Verdana"/>
          <w:sz w:val="20"/>
          <w:szCs w:val="20"/>
        </w:rPr>
        <w:t>Fleequid</w:t>
      </w:r>
      <w:proofErr w:type="spellEnd"/>
      <w:r w:rsidR="00D157E5">
        <w:rPr>
          <w:rFonts w:ascii="Verdana" w:hAnsi="Verdana"/>
          <w:sz w:val="20"/>
          <w:szCs w:val="20"/>
        </w:rPr>
        <w:t>®</w:t>
      </w:r>
      <w:r w:rsidRPr="00E93843">
        <w:rPr>
          <w:rFonts w:ascii="Verdana" w:hAnsi="Verdana"/>
          <w:sz w:val="20"/>
          <w:szCs w:val="20"/>
        </w:rPr>
        <w:t xml:space="preserve"> e che si intendono qui integralmente richiamate e trascritte, ai fini delle presenti </w:t>
      </w:r>
      <w:r w:rsidRPr="00E93843">
        <w:rPr>
          <w:rFonts w:ascii="Verdana" w:hAnsi="Verdana"/>
          <w:b/>
          <w:bCs/>
          <w:sz w:val="20"/>
          <w:szCs w:val="20"/>
        </w:rPr>
        <w:t xml:space="preserve">Condizioni Specifiche del Servizio di Garanzia </w:t>
      </w:r>
      <w:proofErr w:type="spellStart"/>
      <w:r w:rsidRPr="00E93843">
        <w:rPr>
          <w:rFonts w:ascii="Verdana" w:hAnsi="Verdana"/>
          <w:b/>
          <w:bCs/>
          <w:sz w:val="20"/>
          <w:szCs w:val="20"/>
        </w:rPr>
        <w:t>Powertrain</w:t>
      </w:r>
      <w:proofErr w:type="spellEnd"/>
      <w:r w:rsidRPr="00E93843">
        <w:rPr>
          <w:rFonts w:ascii="Verdana" w:hAnsi="Verdana"/>
          <w:b/>
          <w:bCs/>
          <w:sz w:val="20"/>
          <w:szCs w:val="20"/>
        </w:rPr>
        <w:t xml:space="preserve"> </w:t>
      </w:r>
      <w:proofErr w:type="spellStart"/>
      <w:r w:rsidRPr="00E93843">
        <w:rPr>
          <w:rFonts w:ascii="Verdana" w:hAnsi="Verdana"/>
          <w:b/>
          <w:bCs/>
          <w:sz w:val="20"/>
          <w:szCs w:val="20"/>
        </w:rPr>
        <w:t>Fleequid</w:t>
      </w:r>
      <w:proofErr w:type="spellEnd"/>
      <w:r w:rsidRPr="00E93843">
        <w:rPr>
          <w:rFonts w:ascii="Verdana" w:hAnsi="Verdana"/>
          <w:b/>
          <w:bCs/>
          <w:sz w:val="20"/>
          <w:szCs w:val="20"/>
        </w:rPr>
        <w:t>®</w:t>
      </w:r>
      <w:r w:rsidRPr="00E93843">
        <w:rPr>
          <w:rFonts w:ascii="Verdana" w:hAnsi="Verdana"/>
          <w:sz w:val="20"/>
          <w:szCs w:val="20"/>
        </w:rPr>
        <w:t xml:space="preserve"> (“CSG”) valgono le seguenti definizioni:</w:t>
      </w:r>
    </w:p>
    <w:bookmarkEnd w:id="0"/>
    <w:p w14:paraId="5733DC96" w14:textId="574C433C" w:rsidR="00866866" w:rsidRDefault="00866866" w:rsidP="00087BF5">
      <w:pPr>
        <w:numPr>
          <w:ilvl w:val="0"/>
          <w:numId w:val="2"/>
        </w:numPr>
        <w:spacing w:line="360" w:lineRule="auto"/>
        <w:ind w:left="0" w:firstLine="0"/>
        <w:contextualSpacing/>
        <w:jc w:val="both"/>
        <w:rPr>
          <w:rFonts w:ascii="Verdana" w:eastAsia="Verdana" w:hAnsi="Verdana" w:cs="Verdana"/>
          <w:sz w:val="20"/>
          <w:szCs w:val="20"/>
        </w:rPr>
      </w:pPr>
      <w:r w:rsidRPr="00866866">
        <w:rPr>
          <w:rFonts w:ascii="Verdana" w:eastAsia="Verdana" w:hAnsi="Verdana" w:cs="Verdana"/>
          <w:b/>
          <w:bCs/>
          <w:i/>
          <w:iCs/>
          <w:sz w:val="20"/>
          <w:szCs w:val="20"/>
        </w:rPr>
        <w:lastRenderedPageBreak/>
        <w:t>“Acquirente”</w:t>
      </w:r>
      <w:r w:rsidRPr="00866866">
        <w:rPr>
          <w:rFonts w:ascii="Verdana" w:eastAsia="Verdana" w:hAnsi="Verdana" w:cs="Verdana"/>
          <w:sz w:val="20"/>
          <w:szCs w:val="20"/>
        </w:rPr>
        <w:t xml:space="preserve">: il soggetto che, aggiudicandosi un Veicolo sul Marketplace </w:t>
      </w:r>
      <w:proofErr w:type="spellStart"/>
      <w:r w:rsidRPr="00866866">
        <w:rPr>
          <w:rFonts w:ascii="Verdana" w:eastAsia="Verdana" w:hAnsi="Verdana" w:cs="Verdana"/>
          <w:sz w:val="20"/>
          <w:szCs w:val="20"/>
        </w:rPr>
        <w:t>Fleequid</w:t>
      </w:r>
      <w:proofErr w:type="spellEnd"/>
      <w:r w:rsidRPr="00866866">
        <w:rPr>
          <w:rFonts w:ascii="Verdana" w:eastAsia="Verdana" w:hAnsi="Verdana" w:cs="Verdana"/>
          <w:sz w:val="20"/>
          <w:szCs w:val="20"/>
        </w:rPr>
        <w:t xml:space="preserve">®, nell’esercizio della propria attività imprenditoriale o professionale, richiede ed ottiene l’attivazione del Servizio di Garanzia </w:t>
      </w:r>
      <w:proofErr w:type="spellStart"/>
      <w:r w:rsidRPr="00866866">
        <w:rPr>
          <w:rFonts w:ascii="Verdana" w:eastAsia="Verdana" w:hAnsi="Verdana" w:cs="Verdana"/>
          <w:sz w:val="20"/>
          <w:szCs w:val="20"/>
        </w:rPr>
        <w:t>Powertrain</w:t>
      </w:r>
      <w:proofErr w:type="spellEnd"/>
      <w:r w:rsidRPr="00866866">
        <w:rPr>
          <w:rFonts w:ascii="Verdana" w:eastAsia="Verdana" w:hAnsi="Verdana" w:cs="Verdana"/>
          <w:sz w:val="20"/>
          <w:szCs w:val="20"/>
        </w:rPr>
        <w:t>. Il Servizio non è destinato a consumatori ai sensi del D. Lgs. 206/2005 (Codice del Consumo).</w:t>
      </w:r>
    </w:p>
    <w:p w14:paraId="29A6EC96" w14:textId="515D66E0" w:rsidR="00E93843" w:rsidRPr="00DC431C" w:rsidRDefault="00E93843" w:rsidP="00087BF5">
      <w:pPr>
        <w:numPr>
          <w:ilvl w:val="0"/>
          <w:numId w:val="2"/>
        </w:numPr>
        <w:spacing w:line="360" w:lineRule="auto"/>
        <w:ind w:left="0" w:firstLine="0"/>
        <w:contextualSpacing/>
        <w:jc w:val="both"/>
        <w:rPr>
          <w:rFonts w:ascii="Verdana" w:eastAsia="Verdana" w:hAnsi="Verdana" w:cs="Verdana"/>
          <w:sz w:val="20"/>
          <w:szCs w:val="20"/>
        </w:rPr>
      </w:pPr>
      <w:r w:rsidRPr="00DC431C">
        <w:rPr>
          <w:rFonts w:ascii="Verdana" w:eastAsia="Verdana" w:hAnsi="Verdana" w:cs="Verdana"/>
          <w:b/>
          <w:bCs/>
          <w:sz w:val="20"/>
          <w:szCs w:val="20"/>
        </w:rPr>
        <w:t>“</w:t>
      </w:r>
      <w:r w:rsidRPr="00DC431C">
        <w:rPr>
          <w:rFonts w:ascii="Verdana" w:eastAsia="Verdana" w:hAnsi="Verdana" w:cs="Verdana"/>
          <w:b/>
          <w:bCs/>
          <w:i/>
          <w:iCs/>
          <w:sz w:val="20"/>
          <w:szCs w:val="20"/>
        </w:rPr>
        <w:t>Carenza”</w:t>
      </w:r>
      <w:r w:rsidRPr="00DC431C">
        <w:rPr>
          <w:rFonts w:ascii="Verdana" w:eastAsia="Verdana" w:hAnsi="Verdana" w:cs="Verdana"/>
          <w:sz w:val="20"/>
          <w:szCs w:val="20"/>
        </w:rPr>
        <w:t xml:space="preserve">: il periodo iniziale, decorrente dalla data di attivazione del Servizio di Garanzia </w:t>
      </w:r>
      <w:proofErr w:type="spellStart"/>
      <w:r w:rsidRPr="00DC431C">
        <w:rPr>
          <w:rFonts w:ascii="Verdana" w:eastAsia="Verdana" w:hAnsi="Verdana" w:cs="Verdana"/>
          <w:sz w:val="20"/>
          <w:szCs w:val="20"/>
        </w:rPr>
        <w:t>Powertrain</w:t>
      </w:r>
      <w:proofErr w:type="spellEnd"/>
      <w:r w:rsidRPr="00DC431C">
        <w:rPr>
          <w:rFonts w:ascii="Verdana" w:eastAsia="Verdana" w:hAnsi="Verdana" w:cs="Verdana"/>
          <w:sz w:val="20"/>
          <w:szCs w:val="20"/>
        </w:rPr>
        <w:t xml:space="preserve">, </w:t>
      </w:r>
      <w:r w:rsidR="00DC431C" w:rsidRPr="00DC431C">
        <w:rPr>
          <w:rFonts w:ascii="Verdana" w:eastAsia="Verdana" w:hAnsi="Verdana" w:cs="Verdana"/>
          <w:sz w:val="20"/>
          <w:szCs w:val="20"/>
        </w:rPr>
        <w:t xml:space="preserve">sia essa contestuale o successiva alla vendita, </w:t>
      </w:r>
      <w:r w:rsidRPr="00DC431C">
        <w:rPr>
          <w:rFonts w:ascii="Verdana" w:eastAsia="Verdana" w:hAnsi="Verdana" w:cs="Verdana"/>
          <w:sz w:val="20"/>
          <w:szCs w:val="20"/>
        </w:rPr>
        <w:t>durante il quale la Garanzia non è operativa e non copre i guasti occorsi al Veicolo.</w:t>
      </w:r>
    </w:p>
    <w:p w14:paraId="69800CEB" w14:textId="1FB9A7E4" w:rsidR="00866866" w:rsidRDefault="00866866" w:rsidP="00866866">
      <w:pPr>
        <w:numPr>
          <w:ilvl w:val="0"/>
          <w:numId w:val="2"/>
        </w:numPr>
        <w:spacing w:line="360" w:lineRule="auto"/>
        <w:ind w:left="0" w:firstLine="0"/>
        <w:contextualSpacing/>
        <w:jc w:val="both"/>
        <w:rPr>
          <w:rFonts w:ascii="Verdana" w:eastAsia="Verdana" w:hAnsi="Verdana" w:cs="Verdana"/>
          <w:sz w:val="20"/>
          <w:szCs w:val="20"/>
        </w:rPr>
      </w:pPr>
      <w:r w:rsidRPr="00866866">
        <w:rPr>
          <w:rFonts w:ascii="Verdana" w:eastAsia="Verdana" w:hAnsi="Verdana" w:cs="Verdana"/>
          <w:b/>
          <w:bCs/>
          <w:i/>
          <w:iCs/>
          <w:sz w:val="20"/>
          <w:szCs w:val="20"/>
        </w:rPr>
        <w:t>“Centro Autorizzato”</w:t>
      </w:r>
      <w:r w:rsidRPr="00866866">
        <w:rPr>
          <w:rFonts w:ascii="Verdana" w:eastAsia="Verdana" w:hAnsi="Verdana" w:cs="Verdana"/>
          <w:sz w:val="20"/>
          <w:szCs w:val="20"/>
        </w:rPr>
        <w:t xml:space="preserve">: l’officina o il centro di assistenza individuato o previamente autorizzato da </w:t>
      </w:r>
      <w:proofErr w:type="spellStart"/>
      <w:r w:rsidRPr="00866866">
        <w:rPr>
          <w:rFonts w:ascii="Verdana" w:eastAsia="Verdana" w:hAnsi="Verdana" w:cs="Verdana"/>
          <w:sz w:val="20"/>
          <w:szCs w:val="20"/>
        </w:rPr>
        <w:t>Fleequid</w:t>
      </w:r>
      <w:proofErr w:type="spellEnd"/>
      <w:r w:rsidRPr="00866866">
        <w:rPr>
          <w:rFonts w:ascii="Verdana" w:eastAsia="Verdana" w:hAnsi="Verdana" w:cs="Verdana"/>
          <w:sz w:val="20"/>
          <w:szCs w:val="20"/>
        </w:rPr>
        <w:t xml:space="preserve">® per l’esecuzione delle riparazioni e degli interventi coperti dal Servizio di Garanzia </w:t>
      </w:r>
      <w:proofErr w:type="spellStart"/>
      <w:r w:rsidRPr="00866866">
        <w:rPr>
          <w:rFonts w:ascii="Verdana" w:eastAsia="Verdana" w:hAnsi="Verdana" w:cs="Verdana"/>
          <w:sz w:val="20"/>
          <w:szCs w:val="20"/>
        </w:rPr>
        <w:t>Powertrain</w:t>
      </w:r>
      <w:proofErr w:type="spellEnd"/>
      <w:r w:rsidRPr="00866866">
        <w:rPr>
          <w:rFonts w:ascii="Verdana" w:eastAsia="Verdana" w:hAnsi="Verdana" w:cs="Verdana"/>
          <w:sz w:val="20"/>
          <w:szCs w:val="20"/>
        </w:rPr>
        <w:t>.</w:t>
      </w:r>
    </w:p>
    <w:p w14:paraId="2BFED1DD" w14:textId="1FAA50B4" w:rsidR="00E93843" w:rsidRDefault="00FB1F0B" w:rsidP="00866866">
      <w:pPr>
        <w:numPr>
          <w:ilvl w:val="0"/>
          <w:numId w:val="2"/>
        </w:numPr>
        <w:spacing w:line="360" w:lineRule="auto"/>
        <w:ind w:left="0" w:firstLine="0"/>
        <w:contextualSpacing/>
        <w:jc w:val="both"/>
        <w:rPr>
          <w:rFonts w:ascii="Verdana" w:eastAsia="Verdana" w:hAnsi="Verdana" w:cs="Verdana"/>
          <w:sz w:val="20"/>
          <w:szCs w:val="20"/>
        </w:rPr>
      </w:pPr>
      <w:r w:rsidRPr="00FB1F0B">
        <w:rPr>
          <w:rFonts w:ascii="Verdana" w:eastAsia="Verdana" w:hAnsi="Verdana" w:cs="Verdana"/>
          <w:b/>
          <w:bCs/>
          <w:i/>
          <w:iCs/>
          <w:sz w:val="20"/>
          <w:szCs w:val="20"/>
        </w:rPr>
        <w:t>“Componenti Coperti”</w:t>
      </w:r>
      <w:r w:rsidRPr="00FB1F0B">
        <w:rPr>
          <w:rFonts w:ascii="Verdana" w:eastAsia="Verdana" w:hAnsi="Verdana" w:cs="Verdana"/>
          <w:sz w:val="20"/>
          <w:szCs w:val="20"/>
        </w:rPr>
        <w:t>: i componenti principali del motore e del cambio del Veicolo oggetto della Garanzia, come dettagliato nelle presenti CSG.</w:t>
      </w:r>
    </w:p>
    <w:p w14:paraId="4C09800D" w14:textId="10EC38AF" w:rsidR="00FB1F0B" w:rsidRPr="00866866" w:rsidRDefault="00FB1F0B" w:rsidP="00866866">
      <w:pPr>
        <w:numPr>
          <w:ilvl w:val="0"/>
          <w:numId w:val="2"/>
        </w:numPr>
        <w:spacing w:line="360" w:lineRule="auto"/>
        <w:ind w:left="0" w:firstLine="0"/>
        <w:contextualSpacing/>
        <w:jc w:val="both"/>
        <w:rPr>
          <w:rFonts w:ascii="Verdana" w:eastAsia="Verdana" w:hAnsi="Verdana" w:cs="Verdana"/>
          <w:sz w:val="20"/>
          <w:szCs w:val="20"/>
        </w:rPr>
      </w:pPr>
      <w:r w:rsidRPr="00FB1F0B">
        <w:rPr>
          <w:rFonts w:ascii="Verdana" w:eastAsia="Verdana" w:hAnsi="Verdana" w:cs="Verdana"/>
          <w:b/>
          <w:bCs/>
          <w:i/>
          <w:iCs/>
          <w:sz w:val="20"/>
          <w:szCs w:val="20"/>
        </w:rPr>
        <w:t>“Componenti Esclusi”</w:t>
      </w:r>
      <w:r w:rsidRPr="00FB1F0B">
        <w:rPr>
          <w:rFonts w:ascii="Verdana" w:eastAsia="Verdana" w:hAnsi="Verdana" w:cs="Verdana"/>
          <w:sz w:val="20"/>
          <w:szCs w:val="20"/>
        </w:rPr>
        <w:t>: gli organi, le parti e gli accessori del Veicolo che non rientrano tra i Componenti Coperti e che restano pertanto esclusi dalla Garanzia, come dettagliato nelle presenti CSG.</w:t>
      </w:r>
    </w:p>
    <w:p w14:paraId="16E2049C" w14:textId="2C5766D8" w:rsidR="00881A72" w:rsidRDefault="00881A72" w:rsidP="00087BF5">
      <w:pPr>
        <w:numPr>
          <w:ilvl w:val="0"/>
          <w:numId w:val="2"/>
        </w:numPr>
        <w:spacing w:line="360" w:lineRule="auto"/>
        <w:ind w:left="0" w:firstLine="0"/>
        <w:contextualSpacing/>
        <w:jc w:val="both"/>
        <w:rPr>
          <w:rFonts w:ascii="Verdana" w:eastAsia="Verdana" w:hAnsi="Verdana" w:cs="Verdana"/>
          <w:sz w:val="20"/>
          <w:szCs w:val="20"/>
        </w:rPr>
      </w:pPr>
      <w:r w:rsidRPr="00BC6E00">
        <w:rPr>
          <w:rFonts w:ascii="Verdana" w:eastAsia="Verdana" w:hAnsi="Verdana" w:cs="Verdana"/>
          <w:i/>
          <w:iCs/>
          <w:sz w:val="20"/>
          <w:szCs w:val="20"/>
        </w:rPr>
        <w:t>“</w:t>
      </w:r>
      <w:r w:rsidR="006E1BCA" w:rsidRPr="006E1BCA">
        <w:rPr>
          <w:rFonts w:ascii="Verdana" w:eastAsia="Verdana" w:hAnsi="Verdana" w:cs="Verdana"/>
          <w:b/>
          <w:bCs/>
          <w:i/>
          <w:iCs/>
          <w:sz w:val="20"/>
          <w:szCs w:val="20"/>
        </w:rPr>
        <w:t xml:space="preserve">Condizioni Specifiche del Servizio di Garanzia </w:t>
      </w:r>
      <w:proofErr w:type="spellStart"/>
      <w:r w:rsidR="006E1BCA" w:rsidRPr="006E1BCA">
        <w:rPr>
          <w:rFonts w:ascii="Verdana" w:eastAsia="Verdana" w:hAnsi="Verdana" w:cs="Verdana"/>
          <w:b/>
          <w:bCs/>
          <w:i/>
          <w:iCs/>
          <w:sz w:val="20"/>
          <w:szCs w:val="20"/>
        </w:rPr>
        <w:t>Powertrain</w:t>
      </w:r>
      <w:proofErr w:type="spellEnd"/>
      <w:r>
        <w:rPr>
          <w:rFonts w:ascii="Verdana" w:eastAsia="Verdana" w:hAnsi="Verdana" w:cs="Verdana"/>
          <w:sz w:val="20"/>
          <w:szCs w:val="20"/>
        </w:rPr>
        <w:t>” o “</w:t>
      </w:r>
      <w:r w:rsidR="006E1BCA">
        <w:rPr>
          <w:rFonts w:ascii="Verdana" w:eastAsia="Verdana" w:hAnsi="Verdana" w:cs="Verdana"/>
          <w:b/>
          <w:bCs/>
          <w:i/>
          <w:iCs/>
          <w:sz w:val="20"/>
          <w:szCs w:val="20"/>
        </w:rPr>
        <w:t>CSG</w:t>
      </w:r>
      <w:r>
        <w:rPr>
          <w:rFonts w:ascii="Verdana" w:eastAsia="Verdana" w:hAnsi="Verdana" w:cs="Verdana"/>
          <w:sz w:val="20"/>
          <w:szCs w:val="20"/>
        </w:rPr>
        <w:t xml:space="preserve">”: </w:t>
      </w:r>
      <w:r w:rsidR="006E1BCA" w:rsidRPr="006E1BCA">
        <w:rPr>
          <w:rFonts w:ascii="Verdana" w:eastAsia="Verdana" w:hAnsi="Verdana" w:cs="Verdana"/>
          <w:sz w:val="20"/>
          <w:szCs w:val="20"/>
        </w:rPr>
        <w:t xml:space="preserve">le presenti Condizioni Specifiche che disciplinano i termini e le modalità del Servizio di Garanzia </w:t>
      </w:r>
      <w:proofErr w:type="spellStart"/>
      <w:r w:rsidR="006E1BCA" w:rsidRPr="006E1BCA">
        <w:rPr>
          <w:rFonts w:ascii="Verdana" w:eastAsia="Verdana" w:hAnsi="Verdana" w:cs="Verdana"/>
          <w:sz w:val="20"/>
          <w:szCs w:val="20"/>
        </w:rPr>
        <w:t>Powertrain</w:t>
      </w:r>
      <w:proofErr w:type="spellEnd"/>
      <w:r w:rsidR="006E1BCA" w:rsidRPr="006E1BCA">
        <w:rPr>
          <w:rFonts w:ascii="Verdana" w:eastAsia="Verdana" w:hAnsi="Verdana" w:cs="Verdana"/>
          <w:sz w:val="20"/>
          <w:szCs w:val="20"/>
        </w:rPr>
        <w:t xml:space="preserve"> (Motore e Cambio) offerto da </w:t>
      </w:r>
      <w:proofErr w:type="spellStart"/>
      <w:r w:rsidR="006E1BCA" w:rsidRPr="006E1BCA">
        <w:rPr>
          <w:rFonts w:ascii="Verdana" w:eastAsia="Verdana" w:hAnsi="Verdana" w:cs="Verdana"/>
          <w:sz w:val="20"/>
          <w:szCs w:val="20"/>
        </w:rPr>
        <w:t>Fleequid</w:t>
      </w:r>
      <w:proofErr w:type="spellEnd"/>
      <w:r w:rsidR="006E1BCA" w:rsidRPr="006E1BCA">
        <w:rPr>
          <w:rFonts w:ascii="Verdana" w:eastAsia="Verdana" w:hAnsi="Verdana" w:cs="Verdana"/>
          <w:sz w:val="20"/>
          <w:szCs w:val="20"/>
        </w:rPr>
        <w:t xml:space="preserve">®. Il rapporto di prevalenza tra le presenti CSG, eventuali altre Condizioni Specifiche e/o Condizioni Particolari d’Asta e/o contratti individuali, e le Condizioni Generali del Marketplace </w:t>
      </w:r>
      <w:proofErr w:type="spellStart"/>
      <w:r w:rsidR="00D157E5">
        <w:rPr>
          <w:rFonts w:ascii="Verdana" w:eastAsia="Verdana" w:hAnsi="Verdana" w:cs="Verdana"/>
          <w:sz w:val="20"/>
          <w:szCs w:val="20"/>
        </w:rPr>
        <w:t>Fleequid</w:t>
      </w:r>
      <w:proofErr w:type="spellEnd"/>
      <w:r w:rsidR="00D157E5">
        <w:rPr>
          <w:rFonts w:ascii="Verdana" w:eastAsia="Verdana" w:hAnsi="Verdana" w:cs="Verdana"/>
          <w:sz w:val="20"/>
          <w:szCs w:val="20"/>
        </w:rPr>
        <w:t>®</w:t>
      </w:r>
      <w:r w:rsidR="006E1BCA" w:rsidRPr="006E1BCA">
        <w:rPr>
          <w:rFonts w:ascii="Verdana" w:eastAsia="Verdana" w:hAnsi="Verdana" w:cs="Verdana"/>
          <w:sz w:val="20"/>
          <w:szCs w:val="20"/>
        </w:rPr>
        <w:t>, è regolato da queste ultime.</w:t>
      </w:r>
    </w:p>
    <w:p w14:paraId="6D0152CB" w14:textId="7D27F85B" w:rsidR="002C1141" w:rsidRPr="002C1141" w:rsidRDefault="002C1141" w:rsidP="0066732F">
      <w:pPr>
        <w:numPr>
          <w:ilvl w:val="0"/>
          <w:numId w:val="2"/>
        </w:numPr>
        <w:spacing w:line="360" w:lineRule="auto"/>
        <w:ind w:left="0" w:firstLine="0"/>
        <w:contextualSpacing/>
        <w:jc w:val="both"/>
        <w:rPr>
          <w:rFonts w:ascii="Verdana" w:eastAsia="Verdana" w:hAnsi="Verdana" w:cs="Verdana"/>
          <w:sz w:val="20"/>
          <w:szCs w:val="20"/>
        </w:rPr>
      </w:pPr>
      <w:r w:rsidRPr="002C1141">
        <w:rPr>
          <w:rFonts w:ascii="Verdana" w:eastAsia="Verdana" w:hAnsi="Verdana" w:cs="Verdana"/>
          <w:b/>
          <w:bCs/>
          <w:i/>
          <w:iCs/>
          <w:sz w:val="20"/>
          <w:szCs w:val="20"/>
        </w:rPr>
        <w:t>“</w:t>
      </w:r>
      <w:proofErr w:type="spellStart"/>
      <w:r w:rsidRPr="002C1141">
        <w:rPr>
          <w:rFonts w:ascii="Verdana" w:eastAsia="Verdana" w:hAnsi="Verdana" w:cs="Verdana"/>
          <w:b/>
          <w:bCs/>
          <w:i/>
          <w:iCs/>
          <w:sz w:val="20"/>
          <w:szCs w:val="20"/>
        </w:rPr>
        <w:t>Fleequid</w:t>
      </w:r>
      <w:proofErr w:type="spellEnd"/>
      <w:r w:rsidRPr="002C1141">
        <w:rPr>
          <w:rFonts w:ascii="Verdana" w:eastAsia="Verdana" w:hAnsi="Verdana" w:cs="Verdana"/>
          <w:b/>
          <w:bCs/>
          <w:i/>
          <w:iCs/>
          <w:sz w:val="20"/>
          <w:szCs w:val="20"/>
        </w:rPr>
        <w:t>”</w:t>
      </w:r>
      <w:r>
        <w:rPr>
          <w:rFonts w:ascii="Verdana" w:eastAsia="Verdana" w:hAnsi="Verdana" w:cs="Verdana"/>
          <w:sz w:val="20"/>
          <w:szCs w:val="20"/>
        </w:rPr>
        <w:t xml:space="preserve">: </w:t>
      </w:r>
      <w:r w:rsidRPr="002C1141">
        <w:rPr>
          <w:rFonts w:ascii="Verdana" w:eastAsia="Verdana" w:hAnsi="Verdana" w:cs="Verdana"/>
          <w:sz w:val="20"/>
          <w:szCs w:val="20"/>
        </w:rPr>
        <w:t xml:space="preserve">ha il significato attribuito </w:t>
      </w:r>
      <w:r w:rsidR="005D2A44">
        <w:rPr>
          <w:rFonts w:ascii="Verdana" w:eastAsia="Verdana" w:hAnsi="Verdana" w:cs="Verdana"/>
          <w:sz w:val="20"/>
          <w:szCs w:val="20"/>
        </w:rPr>
        <w:t>dalle</w:t>
      </w:r>
      <w:r w:rsidRPr="002C1141">
        <w:rPr>
          <w:rFonts w:ascii="Verdana" w:eastAsia="Verdana" w:hAnsi="Verdana" w:cs="Verdana"/>
          <w:sz w:val="20"/>
          <w:szCs w:val="20"/>
        </w:rPr>
        <w:t xml:space="preserve"> Condizioni Generali del Marketplace </w:t>
      </w:r>
      <w:proofErr w:type="spellStart"/>
      <w:r w:rsidRPr="002C1141">
        <w:rPr>
          <w:rFonts w:ascii="Verdana" w:eastAsia="Verdana" w:hAnsi="Verdana" w:cs="Verdana"/>
          <w:sz w:val="20"/>
          <w:szCs w:val="20"/>
        </w:rPr>
        <w:t>Fleequid</w:t>
      </w:r>
      <w:proofErr w:type="spellEnd"/>
      <w:r w:rsidRPr="002C1141">
        <w:rPr>
          <w:rFonts w:ascii="Verdana" w:eastAsia="Verdana" w:hAnsi="Verdana" w:cs="Verdana"/>
          <w:sz w:val="20"/>
          <w:szCs w:val="20"/>
        </w:rPr>
        <w:t xml:space="preserve">®, e ricomprende, ai fini delle presenti CSG, la Società Adorea S.r.l. o altra entità giuridica da essa designata quale soggetto erogatore del Servizio di Garanzia </w:t>
      </w:r>
      <w:proofErr w:type="spellStart"/>
      <w:r w:rsidRPr="002C1141">
        <w:rPr>
          <w:rFonts w:ascii="Verdana" w:eastAsia="Verdana" w:hAnsi="Verdana" w:cs="Verdana"/>
          <w:sz w:val="20"/>
          <w:szCs w:val="20"/>
        </w:rPr>
        <w:t>Powertrain</w:t>
      </w:r>
      <w:proofErr w:type="spellEnd"/>
      <w:r w:rsidRPr="002C1141">
        <w:rPr>
          <w:rFonts w:ascii="Verdana" w:eastAsia="Verdana" w:hAnsi="Verdana" w:cs="Verdana"/>
          <w:sz w:val="20"/>
          <w:szCs w:val="20"/>
        </w:rPr>
        <w:t>.</w:t>
      </w:r>
    </w:p>
    <w:p w14:paraId="02BD8007" w14:textId="2A5A8086" w:rsidR="00866866" w:rsidRDefault="00866866" w:rsidP="0066732F">
      <w:pPr>
        <w:numPr>
          <w:ilvl w:val="0"/>
          <w:numId w:val="2"/>
        </w:numPr>
        <w:spacing w:line="360" w:lineRule="auto"/>
        <w:ind w:left="0" w:firstLine="0"/>
        <w:contextualSpacing/>
        <w:jc w:val="both"/>
        <w:rPr>
          <w:rFonts w:ascii="Verdana" w:eastAsia="Verdana" w:hAnsi="Verdana" w:cs="Verdana"/>
          <w:sz w:val="20"/>
          <w:szCs w:val="20"/>
        </w:rPr>
      </w:pPr>
      <w:r w:rsidRPr="00866866">
        <w:rPr>
          <w:rFonts w:ascii="Verdana" w:eastAsia="Verdana" w:hAnsi="Verdana" w:cs="Verdana"/>
          <w:b/>
          <w:bCs/>
          <w:i/>
          <w:iCs/>
          <w:sz w:val="20"/>
          <w:szCs w:val="20"/>
        </w:rPr>
        <w:t>“Perito Fiduciario”</w:t>
      </w:r>
      <w:r w:rsidRPr="0045115F">
        <w:rPr>
          <w:rFonts w:ascii="Verdana" w:eastAsia="Verdana" w:hAnsi="Verdana" w:cs="Verdana"/>
          <w:sz w:val="20"/>
          <w:szCs w:val="20"/>
        </w:rPr>
        <w:t>:</w:t>
      </w:r>
      <w:r w:rsidRPr="00866866">
        <w:rPr>
          <w:rFonts w:ascii="Verdana" w:eastAsia="Verdana" w:hAnsi="Verdana" w:cs="Verdana"/>
          <w:sz w:val="20"/>
          <w:szCs w:val="20"/>
        </w:rPr>
        <w:t xml:space="preserve"> il tecnico incaricato da </w:t>
      </w:r>
      <w:proofErr w:type="spellStart"/>
      <w:r w:rsidRPr="00866866">
        <w:rPr>
          <w:rFonts w:ascii="Verdana" w:eastAsia="Verdana" w:hAnsi="Verdana" w:cs="Verdana"/>
          <w:sz w:val="20"/>
          <w:szCs w:val="20"/>
        </w:rPr>
        <w:t>Fleequid</w:t>
      </w:r>
      <w:proofErr w:type="spellEnd"/>
      <w:r w:rsidRPr="00866866">
        <w:rPr>
          <w:rFonts w:ascii="Verdana" w:eastAsia="Verdana" w:hAnsi="Verdana" w:cs="Verdana"/>
          <w:sz w:val="20"/>
          <w:szCs w:val="20"/>
        </w:rPr>
        <w:t>® per l’accertamento delle cause del guasto e per la verifica delle condizioni di applicabilità della Garanzia.</w:t>
      </w:r>
    </w:p>
    <w:p w14:paraId="6AFE03C1" w14:textId="0F1677C2" w:rsidR="0045115F" w:rsidRDefault="0045115F" w:rsidP="0066732F">
      <w:pPr>
        <w:numPr>
          <w:ilvl w:val="0"/>
          <w:numId w:val="2"/>
        </w:numPr>
        <w:spacing w:line="360" w:lineRule="auto"/>
        <w:ind w:left="0" w:firstLine="0"/>
        <w:contextualSpacing/>
        <w:jc w:val="both"/>
        <w:rPr>
          <w:rFonts w:ascii="Verdana" w:eastAsia="Verdana" w:hAnsi="Verdana" w:cs="Verdana"/>
          <w:sz w:val="20"/>
          <w:szCs w:val="20"/>
        </w:rPr>
      </w:pPr>
      <w:r w:rsidRPr="0045115F">
        <w:rPr>
          <w:rFonts w:ascii="Verdana" w:eastAsia="Verdana" w:hAnsi="Verdana" w:cs="Verdana"/>
          <w:b/>
          <w:bCs/>
          <w:i/>
          <w:iCs/>
          <w:sz w:val="20"/>
          <w:szCs w:val="20"/>
        </w:rPr>
        <w:t xml:space="preserve">“Servizio di Garanzia </w:t>
      </w:r>
      <w:proofErr w:type="spellStart"/>
      <w:r w:rsidRPr="0045115F">
        <w:rPr>
          <w:rFonts w:ascii="Verdana" w:eastAsia="Verdana" w:hAnsi="Verdana" w:cs="Verdana"/>
          <w:b/>
          <w:bCs/>
          <w:i/>
          <w:iCs/>
          <w:sz w:val="20"/>
          <w:szCs w:val="20"/>
        </w:rPr>
        <w:t>Powertrain</w:t>
      </w:r>
      <w:proofErr w:type="spellEnd"/>
      <w:r w:rsidRPr="0045115F">
        <w:rPr>
          <w:rFonts w:ascii="Verdana" w:eastAsia="Verdana" w:hAnsi="Verdana" w:cs="Verdana"/>
          <w:b/>
          <w:bCs/>
          <w:i/>
          <w:iCs/>
          <w:sz w:val="20"/>
          <w:szCs w:val="20"/>
        </w:rPr>
        <w:t>”</w:t>
      </w:r>
      <w:r w:rsidRPr="0045115F">
        <w:rPr>
          <w:rFonts w:ascii="Verdana" w:eastAsia="Verdana" w:hAnsi="Verdana" w:cs="Verdana"/>
          <w:sz w:val="20"/>
          <w:szCs w:val="20"/>
        </w:rPr>
        <w:t xml:space="preserve">: la garanzia commerciale opzionale, non assicurativa, con cui </w:t>
      </w:r>
      <w:proofErr w:type="spellStart"/>
      <w:r w:rsidRPr="0045115F">
        <w:rPr>
          <w:rFonts w:ascii="Verdana" w:eastAsia="Verdana" w:hAnsi="Verdana" w:cs="Verdana"/>
          <w:sz w:val="20"/>
          <w:szCs w:val="20"/>
        </w:rPr>
        <w:t>Fleequid</w:t>
      </w:r>
      <w:proofErr w:type="spellEnd"/>
      <w:r w:rsidRPr="0045115F">
        <w:rPr>
          <w:rFonts w:ascii="Verdana" w:eastAsia="Verdana" w:hAnsi="Verdana" w:cs="Verdana"/>
          <w:sz w:val="20"/>
          <w:szCs w:val="20"/>
        </w:rPr>
        <w:t>® assume direttamente, a fronte di corrispettivo, l’obbligo di copertura per i guasti e malfunzionamenti ai componenti principali del motore e del cambio del Veicolo aggiudicato sul Marketplace, entro i limiti, le condizioni e le esclusioni previsti dalle presenti CSG.</w:t>
      </w:r>
    </w:p>
    <w:p w14:paraId="266E6F3D" w14:textId="55EB66BE" w:rsidR="00791EED" w:rsidRDefault="00E93843" w:rsidP="00791EED">
      <w:pPr>
        <w:numPr>
          <w:ilvl w:val="0"/>
          <w:numId w:val="2"/>
        </w:numPr>
        <w:spacing w:line="360" w:lineRule="auto"/>
        <w:ind w:left="0" w:firstLine="0"/>
        <w:contextualSpacing/>
        <w:jc w:val="both"/>
        <w:rPr>
          <w:rFonts w:ascii="Verdana" w:eastAsia="Verdana" w:hAnsi="Verdana" w:cs="Verdana"/>
          <w:sz w:val="20"/>
          <w:szCs w:val="20"/>
        </w:rPr>
      </w:pPr>
      <w:r w:rsidRPr="00E93843">
        <w:rPr>
          <w:rFonts w:ascii="Verdana" w:eastAsia="Verdana" w:hAnsi="Verdana" w:cs="Verdana"/>
          <w:b/>
          <w:bCs/>
          <w:sz w:val="20"/>
          <w:szCs w:val="20"/>
        </w:rPr>
        <w:t>“Veicolo”</w:t>
      </w:r>
      <w:r w:rsidRPr="00E93843">
        <w:rPr>
          <w:rFonts w:ascii="Verdana" w:eastAsia="Verdana" w:hAnsi="Verdana" w:cs="Verdana"/>
          <w:sz w:val="20"/>
          <w:szCs w:val="20"/>
        </w:rPr>
        <w:t xml:space="preserve">: </w:t>
      </w:r>
      <w:r w:rsidR="00FB1F0B" w:rsidRPr="00FB1F0B">
        <w:rPr>
          <w:rFonts w:ascii="Verdana" w:eastAsia="Verdana" w:hAnsi="Verdana" w:cs="Verdana"/>
          <w:sz w:val="20"/>
          <w:szCs w:val="20"/>
        </w:rPr>
        <w:t xml:space="preserve">il Veicolo, come definito nelle Condizioni Generali del Marketplace </w:t>
      </w:r>
      <w:proofErr w:type="spellStart"/>
      <w:r w:rsidR="00FB1F0B" w:rsidRPr="00FB1F0B">
        <w:rPr>
          <w:rFonts w:ascii="Verdana" w:eastAsia="Verdana" w:hAnsi="Verdana" w:cs="Verdana"/>
          <w:sz w:val="20"/>
          <w:szCs w:val="20"/>
        </w:rPr>
        <w:t>Fleequid</w:t>
      </w:r>
      <w:proofErr w:type="spellEnd"/>
      <w:r w:rsidR="00FB1F0B" w:rsidRPr="00FB1F0B">
        <w:rPr>
          <w:rFonts w:ascii="Verdana" w:eastAsia="Verdana" w:hAnsi="Verdana" w:cs="Verdana"/>
          <w:sz w:val="20"/>
          <w:szCs w:val="20"/>
        </w:rPr>
        <w:t xml:space="preserve">®, per il quale l’Acquirente abbia richiesto ed ottenuto l’attivazione del Servizio di Garanzia </w:t>
      </w:r>
      <w:proofErr w:type="spellStart"/>
      <w:r w:rsidR="00FB1F0B" w:rsidRPr="00FB1F0B">
        <w:rPr>
          <w:rFonts w:ascii="Verdana" w:eastAsia="Verdana" w:hAnsi="Verdana" w:cs="Verdana"/>
          <w:sz w:val="20"/>
          <w:szCs w:val="20"/>
        </w:rPr>
        <w:t>Powertrain</w:t>
      </w:r>
      <w:proofErr w:type="spellEnd"/>
      <w:r w:rsidR="00FB1F0B" w:rsidRPr="00FB1F0B">
        <w:rPr>
          <w:rFonts w:ascii="Verdana" w:eastAsia="Verdana" w:hAnsi="Verdana" w:cs="Verdana"/>
          <w:sz w:val="20"/>
          <w:szCs w:val="20"/>
        </w:rPr>
        <w:t>.</w:t>
      </w:r>
      <w:bookmarkStart w:id="2" w:name="_Hlk162160073"/>
    </w:p>
    <w:p w14:paraId="76F09F45" w14:textId="77777777" w:rsidR="00DC431C" w:rsidRPr="00DC431C" w:rsidRDefault="00DC431C" w:rsidP="00DC431C">
      <w:pPr>
        <w:spacing w:line="360" w:lineRule="auto"/>
        <w:contextualSpacing/>
        <w:jc w:val="both"/>
        <w:rPr>
          <w:rFonts w:ascii="Verdana" w:eastAsia="Verdana" w:hAnsi="Verdana" w:cs="Verdana"/>
          <w:sz w:val="20"/>
          <w:szCs w:val="20"/>
        </w:rPr>
      </w:pPr>
    </w:p>
    <w:p w14:paraId="25B04680" w14:textId="7CF2FBC9" w:rsidR="0064620C" w:rsidRPr="00E9150B" w:rsidRDefault="00BE37C3" w:rsidP="00476BC8">
      <w:pPr>
        <w:pStyle w:val="Paragrafoelenco"/>
        <w:numPr>
          <w:ilvl w:val="0"/>
          <w:numId w:val="1"/>
        </w:numPr>
        <w:spacing w:line="360" w:lineRule="auto"/>
        <w:ind w:left="0" w:firstLine="0"/>
        <w:jc w:val="both"/>
        <w:outlineLvl w:val="0"/>
        <w:rPr>
          <w:rFonts w:ascii="Verdana" w:hAnsi="Verdana"/>
          <w:sz w:val="20"/>
          <w:szCs w:val="20"/>
        </w:rPr>
      </w:pPr>
      <w:bookmarkStart w:id="3" w:name="_Toc210196813"/>
      <w:r>
        <w:rPr>
          <w:rFonts w:ascii="Verdana" w:hAnsi="Verdana"/>
          <w:b/>
          <w:bCs/>
          <w:smallCaps/>
          <w:sz w:val="20"/>
          <w:szCs w:val="20"/>
        </w:rPr>
        <w:t>Oggetto</w:t>
      </w:r>
      <w:r w:rsidR="003C0E43">
        <w:rPr>
          <w:rFonts w:ascii="Verdana" w:hAnsi="Verdana"/>
          <w:b/>
          <w:bCs/>
          <w:smallCaps/>
          <w:sz w:val="20"/>
          <w:szCs w:val="20"/>
        </w:rPr>
        <w:t xml:space="preserve"> del Servizio</w:t>
      </w:r>
      <w:r w:rsidR="0064620C" w:rsidRPr="00E9150B">
        <w:rPr>
          <w:rFonts w:ascii="Verdana" w:hAnsi="Verdana"/>
          <w:sz w:val="20"/>
          <w:szCs w:val="20"/>
        </w:rPr>
        <w:t>.</w:t>
      </w:r>
      <w:bookmarkEnd w:id="3"/>
    </w:p>
    <w:bookmarkEnd w:id="2"/>
    <w:p w14:paraId="2A06BE52" w14:textId="35DBFCFE" w:rsidR="00BE37C3" w:rsidRDefault="003C0E43" w:rsidP="00DE5275">
      <w:pPr>
        <w:pStyle w:val="Paragrafoelenco"/>
        <w:numPr>
          <w:ilvl w:val="1"/>
          <w:numId w:val="1"/>
        </w:numPr>
        <w:spacing w:line="360" w:lineRule="auto"/>
        <w:ind w:left="0" w:firstLine="0"/>
        <w:jc w:val="both"/>
        <w:rPr>
          <w:rFonts w:ascii="Verdana" w:hAnsi="Verdana"/>
          <w:sz w:val="20"/>
          <w:szCs w:val="20"/>
        </w:rPr>
      </w:pPr>
      <w:r w:rsidRPr="003C0E43">
        <w:rPr>
          <w:rFonts w:ascii="Verdana" w:hAnsi="Verdana"/>
          <w:sz w:val="20"/>
          <w:szCs w:val="20"/>
        </w:rPr>
        <w:t xml:space="preserve">Le presenti Condizioni Specifiche disciplinano il </w:t>
      </w:r>
      <w:r w:rsidRPr="003C0E43">
        <w:rPr>
          <w:rFonts w:ascii="Verdana" w:hAnsi="Verdana"/>
          <w:b/>
          <w:bCs/>
          <w:sz w:val="20"/>
          <w:szCs w:val="20"/>
        </w:rPr>
        <w:t xml:space="preserve">Servizio di Garanzia </w:t>
      </w:r>
      <w:proofErr w:type="spellStart"/>
      <w:r w:rsidRPr="003C0E43">
        <w:rPr>
          <w:rFonts w:ascii="Verdana" w:hAnsi="Verdana"/>
          <w:b/>
          <w:bCs/>
          <w:sz w:val="20"/>
          <w:szCs w:val="20"/>
        </w:rPr>
        <w:t>Powertrain</w:t>
      </w:r>
      <w:proofErr w:type="spellEnd"/>
      <w:r w:rsidRPr="003C0E43">
        <w:rPr>
          <w:rFonts w:ascii="Verdana" w:hAnsi="Verdana"/>
          <w:sz w:val="20"/>
          <w:szCs w:val="20"/>
        </w:rPr>
        <w:t xml:space="preserve"> offerto da </w:t>
      </w:r>
      <w:proofErr w:type="spellStart"/>
      <w:r w:rsidRPr="003C0E43">
        <w:rPr>
          <w:rFonts w:ascii="Verdana" w:hAnsi="Verdana"/>
          <w:sz w:val="20"/>
          <w:szCs w:val="20"/>
        </w:rPr>
        <w:t>Fleequid</w:t>
      </w:r>
      <w:proofErr w:type="spellEnd"/>
      <w:r w:rsidRPr="003C0E43">
        <w:rPr>
          <w:rFonts w:ascii="Verdana" w:hAnsi="Verdana"/>
          <w:sz w:val="20"/>
          <w:szCs w:val="20"/>
        </w:rPr>
        <w:t xml:space="preserve">® agli Acquirenti che ne facciano richiesta e che abbiano regolarmente corrisposto il relativo </w:t>
      </w:r>
      <w:r>
        <w:rPr>
          <w:rFonts w:ascii="Verdana" w:hAnsi="Verdana"/>
          <w:sz w:val="20"/>
          <w:szCs w:val="20"/>
        </w:rPr>
        <w:t>c</w:t>
      </w:r>
      <w:r w:rsidRPr="003C0E43">
        <w:rPr>
          <w:rFonts w:ascii="Verdana" w:hAnsi="Verdana"/>
          <w:sz w:val="20"/>
          <w:szCs w:val="20"/>
        </w:rPr>
        <w:t>orrispettivo.</w:t>
      </w:r>
    </w:p>
    <w:p w14:paraId="7FC389E0" w14:textId="7C99D808" w:rsidR="00BE37C3" w:rsidRDefault="003C0E43" w:rsidP="00DE5275">
      <w:pPr>
        <w:pStyle w:val="Paragrafoelenco"/>
        <w:numPr>
          <w:ilvl w:val="1"/>
          <w:numId w:val="1"/>
        </w:numPr>
        <w:spacing w:line="360" w:lineRule="auto"/>
        <w:ind w:left="0" w:firstLine="0"/>
        <w:jc w:val="both"/>
        <w:rPr>
          <w:rFonts w:ascii="Verdana" w:hAnsi="Verdana"/>
          <w:sz w:val="20"/>
          <w:szCs w:val="20"/>
        </w:rPr>
      </w:pPr>
      <w:r w:rsidRPr="003C0E43">
        <w:rPr>
          <w:rFonts w:ascii="Verdana" w:hAnsi="Verdana"/>
          <w:sz w:val="20"/>
          <w:szCs w:val="20"/>
        </w:rPr>
        <w:lastRenderedPageBreak/>
        <w:t xml:space="preserve">Il Servizio di Garanzia </w:t>
      </w:r>
      <w:proofErr w:type="spellStart"/>
      <w:r w:rsidRPr="003C0E43">
        <w:rPr>
          <w:rFonts w:ascii="Verdana" w:hAnsi="Verdana"/>
          <w:sz w:val="20"/>
          <w:szCs w:val="20"/>
        </w:rPr>
        <w:t>Powertrain</w:t>
      </w:r>
      <w:proofErr w:type="spellEnd"/>
      <w:r w:rsidRPr="003C0E43">
        <w:rPr>
          <w:rFonts w:ascii="Verdana" w:hAnsi="Verdana"/>
          <w:sz w:val="20"/>
          <w:szCs w:val="20"/>
        </w:rPr>
        <w:t xml:space="preserve"> ha natura di </w:t>
      </w:r>
      <w:r w:rsidRPr="003C0E43">
        <w:rPr>
          <w:rFonts w:ascii="Verdana" w:hAnsi="Verdana"/>
          <w:b/>
          <w:bCs/>
          <w:sz w:val="20"/>
          <w:szCs w:val="20"/>
        </w:rPr>
        <w:t>garanzia commerciale opzionale</w:t>
      </w:r>
      <w:r w:rsidRPr="003C0E43">
        <w:rPr>
          <w:rFonts w:ascii="Verdana" w:hAnsi="Verdana"/>
          <w:sz w:val="20"/>
          <w:szCs w:val="20"/>
        </w:rPr>
        <w:t xml:space="preserve"> e non costituisce in alcun modo un prodotto assicurativo. Il rischio relativo alla prestazione della Garanzia è assunto direttamente da </w:t>
      </w:r>
      <w:proofErr w:type="spellStart"/>
      <w:r w:rsidRPr="003C0E43">
        <w:rPr>
          <w:rFonts w:ascii="Verdana" w:hAnsi="Verdana"/>
          <w:sz w:val="20"/>
          <w:szCs w:val="20"/>
        </w:rPr>
        <w:t>Fleequid</w:t>
      </w:r>
      <w:proofErr w:type="spellEnd"/>
      <w:r w:rsidRPr="003C0E43">
        <w:rPr>
          <w:rFonts w:ascii="Verdana" w:hAnsi="Verdana"/>
          <w:sz w:val="20"/>
          <w:szCs w:val="20"/>
        </w:rPr>
        <w:t>®.</w:t>
      </w:r>
      <w:r w:rsidR="00AB19D7" w:rsidRPr="00AB19D7">
        <w:t xml:space="preserve"> </w:t>
      </w:r>
      <w:proofErr w:type="spellStart"/>
      <w:r w:rsidR="00AB19D7" w:rsidRPr="00AB19D7">
        <w:rPr>
          <w:rFonts w:ascii="Verdana" w:hAnsi="Verdana"/>
          <w:sz w:val="20"/>
          <w:szCs w:val="20"/>
        </w:rPr>
        <w:t>Fleequid</w:t>
      </w:r>
      <w:proofErr w:type="spellEnd"/>
      <w:r w:rsidR="00AB19D7" w:rsidRPr="00AB19D7">
        <w:rPr>
          <w:rFonts w:ascii="Verdana" w:hAnsi="Verdana"/>
          <w:sz w:val="20"/>
          <w:szCs w:val="20"/>
        </w:rPr>
        <w:t>® non è un’impresa di assicurazione né un intermediario assicurativo e non è soggetta alla vigilanza dell’IVASS o alla normativa sul Codice delle Assicurazioni Private.</w:t>
      </w:r>
    </w:p>
    <w:p w14:paraId="6CBD9754" w14:textId="611983F5" w:rsidR="003C0E43" w:rsidRDefault="003C0E43" w:rsidP="00DE5275">
      <w:pPr>
        <w:pStyle w:val="Paragrafoelenco"/>
        <w:numPr>
          <w:ilvl w:val="1"/>
          <w:numId w:val="1"/>
        </w:numPr>
        <w:spacing w:line="360" w:lineRule="auto"/>
        <w:ind w:left="0" w:firstLine="0"/>
        <w:jc w:val="both"/>
        <w:rPr>
          <w:rFonts w:ascii="Verdana" w:hAnsi="Verdana"/>
          <w:sz w:val="20"/>
          <w:szCs w:val="20"/>
        </w:rPr>
      </w:pPr>
      <w:r w:rsidRPr="003C0E43">
        <w:rPr>
          <w:rFonts w:ascii="Verdana" w:hAnsi="Verdana"/>
          <w:sz w:val="20"/>
          <w:szCs w:val="20"/>
        </w:rPr>
        <w:t xml:space="preserve">La Garanzia si applica esclusivamente ai </w:t>
      </w:r>
      <w:r w:rsidRPr="003C0E43">
        <w:rPr>
          <w:rFonts w:ascii="Verdana" w:hAnsi="Verdana"/>
          <w:b/>
          <w:bCs/>
          <w:sz w:val="20"/>
          <w:szCs w:val="20"/>
        </w:rPr>
        <w:t>Componenti Coperti</w:t>
      </w:r>
      <w:r w:rsidRPr="003C0E43">
        <w:rPr>
          <w:rFonts w:ascii="Verdana" w:hAnsi="Verdana"/>
          <w:sz w:val="20"/>
          <w:szCs w:val="20"/>
        </w:rPr>
        <w:t xml:space="preserve"> del Veicolo, limitatamente a guasti e malfunzionamenti insorti durante il periodo di validità del Servizio, e nei limiti, condizioni ed esclusioni previsti dalle presenti CSG.</w:t>
      </w:r>
    </w:p>
    <w:p w14:paraId="55D2135E" w14:textId="4DF0A63E" w:rsidR="003C0E43" w:rsidRDefault="003C0E43" w:rsidP="00DE5275">
      <w:pPr>
        <w:pStyle w:val="Paragrafoelenco"/>
        <w:numPr>
          <w:ilvl w:val="1"/>
          <w:numId w:val="1"/>
        </w:numPr>
        <w:spacing w:line="360" w:lineRule="auto"/>
        <w:ind w:left="0" w:firstLine="0"/>
        <w:jc w:val="both"/>
        <w:rPr>
          <w:rFonts w:ascii="Verdana" w:hAnsi="Verdana"/>
          <w:sz w:val="20"/>
          <w:szCs w:val="20"/>
        </w:rPr>
      </w:pPr>
      <w:r w:rsidRPr="003C0E43">
        <w:rPr>
          <w:rFonts w:ascii="Verdana" w:hAnsi="Verdana"/>
          <w:sz w:val="20"/>
          <w:szCs w:val="20"/>
        </w:rPr>
        <w:t xml:space="preserve">Restano pertanto esclusi dalla Garanzia tutti i </w:t>
      </w:r>
      <w:r w:rsidRPr="003C0E43">
        <w:rPr>
          <w:rFonts w:ascii="Verdana" w:hAnsi="Verdana"/>
          <w:b/>
          <w:bCs/>
          <w:sz w:val="20"/>
          <w:szCs w:val="20"/>
        </w:rPr>
        <w:t>Componenti Esclusi</w:t>
      </w:r>
      <w:r w:rsidRPr="003C0E43">
        <w:rPr>
          <w:rFonts w:ascii="Verdana" w:hAnsi="Verdana"/>
          <w:sz w:val="20"/>
          <w:szCs w:val="20"/>
        </w:rPr>
        <w:t>, nonché i casi e le circostanze elencati negli articoli successivi.</w:t>
      </w:r>
    </w:p>
    <w:p w14:paraId="420349A4" w14:textId="30113141" w:rsidR="004D7A6C" w:rsidRDefault="00C92165" w:rsidP="004D7A6C">
      <w:pPr>
        <w:pStyle w:val="Paragrafoelenco"/>
        <w:spacing w:line="360" w:lineRule="auto"/>
        <w:ind w:left="0"/>
        <w:jc w:val="both"/>
        <w:rPr>
          <w:rFonts w:ascii="Verdana" w:hAnsi="Verdana"/>
          <w:sz w:val="20"/>
          <w:szCs w:val="20"/>
        </w:rPr>
      </w:pPr>
      <w:r w:rsidRPr="00C92165">
        <w:rPr>
          <w:rFonts w:ascii="Verdana" w:hAnsi="Verdana"/>
          <w:sz w:val="20"/>
          <w:szCs w:val="20"/>
        </w:rPr>
        <w:t xml:space="preserve">Il rapporto tra le presenti CSG e le Condizioni Generali è regolato dall’art. 3.3 delle </w:t>
      </w:r>
      <w:r w:rsidRPr="00C92165">
        <w:rPr>
          <w:rFonts w:ascii="Verdana" w:hAnsi="Verdana"/>
          <w:i/>
          <w:iCs/>
          <w:sz w:val="20"/>
          <w:szCs w:val="20"/>
        </w:rPr>
        <w:t xml:space="preserve">Condizioni Generali del Marketplace </w:t>
      </w:r>
      <w:proofErr w:type="spellStart"/>
      <w:r w:rsidR="00D157E5">
        <w:rPr>
          <w:rFonts w:ascii="Verdana" w:hAnsi="Verdana"/>
          <w:i/>
          <w:iCs/>
          <w:sz w:val="20"/>
          <w:szCs w:val="20"/>
        </w:rPr>
        <w:t>Fleequid</w:t>
      </w:r>
      <w:proofErr w:type="spellEnd"/>
      <w:r w:rsidR="00D157E5">
        <w:rPr>
          <w:rFonts w:ascii="Verdana" w:hAnsi="Verdana"/>
          <w:i/>
          <w:iCs/>
          <w:sz w:val="20"/>
          <w:szCs w:val="20"/>
        </w:rPr>
        <w:t>®</w:t>
      </w:r>
      <w:r w:rsidRPr="00C92165">
        <w:rPr>
          <w:rFonts w:ascii="Verdana" w:hAnsi="Verdana"/>
          <w:sz w:val="20"/>
          <w:szCs w:val="20"/>
        </w:rPr>
        <w:t xml:space="preserve">: le presenti CSG prevalgono sulle Condizioni Generali in caso di contrasto, limitatamente alla disciplina del Servizio di Garanzia </w:t>
      </w:r>
      <w:proofErr w:type="spellStart"/>
      <w:r w:rsidRPr="00C92165">
        <w:rPr>
          <w:rFonts w:ascii="Verdana" w:hAnsi="Verdana"/>
          <w:sz w:val="20"/>
          <w:szCs w:val="20"/>
        </w:rPr>
        <w:t>Powertrain</w:t>
      </w:r>
      <w:proofErr w:type="spellEnd"/>
      <w:r w:rsidRPr="00C92165">
        <w:rPr>
          <w:rFonts w:ascii="Verdana" w:hAnsi="Verdana"/>
          <w:sz w:val="20"/>
          <w:szCs w:val="20"/>
        </w:rPr>
        <w:t>.</w:t>
      </w:r>
    </w:p>
    <w:p w14:paraId="2FFC4365" w14:textId="77777777" w:rsidR="00C92165" w:rsidRPr="00E9150B" w:rsidRDefault="00C92165" w:rsidP="004D7A6C">
      <w:pPr>
        <w:pStyle w:val="Paragrafoelenco"/>
        <w:spacing w:line="360" w:lineRule="auto"/>
        <w:ind w:left="0"/>
        <w:jc w:val="both"/>
        <w:rPr>
          <w:rFonts w:ascii="Verdana" w:hAnsi="Verdana"/>
          <w:sz w:val="20"/>
          <w:szCs w:val="20"/>
        </w:rPr>
      </w:pPr>
    </w:p>
    <w:p w14:paraId="132CE1A3" w14:textId="2A97B405" w:rsidR="004D7A6C" w:rsidRPr="00E9150B" w:rsidRDefault="00C92165" w:rsidP="00476BC8">
      <w:pPr>
        <w:pStyle w:val="Paragrafoelenco"/>
        <w:numPr>
          <w:ilvl w:val="0"/>
          <w:numId w:val="1"/>
        </w:numPr>
        <w:spacing w:line="360" w:lineRule="auto"/>
        <w:ind w:left="0" w:firstLine="0"/>
        <w:jc w:val="both"/>
        <w:outlineLvl w:val="0"/>
        <w:rPr>
          <w:rFonts w:ascii="Verdana" w:hAnsi="Verdana"/>
          <w:sz w:val="20"/>
          <w:szCs w:val="20"/>
        </w:rPr>
      </w:pPr>
      <w:bookmarkStart w:id="4" w:name="_Toc210196814"/>
      <w:r>
        <w:rPr>
          <w:rFonts w:ascii="Verdana" w:hAnsi="Verdana"/>
          <w:b/>
          <w:bCs/>
          <w:smallCaps/>
          <w:sz w:val="20"/>
          <w:szCs w:val="20"/>
        </w:rPr>
        <w:t>Componenti Coperti ed Esclusi</w:t>
      </w:r>
      <w:r w:rsidR="004D7A6C" w:rsidRPr="00E9150B">
        <w:rPr>
          <w:rFonts w:ascii="Verdana" w:hAnsi="Verdana"/>
          <w:sz w:val="20"/>
          <w:szCs w:val="20"/>
        </w:rPr>
        <w:t>.</w:t>
      </w:r>
      <w:bookmarkEnd w:id="4"/>
    </w:p>
    <w:p w14:paraId="046DC4C1" w14:textId="75274784" w:rsidR="00C92165" w:rsidRPr="006B0636" w:rsidRDefault="00C92165" w:rsidP="006B0636">
      <w:pPr>
        <w:pStyle w:val="Paragrafoelenco"/>
        <w:numPr>
          <w:ilvl w:val="1"/>
          <w:numId w:val="1"/>
        </w:numPr>
        <w:spacing w:line="360" w:lineRule="auto"/>
        <w:ind w:left="0" w:firstLine="0"/>
        <w:jc w:val="both"/>
        <w:rPr>
          <w:rFonts w:ascii="Verdana" w:hAnsi="Verdana"/>
          <w:sz w:val="20"/>
          <w:szCs w:val="20"/>
        </w:rPr>
      </w:pPr>
      <w:r w:rsidRPr="00C92165">
        <w:rPr>
          <w:rFonts w:ascii="Verdana" w:hAnsi="Verdana"/>
          <w:b/>
          <w:bCs/>
          <w:sz w:val="20"/>
          <w:szCs w:val="20"/>
        </w:rPr>
        <w:t>Componenti Coperti -</w:t>
      </w:r>
      <w:r>
        <w:rPr>
          <w:rFonts w:ascii="Verdana" w:hAnsi="Verdana"/>
          <w:b/>
          <w:bCs/>
          <w:sz w:val="20"/>
          <w:szCs w:val="20"/>
        </w:rPr>
        <w:t xml:space="preserve"> </w:t>
      </w:r>
      <w:r w:rsidR="006B0636" w:rsidRPr="006B0636">
        <w:rPr>
          <w:rFonts w:ascii="Verdana" w:hAnsi="Verdana"/>
          <w:sz w:val="20"/>
          <w:szCs w:val="20"/>
        </w:rPr>
        <w:t xml:space="preserve">Il Servizio di Garanzia </w:t>
      </w:r>
      <w:proofErr w:type="spellStart"/>
      <w:r w:rsidR="006B0636" w:rsidRPr="006B0636">
        <w:rPr>
          <w:rFonts w:ascii="Verdana" w:hAnsi="Verdana"/>
          <w:sz w:val="20"/>
          <w:szCs w:val="20"/>
        </w:rPr>
        <w:t>Powertrain</w:t>
      </w:r>
      <w:proofErr w:type="spellEnd"/>
      <w:r w:rsidR="006B0636" w:rsidRPr="006B0636">
        <w:rPr>
          <w:rFonts w:ascii="Verdana" w:hAnsi="Verdana"/>
          <w:sz w:val="20"/>
          <w:szCs w:val="20"/>
        </w:rPr>
        <w:t xml:space="preserve"> si applica esclusivamente ai principali organi meccanici del </w:t>
      </w:r>
      <w:r w:rsidR="006B0636" w:rsidRPr="006B0636">
        <w:rPr>
          <w:rFonts w:ascii="Verdana" w:hAnsi="Verdana"/>
          <w:b/>
          <w:bCs/>
          <w:sz w:val="20"/>
          <w:szCs w:val="20"/>
        </w:rPr>
        <w:t>motore</w:t>
      </w:r>
      <w:r w:rsidR="006B0636" w:rsidRPr="006B0636">
        <w:rPr>
          <w:rFonts w:ascii="Verdana" w:hAnsi="Verdana"/>
          <w:sz w:val="20"/>
          <w:szCs w:val="20"/>
        </w:rPr>
        <w:t xml:space="preserve"> e del </w:t>
      </w:r>
      <w:r w:rsidR="006B0636" w:rsidRPr="006B0636">
        <w:rPr>
          <w:rFonts w:ascii="Verdana" w:hAnsi="Verdana"/>
          <w:b/>
          <w:bCs/>
          <w:sz w:val="20"/>
          <w:szCs w:val="20"/>
        </w:rPr>
        <w:t>cambio</w:t>
      </w:r>
      <w:r w:rsidR="006B0636" w:rsidRPr="006B0636">
        <w:rPr>
          <w:rFonts w:ascii="Verdana" w:hAnsi="Verdana"/>
          <w:sz w:val="20"/>
          <w:szCs w:val="20"/>
        </w:rPr>
        <w:t xml:space="preserve"> del Veicolo, intesi come:</w:t>
      </w:r>
    </w:p>
    <w:p w14:paraId="6A1C71C6" w14:textId="2DED2D95" w:rsidR="00C92165" w:rsidRPr="00C92165" w:rsidRDefault="00C92165" w:rsidP="00C92165">
      <w:pPr>
        <w:pStyle w:val="Paragrafoelenco"/>
        <w:numPr>
          <w:ilvl w:val="2"/>
          <w:numId w:val="1"/>
        </w:numPr>
        <w:spacing w:line="360" w:lineRule="auto"/>
        <w:jc w:val="both"/>
        <w:rPr>
          <w:rFonts w:ascii="Verdana" w:hAnsi="Verdana"/>
          <w:sz w:val="20"/>
          <w:szCs w:val="20"/>
        </w:rPr>
      </w:pPr>
      <w:r w:rsidRPr="00C92165">
        <w:rPr>
          <w:rFonts w:ascii="Verdana" w:hAnsi="Verdana"/>
          <w:sz w:val="20"/>
          <w:szCs w:val="20"/>
        </w:rPr>
        <w:t xml:space="preserve">per il </w:t>
      </w:r>
      <w:r w:rsidRPr="00C92165">
        <w:rPr>
          <w:rFonts w:ascii="Verdana" w:hAnsi="Verdana"/>
          <w:b/>
          <w:bCs/>
          <w:sz w:val="20"/>
          <w:szCs w:val="20"/>
        </w:rPr>
        <w:t>motore</w:t>
      </w:r>
      <w:r w:rsidRPr="00C92165">
        <w:rPr>
          <w:rFonts w:ascii="Verdana" w:hAnsi="Verdana"/>
          <w:sz w:val="20"/>
          <w:szCs w:val="20"/>
        </w:rPr>
        <w:t>: blocco motore, testata, albero motore, pistoni, bielle, valvole, alberi a camme e altri organi strettamente funzionali al funzionamento del propulsore;</w:t>
      </w:r>
    </w:p>
    <w:p w14:paraId="640778D3" w14:textId="6B1F1B3B" w:rsidR="00C92165" w:rsidRPr="006B0636" w:rsidRDefault="00C92165" w:rsidP="006B0636">
      <w:pPr>
        <w:pStyle w:val="Paragrafoelenco"/>
        <w:numPr>
          <w:ilvl w:val="2"/>
          <w:numId w:val="1"/>
        </w:numPr>
        <w:spacing w:line="360" w:lineRule="auto"/>
        <w:jc w:val="both"/>
        <w:rPr>
          <w:rFonts w:ascii="Verdana" w:hAnsi="Verdana"/>
          <w:sz w:val="20"/>
          <w:szCs w:val="20"/>
        </w:rPr>
      </w:pPr>
      <w:r w:rsidRPr="00C92165">
        <w:rPr>
          <w:rFonts w:ascii="Verdana" w:hAnsi="Verdana"/>
          <w:sz w:val="20"/>
          <w:szCs w:val="20"/>
        </w:rPr>
        <w:t xml:space="preserve">per il </w:t>
      </w:r>
      <w:r w:rsidRPr="00C92165">
        <w:rPr>
          <w:rFonts w:ascii="Verdana" w:hAnsi="Verdana"/>
          <w:b/>
          <w:bCs/>
          <w:sz w:val="20"/>
          <w:szCs w:val="20"/>
        </w:rPr>
        <w:t>cambio</w:t>
      </w:r>
      <w:r w:rsidRPr="00C92165">
        <w:rPr>
          <w:rFonts w:ascii="Verdana" w:hAnsi="Verdana"/>
          <w:sz w:val="20"/>
          <w:szCs w:val="20"/>
        </w:rPr>
        <w:t>: scatola del cambio, ingranaggi, alberi, cuscinetti, differenziale e altri organi strettamente funzionali al funzionamento del cambio manuale o automatico.</w:t>
      </w:r>
    </w:p>
    <w:p w14:paraId="4D14BCD6" w14:textId="77777777" w:rsidR="00C92165" w:rsidRPr="00C92165" w:rsidRDefault="00C92165" w:rsidP="00C92165">
      <w:pPr>
        <w:pStyle w:val="Paragrafoelenco"/>
        <w:numPr>
          <w:ilvl w:val="1"/>
          <w:numId w:val="1"/>
        </w:numPr>
        <w:spacing w:line="360" w:lineRule="auto"/>
        <w:ind w:left="0" w:firstLine="0"/>
        <w:jc w:val="both"/>
        <w:rPr>
          <w:rFonts w:ascii="Verdana" w:hAnsi="Verdana"/>
          <w:sz w:val="20"/>
          <w:szCs w:val="20"/>
        </w:rPr>
      </w:pPr>
      <w:r w:rsidRPr="00C92165">
        <w:rPr>
          <w:rFonts w:ascii="Verdana" w:hAnsi="Verdana"/>
          <w:b/>
          <w:bCs/>
          <w:sz w:val="20"/>
          <w:szCs w:val="20"/>
        </w:rPr>
        <w:t xml:space="preserve">Componenti </w:t>
      </w:r>
      <w:r>
        <w:rPr>
          <w:rFonts w:ascii="Verdana" w:hAnsi="Verdana"/>
          <w:b/>
          <w:bCs/>
          <w:sz w:val="20"/>
          <w:szCs w:val="20"/>
        </w:rPr>
        <w:t>Esclusi</w:t>
      </w:r>
      <w:r w:rsidRPr="00C92165">
        <w:rPr>
          <w:rFonts w:ascii="Verdana" w:hAnsi="Verdana"/>
          <w:b/>
          <w:bCs/>
          <w:sz w:val="20"/>
          <w:szCs w:val="20"/>
        </w:rPr>
        <w:t xml:space="preserve"> -</w:t>
      </w:r>
      <w:r>
        <w:rPr>
          <w:rFonts w:ascii="Verdana" w:hAnsi="Verdana"/>
          <w:b/>
          <w:bCs/>
          <w:sz w:val="20"/>
          <w:szCs w:val="20"/>
        </w:rPr>
        <w:t xml:space="preserve"> </w:t>
      </w:r>
      <w:r w:rsidRPr="00C92165">
        <w:rPr>
          <w:rFonts w:ascii="Verdana" w:hAnsi="Verdana"/>
          <w:sz w:val="20"/>
          <w:szCs w:val="20"/>
        </w:rPr>
        <w:t xml:space="preserve">Sono esclusi dalla copertura del Servizio di Garanzia </w:t>
      </w:r>
      <w:proofErr w:type="spellStart"/>
      <w:r w:rsidRPr="00C92165">
        <w:rPr>
          <w:rFonts w:ascii="Verdana" w:hAnsi="Verdana"/>
          <w:sz w:val="20"/>
          <w:szCs w:val="20"/>
        </w:rPr>
        <w:t>Powertrain</w:t>
      </w:r>
      <w:proofErr w:type="spellEnd"/>
      <w:r w:rsidRPr="00C92165">
        <w:rPr>
          <w:rFonts w:ascii="Verdana" w:hAnsi="Verdana"/>
          <w:sz w:val="20"/>
          <w:szCs w:val="20"/>
        </w:rPr>
        <w:t>, a titolo esemplificativo e non esaustivo:</w:t>
      </w:r>
    </w:p>
    <w:p w14:paraId="3A8868A4" w14:textId="6842E91D" w:rsidR="006B0636" w:rsidRPr="006B0636" w:rsidRDefault="006B0636" w:rsidP="006B0636">
      <w:pPr>
        <w:pStyle w:val="Paragrafoelenco"/>
        <w:numPr>
          <w:ilvl w:val="2"/>
          <w:numId w:val="1"/>
        </w:numPr>
        <w:spacing w:line="360" w:lineRule="auto"/>
        <w:jc w:val="both"/>
        <w:rPr>
          <w:rFonts w:ascii="Verdana" w:hAnsi="Verdana"/>
          <w:sz w:val="20"/>
          <w:szCs w:val="20"/>
        </w:rPr>
      </w:pPr>
      <w:r w:rsidRPr="006B0636">
        <w:rPr>
          <w:rFonts w:ascii="Verdana" w:hAnsi="Verdana"/>
          <w:sz w:val="20"/>
          <w:szCs w:val="20"/>
        </w:rPr>
        <w:t>parti soggette a usura ordinaria (es. frizione, dischi, cinghie, filtri, guarnizioni, manicotti, tubazioni, liquidi e materiali di consumo);</w:t>
      </w:r>
    </w:p>
    <w:p w14:paraId="1E23205D" w14:textId="3B925C26" w:rsidR="006B0636" w:rsidRPr="006B0636" w:rsidRDefault="006B0636" w:rsidP="006B0636">
      <w:pPr>
        <w:pStyle w:val="Paragrafoelenco"/>
        <w:numPr>
          <w:ilvl w:val="2"/>
          <w:numId w:val="1"/>
        </w:numPr>
        <w:spacing w:line="360" w:lineRule="auto"/>
        <w:jc w:val="both"/>
        <w:rPr>
          <w:rFonts w:ascii="Verdana" w:hAnsi="Verdana"/>
          <w:sz w:val="20"/>
          <w:szCs w:val="20"/>
        </w:rPr>
      </w:pPr>
      <w:r w:rsidRPr="006B0636">
        <w:rPr>
          <w:rFonts w:ascii="Verdana" w:hAnsi="Verdana"/>
          <w:sz w:val="20"/>
          <w:szCs w:val="20"/>
        </w:rPr>
        <w:t>sistemi elettrici, elettronici e accessori non strettamente funzionali al motore o al cambio (es. alternatore, motorino di avviamento, cablaggi, centraline diverse da quelle del motore o del cambio);</w:t>
      </w:r>
    </w:p>
    <w:p w14:paraId="449D5FE2" w14:textId="587749D2" w:rsidR="006B0636" w:rsidRPr="006B0636" w:rsidRDefault="006B0636" w:rsidP="006B0636">
      <w:pPr>
        <w:pStyle w:val="Paragrafoelenco"/>
        <w:numPr>
          <w:ilvl w:val="2"/>
          <w:numId w:val="1"/>
        </w:numPr>
        <w:spacing w:line="360" w:lineRule="auto"/>
        <w:jc w:val="both"/>
        <w:rPr>
          <w:rFonts w:ascii="Verdana" w:hAnsi="Verdana"/>
          <w:sz w:val="20"/>
          <w:szCs w:val="20"/>
        </w:rPr>
      </w:pPr>
      <w:r w:rsidRPr="006B0636">
        <w:rPr>
          <w:rFonts w:ascii="Verdana" w:hAnsi="Verdana"/>
          <w:sz w:val="20"/>
          <w:szCs w:val="20"/>
        </w:rPr>
        <w:t>sistemi di scarico e trattamento emissioni (es. catalizzatori, filtri antiparticolato, EGR, sistemi AdBlue, sonde lambda);</w:t>
      </w:r>
    </w:p>
    <w:p w14:paraId="6474419B" w14:textId="1173D312" w:rsidR="006B0636" w:rsidRPr="006B0636" w:rsidRDefault="006B0636" w:rsidP="006B0636">
      <w:pPr>
        <w:pStyle w:val="Paragrafoelenco"/>
        <w:numPr>
          <w:ilvl w:val="2"/>
          <w:numId w:val="1"/>
        </w:numPr>
        <w:spacing w:line="360" w:lineRule="auto"/>
        <w:jc w:val="both"/>
        <w:rPr>
          <w:rFonts w:ascii="Verdana" w:hAnsi="Verdana"/>
          <w:sz w:val="20"/>
          <w:szCs w:val="20"/>
        </w:rPr>
      </w:pPr>
      <w:r w:rsidRPr="006B0636">
        <w:rPr>
          <w:rFonts w:ascii="Verdana" w:hAnsi="Verdana"/>
          <w:sz w:val="20"/>
          <w:szCs w:val="20"/>
        </w:rPr>
        <w:t>componenti esterni al motore e al cambio (es. radiatori, pompe acqua, pompe ausiliarie, compressor</w:t>
      </w:r>
      <w:r w:rsidR="0070072B">
        <w:rPr>
          <w:rFonts w:ascii="Verdana" w:hAnsi="Verdana"/>
          <w:sz w:val="20"/>
          <w:szCs w:val="20"/>
        </w:rPr>
        <w:t>e aria condizionata</w:t>
      </w:r>
      <w:r w:rsidRPr="006B0636">
        <w:rPr>
          <w:rFonts w:ascii="Verdana" w:hAnsi="Verdana"/>
          <w:sz w:val="20"/>
          <w:szCs w:val="20"/>
        </w:rPr>
        <w:t>, supporti elastici, volano);</w:t>
      </w:r>
    </w:p>
    <w:p w14:paraId="485EE47D" w14:textId="5D131A2C" w:rsidR="0070072B" w:rsidRPr="000826AD" w:rsidRDefault="000826AD" w:rsidP="006B0636">
      <w:pPr>
        <w:pStyle w:val="Paragrafoelenco"/>
        <w:numPr>
          <w:ilvl w:val="2"/>
          <w:numId w:val="1"/>
        </w:numPr>
        <w:spacing w:line="360" w:lineRule="auto"/>
        <w:jc w:val="both"/>
        <w:rPr>
          <w:rFonts w:ascii="Verdana" w:hAnsi="Verdana"/>
          <w:sz w:val="20"/>
          <w:szCs w:val="20"/>
        </w:rPr>
      </w:pPr>
      <w:r w:rsidRPr="0071148D">
        <w:rPr>
          <w:rFonts w:ascii="Verdana" w:hAnsi="Verdana"/>
          <w:sz w:val="20"/>
          <w:szCs w:val="20"/>
        </w:rPr>
        <w:t xml:space="preserve">l’intero sistema di climatizzazione e condizionamento dell’abitacolo, ivi inclusi – a titolo esemplificativo – compressore A/C, condensatore, evaporatore, </w:t>
      </w:r>
      <w:proofErr w:type="spellStart"/>
      <w:r w:rsidRPr="0071148D">
        <w:rPr>
          <w:rFonts w:ascii="Verdana" w:hAnsi="Verdana"/>
          <w:sz w:val="20"/>
          <w:szCs w:val="20"/>
        </w:rPr>
        <w:t>elettroventole</w:t>
      </w:r>
      <w:proofErr w:type="spellEnd"/>
      <w:r w:rsidRPr="0071148D">
        <w:rPr>
          <w:rFonts w:ascii="Verdana" w:hAnsi="Verdana"/>
          <w:sz w:val="20"/>
          <w:szCs w:val="20"/>
        </w:rPr>
        <w:t>, ventilatori, tubazioni e raccordi, sensori, valvole di espansione, centraline e moduli di controllo dell’aria condizionata;</w:t>
      </w:r>
    </w:p>
    <w:p w14:paraId="5B05D5B6" w14:textId="0DB73452" w:rsidR="006B0636" w:rsidRPr="006B0636" w:rsidRDefault="006B0636" w:rsidP="006B0636">
      <w:pPr>
        <w:pStyle w:val="Paragrafoelenco"/>
        <w:numPr>
          <w:ilvl w:val="2"/>
          <w:numId w:val="1"/>
        </w:numPr>
        <w:spacing w:line="360" w:lineRule="auto"/>
        <w:jc w:val="both"/>
        <w:rPr>
          <w:rFonts w:ascii="Verdana" w:hAnsi="Verdana"/>
          <w:sz w:val="20"/>
          <w:szCs w:val="20"/>
        </w:rPr>
      </w:pPr>
      <w:r w:rsidRPr="006B0636">
        <w:rPr>
          <w:rFonts w:ascii="Verdana" w:hAnsi="Verdana"/>
          <w:sz w:val="20"/>
          <w:szCs w:val="20"/>
        </w:rPr>
        <w:t>danni derivanti da urti, incidenti, incendio, furto, calamità naturali, uso improprio o manomissioni;</w:t>
      </w:r>
    </w:p>
    <w:p w14:paraId="7EE5B713" w14:textId="24BD54E1" w:rsidR="00A35F4B" w:rsidRPr="00DC431C" w:rsidRDefault="006B0636" w:rsidP="00DC431C">
      <w:pPr>
        <w:pStyle w:val="Paragrafoelenco"/>
        <w:numPr>
          <w:ilvl w:val="2"/>
          <w:numId w:val="1"/>
        </w:numPr>
        <w:spacing w:line="360" w:lineRule="auto"/>
        <w:jc w:val="both"/>
        <w:rPr>
          <w:rFonts w:ascii="Verdana" w:hAnsi="Verdana"/>
          <w:sz w:val="20"/>
          <w:szCs w:val="20"/>
        </w:rPr>
      </w:pPr>
      <w:r w:rsidRPr="006B0636">
        <w:rPr>
          <w:rFonts w:ascii="Verdana" w:hAnsi="Verdana"/>
          <w:sz w:val="20"/>
          <w:szCs w:val="20"/>
        </w:rPr>
        <w:lastRenderedPageBreak/>
        <w:t xml:space="preserve">guasti già presenti al momento della consegna del Veicolo </w:t>
      </w:r>
      <w:r w:rsidR="009D7DE4" w:rsidRPr="009D7DE4">
        <w:rPr>
          <w:rFonts w:ascii="Verdana" w:hAnsi="Verdana"/>
          <w:sz w:val="20"/>
          <w:szCs w:val="20"/>
        </w:rPr>
        <w:t>o comunque insorti prima della data di attivazione del Servizio, inclusi quelli verificatisi nel periodo di Carenza</w:t>
      </w:r>
      <w:r>
        <w:rPr>
          <w:rFonts w:ascii="Verdana" w:hAnsi="Verdana"/>
          <w:sz w:val="20"/>
          <w:szCs w:val="20"/>
        </w:rPr>
        <w:t>.</w:t>
      </w:r>
    </w:p>
    <w:p w14:paraId="0D6C5978" w14:textId="50733DFA" w:rsidR="00A35F4B" w:rsidRPr="006B0636" w:rsidRDefault="006B0636" w:rsidP="006B0636">
      <w:pPr>
        <w:pStyle w:val="Paragrafoelenco"/>
        <w:numPr>
          <w:ilvl w:val="1"/>
          <w:numId w:val="1"/>
        </w:numPr>
        <w:spacing w:line="360" w:lineRule="auto"/>
        <w:ind w:left="0" w:firstLine="0"/>
        <w:jc w:val="both"/>
        <w:rPr>
          <w:rFonts w:ascii="Verdana" w:hAnsi="Verdana"/>
          <w:sz w:val="20"/>
          <w:szCs w:val="20"/>
        </w:rPr>
      </w:pPr>
      <w:r w:rsidRPr="006B0636">
        <w:rPr>
          <w:rFonts w:ascii="Verdana" w:hAnsi="Verdana"/>
          <w:b/>
          <w:bCs/>
          <w:sz w:val="20"/>
          <w:szCs w:val="20"/>
        </w:rPr>
        <w:t>Principio di tassatività</w:t>
      </w:r>
      <w:r>
        <w:rPr>
          <w:rFonts w:ascii="Verdana" w:hAnsi="Verdana"/>
          <w:sz w:val="20"/>
          <w:szCs w:val="20"/>
        </w:rPr>
        <w:t xml:space="preserve"> - </w:t>
      </w:r>
      <w:r w:rsidRPr="006B0636">
        <w:rPr>
          <w:rFonts w:ascii="Verdana" w:hAnsi="Verdana"/>
          <w:sz w:val="20"/>
          <w:szCs w:val="20"/>
        </w:rPr>
        <w:t xml:space="preserve">L’Acquirente, con l’attivazione del Servizio di Garanzia </w:t>
      </w:r>
      <w:proofErr w:type="spellStart"/>
      <w:r w:rsidRPr="006B0636">
        <w:rPr>
          <w:rFonts w:ascii="Verdana" w:hAnsi="Verdana"/>
          <w:sz w:val="20"/>
          <w:szCs w:val="20"/>
        </w:rPr>
        <w:t>Powertrain</w:t>
      </w:r>
      <w:proofErr w:type="spellEnd"/>
      <w:r w:rsidRPr="006B0636">
        <w:rPr>
          <w:rFonts w:ascii="Verdana" w:hAnsi="Verdana"/>
          <w:sz w:val="20"/>
          <w:szCs w:val="20"/>
        </w:rPr>
        <w:t>, accetta e riconosce che la copertura opera esclusivamente con riferimento ai Componenti Coperti come sopra elencati e che tutto ciò che non è espressamente incluso è da intendersi escluso dalla Garanzia.</w:t>
      </w:r>
    </w:p>
    <w:p w14:paraId="7FE06D07" w14:textId="77777777" w:rsidR="005A1ED2" w:rsidRPr="00E9150B" w:rsidRDefault="005A1ED2" w:rsidP="005A1ED2">
      <w:pPr>
        <w:pStyle w:val="Paragrafoelenco"/>
        <w:spacing w:line="360" w:lineRule="auto"/>
        <w:ind w:left="0"/>
        <w:jc w:val="both"/>
        <w:rPr>
          <w:rFonts w:ascii="Verdana" w:hAnsi="Verdana"/>
          <w:sz w:val="20"/>
          <w:szCs w:val="20"/>
        </w:rPr>
      </w:pPr>
    </w:p>
    <w:p w14:paraId="06209157" w14:textId="52698423" w:rsidR="00926289" w:rsidRPr="00E9150B" w:rsidRDefault="00A24646" w:rsidP="00476BC8">
      <w:pPr>
        <w:pStyle w:val="Paragrafoelenco"/>
        <w:numPr>
          <w:ilvl w:val="0"/>
          <w:numId w:val="1"/>
        </w:numPr>
        <w:spacing w:line="360" w:lineRule="auto"/>
        <w:ind w:left="0" w:firstLine="0"/>
        <w:outlineLvl w:val="0"/>
        <w:rPr>
          <w:rFonts w:ascii="Verdana" w:hAnsi="Verdana"/>
          <w:b/>
          <w:bCs/>
          <w:smallCaps/>
          <w:sz w:val="20"/>
          <w:szCs w:val="20"/>
        </w:rPr>
      </w:pPr>
      <w:bookmarkStart w:id="5" w:name="_Toc210196815"/>
      <w:r>
        <w:rPr>
          <w:rFonts w:ascii="Verdana" w:hAnsi="Verdana"/>
          <w:b/>
          <w:bCs/>
          <w:smallCaps/>
          <w:sz w:val="20"/>
          <w:szCs w:val="20"/>
        </w:rPr>
        <w:t>Decorrenza</w:t>
      </w:r>
      <w:r w:rsidR="00BC4650">
        <w:rPr>
          <w:rFonts w:ascii="Verdana" w:hAnsi="Verdana"/>
          <w:b/>
          <w:bCs/>
          <w:smallCaps/>
          <w:sz w:val="20"/>
          <w:szCs w:val="20"/>
        </w:rPr>
        <w:t xml:space="preserve">, </w:t>
      </w:r>
      <w:r>
        <w:rPr>
          <w:rFonts w:ascii="Verdana" w:hAnsi="Verdana"/>
          <w:b/>
          <w:bCs/>
          <w:smallCaps/>
          <w:sz w:val="20"/>
          <w:szCs w:val="20"/>
        </w:rPr>
        <w:t>Durata</w:t>
      </w:r>
      <w:r w:rsidR="00BC4650">
        <w:rPr>
          <w:rFonts w:ascii="Verdana" w:hAnsi="Verdana"/>
          <w:b/>
          <w:bCs/>
          <w:smallCaps/>
          <w:sz w:val="20"/>
          <w:szCs w:val="20"/>
        </w:rPr>
        <w:t xml:space="preserve"> e Condizioni di Efficacia</w:t>
      </w:r>
      <w:r w:rsidR="00926289" w:rsidRPr="00E9150B">
        <w:rPr>
          <w:rFonts w:ascii="Verdana" w:hAnsi="Verdana"/>
          <w:b/>
          <w:bCs/>
          <w:smallCaps/>
          <w:sz w:val="20"/>
          <w:szCs w:val="20"/>
        </w:rPr>
        <w:t>.</w:t>
      </w:r>
      <w:bookmarkEnd w:id="5"/>
    </w:p>
    <w:p w14:paraId="45086C4F" w14:textId="4B88F93F" w:rsidR="00F817FA" w:rsidRDefault="00A66925" w:rsidP="00F817FA">
      <w:pPr>
        <w:pStyle w:val="Paragrafoelenco"/>
        <w:numPr>
          <w:ilvl w:val="1"/>
          <w:numId w:val="1"/>
        </w:numPr>
        <w:spacing w:line="360" w:lineRule="auto"/>
        <w:ind w:left="0" w:firstLine="0"/>
        <w:jc w:val="both"/>
        <w:rPr>
          <w:rFonts w:ascii="Verdana" w:hAnsi="Verdana"/>
          <w:sz w:val="20"/>
          <w:szCs w:val="20"/>
        </w:rPr>
      </w:pPr>
      <w:r w:rsidRPr="00A66925">
        <w:rPr>
          <w:rFonts w:ascii="Verdana" w:hAnsi="Verdana"/>
          <w:sz w:val="20"/>
          <w:szCs w:val="20"/>
        </w:rPr>
        <w:t xml:space="preserve">Il Servizio di Garanzia </w:t>
      </w:r>
      <w:proofErr w:type="spellStart"/>
      <w:r w:rsidRPr="00A66925">
        <w:rPr>
          <w:rFonts w:ascii="Verdana" w:hAnsi="Verdana"/>
          <w:sz w:val="20"/>
          <w:szCs w:val="20"/>
        </w:rPr>
        <w:t>Powertrain</w:t>
      </w:r>
      <w:proofErr w:type="spellEnd"/>
      <w:r w:rsidRPr="00A66925">
        <w:rPr>
          <w:rFonts w:ascii="Verdana" w:hAnsi="Verdana"/>
          <w:sz w:val="20"/>
          <w:szCs w:val="20"/>
        </w:rPr>
        <w:t xml:space="preserve"> decorre dalla data di consegna del Veicolo all’Acquirente, come risultante dai documenti di vendita e di trasporto.</w:t>
      </w:r>
      <w:r>
        <w:rPr>
          <w:rFonts w:ascii="Verdana" w:hAnsi="Verdana"/>
          <w:sz w:val="20"/>
          <w:szCs w:val="20"/>
        </w:rPr>
        <w:t xml:space="preserve"> </w:t>
      </w:r>
      <w:r w:rsidRPr="00A66925">
        <w:rPr>
          <w:rFonts w:ascii="Verdana" w:hAnsi="Verdana"/>
          <w:sz w:val="20"/>
          <w:szCs w:val="20"/>
        </w:rPr>
        <w:t xml:space="preserve">Qualora il Servizio di Garanzia </w:t>
      </w:r>
      <w:proofErr w:type="spellStart"/>
      <w:r w:rsidRPr="00A66925">
        <w:rPr>
          <w:rFonts w:ascii="Verdana" w:hAnsi="Verdana"/>
          <w:sz w:val="20"/>
          <w:szCs w:val="20"/>
        </w:rPr>
        <w:t>Powertrain</w:t>
      </w:r>
      <w:proofErr w:type="spellEnd"/>
      <w:r w:rsidRPr="00A66925">
        <w:rPr>
          <w:rFonts w:ascii="Verdana" w:hAnsi="Verdana"/>
          <w:sz w:val="20"/>
          <w:szCs w:val="20"/>
        </w:rPr>
        <w:t xml:space="preserve"> sia acquistato successivamente alla vendita del Veicolo, la decorrenza coincide con la data indicata da </w:t>
      </w:r>
      <w:proofErr w:type="spellStart"/>
      <w:r w:rsidRPr="00A66925">
        <w:rPr>
          <w:rFonts w:ascii="Verdana" w:hAnsi="Verdana"/>
          <w:sz w:val="20"/>
          <w:szCs w:val="20"/>
        </w:rPr>
        <w:t>Fleequid</w:t>
      </w:r>
      <w:proofErr w:type="spellEnd"/>
      <w:r w:rsidRPr="00A66925">
        <w:rPr>
          <w:rFonts w:ascii="Verdana" w:hAnsi="Verdana"/>
          <w:sz w:val="20"/>
          <w:szCs w:val="20"/>
        </w:rPr>
        <w:t>® nella documentazione contrattuale di attivazione del Servizio, a condizione che:</w:t>
      </w:r>
    </w:p>
    <w:p w14:paraId="6C1B9754" w14:textId="4F828E9E" w:rsidR="00F817FA" w:rsidRDefault="00A66925" w:rsidP="00F817FA">
      <w:pPr>
        <w:pStyle w:val="Paragrafoelenco"/>
        <w:numPr>
          <w:ilvl w:val="0"/>
          <w:numId w:val="28"/>
        </w:numPr>
        <w:spacing w:line="360" w:lineRule="auto"/>
        <w:jc w:val="both"/>
        <w:rPr>
          <w:rFonts w:ascii="Verdana" w:hAnsi="Verdana"/>
          <w:sz w:val="20"/>
          <w:szCs w:val="20"/>
        </w:rPr>
      </w:pPr>
      <w:r w:rsidRPr="00A66925">
        <w:rPr>
          <w:rFonts w:ascii="Verdana" w:hAnsi="Verdana"/>
          <w:sz w:val="20"/>
          <w:szCs w:val="20"/>
        </w:rPr>
        <w:t xml:space="preserve">il Veicolo sia stato </w:t>
      </w:r>
      <w:r>
        <w:rPr>
          <w:rFonts w:ascii="Verdana" w:hAnsi="Verdana"/>
          <w:sz w:val="20"/>
          <w:szCs w:val="20"/>
        </w:rPr>
        <w:t>nuovamente</w:t>
      </w:r>
      <w:r w:rsidRPr="00A66925">
        <w:rPr>
          <w:rFonts w:ascii="Verdana" w:hAnsi="Verdana"/>
          <w:sz w:val="20"/>
          <w:szCs w:val="20"/>
        </w:rPr>
        <w:t xml:space="preserve"> periziato da </w:t>
      </w:r>
      <w:proofErr w:type="spellStart"/>
      <w:r w:rsidRPr="00A66925">
        <w:rPr>
          <w:rFonts w:ascii="Verdana" w:hAnsi="Verdana"/>
          <w:sz w:val="20"/>
          <w:szCs w:val="20"/>
        </w:rPr>
        <w:t>Fleequid</w:t>
      </w:r>
      <w:proofErr w:type="spellEnd"/>
      <w:r w:rsidRPr="00A66925">
        <w:rPr>
          <w:rFonts w:ascii="Verdana" w:hAnsi="Verdana"/>
          <w:sz w:val="20"/>
          <w:szCs w:val="20"/>
        </w:rPr>
        <w:t xml:space="preserve">® o che </w:t>
      </w:r>
      <w:proofErr w:type="spellStart"/>
      <w:r w:rsidRPr="00A66925">
        <w:rPr>
          <w:rFonts w:ascii="Verdana" w:hAnsi="Verdana"/>
          <w:sz w:val="20"/>
          <w:szCs w:val="20"/>
        </w:rPr>
        <w:t>Fleequid</w:t>
      </w:r>
      <w:proofErr w:type="spellEnd"/>
      <w:r w:rsidRPr="00A66925">
        <w:rPr>
          <w:rFonts w:ascii="Verdana" w:hAnsi="Verdana"/>
          <w:sz w:val="20"/>
          <w:szCs w:val="20"/>
        </w:rPr>
        <w:t>® abbia formalmente rinunciato alla perizia;</w:t>
      </w:r>
    </w:p>
    <w:p w14:paraId="13DED754" w14:textId="426EC859" w:rsidR="00F817FA" w:rsidRPr="00F817FA" w:rsidRDefault="00A66925" w:rsidP="00F817FA">
      <w:pPr>
        <w:pStyle w:val="Paragrafoelenco"/>
        <w:numPr>
          <w:ilvl w:val="0"/>
          <w:numId w:val="28"/>
        </w:numPr>
        <w:spacing w:line="360" w:lineRule="auto"/>
        <w:jc w:val="both"/>
        <w:rPr>
          <w:rFonts w:ascii="Verdana" w:hAnsi="Verdana"/>
          <w:sz w:val="20"/>
          <w:szCs w:val="20"/>
        </w:rPr>
      </w:pPr>
      <w:r>
        <w:rPr>
          <w:rFonts w:ascii="Verdana" w:hAnsi="Verdana"/>
          <w:sz w:val="20"/>
          <w:szCs w:val="20"/>
        </w:rPr>
        <w:t>il corrispettivo</w:t>
      </w:r>
      <w:r w:rsidR="00F817FA" w:rsidRPr="00F817FA">
        <w:rPr>
          <w:rFonts w:ascii="Verdana" w:hAnsi="Verdana"/>
          <w:sz w:val="20"/>
          <w:szCs w:val="20"/>
        </w:rPr>
        <w:t xml:space="preserve"> del Servizio sia stato integralmente corrisposto dall’Acquirente.</w:t>
      </w:r>
    </w:p>
    <w:p w14:paraId="481BA9A1" w14:textId="77BA7AB9" w:rsidR="00A24646" w:rsidRPr="00A24646" w:rsidRDefault="00A66925" w:rsidP="00A24646">
      <w:pPr>
        <w:pStyle w:val="Paragrafoelenco"/>
        <w:numPr>
          <w:ilvl w:val="1"/>
          <w:numId w:val="1"/>
        </w:numPr>
        <w:spacing w:line="360" w:lineRule="auto"/>
        <w:ind w:left="0" w:firstLine="0"/>
        <w:jc w:val="both"/>
        <w:rPr>
          <w:rFonts w:ascii="Verdana" w:hAnsi="Verdana"/>
          <w:sz w:val="20"/>
          <w:szCs w:val="20"/>
        </w:rPr>
      </w:pPr>
      <w:r w:rsidRPr="00A66925">
        <w:rPr>
          <w:rFonts w:ascii="Verdana" w:hAnsi="Verdana"/>
          <w:sz w:val="20"/>
          <w:szCs w:val="20"/>
        </w:rPr>
        <w:t xml:space="preserve">L’Acquirente accetta e riconosce che il Servizio di Garanzia </w:t>
      </w:r>
      <w:proofErr w:type="spellStart"/>
      <w:r w:rsidRPr="00A66925">
        <w:rPr>
          <w:rFonts w:ascii="Verdana" w:hAnsi="Verdana"/>
          <w:sz w:val="20"/>
          <w:szCs w:val="20"/>
        </w:rPr>
        <w:t>Powertrain</w:t>
      </w:r>
      <w:proofErr w:type="spellEnd"/>
      <w:r w:rsidRPr="00A66925">
        <w:rPr>
          <w:rFonts w:ascii="Verdana" w:hAnsi="Verdana"/>
          <w:sz w:val="20"/>
          <w:szCs w:val="20"/>
        </w:rPr>
        <w:t xml:space="preserve"> non copre guasti o malfunzionamenti già presenti o manifestatisi prima della consegna del Veicolo, né quelli insorti prima della data di decorrenza del Servizio o durante il periodo di Carenza.</w:t>
      </w:r>
    </w:p>
    <w:p w14:paraId="1A04713F" w14:textId="1D1D8451" w:rsidR="00A24646" w:rsidRPr="00A24646" w:rsidRDefault="00231C5F" w:rsidP="00A24646">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w:t>
      </w:r>
      <w:r w:rsidRPr="00231C5F">
        <w:rPr>
          <w:rFonts w:ascii="Verdana" w:hAnsi="Verdana"/>
          <w:sz w:val="20"/>
          <w:szCs w:val="20"/>
        </w:rPr>
        <w:t xml:space="preserve">l Servizio di Garanzia </w:t>
      </w:r>
      <w:proofErr w:type="spellStart"/>
      <w:r w:rsidRPr="00231C5F">
        <w:rPr>
          <w:rFonts w:ascii="Verdana" w:hAnsi="Verdana"/>
          <w:sz w:val="20"/>
          <w:szCs w:val="20"/>
        </w:rPr>
        <w:t>Powertrain</w:t>
      </w:r>
      <w:proofErr w:type="spellEnd"/>
      <w:r w:rsidRPr="00231C5F">
        <w:rPr>
          <w:rFonts w:ascii="Verdana" w:hAnsi="Verdana"/>
          <w:sz w:val="20"/>
          <w:szCs w:val="20"/>
        </w:rPr>
        <w:t xml:space="preserve"> ha una durata prefissata, a scelta dell’Acquirente al momento della sottoscrizione, tra le seguenti opzioni:</w:t>
      </w:r>
    </w:p>
    <w:p w14:paraId="13EAF1C7" w14:textId="01DA92E0" w:rsidR="00231C5F" w:rsidRPr="00E52ADF" w:rsidRDefault="00231C5F" w:rsidP="00E52ADF">
      <w:pPr>
        <w:pStyle w:val="Paragrafoelenco"/>
        <w:numPr>
          <w:ilvl w:val="2"/>
          <w:numId w:val="1"/>
        </w:numPr>
        <w:spacing w:line="360" w:lineRule="auto"/>
        <w:jc w:val="both"/>
        <w:rPr>
          <w:rFonts w:ascii="Verdana" w:hAnsi="Verdana"/>
          <w:sz w:val="20"/>
          <w:szCs w:val="20"/>
        </w:rPr>
      </w:pPr>
      <w:r w:rsidRPr="00E52ADF">
        <w:rPr>
          <w:rFonts w:ascii="Verdana" w:hAnsi="Verdana"/>
          <w:sz w:val="20"/>
          <w:szCs w:val="20"/>
        </w:rPr>
        <w:t>3 (tre) mesi o 15.000 (quindicimila) km,</w:t>
      </w:r>
    </w:p>
    <w:p w14:paraId="374A085B" w14:textId="06354E63" w:rsidR="00231C5F" w:rsidRPr="00E52ADF" w:rsidRDefault="00231C5F" w:rsidP="00E52ADF">
      <w:pPr>
        <w:pStyle w:val="Paragrafoelenco"/>
        <w:numPr>
          <w:ilvl w:val="2"/>
          <w:numId w:val="1"/>
        </w:numPr>
        <w:spacing w:line="360" w:lineRule="auto"/>
        <w:jc w:val="both"/>
        <w:rPr>
          <w:rFonts w:ascii="Verdana" w:hAnsi="Verdana"/>
          <w:sz w:val="20"/>
          <w:szCs w:val="20"/>
        </w:rPr>
      </w:pPr>
      <w:r w:rsidRPr="00E52ADF">
        <w:rPr>
          <w:rFonts w:ascii="Verdana" w:hAnsi="Verdana"/>
          <w:sz w:val="20"/>
          <w:szCs w:val="20"/>
        </w:rPr>
        <w:t>6 (sei) mesi o 30.000 (trentamila) km,</w:t>
      </w:r>
    </w:p>
    <w:p w14:paraId="2E2F5337" w14:textId="26BDFFB1" w:rsidR="00231C5F" w:rsidRPr="00E52ADF" w:rsidRDefault="00231C5F" w:rsidP="00E52ADF">
      <w:pPr>
        <w:pStyle w:val="Paragrafoelenco"/>
        <w:numPr>
          <w:ilvl w:val="2"/>
          <w:numId w:val="1"/>
        </w:numPr>
        <w:spacing w:line="360" w:lineRule="auto"/>
        <w:jc w:val="both"/>
        <w:rPr>
          <w:rFonts w:ascii="Verdana" w:hAnsi="Verdana"/>
          <w:sz w:val="20"/>
          <w:szCs w:val="20"/>
        </w:rPr>
      </w:pPr>
      <w:r w:rsidRPr="00E52ADF">
        <w:rPr>
          <w:rFonts w:ascii="Verdana" w:hAnsi="Verdana"/>
          <w:sz w:val="20"/>
          <w:szCs w:val="20"/>
        </w:rPr>
        <w:t>9 (nove) mesi o 45.000 (quarantacinquemila) km,</w:t>
      </w:r>
    </w:p>
    <w:p w14:paraId="68983BBF" w14:textId="6D7DA48B" w:rsidR="00231C5F" w:rsidRPr="00E52ADF" w:rsidRDefault="00231C5F" w:rsidP="00E52ADF">
      <w:pPr>
        <w:pStyle w:val="Paragrafoelenco"/>
        <w:numPr>
          <w:ilvl w:val="2"/>
          <w:numId w:val="1"/>
        </w:numPr>
        <w:spacing w:line="360" w:lineRule="auto"/>
        <w:jc w:val="both"/>
        <w:rPr>
          <w:rFonts w:ascii="Verdana" w:hAnsi="Verdana"/>
          <w:sz w:val="20"/>
          <w:szCs w:val="20"/>
        </w:rPr>
      </w:pPr>
      <w:r w:rsidRPr="00E52ADF">
        <w:rPr>
          <w:rFonts w:ascii="Verdana" w:hAnsi="Verdana"/>
          <w:sz w:val="20"/>
          <w:szCs w:val="20"/>
        </w:rPr>
        <w:t>12 (dodici) mesi o 60.000 (sessantamila) km.</w:t>
      </w:r>
    </w:p>
    <w:p w14:paraId="742D938B" w14:textId="4C953431" w:rsidR="00231C5F" w:rsidRPr="00A24646" w:rsidRDefault="00231C5F" w:rsidP="00E52ADF">
      <w:pPr>
        <w:pStyle w:val="Paragrafoelenco"/>
        <w:spacing w:line="360" w:lineRule="auto"/>
        <w:ind w:left="0"/>
        <w:jc w:val="both"/>
        <w:rPr>
          <w:rFonts w:ascii="Verdana" w:hAnsi="Verdana"/>
          <w:sz w:val="20"/>
          <w:szCs w:val="20"/>
        </w:rPr>
      </w:pPr>
      <w:r w:rsidRPr="00231C5F">
        <w:rPr>
          <w:rFonts w:ascii="Verdana" w:hAnsi="Verdana"/>
          <w:sz w:val="20"/>
          <w:szCs w:val="20"/>
        </w:rPr>
        <w:t>Il Servizio non si rinnova tacitamente e cessa al raggiungimento della prima tra la scadenza temporale o il limite di percorrenza chilometrica prescelto.</w:t>
      </w:r>
    </w:p>
    <w:p w14:paraId="05066F2F" w14:textId="1069C86F" w:rsidR="00A24646" w:rsidRDefault="004D7A52" w:rsidP="00A24646">
      <w:pPr>
        <w:pStyle w:val="Paragrafoelenco"/>
        <w:numPr>
          <w:ilvl w:val="1"/>
          <w:numId w:val="1"/>
        </w:numPr>
        <w:spacing w:line="360" w:lineRule="auto"/>
        <w:ind w:left="0" w:firstLine="0"/>
        <w:jc w:val="both"/>
        <w:rPr>
          <w:rFonts w:ascii="Verdana" w:hAnsi="Verdana"/>
          <w:sz w:val="20"/>
          <w:szCs w:val="20"/>
        </w:rPr>
      </w:pPr>
      <w:r w:rsidRPr="004D7A52">
        <w:rPr>
          <w:rFonts w:ascii="Verdana" w:hAnsi="Verdana"/>
          <w:sz w:val="20"/>
          <w:szCs w:val="20"/>
        </w:rPr>
        <w:t xml:space="preserve">Il Servizio di Garanzia </w:t>
      </w:r>
      <w:proofErr w:type="spellStart"/>
      <w:r w:rsidRPr="004D7A52">
        <w:rPr>
          <w:rFonts w:ascii="Verdana" w:hAnsi="Verdana"/>
          <w:sz w:val="20"/>
          <w:szCs w:val="20"/>
        </w:rPr>
        <w:t>Powertrain</w:t>
      </w:r>
      <w:proofErr w:type="spellEnd"/>
      <w:r w:rsidRPr="004D7A52">
        <w:rPr>
          <w:rFonts w:ascii="Verdana" w:hAnsi="Verdana"/>
          <w:sz w:val="20"/>
          <w:szCs w:val="20"/>
        </w:rPr>
        <w:t xml:space="preserve"> può essere attivato esclusivamente per Veicoli che, alla data di decorrenza del Servizio</w:t>
      </w:r>
      <w:r>
        <w:rPr>
          <w:rFonts w:ascii="Verdana" w:hAnsi="Verdana"/>
          <w:sz w:val="20"/>
          <w:szCs w:val="20"/>
        </w:rPr>
        <w:t xml:space="preserve"> (art. 4.1)</w:t>
      </w:r>
      <w:r w:rsidRPr="004D7A52">
        <w:rPr>
          <w:rFonts w:ascii="Verdana" w:hAnsi="Verdana"/>
          <w:sz w:val="20"/>
          <w:szCs w:val="20"/>
        </w:rPr>
        <w:t xml:space="preserve">, </w:t>
      </w:r>
      <w:r w:rsidR="00231C5F">
        <w:rPr>
          <w:rFonts w:ascii="Verdana" w:hAnsi="Verdana"/>
          <w:sz w:val="20"/>
          <w:szCs w:val="20"/>
        </w:rPr>
        <w:t>rispettino i seguenti</w:t>
      </w:r>
      <w:r w:rsidRPr="004D7A52">
        <w:rPr>
          <w:rFonts w:ascii="Verdana" w:hAnsi="Verdana"/>
          <w:sz w:val="20"/>
          <w:szCs w:val="20"/>
        </w:rPr>
        <w:t xml:space="preserve"> requisiti:</w:t>
      </w:r>
    </w:p>
    <w:p w14:paraId="65D09DEB" w14:textId="453AF5DC" w:rsidR="00A24646" w:rsidRPr="002E27C9" w:rsidRDefault="00231C5F" w:rsidP="00A24646">
      <w:pPr>
        <w:pStyle w:val="Paragrafoelenco"/>
        <w:numPr>
          <w:ilvl w:val="2"/>
          <w:numId w:val="1"/>
        </w:numPr>
        <w:spacing w:line="360" w:lineRule="auto"/>
        <w:jc w:val="both"/>
        <w:rPr>
          <w:rFonts w:ascii="Verdana" w:hAnsi="Verdana"/>
          <w:sz w:val="20"/>
          <w:szCs w:val="20"/>
        </w:rPr>
      </w:pPr>
      <w:r w:rsidRPr="00231C5F">
        <w:rPr>
          <w:rFonts w:ascii="Verdana" w:hAnsi="Verdana"/>
          <w:sz w:val="20"/>
          <w:szCs w:val="20"/>
        </w:rPr>
        <w:t>età non superiore a 15 (quindici) anni dalla prima immatricolazione;</w:t>
      </w:r>
    </w:p>
    <w:p w14:paraId="7F8E26BE" w14:textId="7251536B" w:rsidR="00A24646" w:rsidRPr="00A24646" w:rsidRDefault="00231C5F" w:rsidP="00A24646">
      <w:pPr>
        <w:pStyle w:val="Paragrafoelenco"/>
        <w:numPr>
          <w:ilvl w:val="2"/>
          <w:numId w:val="1"/>
        </w:numPr>
        <w:spacing w:line="360" w:lineRule="auto"/>
        <w:jc w:val="both"/>
        <w:rPr>
          <w:rFonts w:ascii="Verdana" w:hAnsi="Verdana"/>
          <w:sz w:val="20"/>
          <w:szCs w:val="20"/>
        </w:rPr>
      </w:pPr>
      <w:r w:rsidRPr="00231C5F">
        <w:rPr>
          <w:rFonts w:ascii="Verdana" w:hAnsi="Verdana"/>
          <w:sz w:val="20"/>
          <w:szCs w:val="20"/>
        </w:rPr>
        <w:t>chilometraggio e manutenzione documentata secondo la seguente tabella:</w:t>
      </w:r>
    </w:p>
    <w:tbl>
      <w:tblPr>
        <w:tblStyle w:val="Grigliatabella"/>
        <w:tblW w:w="0" w:type="auto"/>
        <w:tblLook w:val="04A0" w:firstRow="1" w:lastRow="0" w:firstColumn="1" w:lastColumn="0" w:noHBand="0" w:noVBand="1"/>
      </w:tblPr>
      <w:tblGrid>
        <w:gridCol w:w="2122"/>
        <w:gridCol w:w="2409"/>
        <w:gridCol w:w="5097"/>
      </w:tblGrid>
      <w:tr w:rsidR="00425387" w14:paraId="67032222" w14:textId="77777777" w:rsidTr="00E52ADF">
        <w:tc>
          <w:tcPr>
            <w:tcW w:w="2122" w:type="dxa"/>
          </w:tcPr>
          <w:p w14:paraId="5B821A90" w14:textId="1C4810E4" w:rsidR="00425387" w:rsidRPr="00E52ADF" w:rsidRDefault="00425387" w:rsidP="00E52ADF">
            <w:pPr>
              <w:pStyle w:val="Paragrafoelenco"/>
              <w:spacing w:line="360" w:lineRule="auto"/>
              <w:ind w:left="0" w:right="-1"/>
              <w:jc w:val="center"/>
              <w:rPr>
                <w:rFonts w:ascii="Verdana" w:hAnsi="Verdana"/>
                <w:b/>
                <w:bCs/>
                <w:sz w:val="20"/>
                <w:szCs w:val="20"/>
              </w:rPr>
            </w:pPr>
            <w:r w:rsidRPr="00E52ADF">
              <w:rPr>
                <w:rFonts w:ascii="Verdana" w:hAnsi="Verdana"/>
                <w:b/>
                <w:bCs/>
                <w:sz w:val="20"/>
                <w:szCs w:val="20"/>
              </w:rPr>
              <w:t>Categoria Veicolo</w:t>
            </w:r>
          </w:p>
        </w:tc>
        <w:tc>
          <w:tcPr>
            <w:tcW w:w="2409" w:type="dxa"/>
          </w:tcPr>
          <w:p w14:paraId="2941DF08" w14:textId="0BCCD43D" w:rsidR="00425387" w:rsidRPr="00E52ADF" w:rsidRDefault="00425387" w:rsidP="00E52ADF">
            <w:pPr>
              <w:pStyle w:val="Paragrafoelenco"/>
              <w:spacing w:line="360" w:lineRule="auto"/>
              <w:ind w:left="0" w:right="-1"/>
              <w:jc w:val="center"/>
              <w:rPr>
                <w:rFonts w:ascii="Verdana" w:hAnsi="Verdana"/>
                <w:b/>
                <w:bCs/>
                <w:sz w:val="20"/>
                <w:szCs w:val="20"/>
              </w:rPr>
            </w:pPr>
            <w:r w:rsidRPr="00E52ADF">
              <w:rPr>
                <w:rFonts w:ascii="Verdana" w:hAnsi="Verdana"/>
                <w:b/>
                <w:bCs/>
                <w:sz w:val="20"/>
                <w:szCs w:val="20"/>
              </w:rPr>
              <w:t>Limite chilometrico ordinario</w:t>
            </w:r>
          </w:p>
        </w:tc>
        <w:tc>
          <w:tcPr>
            <w:tcW w:w="5097" w:type="dxa"/>
          </w:tcPr>
          <w:p w14:paraId="5F15EBC7" w14:textId="0B33154B" w:rsidR="00425387" w:rsidRPr="00E52ADF" w:rsidRDefault="00425387" w:rsidP="00E52ADF">
            <w:pPr>
              <w:pStyle w:val="Paragrafoelenco"/>
              <w:spacing w:line="360" w:lineRule="auto"/>
              <w:ind w:left="0" w:right="-1"/>
              <w:jc w:val="center"/>
              <w:rPr>
                <w:rFonts w:ascii="Verdana" w:hAnsi="Verdana"/>
                <w:b/>
                <w:bCs/>
                <w:sz w:val="20"/>
                <w:szCs w:val="20"/>
              </w:rPr>
            </w:pPr>
            <w:r w:rsidRPr="00E52ADF">
              <w:rPr>
                <w:rFonts w:ascii="Verdana" w:hAnsi="Verdana"/>
                <w:b/>
                <w:bCs/>
                <w:sz w:val="20"/>
                <w:szCs w:val="20"/>
              </w:rPr>
              <w:t>Ammissibilità oltre il limite</w:t>
            </w:r>
          </w:p>
        </w:tc>
      </w:tr>
      <w:tr w:rsidR="00425387" w14:paraId="0B6D59BE" w14:textId="77777777" w:rsidTr="00E52ADF">
        <w:tc>
          <w:tcPr>
            <w:tcW w:w="2122" w:type="dxa"/>
          </w:tcPr>
          <w:p w14:paraId="7E416151" w14:textId="121B8D0D" w:rsidR="00425387" w:rsidRDefault="6B38145D" w:rsidP="00E52ADF">
            <w:pPr>
              <w:pStyle w:val="Paragrafoelenco"/>
              <w:spacing w:line="360" w:lineRule="auto"/>
              <w:ind w:left="0" w:right="-1"/>
              <w:jc w:val="center"/>
              <w:rPr>
                <w:rFonts w:ascii="Verdana" w:hAnsi="Verdana"/>
                <w:sz w:val="20"/>
                <w:szCs w:val="20"/>
              </w:rPr>
            </w:pPr>
            <w:r w:rsidRPr="7B89E4D1">
              <w:rPr>
                <w:rFonts w:ascii="Verdana" w:hAnsi="Verdana"/>
                <w:sz w:val="20"/>
                <w:szCs w:val="20"/>
              </w:rPr>
              <w:t>Autobus Classe 1</w:t>
            </w:r>
            <w:r w:rsidR="1CF9C599" w:rsidRPr="7B89E4D1">
              <w:rPr>
                <w:rFonts w:ascii="Verdana" w:hAnsi="Verdana"/>
                <w:sz w:val="20"/>
                <w:szCs w:val="20"/>
              </w:rPr>
              <w:t>-2</w:t>
            </w:r>
          </w:p>
        </w:tc>
        <w:tc>
          <w:tcPr>
            <w:tcW w:w="2409" w:type="dxa"/>
          </w:tcPr>
          <w:p w14:paraId="2D3F6101" w14:textId="0C9692AF" w:rsidR="00425387" w:rsidRDefault="00A13523" w:rsidP="00E52ADF">
            <w:pPr>
              <w:pStyle w:val="Paragrafoelenco"/>
              <w:spacing w:line="360" w:lineRule="auto"/>
              <w:ind w:left="0" w:right="-1"/>
              <w:jc w:val="center"/>
              <w:rPr>
                <w:rFonts w:ascii="Verdana" w:hAnsi="Verdana"/>
                <w:sz w:val="20"/>
                <w:szCs w:val="20"/>
              </w:rPr>
            </w:pPr>
            <w:r w:rsidRPr="00A13523">
              <w:rPr>
                <w:rFonts w:ascii="Verdana" w:hAnsi="Verdana"/>
                <w:sz w:val="20"/>
                <w:szCs w:val="20"/>
              </w:rPr>
              <w:t>≤ 500.000 km</w:t>
            </w:r>
          </w:p>
        </w:tc>
        <w:tc>
          <w:tcPr>
            <w:tcW w:w="5097" w:type="dxa"/>
          </w:tcPr>
          <w:p w14:paraId="73793183" w14:textId="757B3970" w:rsidR="00425387" w:rsidRDefault="00A13523" w:rsidP="00231C5F">
            <w:pPr>
              <w:pStyle w:val="Paragrafoelenco"/>
              <w:spacing w:line="360" w:lineRule="auto"/>
              <w:ind w:left="0" w:right="-1"/>
              <w:jc w:val="both"/>
              <w:rPr>
                <w:rFonts w:ascii="Verdana" w:hAnsi="Verdana"/>
                <w:sz w:val="20"/>
                <w:szCs w:val="20"/>
              </w:rPr>
            </w:pPr>
            <w:r w:rsidRPr="00A13523">
              <w:rPr>
                <w:rFonts w:ascii="Verdana" w:hAnsi="Verdana"/>
                <w:sz w:val="20"/>
                <w:szCs w:val="20"/>
              </w:rPr>
              <w:t>Ammessi se motore e cambio revisionati negli ultimi 250.000 km (con documentazione ufficiale)</w:t>
            </w:r>
          </w:p>
        </w:tc>
      </w:tr>
      <w:tr w:rsidR="00425387" w14:paraId="033168E4" w14:textId="77777777" w:rsidTr="00E52ADF">
        <w:tc>
          <w:tcPr>
            <w:tcW w:w="2122" w:type="dxa"/>
          </w:tcPr>
          <w:p w14:paraId="1A5B570E" w14:textId="3C08B935" w:rsidR="00425387" w:rsidRDefault="6B38145D" w:rsidP="00E52ADF">
            <w:pPr>
              <w:pStyle w:val="Paragrafoelenco"/>
              <w:spacing w:line="360" w:lineRule="auto"/>
              <w:ind w:left="0" w:right="-1"/>
              <w:jc w:val="center"/>
              <w:rPr>
                <w:rFonts w:ascii="Verdana" w:hAnsi="Verdana"/>
                <w:sz w:val="20"/>
                <w:szCs w:val="20"/>
              </w:rPr>
            </w:pPr>
            <w:r w:rsidRPr="7B89E4D1">
              <w:rPr>
                <w:rFonts w:ascii="Verdana" w:hAnsi="Verdana"/>
                <w:sz w:val="20"/>
                <w:szCs w:val="20"/>
              </w:rPr>
              <w:t xml:space="preserve">Autobus Classe </w:t>
            </w:r>
          </w:p>
          <w:p w14:paraId="7D1877E8" w14:textId="1C7DC1A5" w:rsidR="00425387" w:rsidRDefault="3C556E3D" w:rsidP="7B89E4D1">
            <w:pPr>
              <w:pStyle w:val="Paragrafoelenco"/>
              <w:spacing w:line="360" w:lineRule="auto"/>
              <w:ind w:left="0" w:right="-1"/>
              <w:jc w:val="center"/>
              <w:rPr>
                <w:rFonts w:ascii="Verdana" w:hAnsi="Verdana"/>
                <w:sz w:val="20"/>
                <w:szCs w:val="20"/>
              </w:rPr>
            </w:pPr>
            <w:r w:rsidRPr="7B89E4D1">
              <w:rPr>
                <w:rFonts w:ascii="Verdana" w:hAnsi="Verdana"/>
                <w:sz w:val="20"/>
                <w:szCs w:val="20"/>
              </w:rPr>
              <w:t>3</w:t>
            </w:r>
          </w:p>
        </w:tc>
        <w:tc>
          <w:tcPr>
            <w:tcW w:w="2409" w:type="dxa"/>
          </w:tcPr>
          <w:p w14:paraId="2EBCEDBA" w14:textId="18227C34" w:rsidR="00425387" w:rsidRDefault="00A13523" w:rsidP="00E52ADF">
            <w:pPr>
              <w:pStyle w:val="Paragrafoelenco"/>
              <w:spacing w:line="360" w:lineRule="auto"/>
              <w:ind w:left="0" w:right="-1"/>
              <w:jc w:val="center"/>
              <w:rPr>
                <w:rFonts w:ascii="Verdana" w:hAnsi="Verdana"/>
                <w:sz w:val="20"/>
                <w:szCs w:val="20"/>
              </w:rPr>
            </w:pPr>
            <w:r w:rsidRPr="00A13523">
              <w:rPr>
                <w:rFonts w:ascii="Verdana" w:hAnsi="Verdana"/>
                <w:sz w:val="20"/>
                <w:szCs w:val="20"/>
              </w:rPr>
              <w:t>≤ 700.000 km</w:t>
            </w:r>
          </w:p>
        </w:tc>
        <w:tc>
          <w:tcPr>
            <w:tcW w:w="5097" w:type="dxa"/>
          </w:tcPr>
          <w:p w14:paraId="20F8C885" w14:textId="1D55B6B1" w:rsidR="00425387" w:rsidRDefault="00A13523" w:rsidP="00231C5F">
            <w:pPr>
              <w:pStyle w:val="Paragrafoelenco"/>
              <w:spacing w:line="360" w:lineRule="auto"/>
              <w:ind w:left="0" w:right="-1"/>
              <w:jc w:val="both"/>
              <w:rPr>
                <w:rFonts w:ascii="Verdana" w:hAnsi="Verdana"/>
                <w:sz w:val="20"/>
                <w:szCs w:val="20"/>
              </w:rPr>
            </w:pPr>
            <w:r w:rsidRPr="00A13523">
              <w:rPr>
                <w:rFonts w:ascii="Verdana" w:hAnsi="Verdana"/>
                <w:sz w:val="20"/>
                <w:szCs w:val="20"/>
              </w:rPr>
              <w:t>Ammessi se motore e cambio revisionati negli ultimi 250.000 km (con documentazione ufficiale)</w:t>
            </w:r>
          </w:p>
        </w:tc>
      </w:tr>
      <w:tr w:rsidR="00425387" w14:paraId="7951D4DB" w14:textId="77777777" w:rsidTr="00E52ADF">
        <w:tc>
          <w:tcPr>
            <w:tcW w:w="2122" w:type="dxa"/>
          </w:tcPr>
          <w:p w14:paraId="1991ACC0" w14:textId="1247EB1A"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szCs w:val="20"/>
              </w:rPr>
              <w:lastRenderedPageBreak/>
              <w:t>Minibus Classe 1</w:t>
            </w:r>
            <w:r w:rsidR="00610D61">
              <w:rPr>
                <w:rFonts w:ascii="Verdana" w:hAnsi="Verdana"/>
                <w:sz w:val="20"/>
                <w:szCs w:val="20"/>
              </w:rPr>
              <w:t>-</w:t>
            </w:r>
            <w:r w:rsidR="006F29DB">
              <w:rPr>
                <w:rFonts w:ascii="Verdana" w:hAnsi="Verdana"/>
                <w:sz w:val="20"/>
                <w:szCs w:val="20"/>
              </w:rPr>
              <w:t xml:space="preserve"> A</w:t>
            </w:r>
          </w:p>
        </w:tc>
        <w:tc>
          <w:tcPr>
            <w:tcW w:w="2409" w:type="dxa"/>
          </w:tcPr>
          <w:p w14:paraId="049D04E4" w14:textId="189FBD04" w:rsidR="00425387" w:rsidRDefault="00A13523" w:rsidP="00E52ADF">
            <w:pPr>
              <w:pStyle w:val="Paragrafoelenco"/>
              <w:spacing w:line="360" w:lineRule="auto"/>
              <w:ind w:left="0" w:right="-1"/>
              <w:jc w:val="center"/>
              <w:rPr>
                <w:rFonts w:ascii="Verdana" w:hAnsi="Verdana"/>
                <w:sz w:val="20"/>
                <w:szCs w:val="20"/>
              </w:rPr>
            </w:pPr>
            <w:r w:rsidRPr="00A13523">
              <w:rPr>
                <w:rFonts w:ascii="Verdana" w:hAnsi="Verdana"/>
                <w:sz w:val="20"/>
                <w:szCs w:val="20"/>
              </w:rPr>
              <w:t>≤ 120.000 km</w:t>
            </w:r>
          </w:p>
        </w:tc>
        <w:tc>
          <w:tcPr>
            <w:tcW w:w="5097" w:type="dxa"/>
          </w:tcPr>
          <w:p w14:paraId="16D15FB8" w14:textId="4964A8F0" w:rsidR="00425387" w:rsidRDefault="00A13523" w:rsidP="00231C5F">
            <w:pPr>
              <w:pStyle w:val="Paragrafoelenco"/>
              <w:spacing w:line="360" w:lineRule="auto"/>
              <w:ind w:left="0" w:right="-1"/>
              <w:jc w:val="both"/>
              <w:rPr>
                <w:rFonts w:ascii="Verdana" w:hAnsi="Verdana"/>
                <w:sz w:val="20"/>
                <w:szCs w:val="20"/>
              </w:rPr>
            </w:pPr>
            <w:r w:rsidRPr="00A13523">
              <w:rPr>
                <w:rFonts w:ascii="Verdana" w:hAnsi="Verdana"/>
                <w:sz w:val="20"/>
                <w:szCs w:val="20"/>
              </w:rPr>
              <w:t>Ammessi se motore e cambio revisionati negli ultimi 100.000 km (con documentazione ufficiale)</w:t>
            </w:r>
          </w:p>
        </w:tc>
      </w:tr>
      <w:tr w:rsidR="00425387" w14:paraId="141B3779" w14:textId="77777777" w:rsidTr="00E52ADF">
        <w:tc>
          <w:tcPr>
            <w:tcW w:w="2122" w:type="dxa"/>
          </w:tcPr>
          <w:p w14:paraId="535FCC8B" w14:textId="54A67E4B" w:rsidR="00425387" w:rsidRDefault="00A13523" w:rsidP="00E52ADF">
            <w:pPr>
              <w:pStyle w:val="Paragrafoelenco"/>
              <w:spacing w:line="360" w:lineRule="auto"/>
              <w:ind w:left="0" w:right="-1"/>
              <w:jc w:val="center"/>
              <w:rPr>
                <w:rFonts w:ascii="Verdana" w:hAnsi="Verdana"/>
                <w:sz w:val="20"/>
                <w:szCs w:val="20"/>
              </w:rPr>
            </w:pPr>
            <w:r>
              <w:rPr>
                <w:rFonts w:ascii="Verdana" w:hAnsi="Verdana"/>
                <w:sz w:val="20"/>
                <w:szCs w:val="20"/>
              </w:rPr>
              <w:t xml:space="preserve">Minibus Classe </w:t>
            </w:r>
            <w:r w:rsidR="00610D61">
              <w:rPr>
                <w:rFonts w:ascii="Verdana" w:hAnsi="Verdana"/>
                <w:sz w:val="20"/>
                <w:szCs w:val="20"/>
              </w:rPr>
              <w:t xml:space="preserve">2- </w:t>
            </w:r>
            <w:r>
              <w:rPr>
                <w:rFonts w:ascii="Verdana" w:hAnsi="Verdana"/>
                <w:sz w:val="20"/>
                <w:szCs w:val="20"/>
              </w:rPr>
              <w:t>3</w:t>
            </w:r>
            <w:r w:rsidR="00610D61">
              <w:rPr>
                <w:rFonts w:ascii="Verdana" w:hAnsi="Verdana"/>
                <w:sz w:val="20"/>
                <w:szCs w:val="20"/>
              </w:rPr>
              <w:t>-</w:t>
            </w:r>
            <w:r w:rsidR="006F29DB">
              <w:rPr>
                <w:rFonts w:ascii="Verdana" w:hAnsi="Verdana"/>
                <w:sz w:val="20"/>
                <w:szCs w:val="20"/>
              </w:rPr>
              <w:t>B</w:t>
            </w:r>
          </w:p>
        </w:tc>
        <w:tc>
          <w:tcPr>
            <w:tcW w:w="2409" w:type="dxa"/>
          </w:tcPr>
          <w:p w14:paraId="1D36DB6C" w14:textId="2B06C484" w:rsidR="00425387" w:rsidRDefault="00A13523" w:rsidP="00E52ADF">
            <w:pPr>
              <w:pStyle w:val="Paragrafoelenco"/>
              <w:spacing w:line="360" w:lineRule="auto"/>
              <w:ind w:left="0" w:right="-1"/>
              <w:jc w:val="center"/>
              <w:rPr>
                <w:rFonts w:ascii="Verdana" w:hAnsi="Verdana"/>
                <w:sz w:val="20"/>
                <w:szCs w:val="20"/>
              </w:rPr>
            </w:pPr>
            <w:r w:rsidRPr="00A13523">
              <w:rPr>
                <w:rFonts w:ascii="Verdana" w:hAnsi="Verdana"/>
                <w:sz w:val="20"/>
                <w:szCs w:val="20"/>
              </w:rPr>
              <w:t>≤ 150.000 km</w:t>
            </w:r>
          </w:p>
        </w:tc>
        <w:tc>
          <w:tcPr>
            <w:tcW w:w="5097" w:type="dxa"/>
          </w:tcPr>
          <w:p w14:paraId="5C8C796D" w14:textId="4F220DA5" w:rsidR="00425387" w:rsidRDefault="00A13523" w:rsidP="00231C5F">
            <w:pPr>
              <w:pStyle w:val="Paragrafoelenco"/>
              <w:spacing w:line="360" w:lineRule="auto"/>
              <w:ind w:left="0" w:right="-1"/>
              <w:jc w:val="both"/>
              <w:rPr>
                <w:rFonts w:ascii="Verdana" w:hAnsi="Verdana"/>
                <w:sz w:val="20"/>
                <w:szCs w:val="20"/>
              </w:rPr>
            </w:pPr>
            <w:r w:rsidRPr="00A13523">
              <w:rPr>
                <w:rFonts w:ascii="Verdana" w:hAnsi="Verdana"/>
                <w:sz w:val="20"/>
                <w:szCs w:val="20"/>
              </w:rPr>
              <w:t>Ammessi se motore e cambio revisionati negli ultimi 100.000 km (con documentazione ufficiale)</w:t>
            </w:r>
          </w:p>
        </w:tc>
      </w:tr>
      <w:tr w:rsidR="00A13523" w14:paraId="2176B35A" w14:textId="77777777" w:rsidTr="7B89E4D1">
        <w:tc>
          <w:tcPr>
            <w:tcW w:w="2122" w:type="dxa"/>
          </w:tcPr>
          <w:p w14:paraId="0DD06719" w14:textId="1B18ACA6" w:rsidR="00A13523" w:rsidRDefault="00A13523" w:rsidP="00E52ADF">
            <w:pPr>
              <w:pStyle w:val="Paragrafoelenco"/>
              <w:spacing w:line="360" w:lineRule="auto"/>
              <w:ind w:left="0" w:right="-1"/>
              <w:jc w:val="center"/>
              <w:rPr>
                <w:rFonts w:ascii="Verdana" w:hAnsi="Verdana"/>
                <w:sz w:val="20"/>
                <w:szCs w:val="20"/>
              </w:rPr>
            </w:pPr>
            <w:r>
              <w:rPr>
                <w:rFonts w:ascii="Verdana" w:hAnsi="Verdana"/>
                <w:sz w:val="20"/>
                <w:szCs w:val="20"/>
              </w:rPr>
              <w:t>Scuolabus</w:t>
            </w:r>
          </w:p>
        </w:tc>
        <w:tc>
          <w:tcPr>
            <w:tcW w:w="2409" w:type="dxa"/>
          </w:tcPr>
          <w:p w14:paraId="0F0FEF3F" w14:textId="35FBFCE6" w:rsidR="00A13523" w:rsidRDefault="00A13523" w:rsidP="00E52ADF">
            <w:pPr>
              <w:pStyle w:val="Paragrafoelenco"/>
              <w:spacing w:line="360" w:lineRule="auto"/>
              <w:ind w:left="0" w:right="-1"/>
              <w:jc w:val="center"/>
              <w:rPr>
                <w:rFonts w:ascii="Verdana" w:hAnsi="Verdana"/>
                <w:sz w:val="20"/>
                <w:szCs w:val="20"/>
              </w:rPr>
            </w:pPr>
            <w:r w:rsidRPr="00A13523">
              <w:rPr>
                <w:rFonts w:ascii="Verdana" w:hAnsi="Verdana"/>
                <w:sz w:val="20"/>
                <w:szCs w:val="20"/>
              </w:rPr>
              <w:t>≤ 120.000 km</w:t>
            </w:r>
          </w:p>
        </w:tc>
        <w:tc>
          <w:tcPr>
            <w:tcW w:w="5097" w:type="dxa"/>
          </w:tcPr>
          <w:p w14:paraId="7159EA19" w14:textId="26528551" w:rsidR="00A13523" w:rsidRDefault="00A13523" w:rsidP="00231C5F">
            <w:pPr>
              <w:pStyle w:val="Paragrafoelenco"/>
              <w:spacing w:line="360" w:lineRule="auto"/>
              <w:ind w:left="0" w:right="-1"/>
              <w:jc w:val="both"/>
              <w:rPr>
                <w:rFonts w:ascii="Verdana" w:hAnsi="Verdana"/>
                <w:sz w:val="20"/>
                <w:szCs w:val="20"/>
              </w:rPr>
            </w:pPr>
            <w:r w:rsidRPr="00A13523">
              <w:rPr>
                <w:rFonts w:ascii="Verdana" w:hAnsi="Verdana"/>
                <w:sz w:val="20"/>
                <w:szCs w:val="20"/>
              </w:rPr>
              <w:t>Ammessi se motore e cambio revisionati negli ultimi 100.000 km (con documentazione ufficiale)</w:t>
            </w:r>
          </w:p>
        </w:tc>
      </w:tr>
    </w:tbl>
    <w:p w14:paraId="276AF417" w14:textId="77777777" w:rsidR="00231C5F" w:rsidRDefault="00231C5F" w:rsidP="00231C5F">
      <w:pPr>
        <w:pStyle w:val="Paragrafoelenco"/>
        <w:spacing w:line="360" w:lineRule="auto"/>
        <w:ind w:left="0" w:right="-1"/>
        <w:jc w:val="both"/>
        <w:rPr>
          <w:rFonts w:ascii="Verdana" w:hAnsi="Verdana"/>
          <w:sz w:val="20"/>
          <w:szCs w:val="20"/>
        </w:rPr>
      </w:pPr>
    </w:p>
    <w:p w14:paraId="3C121392" w14:textId="47125DB1" w:rsidR="00A13523" w:rsidRPr="00A24646" w:rsidRDefault="00A13523" w:rsidP="00E52ADF">
      <w:pPr>
        <w:pStyle w:val="Paragrafoelenco"/>
        <w:spacing w:line="360" w:lineRule="auto"/>
        <w:ind w:left="0" w:right="-1"/>
        <w:jc w:val="both"/>
        <w:rPr>
          <w:rFonts w:ascii="Verdana" w:hAnsi="Verdana"/>
          <w:sz w:val="20"/>
          <w:szCs w:val="20"/>
        </w:rPr>
      </w:pPr>
      <w:r w:rsidRPr="00A13523">
        <w:rPr>
          <w:rFonts w:ascii="Verdana" w:hAnsi="Verdana"/>
          <w:sz w:val="20"/>
          <w:szCs w:val="20"/>
        </w:rPr>
        <w:t xml:space="preserve">Al momento, il Servizio di Garanzia </w:t>
      </w:r>
      <w:proofErr w:type="spellStart"/>
      <w:r w:rsidRPr="00A13523">
        <w:rPr>
          <w:rFonts w:ascii="Verdana" w:hAnsi="Verdana"/>
          <w:sz w:val="20"/>
          <w:szCs w:val="20"/>
        </w:rPr>
        <w:t>Powertrain</w:t>
      </w:r>
      <w:proofErr w:type="spellEnd"/>
      <w:r w:rsidRPr="00A13523">
        <w:rPr>
          <w:rFonts w:ascii="Verdana" w:hAnsi="Verdana"/>
          <w:sz w:val="20"/>
          <w:szCs w:val="20"/>
        </w:rPr>
        <w:t xml:space="preserve"> è riservato esclusivamente ad </w:t>
      </w:r>
      <w:r w:rsidRPr="00E52ADF">
        <w:rPr>
          <w:rFonts w:ascii="Verdana" w:hAnsi="Verdana"/>
          <w:sz w:val="20"/>
          <w:szCs w:val="20"/>
        </w:rPr>
        <w:t>autobus e minibus</w:t>
      </w:r>
      <w:r w:rsidRPr="00A13523">
        <w:rPr>
          <w:rFonts w:ascii="Verdana" w:hAnsi="Verdana"/>
          <w:sz w:val="20"/>
          <w:szCs w:val="20"/>
        </w:rPr>
        <w:t>.</w:t>
      </w:r>
      <w:r w:rsidRPr="00A13523">
        <w:rPr>
          <w:rFonts w:ascii="Verdana" w:hAnsi="Verdana"/>
          <w:sz w:val="20"/>
          <w:szCs w:val="20"/>
        </w:rPr>
        <w:br/>
      </w:r>
      <w:proofErr w:type="spellStart"/>
      <w:r w:rsidRPr="00A13523">
        <w:rPr>
          <w:rFonts w:ascii="Verdana" w:hAnsi="Verdana"/>
          <w:sz w:val="20"/>
          <w:szCs w:val="20"/>
        </w:rPr>
        <w:t>Fleequid</w:t>
      </w:r>
      <w:proofErr w:type="spellEnd"/>
      <w:r w:rsidRPr="00A13523">
        <w:rPr>
          <w:rFonts w:ascii="Verdana" w:hAnsi="Verdana"/>
          <w:sz w:val="20"/>
          <w:szCs w:val="20"/>
        </w:rPr>
        <w:t>® si riserva la facoltà di estendere, aggiornare o modificare le categorie di Veicoli ammessi alla Garanzia, mediante espressa indicazione nella documentazione precontrattuale o in appositi allegati alle presenti CSG, che saranno messi a disposizione dell’Acquirente al momento della sottoscrizione.</w:t>
      </w:r>
    </w:p>
    <w:p w14:paraId="1170A182" w14:textId="088C4D4B" w:rsidR="00A24646" w:rsidRDefault="004471D3" w:rsidP="004471D3">
      <w:pPr>
        <w:pStyle w:val="Paragrafoelenco"/>
        <w:numPr>
          <w:ilvl w:val="1"/>
          <w:numId w:val="1"/>
        </w:numPr>
        <w:spacing w:line="360" w:lineRule="auto"/>
        <w:ind w:left="0" w:firstLine="0"/>
        <w:jc w:val="both"/>
        <w:rPr>
          <w:rFonts w:ascii="Verdana" w:hAnsi="Verdana"/>
          <w:sz w:val="20"/>
          <w:szCs w:val="20"/>
        </w:rPr>
      </w:pPr>
      <w:r w:rsidRPr="004471D3">
        <w:rPr>
          <w:rFonts w:ascii="Verdana" w:hAnsi="Verdana"/>
          <w:sz w:val="20"/>
          <w:szCs w:val="20"/>
        </w:rPr>
        <w:t xml:space="preserve">In caso di alienazione o trasferimento del Veicolo a terzi, il Servizio di Garanzia </w:t>
      </w:r>
      <w:proofErr w:type="spellStart"/>
      <w:r w:rsidRPr="004471D3">
        <w:rPr>
          <w:rFonts w:ascii="Verdana" w:hAnsi="Verdana"/>
          <w:sz w:val="20"/>
          <w:szCs w:val="20"/>
        </w:rPr>
        <w:t>Powertrain</w:t>
      </w:r>
      <w:proofErr w:type="spellEnd"/>
      <w:r w:rsidRPr="004471D3">
        <w:rPr>
          <w:rFonts w:ascii="Verdana" w:hAnsi="Verdana"/>
          <w:sz w:val="20"/>
          <w:szCs w:val="20"/>
        </w:rPr>
        <w:t xml:space="preserve"> decade automaticamente e senza diritto a rimborso.</w:t>
      </w:r>
      <w:r>
        <w:rPr>
          <w:rFonts w:ascii="Verdana" w:hAnsi="Verdana"/>
          <w:sz w:val="20"/>
          <w:szCs w:val="20"/>
        </w:rPr>
        <w:t xml:space="preserve"> </w:t>
      </w:r>
      <w:r w:rsidRPr="004471D3">
        <w:rPr>
          <w:rFonts w:ascii="Verdana" w:hAnsi="Verdana"/>
          <w:sz w:val="20"/>
          <w:szCs w:val="20"/>
        </w:rPr>
        <w:t xml:space="preserve">L’eventuale trasferimento della Garanzia al nuovo proprietario è possibile esclusivamente previa approvazione scritta di </w:t>
      </w:r>
      <w:proofErr w:type="spellStart"/>
      <w:r w:rsidRPr="004471D3">
        <w:rPr>
          <w:rFonts w:ascii="Verdana" w:hAnsi="Verdana"/>
          <w:sz w:val="20"/>
          <w:szCs w:val="20"/>
        </w:rPr>
        <w:t>Fleequid</w:t>
      </w:r>
      <w:proofErr w:type="spellEnd"/>
      <w:r w:rsidRPr="004471D3">
        <w:rPr>
          <w:rFonts w:ascii="Verdana" w:hAnsi="Verdana"/>
          <w:sz w:val="20"/>
          <w:szCs w:val="20"/>
        </w:rPr>
        <w:t>® ed è subordinato al pagamento dei relativi corrispettivi da parte dell’Acquirente originario o del subentrante.</w:t>
      </w:r>
      <w:r>
        <w:rPr>
          <w:rFonts w:ascii="Verdana" w:hAnsi="Verdana"/>
          <w:sz w:val="20"/>
          <w:szCs w:val="20"/>
        </w:rPr>
        <w:t xml:space="preserve"> </w:t>
      </w:r>
      <w:r w:rsidRPr="004471D3">
        <w:rPr>
          <w:rFonts w:ascii="Verdana" w:hAnsi="Verdana"/>
          <w:sz w:val="20"/>
          <w:szCs w:val="20"/>
        </w:rPr>
        <w:t xml:space="preserve">Resta ferma, in ogni caso, la cessazione del Servizio di Garanzia </w:t>
      </w:r>
      <w:proofErr w:type="spellStart"/>
      <w:r w:rsidRPr="004471D3">
        <w:rPr>
          <w:rFonts w:ascii="Verdana" w:hAnsi="Verdana"/>
          <w:sz w:val="20"/>
          <w:szCs w:val="20"/>
        </w:rPr>
        <w:t>Powertrain</w:t>
      </w:r>
      <w:proofErr w:type="spellEnd"/>
      <w:r w:rsidRPr="004471D3">
        <w:rPr>
          <w:rFonts w:ascii="Verdana" w:hAnsi="Verdana"/>
          <w:sz w:val="20"/>
          <w:szCs w:val="20"/>
        </w:rPr>
        <w:t xml:space="preserve"> in caso di mancato rispetto, da parte dell’Acquirente, degli obblighi previsti dalle presenti CSG.</w:t>
      </w:r>
    </w:p>
    <w:p w14:paraId="75AAB11C" w14:textId="288CF2D8" w:rsidR="00BC4650" w:rsidRPr="00BC4650" w:rsidRDefault="00BC4650" w:rsidP="00BC4650">
      <w:pPr>
        <w:pStyle w:val="Paragrafoelenco"/>
        <w:numPr>
          <w:ilvl w:val="1"/>
          <w:numId w:val="1"/>
        </w:numPr>
        <w:spacing w:line="360" w:lineRule="auto"/>
        <w:ind w:left="0" w:firstLine="0"/>
        <w:jc w:val="both"/>
        <w:rPr>
          <w:rFonts w:ascii="Verdana" w:hAnsi="Verdana"/>
          <w:sz w:val="20"/>
          <w:szCs w:val="20"/>
        </w:rPr>
      </w:pPr>
      <w:r w:rsidRPr="00BC4650">
        <w:rPr>
          <w:rFonts w:ascii="Verdana" w:hAnsi="Verdana"/>
          <w:sz w:val="20"/>
          <w:szCs w:val="20"/>
        </w:rPr>
        <w:t xml:space="preserve">Qualora il Servizio di Garanzia </w:t>
      </w:r>
      <w:proofErr w:type="spellStart"/>
      <w:r w:rsidRPr="00BC4650">
        <w:rPr>
          <w:rFonts w:ascii="Verdana" w:hAnsi="Verdana"/>
          <w:sz w:val="20"/>
          <w:szCs w:val="20"/>
        </w:rPr>
        <w:t>Powertrain</w:t>
      </w:r>
      <w:proofErr w:type="spellEnd"/>
      <w:r w:rsidRPr="00BC4650">
        <w:rPr>
          <w:rFonts w:ascii="Verdana" w:hAnsi="Verdana"/>
          <w:sz w:val="20"/>
          <w:szCs w:val="20"/>
        </w:rPr>
        <w:t xml:space="preserve"> sia acquistato successivamente alla vendita del Veicolo (art. 4.1, secondo periodo), la copertura diventa operativa solo trascorso un periodo di </w:t>
      </w:r>
      <w:r>
        <w:rPr>
          <w:rFonts w:ascii="Verdana" w:hAnsi="Verdana"/>
          <w:sz w:val="20"/>
          <w:szCs w:val="20"/>
        </w:rPr>
        <w:t>C</w:t>
      </w:r>
      <w:r w:rsidRPr="00BC4650">
        <w:rPr>
          <w:rFonts w:ascii="Verdana" w:hAnsi="Verdana"/>
          <w:sz w:val="20"/>
          <w:szCs w:val="20"/>
        </w:rPr>
        <w:t>arenza pari a 30 (trenta) giorni dalla data di decorrenza del Servizio, ovvero dopo i primi 1.000 (mille) chilometri percorsi dal Veicolo successivamente a tale data, a seconda di quale evento si verifichi per ultimo.</w:t>
      </w:r>
      <w:r>
        <w:rPr>
          <w:rFonts w:ascii="Verdana" w:hAnsi="Verdana"/>
          <w:sz w:val="20"/>
          <w:szCs w:val="20"/>
        </w:rPr>
        <w:t xml:space="preserve"> </w:t>
      </w:r>
      <w:r w:rsidRPr="00BC4650">
        <w:rPr>
          <w:rFonts w:ascii="Verdana" w:hAnsi="Verdana"/>
          <w:sz w:val="20"/>
          <w:szCs w:val="20"/>
        </w:rPr>
        <w:t>Durante tale periodo di Carenza, eventuali guasti o malfunzionamenti non sono coperti.</w:t>
      </w:r>
      <w:r>
        <w:rPr>
          <w:rFonts w:ascii="Verdana" w:hAnsi="Verdana"/>
          <w:sz w:val="20"/>
          <w:szCs w:val="20"/>
        </w:rPr>
        <w:t xml:space="preserve"> </w:t>
      </w:r>
      <w:r w:rsidRPr="00BC4650">
        <w:rPr>
          <w:rFonts w:ascii="Verdana" w:hAnsi="Verdana"/>
          <w:sz w:val="20"/>
          <w:szCs w:val="20"/>
        </w:rPr>
        <w:t xml:space="preserve">Nessun periodo di Carenza si applica invece qualora il Servizio sia acquistato contestualmente all’acquisto del Veicolo nel processo di vendita sul Marketplace </w:t>
      </w:r>
      <w:proofErr w:type="spellStart"/>
      <w:r w:rsidRPr="00BC4650">
        <w:rPr>
          <w:rFonts w:ascii="Verdana" w:hAnsi="Verdana"/>
          <w:sz w:val="20"/>
          <w:szCs w:val="20"/>
        </w:rPr>
        <w:t>Fleequid</w:t>
      </w:r>
      <w:proofErr w:type="spellEnd"/>
      <w:r w:rsidRPr="00BC4650">
        <w:rPr>
          <w:rFonts w:ascii="Verdana" w:hAnsi="Verdana"/>
          <w:sz w:val="20"/>
          <w:szCs w:val="20"/>
        </w:rPr>
        <w:t>®, anteriormente alla consegna del Veicolo stesso.</w:t>
      </w:r>
    </w:p>
    <w:p w14:paraId="7AB42667" w14:textId="77777777" w:rsidR="007E5574" w:rsidRPr="00E9150B" w:rsidRDefault="007E5574" w:rsidP="00942685">
      <w:pPr>
        <w:pStyle w:val="Paragrafoelenco"/>
        <w:spacing w:line="360" w:lineRule="auto"/>
        <w:ind w:left="0"/>
        <w:jc w:val="both"/>
        <w:rPr>
          <w:rFonts w:ascii="Verdana" w:hAnsi="Verdana"/>
          <w:sz w:val="20"/>
          <w:szCs w:val="20"/>
        </w:rPr>
      </w:pPr>
    </w:p>
    <w:p w14:paraId="7390E1BB" w14:textId="3D1B2262" w:rsidR="00FF5A0D" w:rsidRPr="00A303B8" w:rsidRDefault="00BC4650" w:rsidP="00192E86">
      <w:pPr>
        <w:pStyle w:val="Paragrafoelenco"/>
        <w:numPr>
          <w:ilvl w:val="0"/>
          <w:numId w:val="1"/>
        </w:numPr>
        <w:spacing w:line="360" w:lineRule="auto"/>
        <w:ind w:left="0" w:firstLine="0"/>
        <w:jc w:val="both"/>
        <w:outlineLvl w:val="0"/>
        <w:rPr>
          <w:rFonts w:ascii="Verdana" w:hAnsi="Verdana"/>
          <w:sz w:val="20"/>
          <w:szCs w:val="20"/>
        </w:rPr>
      </w:pPr>
      <w:bookmarkStart w:id="6" w:name="_Toc210196816"/>
      <w:r w:rsidRPr="00A303B8">
        <w:rPr>
          <w:rFonts w:ascii="Verdana" w:hAnsi="Verdana"/>
          <w:b/>
          <w:bCs/>
          <w:smallCaps/>
          <w:sz w:val="20"/>
          <w:szCs w:val="20"/>
        </w:rPr>
        <w:t>Ambito Territoriale</w:t>
      </w:r>
      <w:r w:rsidR="00FF5A0D" w:rsidRPr="00A303B8">
        <w:rPr>
          <w:rFonts w:ascii="Verdana" w:hAnsi="Verdana"/>
          <w:b/>
          <w:bCs/>
          <w:smallCaps/>
          <w:sz w:val="20"/>
          <w:szCs w:val="20"/>
        </w:rPr>
        <w:t>.</w:t>
      </w:r>
      <w:bookmarkStart w:id="7" w:name="_Toc199351819"/>
      <w:bookmarkEnd w:id="6"/>
      <w:bookmarkEnd w:id="7"/>
    </w:p>
    <w:p w14:paraId="751F09F0" w14:textId="071F6171" w:rsidR="00AF4E3A" w:rsidRDefault="00BC4650" w:rsidP="00BC4650">
      <w:pPr>
        <w:pStyle w:val="Paragrafoelenco"/>
        <w:numPr>
          <w:ilvl w:val="1"/>
          <w:numId w:val="1"/>
        </w:numPr>
        <w:spacing w:line="360" w:lineRule="auto"/>
        <w:ind w:left="0" w:firstLine="0"/>
        <w:jc w:val="both"/>
        <w:rPr>
          <w:rFonts w:ascii="Verdana" w:hAnsi="Verdana"/>
          <w:sz w:val="20"/>
          <w:szCs w:val="20"/>
        </w:rPr>
      </w:pPr>
      <w:r w:rsidRPr="00BC4650">
        <w:rPr>
          <w:rFonts w:ascii="Verdana" w:hAnsi="Verdana"/>
          <w:sz w:val="20"/>
          <w:szCs w:val="20"/>
        </w:rPr>
        <w:t xml:space="preserve">Il Servizio di Garanzia </w:t>
      </w:r>
      <w:proofErr w:type="spellStart"/>
      <w:r w:rsidRPr="00BC4650">
        <w:rPr>
          <w:rFonts w:ascii="Verdana" w:hAnsi="Verdana"/>
          <w:sz w:val="20"/>
          <w:szCs w:val="20"/>
        </w:rPr>
        <w:t>Powertrain</w:t>
      </w:r>
      <w:proofErr w:type="spellEnd"/>
      <w:r w:rsidRPr="00BC4650">
        <w:rPr>
          <w:rFonts w:ascii="Verdana" w:hAnsi="Verdana"/>
          <w:sz w:val="20"/>
          <w:szCs w:val="20"/>
        </w:rPr>
        <w:t xml:space="preserve"> è valido ed efficace </w:t>
      </w:r>
      <w:r w:rsidR="0006288B" w:rsidRPr="0006288B">
        <w:rPr>
          <w:rFonts w:ascii="Verdana" w:hAnsi="Verdana"/>
          <w:sz w:val="20"/>
          <w:szCs w:val="20"/>
        </w:rPr>
        <w:t xml:space="preserve">per i Veicoli utilizzati e riparati in qualsiasi Paese, salvo diversa limitazione o esclusione espressamente comunicata da </w:t>
      </w:r>
      <w:proofErr w:type="spellStart"/>
      <w:r w:rsidR="0006288B" w:rsidRPr="0006288B">
        <w:rPr>
          <w:rFonts w:ascii="Verdana" w:hAnsi="Verdana"/>
          <w:sz w:val="20"/>
          <w:szCs w:val="20"/>
        </w:rPr>
        <w:t>Fleequid</w:t>
      </w:r>
      <w:proofErr w:type="spellEnd"/>
      <w:r w:rsidR="0006288B" w:rsidRPr="0006288B">
        <w:rPr>
          <w:rFonts w:ascii="Verdana" w:hAnsi="Verdana"/>
          <w:sz w:val="20"/>
          <w:szCs w:val="20"/>
        </w:rPr>
        <w:t>® all’Acquirente nella documentazione precontrattuale o contrattuale di attivazione del Servizio.</w:t>
      </w:r>
      <w:r w:rsidRPr="00BC4650">
        <w:rPr>
          <w:rFonts w:ascii="Verdana" w:hAnsi="Verdana"/>
          <w:sz w:val="20"/>
          <w:szCs w:val="20"/>
        </w:rPr>
        <w:t xml:space="preserve"> </w:t>
      </w:r>
    </w:p>
    <w:p w14:paraId="089CC7A4" w14:textId="59E9E7FE" w:rsidR="00BC4650" w:rsidRDefault="00A303B8" w:rsidP="00BC4650">
      <w:pPr>
        <w:pStyle w:val="Paragrafoelenco"/>
        <w:numPr>
          <w:ilvl w:val="1"/>
          <w:numId w:val="1"/>
        </w:numPr>
        <w:spacing w:line="360" w:lineRule="auto"/>
        <w:ind w:left="0" w:firstLine="0"/>
        <w:jc w:val="both"/>
        <w:rPr>
          <w:rFonts w:ascii="Verdana" w:hAnsi="Verdana"/>
          <w:sz w:val="20"/>
          <w:szCs w:val="20"/>
        </w:rPr>
      </w:pPr>
      <w:r w:rsidRPr="00A303B8">
        <w:rPr>
          <w:rFonts w:ascii="Verdana" w:hAnsi="Verdana"/>
          <w:sz w:val="20"/>
          <w:szCs w:val="20"/>
        </w:rPr>
        <w:t xml:space="preserve">Gli interventi in garanzia devono essere eseguiti presso i Centri Autorizzati individuati o previamente autorizzati da </w:t>
      </w:r>
      <w:proofErr w:type="spellStart"/>
      <w:r w:rsidRPr="00A303B8">
        <w:rPr>
          <w:rFonts w:ascii="Verdana" w:hAnsi="Verdana"/>
          <w:sz w:val="20"/>
          <w:szCs w:val="20"/>
        </w:rPr>
        <w:t>Fleequid</w:t>
      </w:r>
      <w:proofErr w:type="spellEnd"/>
      <w:r w:rsidRPr="00A303B8">
        <w:rPr>
          <w:rFonts w:ascii="Verdana" w:hAnsi="Verdana"/>
          <w:sz w:val="20"/>
          <w:szCs w:val="20"/>
        </w:rPr>
        <w:t xml:space="preserve">®. Qualsiasi riparazione effettuata al di fuori di tali Centri comporta la decadenza dal diritto alla copertura, salvo preventiva approvazione scritta di </w:t>
      </w:r>
      <w:proofErr w:type="spellStart"/>
      <w:r w:rsidRPr="00A303B8">
        <w:rPr>
          <w:rFonts w:ascii="Verdana" w:hAnsi="Verdana"/>
          <w:sz w:val="20"/>
          <w:szCs w:val="20"/>
        </w:rPr>
        <w:t>Fleequid</w:t>
      </w:r>
      <w:proofErr w:type="spellEnd"/>
      <w:r w:rsidRPr="00A303B8">
        <w:rPr>
          <w:rFonts w:ascii="Verdana" w:hAnsi="Verdana"/>
          <w:sz w:val="20"/>
          <w:szCs w:val="20"/>
        </w:rPr>
        <w:t>®.</w:t>
      </w:r>
    </w:p>
    <w:p w14:paraId="7CA10D4A" w14:textId="2E497684" w:rsidR="00D90AF6" w:rsidRDefault="006016DC" w:rsidP="00D90AF6">
      <w:pPr>
        <w:pStyle w:val="Paragrafoelenco"/>
        <w:numPr>
          <w:ilvl w:val="1"/>
          <w:numId w:val="1"/>
        </w:numPr>
        <w:spacing w:line="360" w:lineRule="auto"/>
        <w:ind w:left="0" w:firstLine="0"/>
        <w:jc w:val="both"/>
        <w:rPr>
          <w:rFonts w:ascii="Verdana" w:hAnsi="Verdana"/>
          <w:sz w:val="20"/>
          <w:szCs w:val="20"/>
        </w:rPr>
      </w:pPr>
      <w:bookmarkStart w:id="8" w:name="_Hlk156756862"/>
      <w:r w:rsidRPr="006016DC">
        <w:rPr>
          <w:rFonts w:ascii="Verdana" w:hAnsi="Verdana"/>
          <w:sz w:val="20"/>
          <w:szCs w:val="20"/>
        </w:rPr>
        <w:lastRenderedPageBreak/>
        <w:t xml:space="preserve">L’Acquirente accetta e riconosce che, qualora il Veicolo sia trasferito o utilizzato in Paesi per i quali </w:t>
      </w:r>
      <w:proofErr w:type="spellStart"/>
      <w:r w:rsidRPr="006016DC">
        <w:rPr>
          <w:rFonts w:ascii="Verdana" w:hAnsi="Verdana"/>
          <w:sz w:val="20"/>
          <w:szCs w:val="20"/>
        </w:rPr>
        <w:t>Fleequid</w:t>
      </w:r>
      <w:proofErr w:type="spellEnd"/>
      <w:r w:rsidRPr="006016DC">
        <w:rPr>
          <w:rFonts w:ascii="Verdana" w:hAnsi="Verdana"/>
          <w:sz w:val="20"/>
          <w:szCs w:val="20"/>
        </w:rPr>
        <w:t xml:space="preserve">® abbia comunicato limitazioni specifiche, il Servizio di Garanzia </w:t>
      </w:r>
      <w:proofErr w:type="spellStart"/>
      <w:r w:rsidRPr="006016DC">
        <w:rPr>
          <w:rFonts w:ascii="Verdana" w:hAnsi="Verdana"/>
          <w:sz w:val="20"/>
          <w:szCs w:val="20"/>
        </w:rPr>
        <w:t>Powertrain</w:t>
      </w:r>
      <w:proofErr w:type="spellEnd"/>
      <w:r w:rsidRPr="006016DC">
        <w:rPr>
          <w:rFonts w:ascii="Verdana" w:hAnsi="Verdana"/>
          <w:sz w:val="20"/>
          <w:szCs w:val="20"/>
        </w:rPr>
        <w:t xml:space="preserve"> resta inoperante per l’intera durata della permanenza in tali Paesi.</w:t>
      </w:r>
    </w:p>
    <w:p w14:paraId="30F7F35B" w14:textId="77777777" w:rsidR="00A303B8" w:rsidRPr="00A303B8" w:rsidRDefault="00A303B8" w:rsidP="00A303B8">
      <w:pPr>
        <w:pStyle w:val="Paragrafoelenco"/>
        <w:spacing w:line="360" w:lineRule="auto"/>
        <w:ind w:left="0"/>
        <w:jc w:val="both"/>
        <w:rPr>
          <w:rFonts w:ascii="Verdana" w:hAnsi="Verdana"/>
          <w:sz w:val="20"/>
          <w:szCs w:val="20"/>
        </w:rPr>
      </w:pPr>
    </w:p>
    <w:p w14:paraId="4C8D39FD" w14:textId="1D648E01" w:rsidR="00D90AF6" w:rsidRPr="00FB6845" w:rsidRDefault="00A303B8" w:rsidP="00476BC8">
      <w:pPr>
        <w:pStyle w:val="Paragrafoelenco"/>
        <w:numPr>
          <w:ilvl w:val="0"/>
          <w:numId w:val="1"/>
        </w:numPr>
        <w:spacing w:line="360" w:lineRule="auto"/>
        <w:ind w:left="0" w:firstLine="0"/>
        <w:outlineLvl w:val="0"/>
        <w:rPr>
          <w:rFonts w:ascii="Verdana" w:hAnsi="Verdana"/>
          <w:b/>
          <w:bCs/>
          <w:smallCaps/>
          <w:sz w:val="20"/>
          <w:szCs w:val="20"/>
        </w:rPr>
      </w:pPr>
      <w:bookmarkStart w:id="9" w:name="_Toc210196817"/>
      <w:bookmarkEnd w:id="8"/>
      <w:r>
        <w:rPr>
          <w:rFonts w:ascii="Verdana" w:hAnsi="Verdana"/>
          <w:b/>
          <w:bCs/>
          <w:smallCaps/>
          <w:sz w:val="20"/>
          <w:szCs w:val="20"/>
        </w:rPr>
        <w:t>Obblighi dell’Acquirente</w:t>
      </w:r>
      <w:r w:rsidR="00D90AF6" w:rsidRPr="00FB6845">
        <w:rPr>
          <w:rFonts w:ascii="Verdana" w:hAnsi="Verdana"/>
          <w:b/>
          <w:bCs/>
          <w:smallCaps/>
          <w:sz w:val="20"/>
          <w:szCs w:val="20"/>
        </w:rPr>
        <w:t>.</w:t>
      </w:r>
      <w:bookmarkEnd w:id="9"/>
    </w:p>
    <w:p w14:paraId="61FD79D9" w14:textId="597404F1" w:rsidR="00A41A40" w:rsidRDefault="00A303B8" w:rsidP="00F34212">
      <w:pPr>
        <w:pStyle w:val="Paragrafoelenco"/>
        <w:numPr>
          <w:ilvl w:val="1"/>
          <w:numId w:val="1"/>
        </w:numPr>
        <w:spacing w:line="360" w:lineRule="auto"/>
        <w:ind w:left="0" w:firstLine="0"/>
        <w:jc w:val="both"/>
        <w:rPr>
          <w:rFonts w:ascii="Verdana" w:hAnsi="Verdana"/>
          <w:sz w:val="20"/>
          <w:szCs w:val="20"/>
        </w:rPr>
      </w:pPr>
      <w:r w:rsidRPr="00A303B8">
        <w:rPr>
          <w:rFonts w:ascii="Verdana" w:hAnsi="Verdana"/>
          <w:sz w:val="20"/>
          <w:szCs w:val="20"/>
        </w:rPr>
        <w:t xml:space="preserve">L’Acquirente è tenuto ad eseguire, o a far eseguire, la manutenzione ordinaria e straordinaria del Veicolo in conformità alle prescrizioni del costruttore e alle normative vigenti, conservando idonea documentazione (fatture, libretti di manutenzione, ricevute, ecc.) da esibire a richiesta di </w:t>
      </w:r>
      <w:proofErr w:type="spellStart"/>
      <w:r w:rsidRPr="00A303B8">
        <w:rPr>
          <w:rFonts w:ascii="Verdana" w:hAnsi="Verdana"/>
          <w:sz w:val="20"/>
          <w:szCs w:val="20"/>
        </w:rPr>
        <w:t>Fleequid</w:t>
      </w:r>
      <w:proofErr w:type="spellEnd"/>
      <w:r w:rsidRPr="00A303B8">
        <w:rPr>
          <w:rFonts w:ascii="Verdana" w:hAnsi="Verdana"/>
          <w:sz w:val="20"/>
          <w:szCs w:val="20"/>
        </w:rPr>
        <w:t>®.</w:t>
      </w:r>
    </w:p>
    <w:p w14:paraId="65AF3C58" w14:textId="174B48F0" w:rsidR="00A303B8" w:rsidRDefault="00A303B8" w:rsidP="00F34212">
      <w:pPr>
        <w:pStyle w:val="Paragrafoelenco"/>
        <w:numPr>
          <w:ilvl w:val="1"/>
          <w:numId w:val="1"/>
        </w:numPr>
        <w:spacing w:line="360" w:lineRule="auto"/>
        <w:ind w:left="0" w:firstLine="0"/>
        <w:jc w:val="both"/>
        <w:rPr>
          <w:rFonts w:ascii="Verdana" w:hAnsi="Verdana"/>
          <w:sz w:val="20"/>
          <w:szCs w:val="20"/>
        </w:rPr>
      </w:pPr>
      <w:r w:rsidRPr="00A303B8">
        <w:rPr>
          <w:rFonts w:ascii="Verdana" w:hAnsi="Verdana"/>
          <w:sz w:val="20"/>
          <w:szCs w:val="20"/>
        </w:rPr>
        <w:t xml:space="preserve">L’Acquirente deve provvedere a segnalare a </w:t>
      </w:r>
      <w:proofErr w:type="spellStart"/>
      <w:r w:rsidRPr="00A303B8">
        <w:rPr>
          <w:rFonts w:ascii="Verdana" w:hAnsi="Verdana"/>
          <w:sz w:val="20"/>
          <w:szCs w:val="20"/>
        </w:rPr>
        <w:t>Fleequid</w:t>
      </w:r>
      <w:proofErr w:type="spellEnd"/>
      <w:r w:rsidRPr="00A303B8">
        <w:rPr>
          <w:rFonts w:ascii="Verdana" w:hAnsi="Verdana"/>
          <w:sz w:val="20"/>
          <w:szCs w:val="20"/>
        </w:rPr>
        <w:t xml:space="preserve">® ogni guasto o malfunzionamento entro e non oltre 5 (cinque) giorni lavorativi dal relativo verificarsi, trasmettendo apposita richiesta di intervento secondo le modalità indicate da </w:t>
      </w:r>
      <w:proofErr w:type="spellStart"/>
      <w:r w:rsidRPr="00A303B8">
        <w:rPr>
          <w:rFonts w:ascii="Verdana" w:hAnsi="Verdana"/>
          <w:sz w:val="20"/>
          <w:szCs w:val="20"/>
        </w:rPr>
        <w:t>Fleequid</w:t>
      </w:r>
      <w:proofErr w:type="spellEnd"/>
      <w:r w:rsidRPr="00A303B8">
        <w:rPr>
          <w:rFonts w:ascii="Verdana" w:hAnsi="Verdana"/>
          <w:sz w:val="20"/>
          <w:szCs w:val="20"/>
        </w:rPr>
        <w:t>® e allegando la documentazione necessaria (descrizione del guasto, chilometraggio, fotografie, copia del libretto manutenzioni, ecc.).</w:t>
      </w:r>
    </w:p>
    <w:p w14:paraId="663DA89D" w14:textId="0413E5F5" w:rsidR="009A7A6F" w:rsidRDefault="009A7A6F" w:rsidP="00F34212">
      <w:pPr>
        <w:pStyle w:val="Paragrafoelenco"/>
        <w:numPr>
          <w:ilvl w:val="1"/>
          <w:numId w:val="1"/>
        </w:numPr>
        <w:spacing w:line="360" w:lineRule="auto"/>
        <w:ind w:left="0" w:firstLine="0"/>
        <w:jc w:val="both"/>
        <w:rPr>
          <w:rFonts w:ascii="Verdana" w:hAnsi="Verdana"/>
          <w:sz w:val="20"/>
          <w:szCs w:val="20"/>
        </w:rPr>
      </w:pPr>
      <w:r w:rsidRPr="009A7A6F">
        <w:rPr>
          <w:rFonts w:ascii="Verdana" w:hAnsi="Verdana"/>
          <w:sz w:val="20"/>
          <w:szCs w:val="20"/>
        </w:rPr>
        <w:t xml:space="preserve">L’Acquirente non può eseguire, né far eseguire, riparazioni o interventi sui Componenti Coperti senza la preventiva autorizzazione scritta di </w:t>
      </w:r>
      <w:proofErr w:type="spellStart"/>
      <w:r w:rsidRPr="009A7A6F">
        <w:rPr>
          <w:rFonts w:ascii="Verdana" w:hAnsi="Verdana"/>
          <w:sz w:val="20"/>
          <w:szCs w:val="20"/>
        </w:rPr>
        <w:t>Fleequid</w:t>
      </w:r>
      <w:proofErr w:type="spellEnd"/>
      <w:r w:rsidRPr="009A7A6F">
        <w:rPr>
          <w:rFonts w:ascii="Verdana" w:hAnsi="Verdana"/>
          <w:sz w:val="20"/>
          <w:szCs w:val="20"/>
        </w:rPr>
        <w:t>®. Eventuali interventi non autorizzati comportano la decadenza dal diritto alla copertura per i relativi guasti.</w:t>
      </w:r>
    </w:p>
    <w:p w14:paraId="47B18232" w14:textId="5491B702" w:rsidR="009A7A6F" w:rsidRDefault="009A7A6F" w:rsidP="00F34212">
      <w:pPr>
        <w:pStyle w:val="Paragrafoelenco"/>
        <w:numPr>
          <w:ilvl w:val="1"/>
          <w:numId w:val="1"/>
        </w:numPr>
        <w:spacing w:line="360" w:lineRule="auto"/>
        <w:ind w:left="0" w:firstLine="0"/>
        <w:jc w:val="both"/>
        <w:rPr>
          <w:rFonts w:ascii="Verdana" w:hAnsi="Verdana"/>
          <w:sz w:val="20"/>
          <w:szCs w:val="20"/>
        </w:rPr>
      </w:pPr>
      <w:r w:rsidRPr="009A7A6F">
        <w:rPr>
          <w:rFonts w:ascii="Verdana" w:hAnsi="Verdana"/>
          <w:sz w:val="20"/>
          <w:szCs w:val="20"/>
        </w:rPr>
        <w:t xml:space="preserve">L’Acquirente deve collaborare con il Perito Fiduciario incaricato da </w:t>
      </w:r>
      <w:proofErr w:type="spellStart"/>
      <w:r w:rsidRPr="009A7A6F">
        <w:rPr>
          <w:rFonts w:ascii="Verdana" w:hAnsi="Verdana"/>
          <w:sz w:val="20"/>
          <w:szCs w:val="20"/>
        </w:rPr>
        <w:t>Fleequid</w:t>
      </w:r>
      <w:proofErr w:type="spellEnd"/>
      <w:r w:rsidRPr="009A7A6F">
        <w:rPr>
          <w:rFonts w:ascii="Verdana" w:hAnsi="Verdana"/>
          <w:sz w:val="20"/>
          <w:szCs w:val="20"/>
        </w:rPr>
        <w:t>® per le verifiche necessarie e consentire l’accesso al Veicolo per i controlli.</w:t>
      </w:r>
    </w:p>
    <w:p w14:paraId="20CDC28B" w14:textId="0D334ED5" w:rsidR="009A7A6F" w:rsidRDefault="009A7A6F" w:rsidP="00F34212">
      <w:pPr>
        <w:pStyle w:val="Paragrafoelenco"/>
        <w:numPr>
          <w:ilvl w:val="1"/>
          <w:numId w:val="1"/>
        </w:numPr>
        <w:spacing w:line="360" w:lineRule="auto"/>
        <w:ind w:left="0" w:firstLine="0"/>
        <w:jc w:val="both"/>
        <w:rPr>
          <w:rFonts w:ascii="Verdana" w:hAnsi="Verdana"/>
          <w:sz w:val="20"/>
          <w:szCs w:val="20"/>
        </w:rPr>
      </w:pPr>
      <w:r w:rsidRPr="009A7A6F">
        <w:rPr>
          <w:rFonts w:ascii="Verdana" w:hAnsi="Verdana"/>
          <w:sz w:val="20"/>
          <w:szCs w:val="20"/>
        </w:rPr>
        <w:t>L’Acquirente è tenuto a utilizzare il Veicolo in modo conforme alla sua destinazione d’uso, alle normative applicabili e alle istruzioni del costruttore, astenendosi da sovraccarichi, manomissioni, usi impropri o comunque non compatibili con una normale diligenza professionale (principio di fair use).</w:t>
      </w:r>
    </w:p>
    <w:p w14:paraId="1D813601" w14:textId="7F0CE3AF" w:rsidR="009A7A6F" w:rsidRDefault="009A7A6F" w:rsidP="00F34212">
      <w:pPr>
        <w:pStyle w:val="Paragrafoelenco"/>
        <w:numPr>
          <w:ilvl w:val="1"/>
          <w:numId w:val="1"/>
        </w:numPr>
        <w:spacing w:line="360" w:lineRule="auto"/>
        <w:ind w:left="0" w:firstLine="0"/>
        <w:jc w:val="both"/>
        <w:rPr>
          <w:rFonts w:ascii="Verdana" w:hAnsi="Verdana"/>
          <w:sz w:val="20"/>
          <w:szCs w:val="20"/>
        </w:rPr>
      </w:pPr>
      <w:r w:rsidRPr="009A7A6F">
        <w:rPr>
          <w:rFonts w:ascii="Verdana" w:hAnsi="Verdana"/>
          <w:sz w:val="20"/>
          <w:szCs w:val="20"/>
        </w:rPr>
        <w:t xml:space="preserve">In presenza di spie di allarme, segnali acustici, anomalie evidenti di funzionamento o qualsiasi circostanza che possa ragionevolmente far presumere un imminente danneggiamento dei Componenti Coperti, l’Acquirente è tenuto a interrompere immediatamente l’utilizzo del Veicolo e a richiedere l’intervento di </w:t>
      </w:r>
      <w:proofErr w:type="spellStart"/>
      <w:r w:rsidRPr="009A7A6F">
        <w:rPr>
          <w:rFonts w:ascii="Verdana" w:hAnsi="Verdana"/>
          <w:sz w:val="20"/>
          <w:szCs w:val="20"/>
        </w:rPr>
        <w:t>Fleequid</w:t>
      </w:r>
      <w:proofErr w:type="spellEnd"/>
      <w:r w:rsidRPr="009A7A6F">
        <w:rPr>
          <w:rFonts w:ascii="Verdana" w:hAnsi="Verdana"/>
          <w:sz w:val="20"/>
          <w:szCs w:val="20"/>
        </w:rPr>
        <w:t>®. L’eventuale prosecuzione della marcia in tali condizioni comporta la decadenza dalla copertura per i danni ulteriori o aggravati derivanti da tale comportamento.</w:t>
      </w:r>
    </w:p>
    <w:p w14:paraId="71849552" w14:textId="0AC0B234" w:rsidR="009A7A6F" w:rsidRDefault="009A7A6F" w:rsidP="00F34212">
      <w:pPr>
        <w:pStyle w:val="Paragrafoelenco"/>
        <w:numPr>
          <w:ilvl w:val="1"/>
          <w:numId w:val="1"/>
        </w:numPr>
        <w:spacing w:line="360" w:lineRule="auto"/>
        <w:ind w:left="0" w:firstLine="0"/>
        <w:jc w:val="both"/>
        <w:rPr>
          <w:rFonts w:ascii="Verdana" w:hAnsi="Verdana"/>
          <w:sz w:val="20"/>
          <w:szCs w:val="20"/>
        </w:rPr>
      </w:pPr>
      <w:r w:rsidRPr="009A7A6F">
        <w:rPr>
          <w:rFonts w:ascii="Verdana" w:hAnsi="Verdana"/>
          <w:sz w:val="20"/>
          <w:szCs w:val="20"/>
        </w:rPr>
        <w:t xml:space="preserve">L’Acquirente accetta e riconosce che la mancata osservanza degli obblighi di cui al presente articolo comporta la decadenza totale o parziale dal diritto alla copertura prevista dal Servizio di Garanzia </w:t>
      </w:r>
      <w:proofErr w:type="spellStart"/>
      <w:r w:rsidRPr="009A7A6F">
        <w:rPr>
          <w:rFonts w:ascii="Verdana" w:hAnsi="Verdana"/>
          <w:sz w:val="20"/>
          <w:szCs w:val="20"/>
        </w:rPr>
        <w:t>Powertrain</w:t>
      </w:r>
      <w:proofErr w:type="spellEnd"/>
      <w:r w:rsidRPr="009A7A6F">
        <w:rPr>
          <w:rFonts w:ascii="Verdana" w:hAnsi="Verdana"/>
          <w:sz w:val="20"/>
          <w:szCs w:val="20"/>
        </w:rPr>
        <w:t>.</w:t>
      </w:r>
    </w:p>
    <w:p w14:paraId="0E3D799F" w14:textId="77777777" w:rsidR="003A749A" w:rsidRPr="00E9150B" w:rsidRDefault="003A749A" w:rsidP="0017040C">
      <w:pPr>
        <w:pStyle w:val="Paragrafoelenco"/>
        <w:spacing w:line="360" w:lineRule="auto"/>
        <w:ind w:left="0"/>
        <w:jc w:val="both"/>
        <w:rPr>
          <w:rFonts w:ascii="Verdana" w:eastAsia="Calibri" w:hAnsi="Verdana" w:cs="Arial"/>
          <w:sz w:val="20"/>
          <w:szCs w:val="20"/>
        </w:rPr>
      </w:pPr>
      <w:bookmarkStart w:id="10" w:name="_Hlk162163891"/>
    </w:p>
    <w:p w14:paraId="3A79EFED" w14:textId="3A0860F8" w:rsidR="0073753A" w:rsidRPr="00FB6845" w:rsidRDefault="00F23049"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1" w:name="_Toc210196818"/>
      <w:r>
        <w:rPr>
          <w:rFonts w:ascii="Verdana" w:hAnsi="Verdana"/>
          <w:b/>
          <w:bCs/>
          <w:smallCaps/>
          <w:sz w:val="20"/>
          <w:szCs w:val="20"/>
        </w:rPr>
        <w:t>Denuncia Sinistro</w:t>
      </w:r>
      <w:r w:rsidR="0073753A" w:rsidRPr="00FB6845">
        <w:rPr>
          <w:rFonts w:ascii="Verdana" w:hAnsi="Verdana"/>
          <w:b/>
          <w:bCs/>
          <w:smallCaps/>
          <w:sz w:val="20"/>
          <w:szCs w:val="20"/>
        </w:rPr>
        <w:t>.</w:t>
      </w:r>
      <w:bookmarkEnd w:id="11"/>
    </w:p>
    <w:p w14:paraId="1318E579" w14:textId="060DF7A1" w:rsidR="00C9213F"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sidRPr="00D91881">
        <w:rPr>
          <w:rFonts w:ascii="Verdana" w:eastAsia="Calibri" w:hAnsi="Verdana" w:cs="Arial"/>
          <w:sz w:val="20"/>
          <w:szCs w:val="20"/>
        </w:rPr>
        <w:t xml:space="preserve">La presente procedura ha lo scopo di consentire a </w:t>
      </w:r>
      <w:proofErr w:type="spellStart"/>
      <w:r w:rsidRPr="00D91881">
        <w:rPr>
          <w:rFonts w:ascii="Verdana" w:eastAsia="Calibri" w:hAnsi="Verdana" w:cs="Arial"/>
          <w:sz w:val="20"/>
          <w:szCs w:val="20"/>
        </w:rPr>
        <w:t>Fleequid</w:t>
      </w:r>
      <w:proofErr w:type="spellEnd"/>
      <w:r w:rsidRPr="00D91881">
        <w:rPr>
          <w:rFonts w:ascii="Verdana" w:eastAsia="Calibri" w:hAnsi="Verdana" w:cs="Arial"/>
          <w:sz w:val="20"/>
          <w:szCs w:val="20"/>
        </w:rPr>
        <w:t xml:space="preserve">® di gestire in maniera tempestiva ed efficace i guasti coperti dal Servizio di Garanzia </w:t>
      </w:r>
      <w:proofErr w:type="spellStart"/>
      <w:r w:rsidRPr="00D91881">
        <w:rPr>
          <w:rFonts w:ascii="Verdana" w:eastAsia="Calibri" w:hAnsi="Verdana" w:cs="Arial"/>
          <w:sz w:val="20"/>
          <w:szCs w:val="20"/>
        </w:rPr>
        <w:t>Powertrain</w:t>
      </w:r>
      <w:proofErr w:type="spellEnd"/>
      <w:r w:rsidRPr="00D91881">
        <w:rPr>
          <w:rFonts w:ascii="Verdana" w:eastAsia="Calibri" w:hAnsi="Verdana" w:cs="Arial"/>
          <w:sz w:val="20"/>
          <w:szCs w:val="20"/>
        </w:rPr>
        <w:t>, evitando l’aggravamento dei danni e garantendo che gli interventi siano eseguiti esclusivamente presso i Centri Autorizzati.</w:t>
      </w:r>
    </w:p>
    <w:p w14:paraId="46DA9B0D" w14:textId="3C700929" w:rsidR="00D91881" w:rsidRDefault="00D91881" w:rsidP="00C9213F">
      <w:pPr>
        <w:pStyle w:val="Paragrafoelenco"/>
        <w:numPr>
          <w:ilvl w:val="1"/>
          <w:numId w:val="1"/>
        </w:numPr>
        <w:spacing w:line="360" w:lineRule="auto"/>
        <w:ind w:left="0" w:firstLine="0"/>
        <w:jc w:val="both"/>
        <w:rPr>
          <w:rFonts w:ascii="Verdana" w:eastAsia="Calibri" w:hAnsi="Verdana" w:cs="Arial"/>
          <w:sz w:val="20"/>
          <w:szCs w:val="20"/>
        </w:rPr>
      </w:pPr>
      <w:r w:rsidRPr="00D91881">
        <w:rPr>
          <w:rFonts w:ascii="Verdana" w:eastAsia="Calibri" w:hAnsi="Verdana" w:cs="Arial"/>
          <w:sz w:val="20"/>
          <w:szCs w:val="20"/>
        </w:rPr>
        <w:lastRenderedPageBreak/>
        <w:t xml:space="preserve">L’Acquirente è tenuto a denunciare a </w:t>
      </w:r>
      <w:proofErr w:type="spellStart"/>
      <w:r w:rsidRPr="00D91881">
        <w:rPr>
          <w:rFonts w:ascii="Verdana" w:eastAsia="Calibri" w:hAnsi="Verdana" w:cs="Arial"/>
          <w:sz w:val="20"/>
          <w:szCs w:val="20"/>
        </w:rPr>
        <w:t>Fleequid</w:t>
      </w:r>
      <w:proofErr w:type="spellEnd"/>
      <w:r w:rsidRPr="00D91881">
        <w:rPr>
          <w:rFonts w:ascii="Verdana" w:eastAsia="Calibri" w:hAnsi="Verdana" w:cs="Arial"/>
          <w:sz w:val="20"/>
          <w:szCs w:val="20"/>
        </w:rPr>
        <w:t>® il verificarsi del guasto o malfunzionamento mediante richiesta scritta, trasmessa esclusivamente attraverso i canali di comunicazione indicati al punto 7.3.</w:t>
      </w:r>
      <w:r>
        <w:rPr>
          <w:rFonts w:ascii="Verdana" w:eastAsia="Calibri" w:hAnsi="Verdana" w:cs="Arial"/>
          <w:sz w:val="20"/>
          <w:szCs w:val="20"/>
        </w:rPr>
        <w:t xml:space="preserve"> </w:t>
      </w:r>
      <w:r w:rsidRPr="00D91881">
        <w:rPr>
          <w:rFonts w:ascii="Verdana" w:eastAsia="Calibri" w:hAnsi="Verdana" w:cs="Arial"/>
          <w:sz w:val="20"/>
          <w:szCs w:val="20"/>
        </w:rPr>
        <w:t>La denuncia deve essere effettuata entro e non oltre 5 (cinque) giorni lavorativi dal verificarsi del guasto.</w:t>
      </w:r>
      <w:r>
        <w:rPr>
          <w:rFonts w:ascii="Verdana" w:eastAsia="Calibri" w:hAnsi="Verdana" w:cs="Arial"/>
          <w:sz w:val="20"/>
          <w:szCs w:val="20"/>
        </w:rPr>
        <w:t xml:space="preserve"> </w:t>
      </w:r>
      <w:r w:rsidRPr="00D91881">
        <w:rPr>
          <w:rFonts w:ascii="Verdana" w:eastAsia="Calibri" w:hAnsi="Verdana" w:cs="Arial"/>
          <w:sz w:val="20"/>
          <w:szCs w:val="20"/>
        </w:rPr>
        <w:t>Il mancato rispetto di tale termine comporta la decadenza automatica dal diritto alla copertura per l’evento denunciato.</w:t>
      </w:r>
    </w:p>
    <w:p w14:paraId="6881D941" w14:textId="77777777"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sidRPr="00D91881">
        <w:rPr>
          <w:rFonts w:ascii="Verdana" w:eastAsia="Calibri" w:hAnsi="Verdana" w:cs="Arial"/>
          <w:sz w:val="20"/>
          <w:szCs w:val="20"/>
        </w:rPr>
        <w:t xml:space="preserve">La denuncia di sinistro deve essere trasmessa esclusivamente al seguente indirizzo e-mail dedicato: </w:t>
      </w:r>
      <w:hyperlink r:id="rId12" w:history="1">
        <w:r w:rsidRPr="00D91881">
          <w:rPr>
            <w:rStyle w:val="Collegamentoipertestuale"/>
            <w:rFonts w:ascii="Verdana" w:eastAsia="Calibri" w:hAnsi="Verdana" w:cs="Arial"/>
            <w:b/>
            <w:bCs/>
            <w:sz w:val="20"/>
            <w:szCs w:val="20"/>
          </w:rPr>
          <w:t>warranty@fleequid.com</w:t>
        </w:r>
      </w:hyperlink>
      <w:r>
        <w:rPr>
          <w:rFonts w:ascii="Verdana" w:eastAsia="Calibri" w:hAnsi="Verdana" w:cs="Arial"/>
          <w:sz w:val="20"/>
          <w:szCs w:val="20"/>
        </w:rPr>
        <w:t xml:space="preserve">. </w:t>
      </w:r>
      <w:r w:rsidRPr="00D91881">
        <w:rPr>
          <w:rFonts w:ascii="Verdana" w:eastAsia="Calibri" w:hAnsi="Verdana" w:cs="Arial"/>
          <w:sz w:val="20"/>
          <w:szCs w:val="20"/>
        </w:rPr>
        <w:t xml:space="preserve">Non sono valide, e pertanto non producono alcun effetto ai fini della Garanzia, comunicazioni trasmesse attraverso canali diversi, anche qualora sia fornita prova della ricezione da parte di </w:t>
      </w:r>
      <w:proofErr w:type="spellStart"/>
      <w:r w:rsidRPr="00D91881">
        <w:rPr>
          <w:rFonts w:ascii="Verdana" w:eastAsia="Calibri" w:hAnsi="Verdana" w:cs="Arial"/>
          <w:sz w:val="20"/>
          <w:szCs w:val="20"/>
        </w:rPr>
        <w:t>Fleequid</w:t>
      </w:r>
      <w:proofErr w:type="spellEnd"/>
      <w:r w:rsidRPr="00D91881">
        <w:rPr>
          <w:rFonts w:ascii="Verdana" w:eastAsia="Calibri" w:hAnsi="Verdana" w:cs="Arial"/>
          <w:sz w:val="20"/>
          <w:szCs w:val="20"/>
        </w:rPr>
        <w:t>® (es. telefono, messaggistica istantanea, PEC, lettere ordinarie o altri indirizzi e-mail).</w:t>
      </w:r>
      <w:r w:rsidRPr="00D91881">
        <w:rPr>
          <w:rFonts w:ascii="Times New Roman" w:eastAsia="Times New Roman" w:hAnsi="Times New Roman" w:cs="Times New Roman"/>
          <w:kern w:val="0"/>
          <w:sz w:val="24"/>
          <w:szCs w:val="24"/>
          <w:lang w:eastAsia="it-IT"/>
          <w14:ligatures w14:val="none"/>
        </w:rPr>
        <w:t xml:space="preserve"> </w:t>
      </w:r>
    </w:p>
    <w:p w14:paraId="5AEB5E68" w14:textId="054CA5D0" w:rsidR="00D91881" w:rsidRPr="00D91881" w:rsidRDefault="00D91881" w:rsidP="00D91881">
      <w:pPr>
        <w:pStyle w:val="Paragrafoelenco"/>
        <w:numPr>
          <w:ilvl w:val="1"/>
          <w:numId w:val="1"/>
        </w:numPr>
        <w:spacing w:line="360" w:lineRule="auto"/>
        <w:ind w:left="0" w:firstLine="0"/>
        <w:jc w:val="both"/>
        <w:rPr>
          <w:rFonts w:ascii="Verdana" w:eastAsia="Calibri" w:hAnsi="Verdana" w:cs="Arial"/>
          <w:sz w:val="20"/>
          <w:szCs w:val="20"/>
        </w:rPr>
      </w:pPr>
      <w:r w:rsidRPr="00D91881">
        <w:rPr>
          <w:rFonts w:ascii="Verdana" w:eastAsia="Calibri" w:hAnsi="Verdana" w:cs="Arial"/>
          <w:sz w:val="20"/>
          <w:szCs w:val="20"/>
        </w:rPr>
        <w:t>La denuncia deve contenere almeno:</w:t>
      </w:r>
    </w:p>
    <w:p w14:paraId="73F6E0C4" w14:textId="7B2C4FAA" w:rsidR="00D91881" w:rsidRPr="00D91881" w:rsidRDefault="00D91881" w:rsidP="00D91881">
      <w:pPr>
        <w:pStyle w:val="Paragrafoelenco"/>
        <w:numPr>
          <w:ilvl w:val="2"/>
          <w:numId w:val="1"/>
        </w:numPr>
        <w:spacing w:line="360" w:lineRule="auto"/>
        <w:jc w:val="both"/>
        <w:rPr>
          <w:rFonts w:ascii="Verdana" w:hAnsi="Verdana"/>
          <w:sz w:val="20"/>
          <w:szCs w:val="20"/>
        </w:rPr>
      </w:pPr>
      <w:r w:rsidRPr="00D91881">
        <w:rPr>
          <w:rFonts w:ascii="Verdana" w:hAnsi="Verdana"/>
          <w:sz w:val="20"/>
          <w:szCs w:val="20"/>
        </w:rPr>
        <w:t>dati identificativi dell’Acquirente e del Veicolo (targa, telaio/VIN, km percorsi);</w:t>
      </w:r>
    </w:p>
    <w:p w14:paraId="6119B4B0" w14:textId="3A857668" w:rsidR="00D91881" w:rsidRPr="00D91881" w:rsidRDefault="00D91881" w:rsidP="00D91881">
      <w:pPr>
        <w:pStyle w:val="Paragrafoelenco"/>
        <w:numPr>
          <w:ilvl w:val="2"/>
          <w:numId w:val="1"/>
        </w:numPr>
        <w:spacing w:line="360" w:lineRule="auto"/>
        <w:jc w:val="both"/>
        <w:rPr>
          <w:rFonts w:ascii="Verdana" w:hAnsi="Verdana"/>
          <w:sz w:val="20"/>
          <w:szCs w:val="20"/>
        </w:rPr>
      </w:pPr>
      <w:r w:rsidRPr="00D91881">
        <w:rPr>
          <w:rFonts w:ascii="Verdana" w:hAnsi="Verdana"/>
          <w:sz w:val="20"/>
          <w:szCs w:val="20"/>
        </w:rPr>
        <w:t>descrizione del guasto o malfunzionamento e data del verificarsi;</w:t>
      </w:r>
    </w:p>
    <w:p w14:paraId="3235BCF3" w14:textId="179AA1C2" w:rsidR="00D91881" w:rsidRPr="00D91881" w:rsidRDefault="00D91881" w:rsidP="00D91881">
      <w:pPr>
        <w:pStyle w:val="Paragrafoelenco"/>
        <w:numPr>
          <w:ilvl w:val="2"/>
          <w:numId w:val="1"/>
        </w:numPr>
        <w:spacing w:line="360" w:lineRule="auto"/>
        <w:jc w:val="both"/>
        <w:rPr>
          <w:rFonts w:ascii="Verdana" w:hAnsi="Verdana"/>
          <w:sz w:val="20"/>
          <w:szCs w:val="20"/>
        </w:rPr>
      </w:pPr>
      <w:r w:rsidRPr="00D91881">
        <w:rPr>
          <w:rFonts w:ascii="Verdana" w:hAnsi="Verdana"/>
          <w:sz w:val="20"/>
          <w:szCs w:val="20"/>
        </w:rPr>
        <w:t>luogo in cui si trova il Veicolo;</w:t>
      </w:r>
    </w:p>
    <w:p w14:paraId="529E772A" w14:textId="60B975A4" w:rsidR="00D91881" w:rsidRPr="00D91881" w:rsidRDefault="00D91881" w:rsidP="00D91881">
      <w:pPr>
        <w:pStyle w:val="Paragrafoelenco"/>
        <w:numPr>
          <w:ilvl w:val="2"/>
          <w:numId w:val="1"/>
        </w:numPr>
        <w:spacing w:line="360" w:lineRule="auto"/>
        <w:jc w:val="both"/>
        <w:rPr>
          <w:rFonts w:ascii="Verdana" w:hAnsi="Verdana"/>
          <w:sz w:val="20"/>
          <w:szCs w:val="20"/>
        </w:rPr>
      </w:pPr>
      <w:r w:rsidRPr="00D91881">
        <w:rPr>
          <w:rFonts w:ascii="Verdana" w:hAnsi="Verdana"/>
          <w:sz w:val="20"/>
          <w:szCs w:val="20"/>
        </w:rPr>
        <w:t>documentazione fotografica (ove disponibile);</w:t>
      </w:r>
    </w:p>
    <w:p w14:paraId="12919147" w14:textId="46E93DFA" w:rsidR="00D91881" w:rsidRPr="00D91881" w:rsidRDefault="00D91881" w:rsidP="00E060D8">
      <w:pPr>
        <w:pStyle w:val="Paragrafoelenco"/>
        <w:numPr>
          <w:ilvl w:val="2"/>
          <w:numId w:val="1"/>
        </w:numPr>
        <w:spacing w:line="360" w:lineRule="auto"/>
        <w:jc w:val="both"/>
        <w:rPr>
          <w:rFonts w:ascii="Verdana" w:hAnsi="Verdana"/>
          <w:sz w:val="20"/>
          <w:szCs w:val="20"/>
        </w:rPr>
      </w:pPr>
      <w:r w:rsidRPr="00D91881">
        <w:rPr>
          <w:rFonts w:ascii="Verdana" w:hAnsi="Verdana"/>
          <w:sz w:val="20"/>
          <w:szCs w:val="20"/>
        </w:rPr>
        <w:t>copia della documentazione di manutenzione e dei precedenti interventi (ove richiesta).</w:t>
      </w:r>
    </w:p>
    <w:p w14:paraId="3B44EE3D" w14:textId="4155FD0A" w:rsidR="00D91881" w:rsidRPr="00E060D8" w:rsidRDefault="00E060D8" w:rsidP="00E060D8">
      <w:pPr>
        <w:pStyle w:val="Paragrafoelenco"/>
        <w:numPr>
          <w:ilvl w:val="1"/>
          <w:numId w:val="1"/>
        </w:numPr>
        <w:spacing w:line="360" w:lineRule="auto"/>
        <w:ind w:left="0" w:firstLine="0"/>
        <w:jc w:val="both"/>
        <w:rPr>
          <w:rFonts w:ascii="Verdana" w:eastAsia="Calibri" w:hAnsi="Verdana" w:cs="Arial"/>
          <w:sz w:val="20"/>
          <w:szCs w:val="20"/>
        </w:rPr>
      </w:pPr>
      <w:r w:rsidRPr="00E060D8">
        <w:rPr>
          <w:rFonts w:ascii="Verdana" w:eastAsia="Calibri" w:hAnsi="Verdana" w:cs="Arial"/>
          <w:sz w:val="20"/>
          <w:szCs w:val="20"/>
        </w:rPr>
        <w:t xml:space="preserve">Ricevuta la denuncia, </w:t>
      </w:r>
      <w:proofErr w:type="spellStart"/>
      <w:r w:rsidRPr="00E060D8">
        <w:rPr>
          <w:rFonts w:ascii="Verdana" w:eastAsia="Calibri" w:hAnsi="Verdana" w:cs="Arial"/>
          <w:sz w:val="20"/>
          <w:szCs w:val="20"/>
        </w:rPr>
        <w:t>Fleequid</w:t>
      </w:r>
      <w:proofErr w:type="spellEnd"/>
      <w:r w:rsidRPr="00E060D8">
        <w:rPr>
          <w:rFonts w:ascii="Verdana" w:eastAsia="Calibri" w:hAnsi="Verdana" w:cs="Arial"/>
          <w:sz w:val="20"/>
          <w:szCs w:val="20"/>
        </w:rPr>
        <w:t>® provvede all’apertura del sinistro, alla nomina di un Perito Fiduciario per le verifiche tecniche e alla successiva autorizzazione scritta degli eventuali interventi presso un Centro Autorizzato.</w:t>
      </w:r>
      <w:r>
        <w:rPr>
          <w:rFonts w:ascii="Verdana" w:eastAsia="Calibri" w:hAnsi="Verdana" w:cs="Arial"/>
          <w:sz w:val="20"/>
          <w:szCs w:val="20"/>
        </w:rPr>
        <w:t xml:space="preserve"> </w:t>
      </w:r>
      <w:r w:rsidRPr="00E060D8">
        <w:rPr>
          <w:rFonts w:ascii="Verdana" w:eastAsia="Calibri" w:hAnsi="Verdana" w:cs="Arial"/>
          <w:sz w:val="20"/>
          <w:szCs w:val="20"/>
        </w:rPr>
        <w:t xml:space="preserve">Qualsiasi intervento effettuato senza la preventiva autorizzazione scritta di </w:t>
      </w:r>
      <w:proofErr w:type="spellStart"/>
      <w:r w:rsidRPr="00E060D8">
        <w:rPr>
          <w:rFonts w:ascii="Verdana" w:eastAsia="Calibri" w:hAnsi="Verdana" w:cs="Arial"/>
          <w:sz w:val="20"/>
          <w:szCs w:val="20"/>
        </w:rPr>
        <w:t>Fleequid</w:t>
      </w:r>
      <w:proofErr w:type="spellEnd"/>
      <w:r w:rsidRPr="00E060D8">
        <w:rPr>
          <w:rFonts w:ascii="Verdana" w:eastAsia="Calibri" w:hAnsi="Verdana" w:cs="Arial"/>
          <w:sz w:val="20"/>
          <w:szCs w:val="20"/>
        </w:rPr>
        <w:t>® comporta la decadenza dal diritto alla copertura.</w:t>
      </w:r>
    </w:p>
    <w:bookmarkEnd w:id="10"/>
    <w:p w14:paraId="10EA7607" w14:textId="77777777" w:rsidR="0097213E" w:rsidRPr="0097213E" w:rsidRDefault="0097213E" w:rsidP="0097213E">
      <w:pPr>
        <w:pStyle w:val="Paragrafoelenco"/>
        <w:spacing w:line="360" w:lineRule="auto"/>
        <w:ind w:left="0"/>
        <w:jc w:val="both"/>
        <w:rPr>
          <w:rFonts w:ascii="Verdana" w:eastAsia="Calibri" w:hAnsi="Verdana" w:cs="Arial"/>
          <w:sz w:val="20"/>
          <w:szCs w:val="20"/>
        </w:rPr>
      </w:pPr>
    </w:p>
    <w:p w14:paraId="60646328" w14:textId="53BEF2A3" w:rsidR="001A5C2A" w:rsidRPr="00FB6845" w:rsidRDefault="00C56FB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12" w:name="_Toc210196819"/>
      <w:r>
        <w:rPr>
          <w:rFonts w:ascii="Verdana" w:hAnsi="Verdana"/>
          <w:b/>
          <w:bCs/>
          <w:smallCaps/>
          <w:sz w:val="20"/>
          <w:szCs w:val="20"/>
        </w:rPr>
        <w:t>Gestione del Sinistro</w:t>
      </w:r>
      <w:r w:rsidR="001A5C2A" w:rsidRPr="00FB6845">
        <w:rPr>
          <w:rFonts w:ascii="Verdana" w:hAnsi="Verdana"/>
          <w:b/>
          <w:bCs/>
          <w:smallCaps/>
          <w:sz w:val="20"/>
          <w:szCs w:val="20"/>
        </w:rPr>
        <w:t>.</w:t>
      </w:r>
      <w:bookmarkEnd w:id="12"/>
    </w:p>
    <w:p w14:paraId="76EAE7F1" w14:textId="77777777"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sidRPr="00C56FB0">
        <w:rPr>
          <w:rFonts w:ascii="Verdana" w:eastAsia="Calibri" w:hAnsi="Verdana" w:cs="Arial"/>
          <w:sz w:val="20"/>
          <w:szCs w:val="20"/>
        </w:rPr>
        <w:t xml:space="preserve">Ricevuta la denuncia di sinistro conforme all’art. 7, </w:t>
      </w:r>
      <w:proofErr w:type="spellStart"/>
      <w:r w:rsidRPr="00C56FB0">
        <w:rPr>
          <w:rFonts w:ascii="Verdana" w:eastAsia="Calibri" w:hAnsi="Verdana" w:cs="Arial"/>
          <w:sz w:val="20"/>
          <w:szCs w:val="20"/>
        </w:rPr>
        <w:t>Fleequid</w:t>
      </w:r>
      <w:proofErr w:type="spellEnd"/>
      <w:r w:rsidRPr="00C56FB0">
        <w:rPr>
          <w:rFonts w:ascii="Verdana" w:eastAsia="Calibri" w:hAnsi="Verdana" w:cs="Arial"/>
          <w:sz w:val="20"/>
          <w:szCs w:val="20"/>
        </w:rPr>
        <w:t xml:space="preserve">® apre la pratica e può, a propria esclusiva discrezione, nominare un Perito Fiduciario incaricato di accertare le cause del guasto e verificare le condizioni di operatività del Servizio di Garanzia </w:t>
      </w:r>
      <w:proofErr w:type="spellStart"/>
      <w:r w:rsidRPr="00C56FB0">
        <w:rPr>
          <w:rFonts w:ascii="Verdana" w:eastAsia="Calibri" w:hAnsi="Verdana" w:cs="Arial"/>
          <w:sz w:val="20"/>
          <w:szCs w:val="20"/>
        </w:rPr>
        <w:t>Powertrain</w:t>
      </w:r>
      <w:proofErr w:type="spellEnd"/>
      <w:r w:rsidRPr="00C56FB0">
        <w:rPr>
          <w:rFonts w:ascii="Verdana" w:eastAsia="Calibri" w:hAnsi="Verdana" w:cs="Arial"/>
          <w:sz w:val="20"/>
          <w:szCs w:val="20"/>
        </w:rPr>
        <w:t>.</w:t>
      </w:r>
    </w:p>
    <w:p w14:paraId="50E3E5A8" w14:textId="6BE191CA" w:rsidR="00C56FB0" w:rsidRDefault="00C56FB0" w:rsidP="00C56FB0">
      <w:pPr>
        <w:pStyle w:val="Paragrafoelenco"/>
        <w:numPr>
          <w:ilvl w:val="1"/>
          <w:numId w:val="1"/>
        </w:numPr>
        <w:spacing w:line="360" w:lineRule="auto"/>
        <w:ind w:left="0" w:firstLine="0"/>
        <w:jc w:val="both"/>
        <w:rPr>
          <w:rFonts w:ascii="Verdana" w:eastAsia="Calibri" w:hAnsi="Verdana" w:cs="Arial"/>
          <w:sz w:val="20"/>
          <w:szCs w:val="20"/>
        </w:rPr>
      </w:pPr>
      <w:r w:rsidRPr="00C56FB0">
        <w:rPr>
          <w:rFonts w:ascii="Verdana" w:eastAsia="Calibri" w:hAnsi="Verdana" w:cs="Arial"/>
          <w:sz w:val="20"/>
          <w:szCs w:val="20"/>
        </w:rPr>
        <w:t>L’Acquirente è tenuto a:</w:t>
      </w:r>
    </w:p>
    <w:p w14:paraId="36DA3048" w14:textId="793787B6" w:rsidR="00C56FB0" w:rsidRPr="00C56FB0" w:rsidRDefault="00C56FB0" w:rsidP="00C56FB0">
      <w:pPr>
        <w:pStyle w:val="Paragrafoelenco"/>
        <w:numPr>
          <w:ilvl w:val="2"/>
          <w:numId w:val="1"/>
        </w:numPr>
        <w:spacing w:line="360" w:lineRule="auto"/>
        <w:jc w:val="both"/>
        <w:rPr>
          <w:rFonts w:ascii="Verdana" w:hAnsi="Verdana"/>
          <w:sz w:val="20"/>
          <w:szCs w:val="20"/>
        </w:rPr>
      </w:pPr>
      <w:r w:rsidRPr="00C56FB0">
        <w:rPr>
          <w:rFonts w:ascii="Verdana" w:hAnsi="Verdana"/>
          <w:sz w:val="20"/>
          <w:szCs w:val="20"/>
        </w:rPr>
        <w:t>mettere il Veicolo a disposizione del Perito Fiduciario e consentirgli ogni verifica necessaria;</w:t>
      </w:r>
    </w:p>
    <w:p w14:paraId="12B48FF1" w14:textId="77777777" w:rsidR="00C56FB0" w:rsidRPr="00C56FB0" w:rsidRDefault="00C56FB0" w:rsidP="00C56FB0">
      <w:pPr>
        <w:pStyle w:val="Paragrafoelenco"/>
        <w:numPr>
          <w:ilvl w:val="2"/>
          <w:numId w:val="1"/>
        </w:numPr>
        <w:spacing w:line="360" w:lineRule="auto"/>
        <w:jc w:val="both"/>
        <w:rPr>
          <w:rFonts w:ascii="Verdana" w:hAnsi="Verdana"/>
          <w:sz w:val="20"/>
          <w:szCs w:val="20"/>
        </w:rPr>
      </w:pPr>
      <w:r w:rsidRPr="00C56FB0">
        <w:rPr>
          <w:rFonts w:ascii="Verdana" w:hAnsi="Verdana"/>
          <w:sz w:val="20"/>
          <w:szCs w:val="20"/>
        </w:rPr>
        <w:t>astenersi dall’eseguire o far eseguire, in autonomia, qualsivoglia accertamento tecnico, smontaggio o intervento che possa rendere impossibile o più difficoltoso l’accertamento delle cause del danno.</w:t>
      </w:r>
    </w:p>
    <w:p w14:paraId="76E1D49A" w14:textId="77777777" w:rsidR="00510655" w:rsidRDefault="00C56FB0" w:rsidP="00510655">
      <w:pPr>
        <w:spacing w:line="360" w:lineRule="auto"/>
        <w:jc w:val="both"/>
        <w:rPr>
          <w:rFonts w:ascii="Verdana" w:hAnsi="Verdana"/>
          <w:sz w:val="20"/>
          <w:szCs w:val="20"/>
        </w:rPr>
      </w:pPr>
      <w:r w:rsidRPr="00C56FB0">
        <w:rPr>
          <w:rFonts w:ascii="Verdana" w:hAnsi="Verdana"/>
          <w:sz w:val="20"/>
          <w:szCs w:val="20"/>
        </w:rPr>
        <w:t xml:space="preserve">La violazione </w:t>
      </w:r>
      <w:r w:rsidR="00510655">
        <w:rPr>
          <w:rFonts w:ascii="Verdana" w:hAnsi="Verdana"/>
          <w:sz w:val="20"/>
          <w:szCs w:val="20"/>
        </w:rPr>
        <w:t>di tali obblighi</w:t>
      </w:r>
      <w:r w:rsidRPr="00C56FB0">
        <w:rPr>
          <w:rFonts w:ascii="Verdana" w:hAnsi="Verdana"/>
          <w:sz w:val="20"/>
          <w:szCs w:val="20"/>
        </w:rPr>
        <w:t xml:space="preserve"> comporta la decadenza automatica dal diritto alla copertura per l’evento denunciato.</w:t>
      </w:r>
    </w:p>
    <w:p w14:paraId="0C60CB41" w14:textId="77777777"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proofErr w:type="spellStart"/>
      <w:r w:rsidRPr="00510655">
        <w:rPr>
          <w:rFonts w:ascii="Verdana" w:eastAsia="Calibri" w:hAnsi="Verdana" w:cs="Arial"/>
          <w:sz w:val="20"/>
          <w:szCs w:val="20"/>
        </w:rPr>
        <w:t>Fleequid</w:t>
      </w:r>
      <w:proofErr w:type="spellEnd"/>
      <w:r w:rsidRPr="00510655">
        <w:rPr>
          <w:rFonts w:ascii="Verdana" w:eastAsia="Calibri" w:hAnsi="Verdana" w:cs="Arial"/>
          <w:sz w:val="20"/>
          <w:szCs w:val="20"/>
        </w:rPr>
        <w:t>® comunica all’Acquirente l’esito dell’istruttoria entro 10 (dieci) giorni lavorativi dal ricevimento della relazione del Perito Fiduciario, ove nominato, o dalla chiusura della valutazione interna.</w:t>
      </w:r>
    </w:p>
    <w:p w14:paraId="2FF347D4" w14:textId="04B4A8F4" w:rsidR="00C56FB0" w:rsidRDefault="00510655" w:rsidP="003727BA">
      <w:pPr>
        <w:pStyle w:val="Paragrafoelenco"/>
        <w:numPr>
          <w:ilvl w:val="1"/>
          <w:numId w:val="1"/>
        </w:numPr>
        <w:spacing w:line="360" w:lineRule="auto"/>
        <w:ind w:left="0" w:firstLine="0"/>
        <w:jc w:val="both"/>
        <w:rPr>
          <w:rFonts w:ascii="Verdana" w:eastAsia="Calibri" w:hAnsi="Verdana" w:cs="Arial"/>
          <w:sz w:val="20"/>
          <w:szCs w:val="20"/>
        </w:rPr>
      </w:pPr>
      <w:r w:rsidRPr="00510655">
        <w:rPr>
          <w:rFonts w:ascii="Verdana" w:eastAsia="Calibri" w:hAnsi="Verdana" w:cs="Arial"/>
          <w:sz w:val="20"/>
          <w:szCs w:val="20"/>
        </w:rPr>
        <w:t>L’esito della gestione del sinistro può consistere in:</w:t>
      </w:r>
    </w:p>
    <w:p w14:paraId="6E562672" w14:textId="66D1B3AC"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sidRPr="00510655">
        <w:rPr>
          <w:rFonts w:ascii="Verdana" w:eastAsia="Calibri" w:hAnsi="Verdana" w:cs="Arial"/>
          <w:sz w:val="20"/>
          <w:szCs w:val="20"/>
        </w:rPr>
        <w:lastRenderedPageBreak/>
        <w:t xml:space="preserve">l’autorizzazione e l’esecuzione della riparazione o sostituzione dei Componenti Coperti presso un Centro Autorizzato, con costi a carico di </w:t>
      </w:r>
      <w:proofErr w:type="spellStart"/>
      <w:r w:rsidRPr="00510655">
        <w:rPr>
          <w:rFonts w:ascii="Verdana" w:eastAsia="Calibri" w:hAnsi="Verdana" w:cs="Arial"/>
          <w:sz w:val="20"/>
          <w:szCs w:val="20"/>
        </w:rPr>
        <w:t>Fleequid</w:t>
      </w:r>
      <w:proofErr w:type="spellEnd"/>
      <w:r w:rsidRPr="00510655">
        <w:rPr>
          <w:rFonts w:ascii="Verdana" w:eastAsia="Calibri" w:hAnsi="Verdana" w:cs="Arial"/>
          <w:sz w:val="20"/>
          <w:szCs w:val="20"/>
        </w:rPr>
        <w:t>® nei limiti delle presenti CSG;</w:t>
      </w:r>
    </w:p>
    <w:p w14:paraId="54439299" w14:textId="1E9B5AB7" w:rsidR="00510655" w:rsidRPr="00510655" w:rsidRDefault="00981B52" w:rsidP="00510655">
      <w:pPr>
        <w:pStyle w:val="Paragrafoelenco"/>
        <w:numPr>
          <w:ilvl w:val="0"/>
          <w:numId w:val="31"/>
        </w:numPr>
        <w:spacing w:line="360" w:lineRule="auto"/>
        <w:jc w:val="both"/>
        <w:rPr>
          <w:rFonts w:ascii="Verdana" w:eastAsia="Calibri" w:hAnsi="Verdana" w:cs="Arial"/>
          <w:sz w:val="20"/>
          <w:szCs w:val="20"/>
        </w:rPr>
      </w:pPr>
      <w:r w:rsidRPr="00981B52">
        <w:rPr>
          <w:rFonts w:ascii="Verdana" w:eastAsia="Calibri" w:hAnsi="Verdana" w:cs="Arial"/>
          <w:sz w:val="20"/>
          <w:szCs w:val="20"/>
        </w:rPr>
        <w:t xml:space="preserve">in via residuale, qualora </w:t>
      </w:r>
      <w:proofErr w:type="spellStart"/>
      <w:r w:rsidRPr="00981B52">
        <w:rPr>
          <w:rFonts w:ascii="Verdana" w:eastAsia="Calibri" w:hAnsi="Verdana" w:cs="Arial"/>
          <w:sz w:val="20"/>
          <w:szCs w:val="20"/>
        </w:rPr>
        <w:t>Fleequid</w:t>
      </w:r>
      <w:proofErr w:type="spellEnd"/>
      <w:r w:rsidRPr="00981B52">
        <w:rPr>
          <w:rFonts w:ascii="Verdana" w:eastAsia="Calibri" w:hAnsi="Verdana" w:cs="Arial"/>
          <w:sz w:val="20"/>
          <w:szCs w:val="20"/>
        </w:rPr>
        <w:t xml:space="preserve">® lo ritenga opportuno, la possibilità di autorizzare l’Acquirente ad eseguire la riparazione presso un proprio centro di fiducia, con successivo rimborso dei soli costi effettivamente sostenuti e documentati, previa consegna a </w:t>
      </w:r>
      <w:proofErr w:type="spellStart"/>
      <w:r w:rsidRPr="00981B52">
        <w:rPr>
          <w:rFonts w:ascii="Verdana" w:eastAsia="Calibri" w:hAnsi="Verdana" w:cs="Arial"/>
          <w:sz w:val="20"/>
          <w:szCs w:val="20"/>
        </w:rPr>
        <w:t>Fleequid</w:t>
      </w:r>
      <w:proofErr w:type="spellEnd"/>
      <w:r w:rsidRPr="00981B52">
        <w:rPr>
          <w:rFonts w:ascii="Verdana" w:eastAsia="Calibri" w:hAnsi="Verdana" w:cs="Arial"/>
          <w:sz w:val="20"/>
          <w:szCs w:val="20"/>
        </w:rPr>
        <w:t>® delle fatture originali</w:t>
      </w:r>
      <w:r>
        <w:rPr>
          <w:rFonts w:ascii="Verdana" w:eastAsia="Calibri" w:hAnsi="Verdana" w:cs="Arial"/>
          <w:sz w:val="20"/>
          <w:szCs w:val="20"/>
        </w:rPr>
        <w:t xml:space="preserve">, </w:t>
      </w:r>
      <w:r w:rsidRPr="00981B52">
        <w:rPr>
          <w:rFonts w:ascii="Verdana" w:eastAsia="Calibri" w:hAnsi="Verdana" w:cs="Arial"/>
          <w:sz w:val="20"/>
          <w:szCs w:val="20"/>
        </w:rPr>
        <w:t>verifica di conformità alle presenti CSG</w:t>
      </w:r>
      <w:r>
        <w:rPr>
          <w:rFonts w:ascii="Verdana" w:eastAsia="Calibri" w:hAnsi="Verdana" w:cs="Arial"/>
          <w:sz w:val="20"/>
          <w:szCs w:val="20"/>
        </w:rPr>
        <w:t xml:space="preserve"> e consegna delle prove di pagamento</w:t>
      </w:r>
      <w:r w:rsidRPr="00981B52">
        <w:rPr>
          <w:rFonts w:ascii="Verdana" w:eastAsia="Calibri" w:hAnsi="Verdana" w:cs="Arial"/>
          <w:sz w:val="20"/>
          <w:szCs w:val="20"/>
        </w:rPr>
        <w:t xml:space="preserve">. Il pagamento </w:t>
      </w:r>
      <w:r>
        <w:rPr>
          <w:rFonts w:ascii="Verdana" w:eastAsia="Calibri" w:hAnsi="Verdana" w:cs="Arial"/>
          <w:sz w:val="20"/>
          <w:szCs w:val="20"/>
        </w:rPr>
        <w:t xml:space="preserve">da parte di </w:t>
      </w:r>
      <w:proofErr w:type="spellStart"/>
      <w:r w:rsidR="00D157E5">
        <w:rPr>
          <w:rFonts w:ascii="Verdana" w:eastAsia="Calibri" w:hAnsi="Verdana" w:cs="Arial"/>
          <w:sz w:val="20"/>
          <w:szCs w:val="20"/>
        </w:rPr>
        <w:t>Fleequid</w:t>
      </w:r>
      <w:proofErr w:type="spellEnd"/>
      <w:r w:rsidR="00D157E5">
        <w:rPr>
          <w:rFonts w:ascii="Verdana" w:eastAsia="Calibri" w:hAnsi="Verdana" w:cs="Arial"/>
          <w:sz w:val="20"/>
          <w:szCs w:val="20"/>
        </w:rPr>
        <w:t>®</w:t>
      </w:r>
      <w:r>
        <w:rPr>
          <w:rFonts w:ascii="Verdana" w:eastAsia="Calibri" w:hAnsi="Verdana" w:cs="Arial"/>
          <w:sz w:val="20"/>
          <w:szCs w:val="20"/>
        </w:rPr>
        <w:t xml:space="preserve"> </w:t>
      </w:r>
      <w:r w:rsidRPr="00981B52">
        <w:rPr>
          <w:rFonts w:ascii="Verdana" w:eastAsia="Calibri" w:hAnsi="Verdana" w:cs="Arial"/>
          <w:sz w:val="20"/>
          <w:szCs w:val="20"/>
        </w:rPr>
        <w:t>avverrà entro 30 (trenta) giorni lavorativi dall’esito positivo della verifica;</w:t>
      </w:r>
    </w:p>
    <w:p w14:paraId="31CA8E55" w14:textId="6B1A9ADE" w:rsidR="00510655" w:rsidRPr="00510655" w:rsidRDefault="00510655" w:rsidP="00510655">
      <w:pPr>
        <w:pStyle w:val="Paragrafoelenco"/>
        <w:numPr>
          <w:ilvl w:val="0"/>
          <w:numId w:val="31"/>
        </w:numPr>
        <w:spacing w:line="360" w:lineRule="auto"/>
        <w:jc w:val="both"/>
        <w:rPr>
          <w:rFonts w:ascii="Verdana" w:eastAsia="Calibri" w:hAnsi="Verdana" w:cs="Arial"/>
          <w:sz w:val="20"/>
          <w:szCs w:val="20"/>
        </w:rPr>
      </w:pPr>
      <w:r w:rsidRPr="00510655">
        <w:rPr>
          <w:rFonts w:ascii="Verdana" w:eastAsia="Calibri" w:hAnsi="Verdana" w:cs="Arial"/>
          <w:sz w:val="20"/>
          <w:szCs w:val="20"/>
        </w:rPr>
        <w:t xml:space="preserve">il rigetto della denuncia, qualora non ricorrano le condizioni di operatività del Servizio di Garanzia </w:t>
      </w:r>
      <w:proofErr w:type="spellStart"/>
      <w:r w:rsidRPr="00510655">
        <w:rPr>
          <w:rFonts w:ascii="Verdana" w:eastAsia="Calibri" w:hAnsi="Verdana" w:cs="Arial"/>
          <w:sz w:val="20"/>
          <w:szCs w:val="20"/>
        </w:rPr>
        <w:t>Powertrain</w:t>
      </w:r>
      <w:proofErr w:type="spellEnd"/>
      <w:r w:rsidRPr="00510655">
        <w:rPr>
          <w:rFonts w:ascii="Verdana" w:eastAsia="Calibri" w:hAnsi="Verdana" w:cs="Arial"/>
          <w:sz w:val="20"/>
          <w:szCs w:val="20"/>
        </w:rPr>
        <w:t>.</w:t>
      </w:r>
    </w:p>
    <w:p w14:paraId="698B8800" w14:textId="1AB7E453" w:rsidR="00510655" w:rsidRPr="00510655" w:rsidRDefault="00510655" w:rsidP="00510655">
      <w:pPr>
        <w:pStyle w:val="Paragrafoelenco"/>
        <w:numPr>
          <w:ilvl w:val="1"/>
          <w:numId w:val="1"/>
        </w:numPr>
        <w:spacing w:line="360" w:lineRule="auto"/>
        <w:ind w:left="0" w:firstLine="0"/>
        <w:jc w:val="both"/>
        <w:rPr>
          <w:rFonts w:ascii="Verdana" w:eastAsia="Calibri" w:hAnsi="Verdana" w:cs="Arial"/>
          <w:sz w:val="20"/>
          <w:szCs w:val="20"/>
        </w:rPr>
      </w:pPr>
      <w:r w:rsidRPr="00510655">
        <w:rPr>
          <w:rFonts w:ascii="Verdana" w:eastAsia="Calibri" w:hAnsi="Verdana" w:cs="Arial"/>
          <w:sz w:val="20"/>
          <w:szCs w:val="20"/>
        </w:rPr>
        <w:t xml:space="preserve">Qualsiasi riparazione è subordinata alla preventiva autorizzazione scritta di </w:t>
      </w:r>
      <w:proofErr w:type="spellStart"/>
      <w:r w:rsidRPr="00510655">
        <w:rPr>
          <w:rFonts w:ascii="Verdana" w:eastAsia="Calibri" w:hAnsi="Verdana" w:cs="Arial"/>
          <w:sz w:val="20"/>
          <w:szCs w:val="20"/>
        </w:rPr>
        <w:t>Fleequid</w:t>
      </w:r>
      <w:proofErr w:type="spellEnd"/>
      <w:r w:rsidRPr="00510655">
        <w:rPr>
          <w:rFonts w:ascii="Verdana" w:eastAsia="Calibri" w:hAnsi="Verdana" w:cs="Arial"/>
          <w:sz w:val="20"/>
          <w:szCs w:val="20"/>
        </w:rPr>
        <w:t>®. In assenza di tale autorizzazione, le spese restano integralmente a carico dell’Acquirente.</w:t>
      </w:r>
    </w:p>
    <w:p w14:paraId="181326FA" w14:textId="77777777" w:rsidR="00A34054" w:rsidRPr="00E9150B" w:rsidRDefault="00A34054" w:rsidP="00A34054">
      <w:pPr>
        <w:pStyle w:val="Paragrafoelenco"/>
        <w:spacing w:line="360" w:lineRule="auto"/>
        <w:ind w:left="0"/>
        <w:jc w:val="both"/>
        <w:rPr>
          <w:rFonts w:ascii="Verdana" w:eastAsia="Calibri" w:hAnsi="Verdana" w:cs="Arial"/>
          <w:sz w:val="20"/>
          <w:szCs w:val="20"/>
        </w:rPr>
      </w:pPr>
    </w:p>
    <w:p w14:paraId="29E3917A" w14:textId="16E35FAD" w:rsidR="0017040C" w:rsidRPr="00E9150B" w:rsidRDefault="00F55404" w:rsidP="00476BC8">
      <w:pPr>
        <w:pStyle w:val="Paragrafoelenco"/>
        <w:numPr>
          <w:ilvl w:val="0"/>
          <w:numId w:val="1"/>
        </w:numPr>
        <w:spacing w:line="360" w:lineRule="auto"/>
        <w:ind w:left="0" w:firstLine="0"/>
        <w:outlineLvl w:val="0"/>
        <w:rPr>
          <w:rFonts w:ascii="Verdana" w:hAnsi="Verdana"/>
          <w:b/>
          <w:bCs/>
          <w:smallCaps/>
          <w:sz w:val="20"/>
          <w:szCs w:val="20"/>
        </w:rPr>
      </w:pPr>
      <w:bookmarkStart w:id="13" w:name="_Toc210196820"/>
      <w:bookmarkStart w:id="14" w:name="_Hlk162150737"/>
      <w:r>
        <w:rPr>
          <w:rFonts w:ascii="Verdana" w:hAnsi="Verdana"/>
          <w:b/>
          <w:bCs/>
          <w:smallCaps/>
          <w:sz w:val="20"/>
          <w:szCs w:val="20"/>
        </w:rPr>
        <w:t>Limiti della Copertura e della Responsabilità</w:t>
      </w:r>
      <w:r w:rsidR="0017040C" w:rsidRPr="00E9150B">
        <w:rPr>
          <w:rFonts w:ascii="Verdana" w:hAnsi="Verdana"/>
          <w:b/>
          <w:bCs/>
          <w:smallCaps/>
          <w:sz w:val="20"/>
          <w:szCs w:val="20"/>
        </w:rPr>
        <w:t>.</w:t>
      </w:r>
      <w:bookmarkEnd w:id="13"/>
    </w:p>
    <w:p w14:paraId="059723AD" w14:textId="58E4FF01" w:rsidR="00945431" w:rsidRPr="00A37A30" w:rsidRDefault="00945431">
      <w:pPr>
        <w:pStyle w:val="Paragrafoelenco"/>
        <w:numPr>
          <w:ilvl w:val="1"/>
          <w:numId w:val="1"/>
        </w:numPr>
        <w:spacing w:line="360" w:lineRule="auto"/>
        <w:ind w:left="0" w:firstLine="0"/>
        <w:jc w:val="both"/>
        <w:rPr>
          <w:rFonts w:ascii="Verdana" w:hAnsi="Verdana"/>
          <w:sz w:val="20"/>
          <w:szCs w:val="20"/>
        </w:rPr>
      </w:pPr>
      <w:bookmarkStart w:id="15" w:name="_Hlk162150978"/>
      <w:bookmarkEnd w:id="14"/>
      <w:r w:rsidRPr="00A37A30">
        <w:rPr>
          <w:rFonts w:ascii="Verdana" w:hAnsi="Verdana"/>
          <w:sz w:val="20"/>
          <w:szCs w:val="20"/>
        </w:rPr>
        <w:t xml:space="preserve">Il Servizio di Garanzia </w:t>
      </w:r>
      <w:proofErr w:type="spellStart"/>
      <w:r w:rsidRPr="00A37A30">
        <w:rPr>
          <w:rFonts w:ascii="Verdana" w:hAnsi="Verdana"/>
          <w:sz w:val="20"/>
          <w:szCs w:val="20"/>
        </w:rPr>
        <w:t>Powertrain</w:t>
      </w:r>
      <w:proofErr w:type="spellEnd"/>
      <w:r w:rsidRPr="00A37A30">
        <w:rPr>
          <w:rFonts w:ascii="Verdana" w:hAnsi="Verdana"/>
          <w:sz w:val="20"/>
          <w:szCs w:val="20"/>
        </w:rPr>
        <w:t xml:space="preserve"> ha ad oggetto esclusivamente la riparazione o la sostituzione dei Componenti Coperti, entro i limiti, le condizioni e le modalità stabilite nelle presenti CSG. </w:t>
      </w:r>
      <w:proofErr w:type="spellStart"/>
      <w:r w:rsidRPr="00A37A30">
        <w:rPr>
          <w:rFonts w:ascii="Verdana" w:hAnsi="Verdana"/>
          <w:sz w:val="20"/>
          <w:szCs w:val="20"/>
        </w:rPr>
        <w:t>Fleequid</w:t>
      </w:r>
      <w:proofErr w:type="spellEnd"/>
      <w:r w:rsidRPr="00A37A30">
        <w:rPr>
          <w:rFonts w:ascii="Verdana" w:hAnsi="Verdana"/>
          <w:sz w:val="20"/>
          <w:szCs w:val="20"/>
        </w:rPr>
        <w:t>® si assume unicamente il rischio economico derivante dalla perdita pecuniaria connessa alla necessità di riparare o sostituire tali componenti, con esclusione di qualsivoglia ulteriore obbligo di indennizzo, rimborso o compensazione.</w:t>
      </w:r>
    </w:p>
    <w:p w14:paraId="78C4EE9B" w14:textId="62DBE3E4" w:rsidR="00866BEB" w:rsidRPr="00945431" w:rsidRDefault="00197591">
      <w:pPr>
        <w:pStyle w:val="Paragrafoelenco"/>
        <w:numPr>
          <w:ilvl w:val="1"/>
          <w:numId w:val="1"/>
        </w:numPr>
        <w:spacing w:line="360" w:lineRule="auto"/>
        <w:ind w:left="0" w:firstLine="0"/>
        <w:jc w:val="both"/>
        <w:rPr>
          <w:rFonts w:ascii="Verdana" w:hAnsi="Verdana"/>
          <w:sz w:val="20"/>
          <w:szCs w:val="20"/>
        </w:rPr>
      </w:pPr>
      <w:r>
        <w:rPr>
          <w:rFonts w:ascii="Verdana" w:hAnsi="Verdana"/>
          <w:sz w:val="20"/>
          <w:szCs w:val="20"/>
        </w:rPr>
        <w:t>In particolare, è</w:t>
      </w:r>
      <w:r w:rsidR="00866BEB" w:rsidRPr="00945431">
        <w:rPr>
          <w:rFonts w:ascii="Verdana" w:hAnsi="Verdana"/>
          <w:sz w:val="20"/>
          <w:szCs w:val="20"/>
        </w:rPr>
        <w:t xml:space="preserve"> espressamente esclusa qualsiasi responsabilità di </w:t>
      </w:r>
      <w:proofErr w:type="spellStart"/>
      <w:r w:rsidR="00866BEB" w:rsidRPr="00945431">
        <w:rPr>
          <w:rFonts w:ascii="Verdana" w:hAnsi="Verdana"/>
          <w:sz w:val="20"/>
          <w:szCs w:val="20"/>
        </w:rPr>
        <w:t>Fleequid</w:t>
      </w:r>
      <w:proofErr w:type="spellEnd"/>
      <w:r w:rsidR="00866BEB" w:rsidRPr="00945431">
        <w:rPr>
          <w:rFonts w:ascii="Verdana" w:hAnsi="Verdana"/>
          <w:sz w:val="20"/>
          <w:szCs w:val="20"/>
        </w:rPr>
        <w:t>® per:</w:t>
      </w:r>
    </w:p>
    <w:p w14:paraId="1164E494"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sidRPr="00866BEB">
        <w:rPr>
          <w:rFonts w:ascii="Verdana" w:hAnsi="Verdana"/>
          <w:sz w:val="20"/>
          <w:szCs w:val="20"/>
        </w:rPr>
        <w:t>danni diretti o indiretti derivanti dal guasto dei Componenti Coperti (ivi inclusi, a titolo esemplificativo, fermo tecnico, mancato utilizzo del Veicolo, perdita di fatturato o di contratti, danni all’immagine o alla clientela);</w:t>
      </w:r>
    </w:p>
    <w:p w14:paraId="7330E45C" w14:textId="77777777" w:rsidR="00866BEB" w:rsidRPr="00866BEB" w:rsidRDefault="00866BEB" w:rsidP="00866BEB">
      <w:pPr>
        <w:pStyle w:val="Paragrafoelenco"/>
        <w:numPr>
          <w:ilvl w:val="2"/>
          <w:numId w:val="1"/>
        </w:numPr>
        <w:spacing w:line="360" w:lineRule="auto"/>
        <w:jc w:val="both"/>
        <w:rPr>
          <w:rFonts w:ascii="Verdana" w:hAnsi="Verdana"/>
          <w:sz w:val="20"/>
          <w:szCs w:val="20"/>
        </w:rPr>
      </w:pPr>
      <w:r w:rsidRPr="00866BEB">
        <w:rPr>
          <w:rFonts w:ascii="Verdana" w:hAnsi="Verdana"/>
          <w:sz w:val="20"/>
          <w:szCs w:val="20"/>
        </w:rPr>
        <w:t>danni a persone, cose o animali conseguenti al guasto o alla riparazione dei Componenti Coperti;</w:t>
      </w:r>
    </w:p>
    <w:p w14:paraId="1B4BD8F0" w14:textId="2375169C" w:rsidR="00866BEB" w:rsidRPr="00866BEB" w:rsidRDefault="00EF2FCE" w:rsidP="00866BEB">
      <w:pPr>
        <w:pStyle w:val="Paragrafoelenco"/>
        <w:numPr>
          <w:ilvl w:val="2"/>
          <w:numId w:val="1"/>
        </w:numPr>
        <w:spacing w:line="360" w:lineRule="auto"/>
        <w:jc w:val="both"/>
        <w:rPr>
          <w:rFonts w:ascii="Verdana" w:hAnsi="Verdana"/>
          <w:sz w:val="20"/>
          <w:szCs w:val="20"/>
        </w:rPr>
      </w:pPr>
      <w:r w:rsidRPr="0071148D">
        <w:rPr>
          <w:rFonts w:ascii="Verdana" w:hAnsi="Verdana"/>
          <w:sz w:val="20"/>
          <w:szCs w:val="20"/>
        </w:rPr>
        <w:t>danni a componenti, sistemi o organi diversi da quelli espressamente inclusi nella copertura, ivi compreso l’intero sistema di climatizzazione e condizionamento dell’abitacolo (compressore A/C, condensatore, evaporatore, tubazioni, ventilatori, sensori, centraline e ogni altro componente A/C)</w:t>
      </w:r>
      <w:r w:rsidR="00866BEB" w:rsidRPr="00866BEB">
        <w:rPr>
          <w:rFonts w:ascii="Verdana" w:hAnsi="Verdana"/>
          <w:sz w:val="20"/>
          <w:szCs w:val="20"/>
        </w:rPr>
        <w:t>;</w:t>
      </w:r>
    </w:p>
    <w:p w14:paraId="45F8ECE4" w14:textId="571C83D5" w:rsidR="00866BEB" w:rsidRPr="00981B52" w:rsidRDefault="00866BEB" w:rsidP="00981B52">
      <w:pPr>
        <w:pStyle w:val="Paragrafoelenco"/>
        <w:numPr>
          <w:ilvl w:val="2"/>
          <w:numId w:val="1"/>
        </w:numPr>
        <w:spacing w:line="360" w:lineRule="auto"/>
        <w:jc w:val="both"/>
        <w:rPr>
          <w:rFonts w:ascii="Verdana" w:hAnsi="Verdana"/>
          <w:sz w:val="20"/>
          <w:szCs w:val="20"/>
        </w:rPr>
      </w:pPr>
      <w:r w:rsidRPr="00866BEB">
        <w:rPr>
          <w:rFonts w:ascii="Verdana" w:hAnsi="Verdana"/>
          <w:sz w:val="20"/>
          <w:szCs w:val="20"/>
        </w:rPr>
        <w:t xml:space="preserve">conseguenze di sospensione, ritardi, cattivo funzionamento o interruzioni nell’erogazione del Servizio, salvo che imputabili a dolo o colpa grave di </w:t>
      </w:r>
      <w:proofErr w:type="spellStart"/>
      <w:r w:rsidRPr="00866BEB">
        <w:rPr>
          <w:rFonts w:ascii="Verdana" w:hAnsi="Verdana"/>
          <w:sz w:val="20"/>
          <w:szCs w:val="20"/>
        </w:rPr>
        <w:t>Fleequid</w:t>
      </w:r>
      <w:proofErr w:type="spellEnd"/>
      <w:r w:rsidRPr="00866BEB">
        <w:rPr>
          <w:rFonts w:ascii="Verdana" w:hAnsi="Verdana"/>
          <w:sz w:val="20"/>
          <w:szCs w:val="20"/>
        </w:rPr>
        <w:t>®.</w:t>
      </w:r>
    </w:p>
    <w:p w14:paraId="48DC7981" w14:textId="311FCA0F" w:rsidR="00D20F8B" w:rsidRPr="00981B52" w:rsidRDefault="00981B52" w:rsidP="00981B52">
      <w:pPr>
        <w:pStyle w:val="Paragrafoelenco"/>
        <w:numPr>
          <w:ilvl w:val="1"/>
          <w:numId w:val="1"/>
        </w:numPr>
        <w:spacing w:line="360" w:lineRule="auto"/>
        <w:ind w:left="0" w:firstLine="0"/>
        <w:jc w:val="both"/>
        <w:rPr>
          <w:rFonts w:ascii="Verdana" w:hAnsi="Verdana"/>
          <w:sz w:val="20"/>
          <w:szCs w:val="20"/>
        </w:rPr>
      </w:pPr>
      <w:r w:rsidRPr="00981B52">
        <w:rPr>
          <w:rFonts w:ascii="Verdana" w:hAnsi="Verdana"/>
          <w:sz w:val="20"/>
          <w:szCs w:val="20"/>
        </w:rPr>
        <w:t>Il massimale di spesa applicabile a ciascun Veicolo</w:t>
      </w:r>
      <w:r>
        <w:rPr>
          <w:rFonts w:ascii="Verdana" w:hAnsi="Verdana"/>
          <w:sz w:val="20"/>
          <w:szCs w:val="20"/>
        </w:rPr>
        <w:t xml:space="preserve"> </w:t>
      </w:r>
      <w:r w:rsidR="00945431" w:rsidRPr="00945431">
        <w:rPr>
          <w:rFonts w:ascii="Verdana" w:hAnsi="Verdana"/>
          <w:sz w:val="20"/>
          <w:szCs w:val="20"/>
        </w:rPr>
        <w:t xml:space="preserve">è determinato e comunicato all’Acquirente nella documentazione precontrattuale relativa al Servizio di Garanzia </w:t>
      </w:r>
      <w:proofErr w:type="spellStart"/>
      <w:r w:rsidR="00945431" w:rsidRPr="00945431">
        <w:rPr>
          <w:rFonts w:ascii="Verdana" w:hAnsi="Verdana"/>
          <w:sz w:val="20"/>
          <w:szCs w:val="20"/>
        </w:rPr>
        <w:t>Powertrain</w:t>
      </w:r>
      <w:proofErr w:type="spellEnd"/>
      <w:r w:rsidR="00945431" w:rsidRPr="00945431">
        <w:rPr>
          <w:rFonts w:ascii="Verdana" w:hAnsi="Verdana"/>
          <w:sz w:val="20"/>
          <w:szCs w:val="20"/>
        </w:rPr>
        <w:t>.</w:t>
      </w:r>
      <w:r w:rsidR="00945431" w:rsidRPr="00945431">
        <w:rPr>
          <w:rFonts w:ascii="Verdana" w:hAnsi="Verdana"/>
          <w:sz w:val="20"/>
          <w:szCs w:val="20"/>
        </w:rPr>
        <w:br/>
      </w:r>
      <w:r w:rsidRPr="00981B52">
        <w:rPr>
          <w:rFonts w:ascii="Verdana" w:hAnsi="Verdana"/>
          <w:sz w:val="20"/>
          <w:szCs w:val="20"/>
        </w:rPr>
        <w:t>Tale massimale si intende riferito all’intera durata del Servizio e non a ciascun singolo evento di guasto, salvo diversa indicazione espressa nella documentazione precontrattuale.</w:t>
      </w:r>
      <w:r>
        <w:rPr>
          <w:rFonts w:ascii="Verdana" w:hAnsi="Verdana"/>
          <w:sz w:val="20"/>
          <w:szCs w:val="20"/>
        </w:rPr>
        <w:t xml:space="preserve"> </w:t>
      </w:r>
      <w:r w:rsidRPr="00981B52">
        <w:rPr>
          <w:rFonts w:ascii="Verdana" w:hAnsi="Verdana"/>
          <w:sz w:val="20"/>
          <w:szCs w:val="20"/>
        </w:rPr>
        <w:t xml:space="preserve">In ogni caso, l’obbligazione </w:t>
      </w:r>
      <w:r w:rsidR="006016DC" w:rsidRPr="006016DC">
        <w:rPr>
          <w:rFonts w:ascii="Verdana" w:hAnsi="Verdana"/>
          <w:sz w:val="20"/>
          <w:szCs w:val="20"/>
        </w:rPr>
        <w:t xml:space="preserve">complessiva di </w:t>
      </w:r>
      <w:proofErr w:type="spellStart"/>
      <w:r w:rsidR="006016DC" w:rsidRPr="006016DC">
        <w:rPr>
          <w:rFonts w:ascii="Verdana" w:hAnsi="Verdana"/>
          <w:sz w:val="20"/>
          <w:szCs w:val="20"/>
        </w:rPr>
        <w:t>Fleequid</w:t>
      </w:r>
      <w:proofErr w:type="spellEnd"/>
      <w:r w:rsidR="006016DC" w:rsidRPr="006016DC">
        <w:rPr>
          <w:rFonts w:ascii="Verdana" w:hAnsi="Verdana"/>
          <w:sz w:val="20"/>
          <w:szCs w:val="20"/>
        </w:rPr>
        <w:t xml:space="preserve">® </w:t>
      </w:r>
      <w:r w:rsidR="005D2A44" w:rsidRPr="005D2A44">
        <w:rPr>
          <w:rFonts w:ascii="Verdana" w:hAnsi="Verdana"/>
          <w:sz w:val="20"/>
          <w:szCs w:val="20"/>
        </w:rPr>
        <w:t>non potrà mai eccedere, per ciascun Veicolo, il minore tra l’importo di € 25.000,00 (venticinquemila/00) oltre IVA e il valore residuo del Veicolo al momento del sinistro, determinato secondo i criteri di mercato correnti.</w:t>
      </w:r>
    </w:p>
    <w:p w14:paraId="3ACEBD5A" w14:textId="17F703AA" w:rsidR="00945431" w:rsidRPr="005A33E8" w:rsidRDefault="005A33E8" w:rsidP="005A33E8">
      <w:pPr>
        <w:pStyle w:val="Paragrafoelenco"/>
        <w:numPr>
          <w:ilvl w:val="1"/>
          <w:numId w:val="1"/>
        </w:numPr>
        <w:spacing w:line="360" w:lineRule="auto"/>
        <w:ind w:left="0" w:firstLine="0"/>
        <w:jc w:val="both"/>
        <w:rPr>
          <w:rFonts w:ascii="Verdana" w:hAnsi="Verdana"/>
          <w:sz w:val="20"/>
          <w:szCs w:val="20"/>
        </w:rPr>
      </w:pPr>
      <w:r w:rsidRPr="005A33E8">
        <w:rPr>
          <w:rFonts w:ascii="Verdana" w:hAnsi="Verdana"/>
          <w:sz w:val="20"/>
          <w:szCs w:val="20"/>
        </w:rPr>
        <w:lastRenderedPageBreak/>
        <w:t xml:space="preserve">Qualora, per la riparazione o sostituzione di un Componente Coperto, si rendano necessari interventi anche su componenti o parti non inclusi nella Garanzia, </w:t>
      </w:r>
      <w:r w:rsidR="00462AEE" w:rsidRPr="00462AEE">
        <w:rPr>
          <w:rFonts w:ascii="Verdana" w:hAnsi="Verdana"/>
          <w:sz w:val="20"/>
          <w:szCs w:val="20"/>
        </w:rPr>
        <w:t>i relativi costi restano integralmente a carico dell’Acquirente</w:t>
      </w:r>
      <w:r w:rsidRPr="005A33E8">
        <w:rPr>
          <w:rFonts w:ascii="Verdana" w:hAnsi="Verdana"/>
          <w:sz w:val="20"/>
          <w:szCs w:val="20"/>
        </w:rPr>
        <w:t>.</w:t>
      </w:r>
      <w:r>
        <w:rPr>
          <w:rFonts w:ascii="Verdana" w:hAnsi="Verdana"/>
          <w:sz w:val="20"/>
          <w:szCs w:val="20"/>
        </w:rPr>
        <w:t xml:space="preserve"> </w:t>
      </w:r>
      <w:r w:rsidRPr="005A33E8">
        <w:rPr>
          <w:rFonts w:ascii="Verdana" w:hAnsi="Verdana"/>
          <w:sz w:val="20"/>
          <w:szCs w:val="20"/>
        </w:rPr>
        <w:t xml:space="preserve">In tali ipotesi, </w:t>
      </w:r>
      <w:proofErr w:type="spellStart"/>
      <w:r w:rsidRPr="005A33E8">
        <w:rPr>
          <w:rFonts w:ascii="Verdana" w:hAnsi="Verdana"/>
          <w:sz w:val="20"/>
          <w:szCs w:val="20"/>
        </w:rPr>
        <w:t>Fleequid</w:t>
      </w:r>
      <w:proofErr w:type="spellEnd"/>
      <w:r w:rsidRPr="005A33E8">
        <w:rPr>
          <w:rFonts w:ascii="Verdana" w:hAnsi="Verdana"/>
          <w:sz w:val="20"/>
          <w:szCs w:val="20"/>
        </w:rPr>
        <w:t>® potrà mettere a disposizione direttamente al Centro Autorizzato le somme relative alla propria quota di intervento sui Componenti Coperti, mentre la parte di costo non coperta dalla Garanzia dovrà essere saldata direttamente dall’Acquirente al Centro Autorizzato.</w:t>
      </w:r>
      <w:r>
        <w:rPr>
          <w:rFonts w:ascii="Verdana" w:hAnsi="Verdana"/>
          <w:sz w:val="20"/>
          <w:szCs w:val="20"/>
        </w:rPr>
        <w:t xml:space="preserve"> </w:t>
      </w:r>
      <w:r w:rsidRPr="005A33E8">
        <w:rPr>
          <w:rFonts w:ascii="Verdana" w:hAnsi="Verdana"/>
          <w:sz w:val="20"/>
          <w:szCs w:val="20"/>
        </w:rPr>
        <w:t>Il Centro Autorizzato è espressamente legittimato ad esercitare il diritto di ritenzione sul Veicolo fino all’integrale pagamento delle somme di competenza dell’Acquirente.</w:t>
      </w:r>
      <w:r>
        <w:rPr>
          <w:rFonts w:ascii="Verdana" w:hAnsi="Verdana"/>
          <w:sz w:val="20"/>
          <w:szCs w:val="20"/>
        </w:rPr>
        <w:t xml:space="preserve"> </w:t>
      </w:r>
      <w:r w:rsidRPr="005A33E8">
        <w:rPr>
          <w:rFonts w:ascii="Verdana" w:hAnsi="Verdana"/>
          <w:sz w:val="20"/>
          <w:szCs w:val="20"/>
        </w:rPr>
        <w:t xml:space="preserve">In mancanza di accettazione del preventivo entro il termine di validità, </w:t>
      </w:r>
      <w:proofErr w:type="spellStart"/>
      <w:r w:rsidRPr="005A33E8">
        <w:rPr>
          <w:rFonts w:ascii="Verdana" w:hAnsi="Verdana"/>
          <w:sz w:val="20"/>
          <w:szCs w:val="20"/>
        </w:rPr>
        <w:t>Fleequid</w:t>
      </w:r>
      <w:proofErr w:type="spellEnd"/>
      <w:r w:rsidRPr="005A33E8">
        <w:rPr>
          <w:rFonts w:ascii="Verdana" w:hAnsi="Verdana"/>
          <w:sz w:val="20"/>
          <w:szCs w:val="20"/>
        </w:rPr>
        <w:t>® è legittimata a sospendere la pratica fino a nuova determinazione dell’Acquirente.</w:t>
      </w:r>
    </w:p>
    <w:p w14:paraId="3A405D56" w14:textId="1CED8512" w:rsidR="00D20F8B" w:rsidRPr="00D20F8B" w:rsidRDefault="00CB39C7" w:rsidP="00D20F8B">
      <w:pPr>
        <w:pStyle w:val="Paragrafoelenco"/>
        <w:numPr>
          <w:ilvl w:val="1"/>
          <w:numId w:val="1"/>
        </w:numPr>
        <w:spacing w:line="360" w:lineRule="auto"/>
        <w:ind w:left="0" w:firstLine="0"/>
        <w:jc w:val="both"/>
        <w:rPr>
          <w:rFonts w:ascii="Verdana" w:hAnsi="Verdana"/>
          <w:sz w:val="20"/>
          <w:szCs w:val="20"/>
        </w:rPr>
      </w:pPr>
      <w:r w:rsidRPr="00CB39C7">
        <w:rPr>
          <w:rFonts w:ascii="Verdana" w:hAnsi="Verdana"/>
          <w:sz w:val="20"/>
          <w:szCs w:val="20"/>
        </w:rPr>
        <w:t xml:space="preserve">L’Acquirente accetta e riconosce che, nella misura massima consentita dalla legge, manleva e tiene indenne </w:t>
      </w:r>
      <w:proofErr w:type="spellStart"/>
      <w:r w:rsidRPr="00CB39C7">
        <w:rPr>
          <w:rFonts w:ascii="Verdana" w:hAnsi="Verdana"/>
          <w:sz w:val="20"/>
          <w:szCs w:val="20"/>
        </w:rPr>
        <w:t>Fleequid</w:t>
      </w:r>
      <w:proofErr w:type="spellEnd"/>
      <w:r w:rsidRPr="00CB39C7">
        <w:rPr>
          <w:rFonts w:ascii="Verdana" w:hAnsi="Verdana"/>
          <w:sz w:val="20"/>
          <w:szCs w:val="20"/>
        </w:rPr>
        <w:t xml:space="preserve">® da qualsiasi responsabilità per ritardi, disfunzioni o omissioni nella gestione della richiesta di attivazione della garanzia, salvo che gli stessi siano dovuti a dolo o colpa gravissima di </w:t>
      </w:r>
      <w:proofErr w:type="spellStart"/>
      <w:r w:rsidRPr="00CB39C7">
        <w:rPr>
          <w:rFonts w:ascii="Verdana" w:hAnsi="Verdana"/>
          <w:sz w:val="20"/>
          <w:szCs w:val="20"/>
        </w:rPr>
        <w:t>Fleequid</w:t>
      </w:r>
      <w:proofErr w:type="spellEnd"/>
      <w:r w:rsidRPr="00CB39C7">
        <w:rPr>
          <w:rFonts w:ascii="Verdana" w:hAnsi="Verdana"/>
          <w:sz w:val="20"/>
          <w:szCs w:val="20"/>
        </w:rPr>
        <w:t>®</w:t>
      </w:r>
      <w:r w:rsidR="00945431" w:rsidRPr="00945431">
        <w:rPr>
          <w:rFonts w:ascii="Verdana" w:hAnsi="Verdana"/>
          <w:sz w:val="20"/>
          <w:szCs w:val="20"/>
        </w:rPr>
        <w:t>.</w:t>
      </w:r>
      <w:r w:rsidR="00945431">
        <w:rPr>
          <w:rFonts w:ascii="Verdana" w:hAnsi="Verdana"/>
          <w:sz w:val="20"/>
          <w:szCs w:val="20"/>
        </w:rPr>
        <w:t xml:space="preserve"> </w:t>
      </w:r>
      <w:r w:rsidR="00945431" w:rsidRPr="00945431">
        <w:rPr>
          <w:rFonts w:ascii="Verdana" w:hAnsi="Verdana"/>
          <w:sz w:val="20"/>
          <w:szCs w:val="20"/>
        </w:rPr>
        <w:t>In particolare, restano escluse:</w:t>
      </w:r>
    </w:p>
    <w:p w14:paraId="7AA78CA0" w14:textId="64DACF9C" w:rsidR="00D20F8B" w:rsidRPr="00D20F8B" w:rsidRDefault="00D20F8B" w:rsidP="00D20F8B">
      <w:pPr>
        <w:pStyle w:val="Paragrafoelenco"/>
        <w:numPr>
          <w:ilvl w:val="2"/>
          <w:numId w:val="1"/>
        </w:numPr>
        <w:spacing w:line="360" w:lineRule="auto"/>
        <w:jc w:val="both"/>
        <w:rPr>
          <w:rFonts w:ascii="Verdana" w:hAnsi="Verdana"/>
          <w:sz w:val="20"/>
          <w:szCs w:val="20"/>
        </w:rPr>
      </w:pPr>
      <w:r w:rsidRPr="00D20F8B">
        <w:rPr>
          <w:rFonts w:ascii="Verdana" w:hAnsi="Verdana"/>
          <w:sz w:val="20"/>
          <w:szCs w:val="20"/>
        </w:rPr>
        <w:t>le conseguenze derivanti dalla mancata tempestiva presentazione della denuncia di sinistro da parte dell’Acquirente;</w:t>
      </w:r>
    </w:p>
    <w:p w14:paraId="08CACA0B" w14:textId="630894A7" w:rsidR="00D20F8B" w:rsidRPr="00D20F8B" w:rsidRDefault="00D20F8B" w:rsidP="00D20F8B">
      <w:pPr>
        <w:pStyle w:val="Paragrafoelenco"/>
        <w:numPr>
          <w:ilvl w:val="2"/>
          <w:numId w:val="1"/>
        </w:numPr>
        <w:spacing w:line="360" w:lineRule="auto"/>
        <w:jc w:val="both"/>
        <w:rPr>
          <w:rFonts w:ascii="Verdana" w:hAnsi="Verdana"/>
          <w:sz w:val="20"/>
          <w:szCs w:val="20"/>
        </w:rPr>
      </w:pPr>
      <w:r w:rsidRPr="00D20F8B">
        <w:rPr>
          <w:rFonts w:ascii="Verdana" w:hAnsi="Verdana"/>
          <w:sz w:val="20"/>
          <w:szCs w:val="20"/>
        </w:rPr>
        <w:t>i danni derivanti da ritardi nell’istruttoria, nella perizia o nella decisione sulla copertura;</w:t>
      </w:r>
    </w:p>
    <w:p w14:paraId="17845089" w14:textId="106CE4DF" w:rsidR="00D20F8B" w:rsidRPr="00D20F8B" w:rsidRDefault="00D20F8B" w:rsidP="00D20F8B">
      <w:pPr>
        <w:pStyle w:val="Paragrafoelenco"/>
        <w:numPr>
          <w:ilvl w:val="2"/>
          <w:numId w:val="1"/>
        </w:numPr>
        <w:spacing w:line="360" w:lineRule="auto"/>
        <w:jc w:val="both"/>
        <w:rPr>
          <w:rFonts w:ascii="Verdana" w:hAnsi="Verdana"/>
          <w:sz w:val="20"/>
          <w:szCs w:val="20"/>
        </w:rPr>
      </w:pPr>
      <w:r w:rsidRPr="00D20F8B">
        <w:rPr>
          <w:rFonts w:ascii="Verdana" w:hAnsi="Verdana"/>
          <w:sz w:val="20"/>
          <w:szCs w:val="20"/>
        </w:rPr>
        <w:t>ogni pretesa risarcitoria ulteriore rispetto all’esecuzione del Servizio di Garanzia nei limiti previsti dalle presenti CSG.</w:t>
      </w:r>
    </w:p>
    <w:p w14:paraId="76542362" w14:textId="5D9627CB" w:rsidR="0097213E" w:rsidRDefault="00945431" w:rsidP="0097213E">
      <w:pPr>
        <w:pStyle w:val="Paragrafoelenco"/>
        <w:numPr>
          <w:ilvl w:val="1"/>
          <w:numId w:val="1"/>
        </w:numPr>
        <w:spacing w:line="360" w:lineRule="auto"/>
        <w:ind w:left="0" w:firstLine="0"/>
        <w:jc w:val="both"/>
        <w:rPr>
          <w:rFonts w:ascii="Verdana" w:hAnsi="Verdana"/>
          <w:sz w:val="20"/>
          <w:szCs w:val="20"/>
        </w:rPr>
      </w:pPr>
      <w:r w:rsidRPr="00945431">
        <w:rPr>
          <w:rFonts w:ascii="Verdana" w:hAnsi="Verdana"/>
          <w:sz w:val="20"/>
          <w:szCs w:val="20"/>
        </w:rPr>
        <w:t xml:space="preserve">Nessuna comunicazione, presa in carico della denuncia o attività istruttoria da parte di </w:t>
      </w:r>
      <w:proofErr w:type="spellStart"/>
      <w:r w:rsidRPr="00945431">
        <w:rPr>
          <w:rFonts w:ascii="Verdana" w:hAnsi="Verdana"/>
          <w:sz w:val="20"/>
          <w:szCs w:val="20"/>
        </w:rPr>
        <w:t>Fleequid</w:t>
      </w:r>
      <w:proofErr w:type="spellEnd"/>
      <w:r w:rsidRPr="00945431">
        <w:rPr>
          <w:rFonts w:ascii="Verdana" w:hAnsi="Verdana"/>
          <w:sz w:val="20"/>
          <w:szCs w:val="20"/>
        </w:rPr>
        <w:t>® può essere interpretata quale riconoscimento, anche implicito, del diritto alla copertura, che resta subordinato all’esito positivo della procedura prevista dalle presenti CSG.</w:t>
      </w:r>
    </w:p>
    <w:p w14:paraId="307BDA8F" w14:textId="77777777" w:rsidR="005B6D35" w:rsidRDefault="005B6D35" w:rsidP="005B6D35">
      <w:pPr>
        <w:pStyle w:val="Paragrafoelenco"/>
        <w:spacing w:line="360" w:lineRule="auto"/>
        <w:ind w:left="0"/>
        <w:jc w:val="both"/>
        <w:rPr>
          <w:rFonts w:ascii="Verdana" w:hAnsi="Verdana"/>
          <w:sz w:val="20"/>
          <w:szCs w:val="20"/>
        </w:rPr>
      </w:pPr>
    </w:p>
    <w:p w14:paraId="4A9E0A01" w14:textId="37A8538E" w:rsidR="00967135" w:rsidRPr="00E9150B" w:rsidRDefault="005B6D35" w:rsidP="00967135">
      <w:pPr>
        <w:pStyle w:val="Paragrafoelenco"/>
        <w:numPr>
          <w:ilvl w:val="0"/>
          <w:numId w:val="1"/>
        </w:numPr>
        <w:spacing w:line="360" w:lineRule="auto"/>
        <w:ind w:left="0" w:firstLine="0"/>
        <w:jc w:val="both"/>
        <w:outlineLvl w:val="1"/>
        <w:rPr>
          <w:rFonts w:ascii="Verdana" w:hAnsi="Verdana"/>
          <w:b/>
          <w:bCs/>
          <w:smallCaps/>
          <w:sz w:val="20"/>
          <w:szCs w:val="20"/>
        </w:rPr>
      </w:pPr>
      <w:bookmarkStart w:id="16" w:name="_Toc210196821"/>
      <w:r>
        <w:rPr>
          <w:rFonts w:ascii="Verdana" w:hAnsi="Verdana"/>
          <w:b/>
          <w:bCs/>
          <w:smallCaps/>
          <w:sz w:val="20"/>
          <w:szCs w:val="20"/>
        </w:rPr>
        <w:t>Prestazioni, Riparazioni e Limitazioni Operative</w:t>
      </w:r>
      <w:r w:rsidR="00967135" w:rsidRPr="00E9150B">
        <w:rPr>
          <w:rFonts w:ascii="Verdana" w:hAnsi="Verdana"/>
          <w:b/>
          <w:bCs/>
          <w:smallCaps/>
          <w:sz w:val="20"/>
          <w:szCs w:val="20"/>
        </w:rPr>
        <w:t>.</w:t>
      </w:r>
      <w:bookmarkEnd w:id="16"/>
    </w:p>
    <w:p w14:paraId="78BCB767" w14:textId="7C01EE94" w:rsidR="009671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sidRPr="005B6D35">
        <w:rPr>
          <w:rFonts w:ascii="Verdana" w:hAnsi="Verdana"/>
          <w:sz w:val="20"/>
          <w:szCs w:val="20"/>
        </w:rPr>
        <w:t xml:space="preserve">Il Servizio di Garanzia </w:t>
      </w:r>
      <w:proofErr w:type="spellStart"/>
      <w:r w:rsidRPr="005B6D35">
        <w:rPr>
          <w:rFonts w:ascii="Verdana" w:hAnsi="Verdana"/>
          <w:sz w:val="20"/>
          <w:szCs w:val="20"/>
        </w:rPr>
        <w:t>Powertrain</w:t>
      </w:r>
      <w:proofErr w:type="spellEnd"/>
      <w:r w:rsidRPr="005B6D35">
        <w:rPr>
          <w:rFonts w:ascii="Verdana" w:hAnsi="Verdana"/>
          <w:sz w:val="20"/>
          <w:szCs w:val="20"/>
        </w:rPr>
        <w:t xml:space="preserve"> riguarda esclusivamente i Componenti Coperti e non comprende in alcun caso, a titolo esemplificativo e non esaustivo:</w:t>
      </w:r>
    </w:p>
    <w:p w14:paraId="4D551AD2" w14:textId="47E70CAA" w:rsidR="00967135" w:rsidRPr="00967135" w:rsidRDefault="00967135" w:rsidP="00967135">
      <w:pPr>
        <w:pStyle w:val="Paragrafoelenco"/>
        <w:numPr>
          <w:ilvl w:val="2"/>
          <w:numId w:val="1"/>
        </w:numPr>
        <w:spacing w:line="360" w:lineRule="auto"/>
        <w:jc w:val="both"/>
        <w:rPr>
          <w:rFonts w:ascii="Verdana" w:hAnsi="Verdana"/>
          <w:sz w:val="20"/>
          <w:szCs w:val="20"/>
        </w:rPr>
      </w:pPr>
      <w:r w:rsidRPr="00967135">
        <w:rPr>
          <w:rFonts w:ascii="Verdana" w:hAnsi="Verdana"/>
          <w:sz w:val="20"/>
          <w:szCs w:val="20"/>
        </w:rPr>
        <w:t>il traino o soccorso stradale del Veicolo;</w:t>
      </w:r>
    </w:p>
    <w:p w14:paraId="54F2BF08" w14:textId="4497FF33" w:rsidR="00967135" w:rsidRPr="00967135" w:rsidRDefault="00967135" w:rsidP="00967135">
      <w:pPr>
        <w:pStyle w:val="Paragrafoelenco"/>
        <w:numPr>
          <w:ilvl w:val="2"/>
          <w:numId w:val="1"/>
        </w:numPr>
        <w:spacing w:line="360" w:lineRule="auto"/>
        <w:jc w:val="both"/>
        <w:rPr>
          <w:rFonts w:ascii="Verdana" w:hAnsi="Verdana"/>
          <w:sz w:val="20"/>
          <w:szCs w:val="20"/>
        </w:rPr>
      </w:pPr>
      <w:r w:rsidRPr="00967135">
        <w:rPr>
          <w:rFonts w:ascii="Verdana" w:hAnsi="Verdana"/>
          <w:sz w:val="20"/>
          <w:szCs w:val="20"/>
        </w:rPr>
        <w:t>la fornitura di veicoli sostitutivi o servizi di mobilità alternativa;</w:t>
      </w:r>
    </w:p>
    <w:p w14:paraId="7F978073" w14:textId="09CF8F93" w:rsidR="00967135" w:rsidRPr="00967135" w:rsidRDefault="00967135" w:rsidP="00967135">
      <w:pPr>
        <w:pStyle w:val="Paragrafoelenco"/>
        <w:numPr>
          <w:ilvl w:val="2"/>
          <w:numId w:val="1"/>
        </w:numPr>
        <w:spacing w:line="360" w:lineRule="auto"/>
        <w:jc w:val="both"/>
        <w:rPr>
          <w:rFonts w:ascii="Verdana" w:hAnsi="Verdana"/>
          <w:sz w:val="20"/>
          <w:szCs w:val="20"/>
        </w:rPr>
      </w:pPr>
      <w:r w:rsidRPr="00967135">
        <w:rPr>
          <w:rFonts w:ascii="Verdana" w:hAnsi="Verdana"/>
          <w:sz w:val="20"/>
          <w:szCs w:val="20"/>
        </w:rPr>
        <w:t>spese di pernottamento, vitto o logistica dell’Acquirente o dei conducenti;</w:t>
      </w:r>
    </w:p>
    <w:p w14:paraId="7227C737" w14:textId="337423F0" w:rsidR="00967135" w:rsidRPr="00967135" w:rsidRDefault="00967135" w:rsidP="00967135">
      <w:pPr>
        <w:pStyle w:val="Paragrafoelenco"/>
        <w:numPr>
          <w:ilvl w:val="2"/>
          <w:numId w:val="1"/>
        </w:numPr>
        <w:spacing w:line="360" w:lineRule="auto"/>
        <w:jc w:val="both"/>
        <w:rPr>
          <w:rFonts w:ascii="Verdana" w:hAnsi="Verdana"/>
          <w:sz w:val="20"/>
          <w:szCs w:val="20"/>
        </w:rPr>
      </w:pPr>
      <w:r w:rsidRPr="00967135">
        <w:rPr>
          <w:rFonts w:ascii="Verdana" w:hAnsi="Verdana"/>
          <w:sz w:val="20"/>
          <w:szCs w:val="20"/>
        </w:rPr>
        <w:t>materiali di consumo, liquidi, filtri, lubrificanti, salvo se necessari e direttamente collegati ad un intervento autorizzato sui Componenti Coperti;</w:t>
      </w:r>
    </w:p>
    <w:p w14:paraId="4CEAC380" w14:textId="54506BD5" w:rsidR="00967135" w:rsidRDefault="00967135" w:rsidP="005B6D35">
      <w:pPr>
        <w:pStyle w:val="Paragrafoelenco"/>
        <w:numPr>
          <w:ilvl w:val="2"/>
          <w:numId w:val="1"/>
        </w:numPr>
        <w:spacing w:line="360" w:lineRule="auto"/>
        <w:jc w:val="both"/>
        <w:rPr>
          <w:rFonts w:ascii="Verdana" w:hAnsi="Verdana"/>
          <w:sz w:val="20"/>
          <w:szCs w:val="20"/>
        </w:rPr>
      </w:pPr>
      <w:r w:rsidRPr="00967135">
        <w:rPr>
          <w:rFonts w:ascii="Verdana" w:hAnsi="Verdana"/>
          <w:sz w:val="20"/>
          <w:szCs w:val="20"/>
        </w:rPr>
        <w:t xml:space="preserve">attività di diagnosi, ispezione o preventivazione non previamente autorizzate da </w:t>
      </w:r>
      <w:proofErr w:type="spellStart"/>
      <w:r w:rsidRPr="00967135">
        <w:rPr>
          <w:rFonts w:ascii="Verdana" w:hAnsi="Verdana"/>
          <w:sz w:val="20"/>
          <w:szCs w:val="20"/>
        </w:rPr>
        <w:t>Fleequid</w:t>
      </w:r>
      <w:proofErr w:type="spellEnd"/>
      <w:r w:rsidRPr="00967135">
        <w:rPr>
          <w:rFonts w:ascii="Verdana" w:hAnsi="Verdana"/>
          <w:sz w:val="20"/>
          <w:szCs w:val="20"/>
        </w:rPr>
        <w:t>®.</w:t>
      </w:r>
    </w:p>
    <w:p w14:paraId="1AF3A223" w14:textId="2AE86F59" w:rsidR="00EE4743" w:rsidRPr="005B6D35" w:rsidRDefault="005A436B" w:rsidP="005B6D35">
      <w:pPr>
        <w:pStyle w:val="Paragrafoelenco"/>
        <w:numPr>
          <w:ilvl w:val="2"/>
          <w:numId w:val="1"/>
        </w:numPr>
        <w:spacing w:line="360" w:lineRule="auto"/>
        <w:jc w:val="both"/>
        <w:rPr>
          <w:rFonts w:ascii="Verdana" w:hAnsi="Verdana"/>
          <w:sz w:val="20"/>
          <w:szCs w:val="20"/>
        </w:rPr>
      </w:pPr>
      <w:r w:rsidRPr="0071148D">
        <w:rPr>
          <w:rFonts w:ascii="Verdana" w:hAnsi="Verdana"/>
          <w:sz w:val="20"/>
          <w:szCs w:val="20"/>
        </w:rPr>
        <w:t>qualsiasi intervento, riparazione, sostituzione o diagnosi riferita a componenti, sistemi o organi non ricompresi tra i Componenti Coperti, ivi incluso – in via espressa – l’intero sistema di climatizzazione e condizionamento dell’abitacolo (compressore A/C, condensatore, evaporatore, ventilatori, tubazioni, sensori, centraline e ogni altro componente A/C).</w:t>
      </w:r>
    </w:p>
    <w:p w14:paraId="655485C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sidRPr="005B6D35">
        <w:rPr>
          <w:rFonts w:ascii="Verdana" w:hAnsi="Verdana"/>
          <w:sz w:val="20"/>
          <w:szCs w:val="20"/>
        </w:rPr>
        <w:lastRenderedPageBreak/>
        <w:t xml:space="preserve">Gli interventi autorizzati ai sensi delle presenti CSG sono effettuati con ricambi originali o equivalenti, ovvero con ricambi rigenerati di qualità equivalente, a discrezione di </w:t>
      </w:r>
      <w:proofErr w:type="spellStart"/>
      <w:r w:rsidRPr="005B6D35">
        <w:rPr>
          <w:rFonts w:ascii="Verdana" w:hAnsi="Verdana"/>
          <w:sz w:val="20"/>
          <w:szCs w:val="20"/>
        </w:rPr>
        <w:t>Fleequid</w:t>
      </w:r>
      <w:proofErr w:type="spellEnd"/>
      <w:r w:rsidRPr="005B6D35">
        <w:rPr>
          <w:rFonts w:ascii="Verdana" w:hAnsi="Verdana"/>
          <w:sz w:val="20"/>
          <w:szCs w:val="20"/>
        </w:rPr>
        <w:t xml:space="preserve">®. La manodopera viene conteggiata secondo i tempi di lavorazione e le tariffe di riferimento riconosciute da </w:t>
      </w:r>
      <w:proofErr w:type="spellStart"/>
      <w:r w:rsidRPr="005B6D35">
        <w:rPr>
          <w:rFonts w:ascii="Verdana" w:hAnsi="Verdana"/>
          <w:sz w:val="20"/>
          <w:szCs w:val="20"/>
        </w:rPr>
        <w:t>Fleequid</w:t>
      </w:r>
      <w:proofErr w:type="spellEnd"/>
      <w:r w:rsidRPr="005B6D35">
        <w:rPr>
          <w:rFonts w:ascii="Verdana" w:hAnsi="Verdana"/>
          <w:sz w:val="20"/>
          <w:szCs w:val="20"/>
        </w:rPr>
        <w:t>®. Sono espressamente esclusi miglioramenti, aggiornamenti o modifiche tecniche del Veicolo che non siano strettamente necessari alla riparazione dei Componenti Coperti.</w:t>
      </w:r>
    </w:p>
    <w:p w14:paraId="48C6C2D3"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sidRPr="005B6D35">
        <w:rPr>
          <w:rFonts w:ascii="Verdana" w:hAnsi="Verdana"/>
          <w:sz w:val="20"/>
          <w:szCs w:val="20"/>
        </w:rPr>
        <w:t xml:space="preserve">Tutti i componenti sostituiti nell’ambito del Servizio di Garanzia </w:t>
      </w:r>
      <w:proofErr w:type="spellStart"/>
      <w:r w:rsidRPr="005B6D35">
        <w:rPr>
          <w:rFonts w:ascii="Verdana" w:hAnsi="Verdana"/>
          <w:sz w:val="20"/>
          <w:szCs w:val="20"/>
        </w:rPr>
        <w:t>Powertrain</w:t>
      </w:r>
      <w:proofErr w:type="spellEnd"/>
      <w:r w:rsidRPr="005B6D35">
        <w:rPr>
          <w:rFonts w:ascii="Verdana" w:hAnsi="Verdana"/>
          <w:sz w:val="20"/>
          <w:szCs w:val="20"/>
        </w:rPr>
        <w:t xml:space="preserve"> diventano di proprietà di </w:t>
      </w:r>
      <w:proofErr w:type="spellStart"/>
      <w:r w:rsidRPr="005B6D35">
        <w:rPr>
          <w:rFonts w:ascii="Verdana" w:hAnsi="Verdana"/>
          <w:sz w:val="20"/>
          <w:szCs w:val="20"/>
        </w:rPr>
        <w:t>Fleequid</w:t>
      </w:r>
      <w:proofErr w:type="spellEnd"/>
      <w:r w:rsidRPr="005B6D35">
        <w:rPr>
          <w:rFonts w:ascii="Verdana" w:hAnsi="Verdana"/>
          <w:sz w:val="20"/>
          <w:szCs w:val="20"/>
        </w:rPr>
        <w:t>®, che potrà disporne liberamente, anche ai fini di perizia tecnica, rigenerazione o smaltimento.</w:t>
      </w:r>
    </w:p>
    <w:p w14:paraId="26171D6F"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sidRPr="005B6D35">
        <w:rPr>
          <w:rFonts w:ascii="Verdana" w:hAnsi="Verdana"/>
          <w:sz w:val="20"/>
          <w:szCs w:val="20"/>
        </w:rPr>
        <w:t xml:space="preserve">Qualsiasi comportamento fraudolento, falsificazione documentale, manomissione del contachilometri o delle centraline elettroniche del Veicolo comporta la decadenza immediata dal Servizio di Garanzia </w:t>
      </w:r>
      <w:proofErr w:type="spellStart"/>
      <w:r w:rsidRPr="005B6D35">
        <w:rPr>
          <w:rFonts w:ascii="Verdana" w:hAnsi="Verdana"/>
          <w:sz w:val="20"/>
          <w:szCs w:val="20"/>
        </w:rPr>
        <w:t>Powertrain</w:t>
      </w:r>
      <w:proofErr w:type="spellEnd"/>
      <w:r w:rsidRPr="005B6D35">
        <w:rPr>
          <w:rFonts w:ascii="Verdana" w:hAnsi="Verdana"/>
          <w:sz w:val="20"/>
          <w:szCs w:val="20"/>
        </w:rPr>
        <w:t xml:space="preserve">, fatta salva la facoltà di </w:t>
      </w:r>
      <w:proofErr w:type="spellStart"/>
      <w:r w:rsidRPr="005B6D35">
        <w:rPr>
          <w:rFonts w:ascii="Verdana" w:hAnsi="Verdana"/>
          <w:sz w:val="20"/>
          <w:szCs w:val="20"/>
        </w:rPr>
        <w:t>Fleequid</w:t>
      </w:r>
      <w:proofErr w:type="spellEnd"/>
      <w:r w:rsidRPr="005B6D35">
        <w:rPr>
          <w:rFonts w:ascii="Verdana" w:hAnsi="Verdana"/>
          <w:sz w:val="20"/>
          <w:szCs w:val="20"/>
        </w:rPr>
        <w:t>® di agire per il risarcimento dei danni ulteriori.</w:t>
      </w:r>
      <w:r w:rsidRPr="005B6D35">
        <w:rPr>
          <w:rFonts w:ascii="Times New Roman" w:eastAsia="Times New Roman" w:hAnsi="Times New Roman" w:cs="Times New Roman"/>
          <w:kern w:val="0"/>
          <w:sz w:val="24"/>
          <w:szCs w:val="24"/>
          <w:lang w:eastAsia="it-IT"/>
          <w14:ligatures w14:val="none"/>
        </w:rPr>
        <w:t xml:space="preserve"> </w:t>
      </w:r>
    </w:p>
    <w:p w14:paraId="19220AFB" w14:textId="77777777"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sidRPr="005B6D35">
        <w:rPr>
          <w:rFonts w:ascii="Verdana" w:hAnsi="Verdana"/>
          <w:sz w:val="20"/>
          <w:szCs w:val="20"/>
        </w:rPr>
        <w:t xml:space="preserve">L’Acquirente è tenuto a consentire a </w:t>
      </w:r>
      <w:proofErr w:type="spellStart"/>
      <w:r w:rsidRPr="005B6D35">
        <w:rPr>
          <w:rFonts w:ascii="Verdana" w:hAnsi="Verdana"/>
          <w:sz w:val="20"/>
          <w:szCs w:val="20"/>
        </w:rPr>
        <w:t>Fleequid</w:t>
      </w:r>
      <w:proofErr w:type="spellEnd"/>
      <w:r w:rsidRPr="005B6D35">
        <w:rPr>
          <w:rFonts w:ascii="Verdana" w:hAnsi="Verdana"/>
          <w:sz w:val="20"/>
          <w:szCs w:val="20"/>
        </w:rPr>
        <w:t>® o al Perito Fiduciario l’accesso al Veicolo, ai dati di bordo (inclusi OBD e sistemi telematici) e alla documentazione di manutenzione, ai fini delle verifiche tecniche necessarie. La mancata collaborazione comporta la decadenza dal diritto alla copertura.</w:t>
      </w:r>
      <w:r w:rsidRPr="005B6D35">
        <w:rPr>
          <w:rFonts w:ascii="Times New Roman" w:eastAsia="Times New Roman" w:hAnsi="Times New Roman" w:cs="Times New Roman"/>
          <w:kern w:val="0"/>
          <w:sz w:val="24"/>
          <w:szCs w:val="24"/>
          <w:lang w:eastAsia="it-IT"/>
          <w14:ligatures w14:val="none"/>
        </w:rPr>
        <w:t xml:space="preserve"> </w:t>
      </w:r>
    </w:p>
    <w:p w14:paraId="3F82C606" w14:textId="33605CCD" w:rsidR="005B6D35" w:rsidRPr="005B6D35" w:rsidRDefault="005B6D35" w:rsidP="005B6D35">
      <w:pPr>
        <w:pStyle w:val="Paragrafoelenco"/>
        <w:numPr>
          <w:ilvl w:val="1"/>
          <w:numId w:val="1"/>
        </w:numPr>
        <w:tabs>
          <w:tab w:val="left" w:pos="0"/>
        </w:tabs>
        <w:spacing w:line="360" w:lineRule="auto"/>
        <w:ind w:left="0" w:firstLine="0"/>
        <w:jc w:val="both"/>
        <w:rPr>
          <w:rFonts w:ascii="Verdana" w:hAnsi="Verdana"/>
          <w:sz w:val="20"/>
          <w:szCs w:val="20"/>
        </w:rPr>
      </w:pPr>
      <w:r w:rsidRPr="005B6D35">
        <w:rPr>
          <w:rFonts w:ascii="Verdana" w:hAnsi="Verdana"/>
          <w:sz w:val="20"/>
          <w:szCs w:val="20"/>
        </w:rPr>
        <w:t xml:space="preserve">L’Acquirente accetta e riconosce che </w:t>
      </w:r>
      <w:proofErr w:type="spellStart"/>
      <w:r w:rsidRPr="005B6D35">
        <w:rPr>
          <w:rFonts w:ascii="Verdana" w:hAnsi="Verdana"/>
          <w:sz w:val="20"/>
          <w:szCs w:val="20"/>
        </w:rPr>
        <w:t>Fleequid</w:t>
      </w:r>
      <w:proofErr w:type="spellEnd"/>
      <w:r w:rsidRPr="005B6D35">
        <w:rPr>
          <w:rFonts w:ascii="Verdana" w:hAnsi="Verdana"/>
          <w:sz w:val="20"/>
          <w:szCs w:val="20"/>
        </w:rPr>
        <w:t xml:space="preserve">® non presta alcuna garanzia, espressa o implicita, sulla qualità, durata o buon esito delle riparazioni e sostituzioni eseguite, sia presso i Centri Autorizzati individuati o approvati da </w:t>
      </w:r>
      <w:proofErr w:type="spellStart"/>
      <w:r w:rsidRPr="005B6D35">
        <w:rPr>
          <w:rFonts w:ascii="Verdana" w:hAnsi="Verdana"/>
          <w:sz w:val="20"/>
          <w:szCs w:val="20"/>
        </w:rPr>
        <w:t>Fleequid</w:t>
      </w:r>
      <w:proofErr w:type="spellEnd"/>
      <w:r w:rsidRPr="005B6D35">
        <w:rPr>
          <w:rFonts w:ascii="Verdana" w:hAnsi="Verdana"/>
          <w:sz w:val="20"/>
          <w:szCs w:val="20"/>
        </w:rPr>
        <w:t xml:space="preserve">®, sia presso officine o centri di assistenza scelti dall’Acquirente e comunque autorizzati da </w:t>
      </w:r>
      <w:proofErr w:type="spellStart"/>
      <w:r w:rsidRPr="005B6D35">
        <w:rPr>
          <w:rFonts w:ascii="Verdana" w:hAnsi="Verdana"/>
          <w:sz w:val="20"/>
          <w:szCs w:val="20"/>
        </w:rPr>
        <w:t>Fleequid</w:t>
      </w:r>
      <w:proofErr w:type="spellEnd"/>
      <w:r w:rsidRPr="005B6D35">
        <w:rPr>
          <w:rFonts w:ascii="Verdana" w:hAnsi="Verdana"/>
          <w:sz w:val="20"/>
          <w:szCs w:val="20"/>
        </w:rPr>
        <w:t>®.</w:t>
      </w:r>
      <w:r>
        <w:rPr>
          <w:rFonts w:ascii="Verdana" w:hAnsi="Verdana"/>
          <w:sz w:val="20"/>
          <w:szCs w:val="20"/>
        </w:rPr>
        <w:t xml:space="preserve"> </w:t>
      </w:r>
      <w:r w:rsidRPr="005B6D35">
        <w:rPr>
          <w:rFonts w:ascii="Verdana" w:hAnsi="Verdana"/>
          <w:sz w:val="20"/>
          <w:szCs w:val="20"/>
        </w:rPr>
        <w:t>Eventuali garanzie relative alle componenti installate e alle lavorazioni effettuate devono essere richieste direttamente all’officina che ha eseguito l’intervento.</w:t>
      </w:r>
      <w:r>
        <w:rPr>
          <w:rFonts w:ascii="Verdana" w:hAnsi="Verdana"/>
          <w:sz w:val="20"/>
          <w:szCs w:val="20"/>
        </w:rPr>
        <w:t xml:space="preserve"> </w:t>
      </w:r>
      <w:r w:rsidRPr="005B6D35">
        <w:rPr>
          <w:rFonts w:ascii="Verdana" w:hAnsi="Verdana"/>
          <w:sz w:val="20"/>
          <w:szCs w:val="20"/>
        </w:rPr>
        <w:t xml:space="preserve">Nella misura massima consentita dalla legge, l’Acquirente manleva e tiene indenne </w:t>
      </w:r>
      <w:proofErr w:type="spellStart"/>
      <w:r w:rsidRPr="005B6D35">
        <w:rPr>
          <w:rFonts w:ascii="Verdana" w:hAnsi="Verdana"/>
          <w:sz w:val="20"/>
          <w:szCs w:val="20"/>
        </w:rPr>
        <w:t>Fleequid</w:t>
      </w:r>
      <w:proofErr w:type="spellEnd"/>
      <w:r w:rsidRPr="005B6D35">
        <w:rPr>
          <w:rFonts w:ascii="Verdana" w:hAnsi="Verdana"/>
          <w:sz w:val="20"/>
          <w:szCs w:val="20"/>
        </w:rPr>
        <w:t>® da ogni pretesa, azione o richiesta risarcitoria connessa a tali componenti o lavorazioni.</w:t>
      </w:r>
    </w:p>
    <w:p w14:paraId="12C907BA" w14:textId="77777777" w:rsidR="005B6D35" w:rsidRPr="005B6D35" w:rsidRDefault="005B6D35" w:rsidP="005B6D35">
      <w:pPr>
        <w:pStyle w:val="Paragrafoelenco"/>
        <w:tabs>
          <w:tab w:val="left" w:pos="0"/>
        </w:tabs>
        <w:spacing w:line="360" w:lineRule="auto"/>
        <w:ind w:left="0"/>
        <w:jc w:val="both"/>
        <w:rPr>
          <w:rFonts w:ascii="Verdana" w:hAnsi="Verdana"/>
          <w:sz w:val="20"/>
          <w:szCs w:val="20"/>
        </w:rPr>
      </w:pPr>
    </w:p>
    <w:p w14:paraId="0DDDAFBE" w14:textId="4099A3CF" w:rsidR="00985D75" w:rsidRPr="00F97588" w:rsidRDefault="00600124" w:rsidP="00E00356">
      <w:pPr>
        <w:pStyle w:val="Paragrafoelenco"/>
        <w:numPr>
          <w:ilvl w:val="0"/>
          <w:numId w:val="1"/>
        </w:numPr>
        <w:spacing w:line="360" w:lineRule="auto"/>
        <w:ind w:left="0" w:firstLine="0"/>
        <w:jc w:val="both"/>
        <w:outlineLvl w:val="1"/>
        <w:rPr>
          <w:rFonts w:ascii="Verdana" w:hAnsi="Verdana"/>
          <w:b/>
          <w:bCs/>
          <w:smallCaps/>
          <w:sz w:val="20"/>
          <w:szCs w:val="20"/>
        </w:rPr>
      </w:pPr>
      <w:bookmarkStart w:id="17" w:name="_Toc210196822"/>
      <w:bookmarkEnd w:id="15"/>
      <w:r w:rsidRPr="00F97588">
        <w:rPr>
          <w:rFonts w:ascii="Verdana" w:hAnsi="Verdana"/>
          <w:b/>
          <w:bCs/>
          <w:smallCaps/>
          <w:sz w:val="20"/>
          <w:szCs w:val="20"/>
        </w:rPr>
        <w:t>Reclami e contenzioso</w:t>
      </w:r>
      <w:r w:rsidR="75E0D80D" w:rsidRPr="00F97588">
        <w:rPr>
          <w:rFonts w:ascii="Verdana" w:hAnsi="Verdana"/>
          <w:b/>
          <w:bCs/>
          <w:smallCaps/>
          <w:sz w:val="20"/>
          <w:szCs w:val="20"/>
        </w:rPr>
        <w:t>.</w:t>
      </w:r>
      <w:bookmarkEnd w:id="17"/>
    </w:p>
    <w:p w14:paraId="3E0CEEAD" w14:textId="0D66355E" w:rsidR="00F97588" w:rsidRDefault="003A7F47">
      <w:pPr>
        <w:pStyle w:val="Paragrafoelenco"/>
        <w:numPr>
          <w:ilvl w:val="1"/>
          <w:numId w:val="1"/>
        </w:numPr>
        <w:spacing w:line="360" w:lineRule="auto"/>
        <w:ind w:left="0" w:firstLine="0"/>
        <w:jc w:val="both"/>
        <w:rPr>
          <w:rFonts w:ascii="Verdana" w:hAnsi="Verdana"/>
          <w:sz w:val="20"/>
          <w:szCs w:val="20"/>
        </w:rPr>
      </w:pPr>
      <w:r w:rsidRPr="003A7F47">
        <w:rPr>
          <w:rFonts w:ascii="Verdana" w:hAnsi="Verdana"/>
          <w:sz w:val="20"/>
          <w:szCs w:val="20"/>
        </w:rPr>
        <w:t xml:space="preserve">Per quanto riguarda i reclami connessi al Servizio di Garanzia </w:t>
      </w:r>
      <w:proofErr w:type="spellStart"/>
      <w:r w:rsidRPr="003A7F47">
        <w:rPr>
          <w:rFonts w:ascii="Verdana" w:hAnsi="Verdana"/>
          <w:sz w:val="20"/>
          <w:szCs w:val="20"/>
        </w:rPr>
        <w:t>Powertrain</w:t>
      </w:r>
      <w:proofErr w:type="spellEnd"/>
      <w:r w:rsidRPr="003A7F47">
        <w:rPr>
          <w:rFonts w:ascii="Verdana" w:hAnsi="Verdana"/>
          <w:sz w:val="20"/>
          <w:szCs w:val="20"/>
        </w:rPr>
        <w:t xml:space="preserve">, l’Acquirente è tenuto a seguire integralmente la procedura prevista dall’art. 13 delle Condizioni Generali del Marketplace </w:t>
      </w:r>
      <w:proofErr w:type="spellStart"/>
      <w:r w:rsidR="00984F9F" w:rsidRPr="005B6D35">
        <w:rPr>
          <w:rFonts w:ascii="Verdana" w:hAnsi="Verdana"/>
          <w:sz w:val="20"/>
          <w:szCs w:val="20"/>
        </w:rPr>
        <w:t>Fleequid</w:t>
      </w:r>
      <w:proofErr w:type="spellEnd"/>
      <w:r w:rsidR="00984F9F" w:rsidRPr="005B6D35">
        <w:rPr>
          <w:rFonts w:ascii="Verdana" w:hAnsi="Verdana"/>
          <w:sz w:val="20"/>
          <w:szCs w:val="20"/>
        </w:rPr>
        <w:t>®</w:t>
      </w:r>
      <w:r w:rsidRPr="003A7F47">
        <w:rPr>
          <w:rFonts w:ascii="Verdana" w:hAnsi="Verdana"/>
          <w:sz w:val="20"/>
          <w:szCs w:val="20"/>
        </w:rPr>
        <w:t>, consultabili sul sito</w:t>
      </w:r>
      <w:r w:rsidR="002550CE">
        <w:rPr>
          <w:rFonts w:ascii="Verdana" w:hAnsi="Verdana"/>
          <w:sz w:val="20"/>
          <w:szCs w:val="20"/>
        </w:rPr>
        <w:t xml:space="preserve"> </w:t>
      </w:r>
      <w:hyperlink r:id="rId13" w:history="1">
        <w:r w:rsidR="002550CE" w:rsidRPr="00AF74DB">
          <w:rPr>
            <w:rStyle w:val="Collegamentoipertestuale"/>
            <w:rFonts w:ascii="Verdana" w:hAnsi="Verdana"/>
            <w:sz w:val="20"/>
            <w:szCs w:val="20"/>
          </w:rPr>
          <w:t>www.fleequid.com</w:t>
        </w:r>
      </w:hyperlink>
      <w:r w:rsidRPr="003A7F47">
        <w:rPr>
          <w:rFonts w:ascii="Verdana" w:hAnsi="Verdana"/>
          <w:sz w:val="20"/>
          <w:szCs w:val="20"/>
        </w:rPr>
        <w:t>.</w:t>
      </w:r>
      <w:r w:rsidR="002550CE">
        <w:rPr>
          <w:rFonts w:ascii="Verdana" w:hAnsi="Verdana"/>
          <w:sz w:val="20"/>
          <w:szCs w:val="20"/>
        </w:rPr>
        <w:t xml:space="preserve"> </w:t>
      </w:r>
      <w:r w:rsidR="002550CE" w:rsidRPr="002550CE">
        <w:rPr>
          <w:rFonts w:ascii="Verdana" w:hAnsi="Verdana"/>
          <w:sz w:val="20"/>
          <w:szCs w:val="20"/>
        </w:rPr>
        <w:t xml:space="preserve">Resta inteso che la disciplina dei reclami di cui alle Condizioni Generali è distinta e autonoma rispetto alla </w:t>
      </w:r>
      <w:r w:rsidR="002550CE" w:rsidRPr="002550CE">
        <w:rPr>
          <w:rFonts w:ascii="Verdana" w:hAnsi="Verdana"/>
          <w:b/>
          <w:bCs/>
          <w:sz w:val="20"/>
          <w:szCs w:val="20"/>
        </w:rPr>
        <w:t>Denuncia di Sinistro</w:t>
      </w:r>
      <w:r w:rsidR="002550CE" w:rsidRPr="002550CE">
        <w:rPr>
          <w:rFonts w:ascii="Verdana" w:hAnsi="Verdana"/>
          <w:sz w:val="20"/>
          <w:szCs w:val="20"/>
        </w:rPr>
        <w:t xml:space="preserve"> prevista all’art. 7 delle presenti CSG.</w:t>
      </w:r>
    </w:p>
    <w:p w14:paraId="49167324" w14:textId="5EE4142F" w:rsidR="002550CE" w:rsidRDefault="002550CE" w:rsidP="002550CE">
      <w:pPr>
        <w:pStyle w:val="Paragrafoelenco"/>
        <w:numPr>
          <w:ilvl w:val="1"/>
          <w:numId w:val="1"/>
        </w:numPr>
        <w:spacing w:line="360" w:lineRule="auto"/>
        <w:ind w:left="0" w:firstLine="0"/>
        <w:jc w:val="both"/>
        <w:rPr>
          <w:rFonts w:ascii="Verdana" w:hAnsi="Verdana"/>
          <w:sz w:val="20"/>
          <w:szCs w:val="20"/>
        </w:rPr>
      </w:pPr>
      <w:proofErr w:type="spellStart"/>
      <w:r w:rsidRPr="002550CE">
        <w:rPr>
          <w:rFonts w:ascii="Verdana" w:hAnsi="Verdana"/>
          <w:sz w:val="20"/>
          <w:szCs w:val="20"/>
        </w:rPr>
        <w:t>Fleequid</w:t>
      </w:r>
      <w:proofErr w:type="spellEnd"/>
      <w:r w:rsidRPr="002550CE">
        <w:rPr>
          <w:rFonts w:ascii="Verdana" w:hAnsi="Verdana"/>
          <w:sz w:val="20"/>
          <w:szCs w:val="20"/>
        </w:rPr>
        <w:t xml:space="preserve">® gestirà i reclami secondo le procedure e nei termini stabiliti dalle Condizioni Generali, comunicando l’esito dell’istruttoria con le modalità ivi previste. In caso di accoglimento del reclamo, </w:t>
      </w:r>
      <w:proofErr w:type="spellStart"/>
      <w:r w:rsidRPr="002550CE">
        <w:rPr>
          <w:rFonts w:ascii="Verdana" w:hAnsi="Verdana"/>
          <w:sz w:val="20"/>
          <w:szCs w:val="20"/>
        </w:rPr>
        <w:t>Fleequid</w:t>
      </w:r>
      <w:proofErr w:type="spellEnd"/>
      <w:r w:rsidRPr="002550CE">
        <w:rPr>
          <w:rFonts w:ascii="Verdana" w:hAnsi="Verdana"/>
          <w:sz w:val="20"/>
          <w:szCs w:val="20"/>
        </w:rPr>
        <w:t>® porrà in essere i rimedi contrattuali previsti dalle presenti CSG e dalle Condizioni Generali, nei limiti delle stesse e della normativa applicabile.</w:t>
      </w:r>
    </w:p>
    <w:p w14:paraId="6C861601" w14:textId="48F3D8A0" w:rsidR="002550CE" w:rsidRDefault="002550CE" w:rsidP="002550CE">
      <w:pPr>
        <w:pStyle w:val="Paragrafoelenco"/>
        <w:numPr>
          <w:ilvl w:val="1"/>
          <w:numId w:val="1"/>
        </w:numPr>
        <w:spacing w:line="360" w:lineRule="auto"/>
        <w:ind w:left="0" w:firstLine="0"/>
        <w:jc w:val="both"/>
        <w:rPr>
          <w:rFonts w:ascii="Verdana" w:hAnsi="Verdana"/>
          <w:sz w:val="20"/>
          <w:szCs w:val="20"/>
        </w:rPr>
      </w:pPr>
      <w:r w:rsidRPr="002550CE">
        <w:rPr>
          <w:rFonts w:ascii="Verdana" w:hAnsi="Verdana"/>
          <w:sz w:val="20"/>
          <w:szCs w:val="20"/>
        </w:rPr>
        <w:t xml:space="preserve">Prima di intraprendere qualsiasi azione giudiziaria o arbitrale, le Parti si impegnano a tentare in buona fede una composizione bonaria della controversia, anche avvalendosi degli </w:t>
      </w:r>
      <w:r w:rsidRPr="002550CE">
        <w:rPr>
          <w:rFonts w:ascii="Verdana" w:hAnsi="Verdana"/>
          <w:sz w:val="20"/>
          <w:szCs w:val="20"/>
        </w:rPr>
        <w:lastRenderedPageBreak/>
        <w:t xml:space="preserve">strumenti di conciliazione messi a disposizione dalla piattaforma Marketplace </w:t>
      </w:r>
      <w:proofErr w:type="spellStart"/>
      <w:r w:rsidR="00D157E5">
        <w:rPr>
          <w:rFonts w:ascii="Verdana" w:hAnsi="Verdana"/>
          <w:sz w:val="20"/>
          <w:szCs w:val="20"/>
        </w:rPr>
        <w:t>Fleequid®</w:t>
      </w:r>
      <w:r w:rsidRPr="002550CE">
        <w:rPr>
          <w:rFonts w:ascii="Verdana" w:hAnsi="Verdana"/>
          <w:sz w:val="20"/>
          <w:szCs w:val="20"/>
        </w:rPr>
        <w:t>o</w:t>
      </w:r>
      <w:proofErr w:type="spellEnd"/>
      <w:r w:rsidRPr="002550CE">
        <w:rPr>
          <w:rFonts w:ascii="Verdana" w:hAnsi="Verdana"/>
          <w:sz w:val="20"/>
          <w:szCs w:val="20"/>
        </w:rPr>
        <w:t xml:space="preserve"> di altri strumenti informali di negoziazione.</w:t>
      </w:r>
      <w:r w:rsidR="00835B00" w:rsidRPr="002550CE">
        <w:rPr>
          <w:rFonts w:ascii="Verdana" w:hAnsi="Verdana"/>
          <w:sz w:val="20"/>
          <w:szCs w:val="20"/>
        </w:rPr>
        <w:t xml:space="preserve"> </w:t>
      </w:r>
    </w:p>
    <w:p w14:paraId="7FC7E3C8" w14:textId="304F4A93" w:rsidR="002550CE" w:rsidRPr="002550CE" w:rsidRDefault="00835B00" w:rsidP="002550CE">
      <w:pPr>
        <w:pStyle w:val="Paragrafoelenco"/>
        <w:numPr>
          <w:ilvl w:val="1"/>
          <w:numId w:val="1"/>
        </w:numPr>
        <w:spacing w:line="360" w:lineRule="auto"/>
        <w:ind w:left="0" w:firstLine="0"/>
        <w:jc w:val="both"/>
        <w:rPr>
          <w:rFonts w:ascii="Verdana" w:hAnsi="Verdana"/>
          <w:sz w:val="20"/>
          <w:szCs w:val="20"/>
        </w:rPr>
      </w:pPr>
      <w:r w:rsidRPr="002550CE">
        <w:rPr>
          <w:rFonts w:ascii="Verdana" w:hAnsi="Verdana"/>
          <w:sz w:val="20"/>
          <w:szCs w:val="20"/>
        </w:rPr>
        <w:t xml:space="preserve">Qualora tale tentativo non abbia esito positivo entro 30 (trenta) giorni dalla comunicazione scritta della controversia, le Parti si impegnano a esperire un tentativo di mediazione presso l'Organismo di Mediazione della Camera di Commercio di Como, in conformità al D. Lgs. 28/2010. </w:t>
      </w:r>
      <w:r w:rsidR="002550CE" w:rsidRPr="002550CE">
        <w:rPr>
          <w:rFonts w:ascii="Verdana" w:hAnsi="Verdana"/>
          <w:sz w:val="20"/>
          <w:szCs w:val="20"/>
        </w:rPr>
        <w:t>La mediazione dovrà essere avviata entro il suddetto termine e concludersi entro 60 (sessanta) giorni dall’avvio del procedimento, salvo proroghe di legge.</w:t>
      </w:r>
    </w:p>
    <w:p w14:paraId="598BDC49" w14:textId="77777777" w:rsidR="00984F9F" w:rsidRDefault="00835B00" w:rsidP="00984F9F">
      <w:pPr>
        <w:pStyle w:val="Paragrafoelenco"/>
        <w:numPr>
          <w:ilvl w:val="1"/>
          <w:numId w:val="1"/>
        </w:numPr>
        <w:spacing w:line="360" w:lineRule="auto"/>
        <w:ind w:left="0" w:firstLine="0"/>
        <w:jc w:val="both"/>
        <w:rPr>
          <w:rFonts w:ascii="Verdana" w:hAnsi="Verdana"/>
          <w:sz w:val="20"/>
          <w:szCs w:val="20"/>
        </w:rPr>
      </w:pPr>
      <w:r w:rsidRPr="002550CE">
        <w:rPr>
          <w:rFonts w:ascii="Verdana" w:hAnsi="Verdana"/>
          <w:sz w:val="20"/>
          <w:szCs w:val="20"/>
        </w:rPr>
        <w:t>Ove la mediazione non dovesse concludersi con un accordo entro 60 (sessanta) giorni dall'avvio del procedimento, la controversia sarà definitivamente risolta mediante arbitrato rituale, secondo il Regolamento della Camera Arbitrale di Milano, da un arbitro unico nominato in conformità al medesimo Regolamento. La sede dell’arbitrato sarà Milano, la lingua sarà l’italiano</w:t>
      </w:r>
      <w:r w:rsidR="00714F4C" w:rsidRPr="002550CE">
        <w:rPr>
          <w:rFonts w:ascii="Verdana" w:hAnsi="Verdana"/>
          <w:sz w:val="20"/>
          <w:szCs w:val="20"/>
        </w:rPr>
        <w:t xml:space="preserve"> e il diritto applicabile quello previsto dalle presenti </w:t>
      </w:r>
      <w:r w:rsidR="002550CE">
        <w:rPr>
          <w:rFonts w:ascii="Verdana" w:hAnsi="Verdana"/>
          <w:sz w:val="20"/>
          <w:szCs w:val="20"/>
        </w:rPr>
        <w:t>CSG</w:t>
      </w:r>
      <w:r w:rsidR="00714F4C" w:rsidRPr="002550CE">
        <w:rPr>
          <w:rFonts w:ascii="Verdana" w:hAnsi="Verdana"/>
          <w:sz w:val="20"/>
          <w:szCs w:val="20"/>
        </w:rPr>
        <w:t>.</w:t>
      </w:r>
    </w:p>
    <w:p w14:paraId="66F9EFB6" w14:textId="1F777DD7" w:rsidR="00984F9F" w:rsidRPr="00984F9F" w:rsidRDefault="00984F9F" w:rsidP="00984F9F">
      <w:pPr>
        <w:pStyle w:val="Paragrafoelenco"/>
        <w:numPr>
          <w:ilvl w:val="1"/>
          <w:numId w:val="1"/>
        </w:numPr>
        <w:spacing w:line="360" w:lineRule="auto"/>
        <w:ind w:left="0" w:firstLine="0"/>
        <w:jc w:val="both"/>
        <w:rPr>
          <w:rFonts w:ascii="Verdana" w:hAnsi="Verdana"/>
          <w:sz w:val="20"/>
          <w:szCs w:val="20"/>
        </w:rPr>
      </w:pPr>
      <w:r w:rsidRPr="00984F9F">
        <w:rPr>
          <w:rFonts w:ascii="Verdana" w:hAnsi="Verdana"/>
          <w:sz w:val="20"/>
          <w:szCs w:val="20"/>
        </w:rPr>
        <w:t>Resta salva, per ciascuna Parte, la facoltà di adire il giudice competente per richiedere misure cautelari o d’urgenza, anche prima o durante la procedura arbitrale, senza che ciò costituisca rinuncia alla clausola compromissoria.</w:t>
      </w:r>
    </w:p>
    <w:p w14:paraId="1822AAEF" w14:textId="1C300276" w:rsidR="009D3807" w:rsidRDefault="009D3807" w:rsidP="00A43126">
      <w:pPr>
        <w:pStyle w:val="Paragrafoelenco"/>
        <w:numPr>
          <w:ilvl w:val="1"/>
          <w:numId w:val="1"/>
        </w:numPr>
        <w:spacing w:line="360" w:lineRule="auto"/>
        <w:ind w:left="0" w:firstLine="0"/>
        <w:jc w:val="both"/>
        <w:rPr>
          <w:rFonts w:ascii="Verdana" w:hAnsi="Verdana"/>
          <w:sz w:val="20"/>
          <w:szCs w:val="20"/>
        </w:rPr>
      </w:pPr>
      <w:r w:rsidRPr="009D3807">
        <w:rPr>
          <w:rFonts w:ascii="Verdana" w:hAnsi="Verdana"/>
          <w:sz w:val="20"/>
          <w:szCs w:val="20"/>
        </w:rPr>
        <w:t xml:space="preserve">Per tutto quanto non espressamente disciplinato dal presente articolo, si rinvia integralmente alle procedure, ai termini e alle modalità stabilite nelle Condizioni Generali del Marketplace </w:t>
      </w:r>
      <w:proofErr w:type="spellStart"/>
      <w:r w:rsidR="00D157E5">
        <w:rPr>
          <w:rFonts w:ascii="Verdana" w:hAnsi="Verdana"/>
          <w:sz w:val="20"/>
          <w:szCs w:val="20"/>
        </w:rPr>
        <w:t>Fleequid</w:t>
      </w:r>
      <w:proofErr w:type="spellEnd"/>
      <w:r w:rsidR="00984F9F" w:rsidRPr="005B6D35">
        <w:rPr>
          <w:rFonts w:ascii="Verdana" w:hAnsi="Verdana"/>
          <w:sz w:val="20"/>
          <w:szCs w:val="20"/>
        </w:rPr>
        <w:t>®</w:t>
      </w:r>
      <w:r w:rsidRPr="009D3807">
        <w:rPr>
          <w:rFonts w:ascii="Verdana" w:hAnsi="Verdana"/>
          <w:sz w:val="20"/>
          <w:szCs w:val="20"/>
        </w:rPr>
        <w:t>.</w:t>
      </w:r>
    </w:p>
    <w:p w14:paraId="6BED1CF7" w14:textId="44FABC8E" w:rsidR="00985D75" w:rsidRPr="00E9150B" w:rsidRDefault="00985D75" w:rsidP="00A4154B">
      <w:pPr>
        <w:pStyle w:val="Paragrafoelenco"/>
        <w:spacing w:line="360" w:lineRule="auto"/>
        <w:ind w:left="0"/>
        <w:jc w:val="both"/>
        <w:rPr>
          <w:rFonts w:ascii="Verdana" w:hAnsi="Verdana"/>
          <w:sz w:val="20"/>
          <w:szCs w:val="20"/>
        </w:rPr>
      </w:pPr>
    </w:p>
    <w:p w14:paraId="7A62F2B7" w14:textId="306A75DB" w:rsidR="00750DE5" w:rsidRPr="00E9150B" w:rsidRDefault="009D3807"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18" w:name="_Toc210196823"/>
      <w:bookmarkStart w:id="19" w:name="_Hlk162160168"/>
      <w:r>
        <w:rPr>
          <w:rFonts w:ascii="Verdana" w:hAnsi="Verdana"/>
          <w:b/>
          <w:bCs/>
          <w:smallCaps/>
          <w:sz w:val="20"/>
          <w:szCs w:val="20"/>
        </w:rPr>
        <w:t>Cause di forza maggiore</w:t>
      </w:r>
      <w:r w:rsidR="00750DE5" w:rsidRPr="00E9150B">
        <w:rPr>
          <w:rFonts w:ascii="Verdana" w:hAnsi="Verdana"/>
          <w:b/>
          <w:bCs/>
          <w:smallCaps/>
          <w:sz w:val="20"/>
          <w:szCs w:val="20"/>
        </w:rPr>
        <w:t>.</w:t>
      </w:r>
      <w:bookmarkEnd w:id="18"/>
    </w:p>
    <w:bookmarkEnd w:id="19"/>
    <w:p w14:paraId="047AF23C" w14:textId="77777777" w:rsid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sidRPr="00984F9F">
        <w:rPr>
          <w:rFonts w:ascii="Verdana" w:hAnsi="Verdana"/>
          <w:sz w:val="20"/>
          <w:szCs w:val="20"/>
        </w:rPr>
        <w:t xml:space="preserve">Ai fini delle presenti Condizioni Specifiche, costituisce causa di forza maggiore qualsiasi evento, circostanza, fatto, atto, omissione o situazione, indipendentemente dalla loro prevedibilità, che sia al di fuori del ragionevole controllo della Parte che la invoca e che impedisca, ostacoli, limiti o ritardi, in tutto o in parte, l’adempimento delle obbligazioni contrattuali relative al Servizio di Garanzia </w:t>
      </w:r>
      <w:proofErr w:type="spellStart"/>
      <w:r w:rsidRPr="00984F9F">
        <w:rPr>
          <w:rFonts w:ascii="Verdana" w:hAnsi="Verdana"/>
          <w:sz w:val="20"/>
          <w:szCs w:val="20"/>
        </w:rPr>
        <w:t>Powertrain</w:t>
      </w:r>
      <w:proofErr w:type="spellEnd"/>
      <w:r w:rsidRPr="00984F9F">
        <w:rPr>
          <w:rFonts w:ascii="Verdana" w:hAnsi="Verdana"/>
          <w:sz w:val="20"/>
          <w:szCs w:val="20"/>
        </w:rPr>
        <w:t>. A titolo esemplificativo e non esaustivo, sono considerate cause di forza maggiore: calamità naturali di qualsiasi genere, eventi atmosferici eccezionali, incendi, esplosioni, alluvioni, terremoti; epidemie, pandemie, misure di contenimento sanitario; guerre (dichiarate o meno), invasioni, atti di terrorismo, rivolte, sommosse; scioperi, serrate o altre agitazioni sindacali, anche se non direttamente coinvolgano il personale della Parte;  embargo, blocchi, restrizioni o provvedimenti di qualsiasi Autorità pubblica; indisponibilità di infrastrutture, energia, combustibili, materie prime o componenti di ricambio; interruzioni di servizi essenziali (inclusi servizi informatici, di comunicazione o di rete); cyber-attacchi o malfunzionamenti tecnologici; blackout o crisi energetiche; crisi finanziarie sistemiche o cambiamenti normativi o regolamentari che incidano direttamente sulla prestazione del Servizio; indisponibilità dei Centri Autorizzati o fermo produttivo dei costruttori che rendano impossibile reperire o installare i componenti necessari.</w:t>
      </w:r>
    </w:p>
    <w:p w14:paraId="2DD092B7"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sidRPr="00984F9F">
        <w:rPr>
          <w:rFonts w:ascii="Verdana" w:hAnsi="Verdana"/>
          <w:sz w:val="20"/>
          <w:szCs w:val="20"/>
        </w:rPr>
        <w:t xml:space="preserve">Il verificarsi di una causa di forza maggiore comporta la sospensione, per tutta la durata dell’evento e per il tempo strettamente necessario alla sua cessazione, delle obbligazioni della </w:t>
      </w:r>
      <w:r w:rsidRPr="00984F9F">
        <w:rPr>
          <w:rFonts w:ascii="Verdana" w:hAnsi="Verdana"/>
          <w:sz w:val="20"/>
          <w:szCs w:val="20"/>
        </w:rPr>
        <w:lastRenderedPageBreak/>
        <w:t xml:space="preserve">Parte interessata. In tali casi, nessuna responsabilità, risarcimento o penalità potrà essere imputata alla Parte che subisce la causa di forza maggiore. </w:t>
      </w:r>
    </w:p>
    <w:p w14:paraId="6BF873CC"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sidRPr="00984F9F">
        <w:rPr>
          <w:rFonts w:ascii="Verdana" w:hAnsi="Verdana"/>
          <w:sz w:val="20"/>
          <w:szCs w:val="20"/>
        </w:rPr>
        <w:t xml:space="preserve">La Parte che intenda avvalersi della causa di forza maggiore dovrà darne tempestiva comunicazione scritta all’altra Parte, specificando la natura dell’evento, la sua durata presunta e le prevedibili conseguenze sull’esecuzione del contratto. </w:t>
      </w:r>
    </w:p>
    <w:p w14:paraId="08149EA1" w14:textId="77777777"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sidRPr="00984F9F">
        <w:rPr>
          <w:rFonts w:ascii="Verdana" w:hAnsi="Verdana"/>
          <w:sz w:val="20"/>
          <w:szCs w:val="20"/>
        </w:rPr>
        <w:t xml:space="preserve">Qualora la causa di forza maggiore si protragga per un periodo superiore a 30 (trenta) giorni consecutivi, ciascuna Parte avrà diritto di risolvere il contratto, senza obbligo di risarcimento, mediante comunicazione scritta all’altra Parte. </w:t>
      </w:r>
    </w:p>
    <w:p w14:paraId="35A0F7FA" w14:textId="124F524A" w:rsidR="00984F9F" w:rsidRPr="00984F9F" w:rsidRDefault="00984F9F" w:rsidP="00984F9F">
      <w:pPr>
        <w:pStyle w:val="Paragrafoelenco"/>
        <w:numPr>
          <w:ilvl w:val="1"/>
          <w:numId w:val="1"/>
        </w:numPr>
        <w:tabs>
          <w:tab w:val="left" w:pos="0"/>
        </w:tabs>
        <w:spacing w:line="360" w:lineRule="auto"/>
        <w:ind w:left="0" w:firstLine="0"/>
        <w:jc w:val="both"/>
        <w:rPr>
          <w:rFonts w:ascii="Verdana" w:hAnsi="Verdana"/>
          <w:sz w:val="20"/>
          <w:szCs w:val="20"/>
        </w:rPr>
      </w:pPr>
      <w:r w:rsidRPr="00984F9F">
        <w:rPr>
          <w:rFonts w:ascii="Verdana" w:hAnsi="Verdana"/>
          <w:sz w:val="20"/>
          <w:szCs w:val="20"/>
        </w:rPr>
        <w:t>Le Parti si impegnano a collaborare in buona fede per adottare tutte le misure ragionevoli volte a mitigare gli effetti della causa di forza maggiore e a riprendere l’esecuzione delle obbligazioni contrattuali non appena possibile.</w:t>
      </w:r>
    </w:p>
    <w:p w14:paraId="0E0DC37B" w14:textId="77777777" w:rsidR="003866E6" w:rsidRDefault="003866E6" w:rsidP="00612977">
      <w:pPr>
        <w:pStyle w:val="Paragrafoelenco"/>
        <w:spacing w:line="360" w:lineRule="auto"/>
        <w:ind w:left="0"/>
        <w:jc w:val="both"/>
        <w:rPr>
          <w:rFonts w:ascii="Verdana" w:hAnsi="Verdana"/>
          <w:sz w:val="20"/>
          <w:szCs w:val="20"/>
        </w:rPr>
      </w:pPr>
    </w:p>
    <w:p w14:paraId="17F4856E" w14:textId="5ED55356" w:rsidR="003866E6" w:rsidRPr="00E9150B" w:rsidRDefault="003866E6" w:rsidP="00612977">
      <w:pPr>
        <w:pStyle w:val="Paragrafoelenco"/>
        <w:numPr>
          <w:ilvl w:val="0"/>
          <w:numId w:val="1"/>
        </w:numPr>
        <w:tabs>
          <w:tab w:val="left" w:pos="0"/>
        </w:tabs>
        <w:spacing w:line="360" w:lineRule="auto"/>
        <w:ind w:left="0" w:firstLine="0"/>
        <w:jc w:val="both"/>
        <w:outlineLvl w:val="0"/>
        <w:rPr>
          <w:rFonts w:ascii="Verdana" w:hAnsi="Verdana"/>
          <w:b/>
          <w:bCs/>
          <w:sz w:val="20"/>
          <w:szCs w:val="20"/>
        </w:rPr>
      </w:pPr>
      <w:bookmarkStart w:id="20" w:name="_Toc210196824"/>
      <w:r>
        <w:rPr>
          <w:rFonts w:ascii="Verdana" w:hAnsi="Verdana"/>
          <w:b/>
          <w:bCs/>
          <w:smallCaps/>
          <w:sz w:val="20"/>
          <w:szCs w:val="20"/>
        </w:rPr>
        <w:t>Modifiche unilaterali delle Condizioni Specifiche</w:t>
      </w:r>
      <w:r w:rsidRPr="00E9150B">
        <w:rPr>
          <w:rFonts w:ascii="Verdana" w:hAnsi="Verdana"/>
          <w:b/>
          <w:bCs/>
          <w:smallCaps/>
          <w:sz w:val="20"/>
          <w:szCs w:val="20"/>
        </w:rPr>
        <w:t>.</w:t>
      </w:r>
      <w:bookmarkEnd w:id="20"/>
    </w:p>
    <w:p w14:paraId="50854042" w14:textId="6D6E9F6E" w:rsidR="00CD50D1" w:rsidRPr="00612977" w:rsidRDefault="00CD50D1" w:rsidP="00612977">
      <w:pPr>
        <w:pStyle w:val="Paragrafoelenco"/>
        <w:spacing w:line="360" w:lineRule="auto"/>
        <w:ind w:left="0"/>
        <w:jc w:val="both"/>
        <w:rPr>
          <w:rFonts w:ascii="Verdana" w:hAnsi="Verdana"/>
          <w:sz w:val="20"/>
          <w:szCs w:val="20"/>
        </w:rPr>
      </w:pPr>
      <w:r w:rsidRPr="00CD50D1">
        <w:rPr>
          <w:rFonts w:ascii="Verdana" w:hAnsi="Verdana"/>
          <w:sz w:val="20"/>
          <w:szCs w:val="20"/>
        </w:rPr>
        <w:t xml:space="preserve">Le presenti Condizioni Specifiche </w:t>
      </w:r>
      <w:r w:rsidR="007317FE" w:rsidRPr="007317FE">
        <w:rPr>
          <w:rFonts w:ascii="Verdana" w:hAnsi="Verdana"/>
          <w:sz w:val="20"/>
          <w:szCs w:val="20"/>
        </w:rPr>
        <w:t xml:space="preserve">del Servizio di Garanzia </w:t>
      </w:r>
      <w:proofErr w:type="spellStart"/>
      <w:r w:rsidR="007317FE" w:rsidRPr="007317FE">
        <w:rPr>
          <w:rFonts w:ascii="Verdana" w:hAnsi="Verdana"/>
          <w:sz w:val="20"/>
          <w:szCs w:val="20"/>
        </w:rPr>
        <w:t>Powertrain</w:t>
      </w:r>
      <w:proofErr w:type="spellEnd"/>
      <w:r w:rsidR="007317FE" w:rsidRPr="007317FE">
        <w:rPr>
          <w:rFonts w:ascii="Verdana" w:hAnsi="Verdana"/>
          <w:sz w:val="20"/>
          <w:szCs w:val="20"/>
        </w:rPr>
        <w:t xml:space="preserve"> </w:t>
      </w:r>
      <w:r w:rsidRPr="00CD50D1">
        <w:rPr>
          <w:rFonts w:ascii="Verdana" w:hAnsi="Verdana"/>
          <w:sz w:val="20"/>
          <w:szCs w:val="20"/>
        </w:rPr>
        <w:t>si intendono integralmente soggette, per quanto riguarda le modalità di modifica, a quanto previsto dall’articolo 3</w:t>
      </w:r>
      <w:r w:rsidR="00EE4E77">
        <w:rPr>
          <w:rFonts w:ascii="Verdana" w:hAnsi="Verdana"/>
          <w:sz w:val="20"/>
          <w:szCs w:val="20"/>
        </w:rPr>
        <w:t>)</w:t>
      </w:r>
      <w:r w:rsidRPr="00CD50D1">
        <w:rPr>
          <w:rFonts w:ascii="Verdana" w:hAnsi="Verdana"/>
          <w:sz w:val="20"/>
          <w:szCs w:val="20"/>
        </w:rPr>
        <w:t xml:space="preserve"> delle Condizioni Generali del Marketplace </w:t>
      </w:r>
      <w:proofErr w:type="spellStart"/>
      <w:r w:rsidR="00D157E5">
        <w:rPr>
          <w:rFonts w:ascii="Verdana" w:hAnsi="Verdana"/>
          <w:sz w:val="20"/>
          <w:szCs w:val="20"/>
        </w:rPr>
        <w:t>Fleequid</w:t>
      </w:r>
      <w:proofErr w:type="spellEnd"/>
      <w:r w:rsidR="00D157E5">
        <w:rPr>
          <w:rFonts w:ascii="Verdana" w:hAnsi="Verdana"/>
          <w:sz w:val="20"/>
          <w:szCs w:val="20"/>
        </w:rPr>
        <w:t>®</w:t>
      </w:r>
      <w:r w:rsidRPr="00CD50D1">
        <w:rPr>
          <w:rFonts w:ascii="Verdana" w:hAnsi="Verdana"/>
          <w:sz w:val="20"/>
          <w:szCs w:val="20"/>
        </w:rPr>
        <w:t xml:space="preserve">, pubblicate sul sito ufficiale </w:t>
      </w:r>
      <w:hyperlink r:id="rId14" w:tgtFrame="_new" w:history="1">
        <w:r w:rsidRPr="00CD50D1">
          <w:rPr>
            <w:rStyle w:val="Collegamentoipertestuale"/>
            <w:rFonts w:ascii="Verdana" w:hAnsi="Verdana"/>
            <w:sz w:val="20"/>
            <w:szCs w:val="20"/>
          </w:rPr>
          <w:t>www.fleequid.com</w:t>
        </w:r>
      </w:hyperlink>
      <w:r w:rsidRPr="00CD50D1">
        <w:rPr>
          <w:rFonts w:ascii="Verdana" w:hAnsi="Verdana"/>
          <w:sz w:val="20"/>
          <w:szCs w:val="20"/>
        </w:rPr>
        <w:t xml:space="preserve"> e liberamente consultabili dagli Utenti.</w:t>
      </w:r>
      <w:r>
        <w:rPr>
          <w:rFonts w:ascii="Verdana" w:hAnsi="Verdana"/>
          <w:sz w:val="20"/>
          <w:szCs w:val="20"/>
        </w:rPr>
        <w:t xml:space="preserve"> </w:t>
      </w:r>
      <w:r w:rsidRPr="00612977">
        <w:rPr>
          <w:rFonts w:ascii="Verdana" w:hAnsi="Verdana"/>
          <w:sz w:val="20"/>
          <w:szCs w:val="20"/>
        </w:rPr>
        <w:t xml:space="preserve">In particolare, </w:t>
      </w:r>
      <w:proofErr w:type="spellStart"/>
      <w:r w:rsidR="00D157E5">
        <w:rPr>
          <w:rFonts w:ascii="Verdana" w:hAnsi="Verdana"/>
          <w:sz w:val="20"/>
          <w:szCs w:val="20"/>
        </w:rPr>
        <w:t>Fleequid</w:t>
      </w:r>
      <w:proofErr w:type="spellEnd"/>
      <w:r w:rsidR="00D157E5">
        <w:rPr>
          <w:rFonts w:ascii="Verdana" w:hAnsi="Verdana"/>
          <w:sz w:val="20"/>
          <w:szCs w:val="20"/>
        </w:rPr>
        <w:t>®</w:t>
      </w:r>
      <w:r w:rsidRPr="00612977">
        <w:rPr>
          <w:rFonts w:ascii="Verdana" w:hAnsi="Verdana"/>
          <w:sz w:val="20"/>
          <w:szCs w:val="20"/>
        </w:rPr>
        <w:t xml:space="preserve"> si riserva il diritto di modificarle unilateralmente, con le stesse modalità, limiti, forme di preavviso e strumenti di comunicazione previsti per le Condizioni Generali. Tali modifiche diverranno efficaci decorso il termine indicato nella comunicazione, salvo che l’Utente abbia espressamente accettato prima o abbia esercitato, nei termini, il proprio diritto di recesso.</w:t>
      </w:r>
      <w:r>
        <w:rPr>
          <w:rFonts w:ascii="Verdana" w:hAnsi="Verdana"/>
          <w:sz w:val="20"/>
          <w:szCs w:val="20"/>
        </w:rPr>
        <w:t xml:space="preserve"> </w:t>
      </w:r>
      <w:r w:rsidRPr="00612977">
        <w:rPr>
          <w:rFonts w:ascii="Verdana" w:hAnsi="Verdana"/>
          <w:sz w:val="20"/>
          <w:szCs w:val="20"/>
        </w:rPr>
        <w:t xml:space="preserve">Resta inteso che, salvo espressa deroga scritta, le versioni precedenti delle presenti Condizioni Specifiche continueranno ad applicarsi esclusivamente ai rapporti già avviati alla data della modifica, secondo quanto stabilito nelle Condizioni Generali. L’utilizzo del </w:t>
      </w:r>
      <w:r w:rsidR="00CC78EE" w:rsidRPr="00CC78EE">
        <w:rPr>
          <w:rFonts w:ascii="Verdana" w:hAnsi="Verdana"/>
          <w:sz w:val="20"/>
          <w:szCs w:val="20"/>
        </w:rPr>
        <w:t xml:space="preserve">Servizio di Garanzia </w:t>
      </w:r>
      <w:proofErr w:type="spellStart"/>
      <w:r w:rsidR="00CC78EE" w:rsidRPr="00CC78EE">
        <w:rPr>
          <w:rFonts w:ascii="Verdana" w:hAnsi="Verdana"/>
          <w:sz w:val="20"/>
          <w:szCs w:val="20"/>
        </w:rPr>
        <w:t>Powertrain</w:t>
      </w:r>
      <w:proofErr w:type="spellEnd"/>
      <w:r w:rsidR="00CC78EE" w:rsidRPr="00CC78EE">
        <w:rPr>
          <w:rFonts w:ascii="Verdana" w:hAnsi="Verdana"/>
          <w:sz w:val="20"/>
          <w:szCs w:val="20"/>
        </w:rPr>
        <w:t xml:space="preserve"> </w:t>
      </w:r>
      <w:r w:rsidRPr="00612977">
        <w:rPr>
          <w:rFonts w:ascii="Verdana" w:hAnsi="Verdana"/>
          <w:sz w:val="20"/>
          <w:szCs w:val="20"/>
        </w:rPr>
        <w:t>successivamente alla modifica costituirà accettazione tacita delle Condizioni Specifiche così come modificate.</w:t>
      </w:r>
    </w:p>
    <w:p w14:paraId="6E9A1FB1" w14:textId="77777777" w:rsidR="00CD50D1" w:rsidRPr="00E9150B" w:rsidRDefault="00CD50D1" w:rsidP="007B2510">
      <w:pPr>
        <w:pStyle w:val="Paragrafoelenco"/>
        <w:spacing w:line="360" w:lineRule="auto"/>
        <w:ind w:left="0"/>
        <w:jc w:val="both"/>
        <w:rPr>
          <w:rFonts w:ascii="Verdana" w:hAnsi="Verdana"/>
          <w:sz w:val="20"/>
          <w:szCs w:val="20"/>
        </w:rPr>
      </w:pPr>
    </w:p>
    <w:p w14:paraId="4EA9BDDC" w14:textId="5516283E" w:rsidR="001953A5" w:rsidRPr="00E9150B" w:rsidRDefault="0EB87F90" w:rsidP="00476BC8">
      <w:pPr>
        <w:pStyle w:val="Paragrafoelenco"/>
        <w:numPr>
          <w:ilvl w:val="0"/>
          <w:numId w:val="1"/>
        </w:numPr>
        <w:spacing w:line="360" w:lineRule="auto"/>
        <w:ind w:left="0" w:firstLine="0"/>
        <w:jc w:val="both"/>
        <w:outlineLvl w:val="0"/>
        <w:rPr>
          <w:rFonts w:ascii="Verdana" w:hAnsi="Verdana"/>
          <w:b/>
          <w:bCs/>
          <w:smallCaps/>
          <w:sz w:val="20"/>
          <w:szCs w:val="20"/>
        </w:rPr>
      </w:pPr>
      <w:bookmarkStart w:id="21" w:name="_Toc210196825"/>
      <w:r w:rsidRPr="00E9150B">
        <w:rPr>
          <w:rFonts w:ascii="Verdana" w:hAnsi="Verdana"/>
          <w:b/>
          <w:bCs/>
          <w:smallCaps/>
          <w:sz w:val="20"/>
          <w:szCs w:val="20"/>
        </w:rPr>
        <w:t>Legge applicabile, Lingua e Foro competente.</w:t>
      </w:r>
      <w:bookmarkEnd w:id="21"/>
    </w:p>
    <w:p w14:paraId="2D2B9D77" w14:textId="47E72A8F" w:rsidR="001953A5" w:rsidRPr="00E9150B" w:rsidRDefault="007317FE" w:rsidP="009A36BC">
      <w:pPr>
        <w:pStyle w:val="Paragrafoelenco"/>
        <w:numPr>
          <w:ilvl w:val="1"/>
          <w:numId w:val="1"/>
        </w:numPr>
        <w:spacing w:line="360" w:lineRule="auto"/>
        <w:ind w:left="0" w:firstLine="0"/>
        <w:jc w:val="both"/>
        <w:rPr>
          <w:rFonts w:ascii="Verdana" w:hAnsi="Verdana"/>
          <w:sz w:val="20"/>
          <w:szCs w:val="20"/>
        </w:rPr>
      </w:pPr>
      <w:r w:rsidRPr="007317FE">
        <w:rPr>
          <w:rFonts w:ascii="Verdana" w:hAnsi="Verdana"/>
          <w:sz w:val="20"/>
          <w:szCs w:val="20"/>
        </w:rPr>
        <w:t xml:space="preserve">Le presenti Condizioni Specifiche del Servizio di Garanzia </w:t>
      </w:r>
      <w:proofErr w:type="spellStart"/>
      <w:r w:rsidRPr="007317FE">
        <w:rPr>
          <w:rFonts w:ascii="Verdana" w:hAnsi="Verdana"/>
          <w:sz w:val="20"/>
          <w:szCs w:val="20"/>
        </w:rPr>
        <w:t>Powertrain</w:t>
      </w:r>
      <w:proofErr w:type="spellEnd"/>
      <w:r w:rsidRPr="007317FE">
        <w:rPr>
          <w:rFonts w:ascii="Verdana" w:hAnsi="Verdana"/>
          <w:sz w:val="20"/>
          <w:szCs w:val="20"/>
        </w:rPr>
        <w:t xml:space="preserve">, unitamente alle Condizioni Generali del Marketplace </w:t>
      </w:r>
      <w:proofErr w:type="spellStart"/>
      <w:r w:rsidR="00D157E5">
        <w:rPr>
          <w:rFonts w:ascii="Verdana" w:hAnsi="Verdana"/>
          <w:sz w:val="20"/>
          <w:szCs w:val="20"/>
        </w:rPr>
        <w:t>Fleequid</w:t>
      </w:r>
      <w:proofErr w:type="spellEnd"/>
      <w:r w:rsidR="00D157E5">
        <w:rPr>
          <w:rFonts w:ascii="Verdana" w:hAnsi="Verdana"/>
          <w:sz w:val="20"/>
          <w:szCs w:val="20"/>
        </w:rPr>
        <w:t>®</w:t>
      </w:r>
      <w:r w:rsidRPr="007317FE">
        <w:rPr>
          <w:rFonts w:ascii="Verdana" w:hAnsi="Verdana"/>
          <w:sz w:val="20"/>
          <w:szCs w:val="20"/>
        </w:rPr>
        <w:t xml:space="preserve"> e a tutte le disposizioni contrattuali ad esse connesse, sono regolate esclusivamente dalla legge italiana. Qualsiasi norma internazionale o convenzione applicabile sarà integrata solo nella misura in cui non contrasti con la legislazione italiana.</w:t>
      </w:r>
    </w:p>
    <w:p w14:paraId="0FC8B1EC" w14:textId="1BC93615" w:rsidR="001953A5" w:rsidRPr="00373C69" w:rsidRDefault="00867B95" w:rsidP="00867B95">
      <w:pPr>
        <w:pStyle w:val="Paragrafoelenco"/>
        <w:numPr>
          <w:ilvl w:val="1"/>
          <w:numId w:val="1"/>
        </w:numPr>
        <w:spacing w:line="360" w:lineRule="auto"/>
        <w:ind w:left="0" w:firstLine="0"/>
        <w:jc w:val="both"/>
        <w:rPr>
          <w:rFonts w:ascii="Verdana" w:hAnsi="Verdana"/>
          <w:sz w:val="20"/>
          <w:szCs w:val="20"/>
        </w:rPr>
      </w:pPr>
      <w:r w:rsidRPr="00867B95">
        <w:rPr>
          <w:rFonts w:ascii="Verdana" w:hAnsi="Verdana"/>
          <w:sz w:val="20"/>
          <w:szCs w:val="20"/>
        </w:rPr>
        <w:t>Per ogni controversia relativa alla validità, interpretazione, esecuzione o risoluzione delle presenti CSG, delle Condizioni Generali o di qualsiasi altro negozio giuridico connesso, si applica la procedura di reclamo, negoziazione, mediazione e arbitrato prevista dall’Art. 11 delle presenti CSG.</w:t>
      </w:r>
      <w:r>
        <w:rPr>
          <w:rFonts w:ascii="Verdana" w:hAnsi="Verdana"/>
          <w:sz w:val="20"/>
          <w:szCs w:val="20"/>
        </w:rPr>
        <w:t xml:space="preserve"> </w:t>
      </w:r>
      <w:r w:rsidRPr="00867B95">
        <w:rPr>
          <w:rFonts w:ascii="Verdana" w:hAnsi="Verdana"/>
          <w:sz w:val="20"/>
          <w:szCs w:val="20"/>
        </w:rPr>
        <w:t>Resta</w:t>
      </w:r>
      <w:r>
        <w:rPr>
          <w:rFonts w:ascii="Verdana" w:hAnsi="Verdana"/>
          <w:sz w:val="20"/>
          <w:szCs w:val="20"/>
        </w:rPr>
        <w:t xml:space="preserve"> </w:t>
      </w:r>
      <w:r w:rsidRPr="00867B95">
        <w:rPr>
          <w:rFonts w:ascii="Verdana" w:hAnsi="Verdana"/>
          <w:sz w:val="20"/>
          <w:szCs w:val="20"/>
        </w:rPr>
        <w:t>pertanto espressamente esclusa la competenza del giudice ordinario, salvo che per l’adozione di misure cautelari o d’urgenza nei limiti di cui all’Art. 11.6. Nel caso da ultimo indicato, sarà esclusivamente competente il Tribunale di Como, con espressa esclusione di qualsiasi altro foro concorrente o alternativo, salvo diverso accordo scritto tra le Parti.</w:t>
      </w:r>
    </w:p>
    <w:p w14:paraId="497BACF9" w14:textId="362165BC" w:rsidR="001953A5" w:rsidRPr="00E9150B" w:rsidRDefault="00373C69" w:rsidP="009A36BC">
      <w:pPr>
        <w:pStyle w:val="Paragrafoelenco"/>
        <w:numPr>
          <w:ilvl w:val="1"/>
          <w:numId w:val="1"/>
        </w:numPr>
        <w:spacing w:line="360" w:lineRule="auto"/>
        <w:ind w:left="0" w:firstLine="0"/>
        <w:jc w:val="both"/>
        <w:rPr>
          <w:rFonts w:ascii="Verdana" w:hAnsi="Verdana"/>
          <w:sz w:val="20"/>
          <w:szCs w:val="20"/>
        </w:rPr>
      </w:pPr>
      <w:r w:rsidRPr="00373C69">
        <w:rPr>
          <w:rFonts w:ascii="Verdana" w:hAnsi="Verdana"/>
          <w:sz w:val="20"/>
          <w:szCs w:val="20"/>
        </w:rPr>
        <w:lastRenderedPageBreak/>
        <w:t xml:space="preserve">La lingua ufficiale </w:t>
      </w:r>
      <w:r>
        <w:rPr>
          <w:rFonts w:ascii="Verdana" w:hAnsi="Verdana"/>
          <w:sz w:val="20"/>
          <w:szCs w:val="20"/>
        </w:rPr>
        <w:t xml:space="preserve">delle presenti Condizioni Specifiche </w:t>
      </w:r>
      <w:r w:rsidR="00505896" w:rsidRPr="00505896">
        <w:rPr>
          <w:rFonts w:ascii="Verdana" w:hAnsi="Verdana"/>
          <w:sz w:val="20"/>
          <w:szCs w:val="20"/>
        </w:rPr>
        <w:t xml:space="preserve">del Servizio di Garanzia </w:t>
      </w:r>
      <w:proofErr w:type="spellStart"/>
      <w:r w:rsidR="00505896" w:rsidRPr="00505896">
        <w:rPr>
          <w:rFonts w:ascii="Verdana" w:hAnsi="Verdana"/>
          <w:sz w:val="20"/>
          <w:szCs w:val="20"/>
        </w:rPr>
        <w:t>Powertrain</w:t>
      </w:r>
      <w:proofErr w:type="spellEnd"/>
      <w:r w:rsidR="00505896">
        <w:rPr>
          <w:rFonts w:ascii="Verdana" w:hAnsi="Verdana"/>
          <w:sz w:val="20"/>
          <w:szCs w:val="20"/>
        </w:rPr>
        <w:t xml:space="preserve"> </w:t>
      </w:r>
      <w:r>
        <w:rPr>
          <w:rFonts w:ascii="Verdana" w:hAnsi="Verdana"/>
          <w:sz w:val="20"/>
          <w:szCs w:val="20"/>
        </w:rPr>
        <w:t xml:space="preserve">e dei rapporti contrattuali ad esse connesse </w:t>
      </w:r>
      <w:r w:rsidRPr="00373C69">
        <w:rPr>
          <w:rFonts w:ascii="Verdana" w:hAnsi="Verdana"/>
          <w:sz w:val="20"/>
          <w:szCs w:val="20"/>
        </w:rPr>
        <w:t>è l’italiano. Qualora le presenti Condizioni Specifiche vengano tradotte in altre lingue, la versione in lingua italiana prevarrà e sarà considerata l’unica vincolante ai fini dell’interpretazione e dell’applicazione del contratto.</w:t>
      </w:r>
    </w:p>
    <w:p w14:paraId="047D1672" w14:textId="77777777" w:rsidR="00FF28A0" w:rsidRPr="00E9150B" w:rsidRDefault="00FF28A0" w:rsidP="00FF28A0">
      <w:pPr>
        <w:pStyle w:val="Paragrafoelenco"/>
        <w:spacing w:line="360" w:lineRule="auto"/>
        <w:ind w:left="0"/>
        <w:jc w:val="both"/>
        <w:rPr>
          <w:rFonts w:ascii="Verdana" w:hAnsi="Verdana"/>
          <w:sz w:val="20"/>
          <w:szCs w:val="20"/>
        </w:rPr>
      </w:pPr>
    </w:p>
    <w:p w14:paraId="4DD2C457" w14:textId="77777777" w:rsidR="00FF28A0" w:rsidRPr="00E9150B" w:rsidRDefault="00FF28A0" w:rsidP="00476BC8">
      <w:pPr>
        <w:pStyle w:val="Paragrafoelenco"/>
        <w:numPr>
          <w:ilvl w:val="0"/>
          <w:numId w:val="1"/>
        </w:numPr>
        <w:spacing w:line="360" w:lineRule="auto"/>
        <w:ind w:left="0" w:firstLine="0"/>
        <w:jc w:val="both"/>
        <w:outlineLvl w:val="1"/>
        <w:rPr>
          <w:rFonts w:ascii="Verdana" w:hAnsi="Verdana"/>
          <w:b/>
          <w:bCs/>
          <w:smallCaps/>
          <w:sz w:val="20"/>
          <w:szCs w:val="20"/>
        </w:rPr>
      </w:pPr>
      <w:bookmarkStart w:id="22" w:name="_Toc210196826"/>
      <w:r w:rsidRPr="00E9150B">
        <w:rPr>
          <w:rFonts w:ascii="Verdana" w:hAnsi="Verdana"/>
          <w:b/>
          <w:bCs/>
          <w:smallCaps/>
          <w:sz w:val="20"/>
          <w:szCs w:val="20"/>
        </w:rPr>
        <w:t>Comunicazioni.</w:t>
      </w:r>
      <w:bookmarkEnd w:id="22"/>
    </w:p>
    <w:p w14:paraId="29C32EE6" w14:textId="64A9F58D" w:rsidR="00FF28A0" w:rsidRPr="00E9150B" w:rsidRDefault="00980E02" w:rsidP="009A36BC">
      <w:pPr>
        <w:pStyle w:val="Paragrafoelenco"/>
        <w:numPr>
          <w:ilvl w:val="1"/>
          <w:numId w:val="1"/>
        </w:numPr>
        <w:spacing w:line="360" w:lineRule="auto"/>
        <w:ind w:left="0" w:firstLine="0"/>
        <w:jc w:val="both"/>
        <w:rPr>
          <w:rFonts w:ascii="Verdana" w:hAnsi="Verdana"/>
          <w:sz w:val="20"/>
          <w:szCs w:val="20"/>
        </w:rPr>
      </w:pPr>
      <w:r w:rsidRPr="00980E02">
        <w:rPr>
          <w:rFonts w:ascii="Verdana" w:hAnsi="Verdana"/>
          <w:sz w:val="20"/>
          <w:szCs w:val="20"/>
        </w:rPr>
        <w:t xml:space="preserve">Salvo diversa previsione nelle presenti CSG, tutte le comunicazioni tra </w:t>
      </w:r>
      <w:proofErr w:type="spellStart"/>
      <w:r w:rsidRPr="00980E02">
        <w:rPr>
          <w:rFonts w:ascii="Verdana" w:hAnsi="Verdana"/>
          <w:b/>
          <w:bCs/>
          <w:sz w:val="20"/>
          <w:szCs w:val="20"/>
        </w:rPr>
        <w:t>Fleequid</w:t>
      </w:r>
      <w:proofErr w:type="spellEnd"/>
      <w:r w:rsidRPr="00980E02">
        <w:rPr>
          <w:rFonts w:ascii="Verdana" w:hAnsi="Verdana"/>
          <w:b/>
          <w:bCs/>
          <w:sz w:val="20"/>
          <w:szCs w:val="20"/>
        </w:rPr>
        <w:t>®</w:t>
      </w:r>
      <w:r w:rsidRPr="00980E02">
        <w:rPr>
          <w:rFonts w:ascii="Verdana" w:hAnsi="Verdana"/>
          <w:sz w:val="20"/>
          <w:szCs w:val="20"/>
        </w:rPr>
        <w:t xml:space="preserve"> e l’</w:t>
      </w:r>
      <w:r w:rsidRPr="00980E02">
        <w:rPr>
          <w:rFonts w:ascii="Verdana" w:hAnsi="Verdana"/>
          <w:b/>
          <w:bCs/>
          <w:sz w:val="20"/>
          <w:szCs w:val="20"/>
        </w:rPr>
        <w:t>Acquirente</w:t>
      </w:r>
      <w:r w:rsidRPr="00980E02">
        <w:rPr>
          <w:rFonts w:ascii="Verdana" w:hAnsi="Verdana"/>
          <w:sz w:val="20"/>
          <w:szCs w:val="20"/>
        </w:rPr>
        <w:t xml:space="preserve"> devono essere effettuate per iscritto e inviate tramite posta raccomandata con avviso di ricevimento, servizio di corriere espresso o e-mail ai seguenti recapiti ufficiali di </w:t>
      </w:r>
      <w:proofErr w:type="spellStart"/>
      <w:r w:rsidRPr="00980E02">
        <w:rPr>
          <w:rFonts w:ascii="Verdana" w:hAnsi="Verdana"/>
          <w:sz w:val="20"/>
          <w:szCs w:val="20"/>
        </w:rPr>
        <w:t>Fleequid</w:t>
      </w:r>
      <w:proofErr w:type="spellEnd"/>
      <w:r w:rsidRPr="00980E02">
        <w:rPr>
          <w:rFonts w:ascii="Verdana" w:hAnsi="Verdana"/>
          <w:sz w:val="20"/>
          <w:szCs w:val="20"/>
        </w:rPr>
        <w:t>®:</w:t>
      </w:r>
    </w:p>
    <w:p w14:paraId="60E2D078" w14:textId="18D52E84" w:rsidR="00FF28A0" w:rsidRPr="00E9150B" w:rsidRDefault="00FF28A0" w:rsidP="00FF28A0">
      <w:pPr>
        <w:pStyle w:val="Paragrafoelenco"/>
        <w:spacing w:line="360" w:lineRule="auto"/>
        <w:ind w:left="0"/>
        <w:jc w:val="center"/>
        <w:rPr>
          <w:rFonts w:ascii="Verdana" w:hAnsi="Verdana"/>
          <w:b/>
          <w:bCs/>
          <w:smallCaps/>
          <w:sz w:val="20"/>
          <w:szCs w:val="20"/>
        </w:rPr>
      </w:pPr>
      <w:r w:rsidRPr="00E9150B">
        <w:rPr>
          <w:rFonts w:ascii="Verdana" w:hAnsi="Verdana"/>
          <w:b/>
          <w:bCs/>
          <w:smallCaps/>
          <w:sz w:val="20"/>
          <w:szCs w:val="20"/>
        </w:rPr>
        <w:t>Adorea S.r.l.</w:t>
      </w:r>
    </w:p>
    <w:p w14:paraId="786467FA"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Via Provinciale per Bizzarone, 43</w:t>
      </w:r>
    </w:p>
    <w:p w14:paraId="3EF5E099" w14:textId="77777777"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22077 Olgiate Comasco (CO),</w:t>
      </w:r>
    </w:p>
    <w:p w14:paraId="79B6344E" w14:textId="114972D6" w:rsidR="00FF28A0" w:rsidRPr="00E9150B" w:rsidRDefault="00FF28A0" w:rsidP="00FF28A0">
      <w:pPr>
        <w:pStyle w:val="Paragrafoelenco"/>
        <w:spacing w:line="360" w:lineRule="auto"/>
        <w:ind w:left="0"/>
        <w:jc w:val="center"/>
        <w:rPr>
          <w:rFonts w:ascii="Verdana" w:hAnsi="Verdana"/>
          <w:b/>
          <w:bCs/>
          <w:sz w:val="20"/>
          <w:szCs w:val="20"/>
        </w:rPr>
      </w:pPr>
      <w:r w:rsidRPr="00E9150B">
        <w:rPr>
          <w:rFonts w:ascii="Verdana" w:hAnsi="Verdana"/>
          <w:b/>
          <w:bCs/>
          <w:sz w:val="20"/>
          <w:szCs w:val="20"/>
        </w:rPr>
        <w:t xml:space="preserve">Cf. e </w:t>
      </w:r>
      <w:proofErr w:type="spellStart"/>
      <w:r w:rsidRPr="00E9150B">
        <w:rPr>
          <w:rFonts w:ascii="Verdana" w:hAnsi="Verdana"/>
          <w:b/>
          <w:bCs/>
          <w:sz w:val="20"/>
          <w:szCs w:val="20"/>
        </w:rPr>
        <w:t>P.Iva</w:t>
      </w:r>
      <w:proofErr w:type="spellEnd"/>
      <w:r w:rsidRPr="00E9150B">
        <w:rPr>
          <w:rFonts w:ascii="Verdana" w:hAnsi="Verdana"/>
          <w:b/>
          <w:bCs/>
          <w:sz w:val="20"/>
          <w:szCs w:val="20"/>
        </w:rPr>
        <w:t xml:space="preserve"> 04114790134</w:t>
      </w:r>
    </w:p>
    <w:p w14:paraId="5E0195A9" w14:textId="4AADF494" w:rsidR="00FF28A0" w:rsidRPr="00FB6845" w:rsidRDefault="00FF28A0" w:rsidP="00FF28A0">
      <w:pPr>
        <w:pStyle w:val="Paragrafoelenco"/>
        <w:spacing w:line="360" w:lineRule="auto"/>
        <w:ind w:left="0"/>
        <w:jc w:val="center"/>
        <w:rPr>
          <w:rFonts w:ascii="Verdana" w:hAnsi="Verdana"/>
          <w:b/>
          <w:bCs/>
          <w:sz w:val="20"/>
          <w:szCs w:val="20"/>
          <w:lang w:val="en-GB"/>
        </w:rPr>
      </w:pPr>
      <w:r w:rsidRPr="00FB6845">
        <w:rPr>
          <w:rFonts w:ascii="Verdana" w:hAnsi="Verdana"/>
          <w:b/>
          <w:bCs/>
          <w:sz w:val="20"/>
          <w:szCs w:val="20"/>
          <w:lang w:val="en-GB"/>
        </w:rPr>
        <w:t xml:space="preserve">Tel. </w:t>
      </w:r>
      <w:r w:rsidR="00C35E22" w:rsidRPr="00FB6845">
        <w:rPr>
          <w:rFonts w:ascii="Verdana" w:hAnsi="Verdana"/>
          <w:b/>
          <w:bCs/>
          <w:sz w:val="20"/>
          <w:szCs w:val="20"/>
          <w:lang w:val="en-GB"/>
        </w:rPr>
        <w:t>+390287176063</w:t>
      </w:r>
    </w:p>
    <w:p w14:paraId="61C88E19" w14:textId="64FA5A03" w:rsidR="00C35E22" w:rsidRPr="00FB6845" w:rsidRDefault="00FF28A0" w:rsidP="00C35E22">
      <w:pPr>
        <w:pStyle w:val="Paragrafoelenco"/>
        <w:spacing w:line="360" w:lineRule="auto"/>
        <w:ind w:left="0"/>
        <w:jc w:val="center"/>
        <w:rPr>
          <w:rFonts w:ascii="Verdana" w:hAnsi="Verdana"/>
          <w:b/>
          <w:bCs/>
          <w:sz w:val="20"/>
          <w:szCs w:val="20"/>
          <w:lang w:val="en-GB"/>
        </w:rPr>
      </w:pPr>
      <w:r w:rsidRPr="00FB6845">
        <w:rPr>
          <w:rFonts w:ascii="Verdana" w:hAnsi="Verdana"/>
          <w:b/>
          <w:bCs/>
          <w:sz w:val="20"/>
          <w:szCs w:val="20"/>
          <w:lang w:val="en-GB"/>
        </w:rPr>
        <w:t>e-mail </w:t>
      </w:r>
      <w:hyperlink r:id="rId15" w:history="1">
        <w:r w:rsidR="00C35E22" w:rsidRPr="00FB6845">
          <w:rPr>
            <w:rFonts w:ascii="Verdana" w:hAnsi="Verdana"/>
            <w:b/>
            <w:bCs/>
            <w:sz w:val="20"/>
            <w:szCs w:val="20"/>
            <w:lang w:val="en-GB"/>
          </w:rPr>
          <w:t>info@fleequid.com</w:t>
        </w:r>
      </w:hyperlink>
      <w:r w:rsidR="00C35E22" w:rsidRPr="00FB6845">
        <w:rPr>
          <w:rFonts w:ascii="Verdana" w:hAnsi="Verdana"/>
          <w:b/>
          <w:bCs/>
          <w:sz w:val="20"/>
          <w:szCs w:val="20"/>
          <w:lang w:val="en-GB"/>
        </w:rPr>
        <w:t xml:space="preserve"> </w:t>
      </w:r>
    </w:p>
    <w:p w14:paraId="59F639CF" w14:textId="0A58837F" w:rsidR="00980E02" w:rsidRDefault="00FF28A0" w:rsidP="00FF28A0">
      <w:pPr>
        <w:pStyle w:val="Paragrafoelenco"/>
        <w:numPr>
          <w:ilvl w:val="1"/>
          <w:numId w:val="1"/>
        </w:numPr>
        <w:spacing w:line="360" w:lineRule="auto"/>
        <w:ind w:left="0" w:firstLine="0"/>
        <w:jc w:val="both"/>
        <w:rPr>
          <w:rFonts w:ascii="Verdana" w:hAnsi="Verdana"/>
          <w:sz w:val="20"/>
          <w:szCs w:val="20"/>
        </w:rPr>
      </w:pPr>
      <w:r w:rsidRPr="00E9150B">
        <w:rPr>
          <w:rFonts w:ascii="Verdana" w:eastAsia="Aptos" w:hAnsi="Verdana" w:cs="Arial"/>
          <w:sz w:val="20"/>
          <w:szCs w:val="20"/>
        </w:rPr>
        <w:t>Le comunicazioni si considerano valide e vincolanti al momento della consegna se inviate per posta raccomandata con avviso di ricevimento, al momento della consegna al corriere se inviate tramite servizio di corriere espresso, o al momento della</w:t>
      </w:r>
      <w:r w:rsidRPr="0031566A">
        <w:rPr>
          <w:rFonts w:ascii="Verdana" w:eastAsia="Aptos" w:hAnsi="Verdana" w:cs="Arial"/>
          <w:sz w:val="20"/>
          <w:szCs w:val="20"/>
        </w:rPr>
        <w:t xml:space="preserve"> conferma di ricezione se inviate via e-mail a </w:t>
      </w:r>
      <w:proofErr w:type="spellStart"/>
      <w:r w:rsidR="00D157E5">
        <w:rPr>
          <w:rFonts w:ascii="Verdana" w:eastAsia="Aptos" w:hAnsi="Verdana" w:cs="Arial"/>
          <w:sz w:val="20"/>
          <w:szCs w:val="20"/>
        </w:rPr>
        <w:t>Fleequid</w:t>
      </w:r>
      <w:proofErr w:type="spellEnd"/>
      <w:r w:rsidR="00D157E5">
        <w:rPr>
          <w:rFonts w:ascii="Verdana" w:eastAsia="Aptos" w:hAnsi="Verdana" w:cs="Arial"/>
          <w:sz w:val="20"/>
          <w:szCs w:val="20"/>
        </w:rPr>
        <w:t>®</w:t>
      </w:r>
      <w:r w:rsidRPr="0031566A">
        <w:rPr>
          <w:rFonts w:ascii="Verdana" w:eastAsia="Aptos" w:hAnsi="Verdana" w:cs="Arial"/>
          <w:sz w:val="20"/>
          <w:szCs w:val="20"/>
        </w:rPr>
        <w:t>.</w:t>
      </w:r>
    </w:p>
    <w:p w14:paraId="63BF27D2" w14:textId="32DCC173" w:rsidR="001953A5" w:rsidRPr="00980E02" w:rsidRDefault="00980E02" w:rsidP="00FF28A0">
      <w:pPr>
        <w:pStyle w:val="Paragrafoelenco"/>
        <w:numPr>
          <w:ilvl w:val="1"/>
          <w:numId w:val="1"/>
        </w:numPr>
        <w:spacing w:line="360" w:lineRule="auto"/>
        <w:ind w:left="0" w:firstLine="0"/>
        <w:jc w:val="both"/>
        <w:rPr>
          <w:rFonts w:ascii="Verdana" w:hAnsi="Verdana"/>
          <w:sz w:val="20"/>
          <w:szCs w:val="20"/>
        </w:rPr>
      </w:pPr>
      <w:r w:rsidRPr="00980E02">
        <w:rPr>
          <w:rFonts w:ascii="Verdana" w:hAnsi="Verdana"/>
          <w:sz w:val="20"/>
          <w:szCs w:val="20"/>
        </w:rPr>
        <w:t xml:space="preserve">Le comunicazioni di </w:t>
      </w:r>
      <w:proofErr w:type="spellStart"/>
      <w:r w:rsidRPr="00980E02">
        <w:rPr>
          <w:rFonts w:ascii="Verdana" w:hAnsi="Verdana"/>
          <w:sz w:val="20"/>
          <w:szCs w:val="20"/>
        </w:rPr>
        <w:t>Fleequid</w:t>
      </w:r>
      <w:proofErr w:type="spellEnd"/>
      <w:r w:rsidRPr="00980E02">
        <w:rPr>
          <w:rFonts w:ascii="Verdana" w:hAnsi="Verdana"/>
          <w:sz w:val="20"/>
          <w:szCs w:val="20"/>
        </w:rPr>
        <w:t xml:space="preserve">® verranno inoltrate ai recapiti, anche di e-mail ordinaria, indicati dall’Acquirente in fase di registrazione sul Marketplace </w:t>
      </w:r>
      <w:proofErr w:type="spellStart"/>
      <w:r w:rsidRPr="00980E02">
        <w:rPr>
          <w:rFonts w:ascii="Verdana" w:hAnsi="Verdana"/>
          <w:sz w:val="20"/>
          <w:szCs w:val="20"/>
        </w:rPr>
        <w:t>Fleequid</w:t>
      </w:r>
      <w:proofErr w:type="spellEnd"/>
      <w:r w:rsidRPr="00980E02">
        <w:rPr>
          <w:rFonts w:ascii="Verdana" w:hAnsi="Verdana"/>
          <w:sz w:val="20"/>
          <w:szCs w:val="20"/>
        </w:rPr>
        <w:t xml:space="preserve">® o successivamente aggiornati, e si presumono note e pervenute al destinatario al momento della spedizione da parte di </w:t>
      </w:r>
      <w:proofErr w:type="spellStart"/>
      <w:r w:rsidRPr="00980E02">
        <w:rPr>
          <w:rFonts w:ascii="Verdana" w:hAnsi="Verdana"/>
          <w:sz w:val="20"/>
          <w:szCs w:val="20"/>
        </w:rPr>
        <w:t>Fleequid</w:t>
      </w:r>
      <w:proofErr w:type="spellEnd"/>
      <w:r w:rsidRPr="00980E02">
        <w:rPr>
          <w:rFonts w:ascii="Verdana" w:hAnsi="Verdana"/>
          <w:sz w:val="20"/>
          <w:szCs w:val="20"/>
        </w:rPr>
        <w:t>®.</w:t>
      </w:r>
    </w:p>
    <w:p w14:paraId="2FBCBD94" w14:textId="77777777" w:rsidR="00765D12" w:rsidRDefault="00765D12" w:rsidP="00FF28A0">
      <w:pPr>
        <w:pStyle w:val="Paragrafoelenco"/>
        <w:spacing w:line="360" w:lineRule="auto"/>
        <w:ind w:left="0"/>
        <w:jc w:val="both"/>
        <w:rPr>
          <w:rFonts w:ascii="Verdana" w:hAnsi="Verdana"/>
          <w:sz w:val="20"/>
          <w:szCs w:val="20"/>
        </w:rPr>
      </w:pPr>
    </w:p>
    <w:p w14:paraId="0D4CB862" w14:textId="77777777" w:rsidR="00765D12" w:rsidRDefault="00765D12" w:rsidP="00FF28A0">
      <w:pPr>
        <w:pStyle w:val="Paragrafoelenco"/>
        <w:spacing w:line="360" w:lineRule="auto"/>
        <w:ind w:left="0"/>
        <w:jc w:val="both"/>
        <w:rPr>
          <w:rFonts w:ascii="Verdana" w:hAnsi="Verdana"/>
          <w:sz w:val="20"/>
          <w:szCs w:val="20"/>
        </w:rPr>
      </w:pPr>
    </w:p>
    <w:p w14:paraId="042CDFB9" w14:textId="77777777" w:rsidR="00141C58" w:rsidRDefault="00141C58" w:rsidP="00FF28A0">
      <w:pPr>
        <w:pStyle w:val="Paragrafoelenco"/>
        <w:spacing w:line="360" w:lineRule="auto"/>
        <w:ind w:left="0"/>
        <w:jc w:val="both"/>
        <w:rPr>
          <w:rFonts w:ascii="Verdana" w:hAnsi="Verdana"/>
          <w:sz w:val="20"/>
          <w:szCs w:val="20"/>
        </w:rPr>
      </w:pPr>
    </w:p>
    <w:p w14:paraId="4D947EF2" w14:textId="77777777" w:rsidR="00141C58" w:rsidRPr="001953A5" w:rsidRDefault="00141C58" w:rsidP="00FF28A0">
      <w:pPr>
        <w:pStyle w:val="Paragrafoelenco"/>
        <w:spacing w:line="360" w:lineRule="auto"/>
        <w:ind w:left="0"/>
        <w:jc w:val="both"/>
        <w:rPr>
          <w:rFonts w:ascii="Verdana" w:hAnsi="Verdana"/>
          <w:sz w:val="20"/>
          <w:szCs w:val="20"/>
        </w:rPr>
      </w:pPr>
    </w:p>
    <w:p w14:paraId="1861C103" w14:textId="41F153D1" w:rsidR="00F155E4" w:rsidRDefault="006D4015" w:rsidP="002528FB">
      <w:pPr>
        <w:tabs>
          <w:tab w:val="left" w:pos="0"/>
        </w:tabs>
        <w:spacing w:line="360" w:lineRule="auto"/>
        <w:jc w:val="center"/>
        <w:rPr>
          <w:rFonts w:ascii="Verdana" w:hAnsi="Verdana"/>
          <w:sz w:val="20"/>
          <w:szCs w:val="20"/>
        </w:rPr>
      </w:pPr>
      <w:r>
        <w:rPr>
          <w:rFonts w:ascii="Verdana" w:hAnsi="Verdana"/>
          <w:sz w:val="20"/>
          <w:szCs w:val="20"/>
        </w:rPr>
        <w:t>*****    *****</w:t>
      </w:r>
    </w:p>
    <w:p w14:paraId="11BDF4EF" w14:textId="63AE1FA8" w:rsidR="005F50F4" w:rsidRDefault="00F155E4" w:rsidP="005F50F4">
      <w:pPr>
        <w:spacing w:line="360" w:lineRule="auto"/>
        <w:jc w:val="both"/>
        <w:rPr>
          <w:rFonts w:ascii="Verdana" w:hAnsi="Verdana"/>
          <w:sz w:val="20"/>
          <w:szCs w:val="20"/>
        </w:rPr>
      </w:pPr>
      <w:bookmarkStart w:id="23" w:name="_Hlk162158661"/>
      <w:bookmarkStart w:id="24" w:name="_Hlk175340221"/>
      <w:r w:rsidRPr="007B1546">
        <w:rPr>
          <w:rFonts w:ascii="Verdana" w:hAnsi="Verdana"/>
          <w:sz w:val="20"/>
          <w:szCs w:val="20"/>
        </w:rPr>
        <w:t xml:space="preserve">Ai sensi e per gli effetti di cui agli articoli 1341 e 1342 del Codice Civile italiano, </w:t>
      </w:r>
      <w:r w:rsidR="00074769">
        <w:rPr>
          <w:rFonts w:ascii="Verdana" w:hAnsi="Verdana"/>
          <w:sz w:val="20"/>
          <w:szCs w:val="20"/>
        </w:rPr>
        <w:t>l’Acquirente</w:t>
      </w:r>
      <w:r w:rsidRPr="007B1546">
        <w:rPr>
          <w:rFonts w:ascii="Verdana" w:hAnsi="Verdana"/>
          <w:sz w:val="20"/>
          <w:szCs w:val="20"/>
        </w:rPr>
        <w:t xml:space="preserve"> dichiara espressamente di aver letto, compreso e accettato, le seguenti clausole</w:t>
      </w:r>
      <w:r w:rsidR="00870E67" w:rsidRPr="00870E67">
        <w:t xml:space="preserve"> </w:t>
      </w:r>
      <w:r w:rsidR="00870E67" w:rsidRPr="00870E67">
        <w:rPr>
          <w:rFonts w:ascii="Verdana" w:hAnsi="Verdana"/>
          <w:sz w:val="20"/>
          <w:szCs w:val="20"/>
        </w:rPr>
        <w:t xml:space="preserve">delle Condizioni Specifiche </w:t>
      </w:r>
      <w:r w:rsidR="00074769" w:rsidRPr="007317FE">
        <w:rPr>
          <w:rFonts w:ascii="Verdana" w:hAnsi="Verdana"/>
          <w:sz w:val="20"/>
          <w:szCs w:val="20"/>
        </w:rPr>
        <w:t xml:space="preserve">del Servizio di Garanzia </w:t>
      </w:r>
      <w:proofErr w:type="spellStart"/>
      <w:r w:rsidR="00074769" w:rsidRPr="007317FE">
        <w:rPr>
          <w:rFonts w:ascii="Verdana" w:hAnsi="Verdana"/>
          <w:sz w:val="20"/>
          <w:szCs w:val="20"/>
        </w:rPr>
        <w:t>Powertrain</w:t>
      </w:r>
      <w:proofErr w:type="spellEnd"/>
      <w:r w:rsidRPr="007B1546">
        <w:rPr>
          <w:rFonts w:ascii="Verdana" w:hAnsi="Verdana"/>
          <w:sz w:val="20"/>
          <w:szCs w:val="20"/>
        </w:rPr>
        <w:t xml:space="preserve">: </w:t>
      </w:r>
      <w:r w:rsidR="00F06FC5">
        <w:rPr>
          <w:rFonts w:ascii="Verdana" w:hAnsi="Verdana"/>
          <w:sz w:val="20"/>
          <w:szCs w:val="20"/>
        </w:rPr>
        <w:t xml:space="preserve">Art. </w:t>
      </w:r>
      <w:r w:rsidR="008C67F1" w:rsidRPr="00E52ADF">
        <w:rPr>
          <w:rFonts w:ascii="Verdana" w:hAnsi="Verdana"/>
          <w:sz w:val="20"/>
          <w:szCs w:val="20"/>
        </w:rPr>
        <w:t>2.4</w:t>
      </w:r>
      <w:r w:rsidR="008C67F1" w:rsidRPr="008C67F1">
        <w:rPr>
          <w:rFonts w:ascii="Verdana" w:hAnsi="Verdana"/>
          <w:sz w:val="20"/>
          <w:szCs w:val="20"/>
        </w:rPr>
        <w:t xml:space="preserve"> (esclusioni generali di copertura per casi/ circostanze ulteriori)</w:t>
      </w:r>
      <w:r w:rsidR="008C67F1">
        <w:rPr>
          <w:rFonts w:ascii="Verdana" w:hAnsi="Verdana"/>
          <w:sz w:val="20"/>
          <w:szCs w:val="20"/>
        </w:rPr>
        <w:t xml:space="preserve">; </w:t>
      </w:r>
      <w:r w:rsidR="00F06FC5">
        <w:rPr>
          <w:rFonts w:ascii="Verdana" w:hAnsi="Verdana"/>
          <w:sz w:val="20"/>
          <w:szCs w:val="20"/>
        </w:rPr>
        <w:t xml:space="preserve">Art. </w:t>
      </w:r>
      <w:r w:rsidR="008C67F1" w:rsidRPr="00E52ADF">
        <w:rPr>
          <w:rFonts w:ascii="Verdana" w:hAnsi="Verdana"/>
          <w:sz w:val="20"/>
          <w:szCs w:val="20"/>
        </w:rPr>
        <w:t>3.2</w:t>
      </w:r>
      <w:r w:rsidR="008C67F1" w:rsidRPr="008C67F1">
        <w:rPr>
          <w:rFonts w:ascii="Verdana" w:hAnsi="Verdana"/>
          <w:sz w:val="20"/>
          <w:szCs w:val="20"/>
        </w:rPr>
        <w:t xml:space="preserve"> (elenco esclusioni oggettive)</w:t>
      </w:r>
      <w:r w:rsidR="008C67F1">
        <w:rPr>
          <w:rFonts w:ascii="Verdana" w:hAnsi="Verdana"/>
          <w:sz w:val="20"/>
          <w:szCs w:val="20"/>
        </w:rPr>
        <w:t xml:space="preserve">; </w:t>
      </w:r>
      <w:r w:rsidR="00141C58" w:rsidRPr="00141C58">
        <w:rPr>
          <w:rFonts w:ascii="Verdana" w:hAnsi="Verdana"/>
          <w:sz w:val="20"/>
          <w:szCs w:val="20"/>
        </w:rPr>
        <w:t>Art. 3.3 (Principio di tassatività)</w:t>
      </w:r>
      <w:r w:rsidR="00141C58">
        <w:rPr>
          <w:rFonts w:ascii="Verdana" w:hAnsi="Verdana"/>
          <w:sz w:val="20"/>
          <w:szCs w:val="20"/>
        </w:rPr>
        <w:t>;</w:t>
      </w:r>
      <w:r w:rsidR="00F06FC5">
        <w:rPr>
          <w:rFonts w:ascii="Verdana" w:hAnsi="Verdana"/>
          <w:sz w:val="20"/>
          <w:szCs w:val="20"/>
        </w:rPr>
        <w:t xml:space="preserve"> A</w:t>
      </w:r>
      <w:r w:rsidR="007466F0" w:rsidRPr="00E52ADF">
        <w:rPr>
          <w:rFonts w:ascii="Verdana" w:hAnsi="Verdana"/>
          <w:sz w:val="20"/>
          <w:szCs w:val="20"/>
        </w:rPr>
        <w:t xml:space="preserve">rt. 4.2 (esclusioni di copertura per guasti preesistenti, anteriori alla decorrenza o durante la carenza); </w:t>
      </w:r>
      <w:r w:rsidR="00F06FC5">
        <w:rPr>
          <w:rFonts w:ascii="Verdana" w:hAnsi="Verdana"/>
          <w:sz w:val="20"/>
          <w:szCs w:val="20"/>
        </w:rPr>
        <w:t>A</w:t>
      </w:r>
      <w:r w:rsidR="007466F0" w:rsidRPr="00E52ADF">
        <w:rPr>
          <w:rFonts w:ascii="Verdana" w:hAnsi="Verdana"/>
          <w:sz w:val="20"/>
          <w:szCs w:val="20"/>
        </w:rPr>
        <w:t xml:space="preserve">rt. 4.3 (durata prefissata, assenza di rinnovo tacito e cessazione automatica al raggiungimento dei limiti); </w:t>
      </w:r>
      <w:r w:rsidR="00F06FC5">
        <w:rPr>
          <w:rFonts w:ascii="Verdana" w:hAnsi="Verdana"/>
          <w:sz w:val="20"/>
          <w:szCs w:val="20"/>
        </w:rPr>
        <w:t>A</w:t>
      </w:r>
      <w:r w:rsidR="007466F0" w:rsidRPr="00E52ADF">
        <w:rPr>
          <w:rFonts w:ascii="Verdana" w:hAnsi="Verdana"/>
          <w:sz w:val="20"/>
          <w:szCs w:val="20"/>
        </w:rPr>
        <w:t xml:space="preserve">rt. 4.4 (limiti di età e chilometraggio, manutenzione documentata, facoltà unilaterale di </w:t>
      </w:r>
      <w:proofErr w:type="spellStart"/>
      <w:r w:rsidR="00D157E5">
        <w:rPr>
          <w:rFonts w:ascii="Verdana" w:hAnsi="Verdana"/>
          <w:sz w:val="20"/>
          <w:szCs w:val="20"/>
        </w:rPr>
        <w:t>Fleequid</w:t>
      </w:r>
      <w:proofErr w:type="spellEnd"/>
      <w:r w:rsidR="00D157E5">
        <w:rPr>
          <w:rFonts w:ascii="Verdana" w:hAnsi="Verdana"/>
          <w:sz w:val="20"/>
          <w:szCs w:val="20"/>
        </w:rPr>
        <w:t>®</w:t>
      </w:r>
      <w:r w:rsidR="007466F0" w:rsidRPr="00E52ADF">
        <w:rPr>
          <w:rFonts w:ascii="Verdana" w:hAnsi="Verdana"/>
          <w:sz w:val="20"/>
          <w:szCs w:val="20"/>
        </w:rPr>
        <w:t xml:space="preserve"> di modificare le categorie di veicoli ammessi); </w:t>
      </w:r>
      <w:r w:rsidR="00F06FC5">
        <w:rPr>
          <w:rFonts w:ascii="Verdana" w:hAnsi="Verdana"/>
          <w:sz w:val="20"/>
          <w:szCs w:val="20"/>
        </w:rPr>
        <w:t>A</w:t>
      </w:r>
      <w:r w:rsidR="007466F0" w:rsidRPr="00E52ADF">
        <w:rPr>
          <w:rFonts w:ascii="Verdana" w:hAnsi="Verdana"/>
          <w:sz w:val="20"/>
          <w:szCs w:val="20"/>
        </w:rPr>
        <w:t xml:space="preserve">rt. 4.5 (decadenza automatica in caso di trasferimento del Veicolo e subordinazione del trasferimento </w:t>
      </w:r>
      <w:r w:rsidR="007466F0" w:rsidRPr="00E52ADF">
        <w:rPr>
          <w:rFonts w:ascii="Verdana" w:hAnsi="Verdana"/>
          <w:sz w:val="20"/>
          <w:szCs w:val="20"/>
        </w:rPr>
        <w:lastRenderedPageBreak/>
        <w:t xml:space="preserve">della Garanzia ad approvazione scritta di </w:t>
      </w:r>
      <w:proofErr w:type="spellStart"/>
      <w:r w:rsidR="00D157E5" w:rsidRPr="005B6D35">
        <w:rPr>
          <w:rFonts w:ascii="Verdana" w:hAnsi="Verdana"/>
          <w:sz w:val="20"/>
          <w:szCs w:val="20"/>
        </w:rPr>
        <w:t>Fleequid</w:t>
      </w:r>
      <w:proofErr w:type="spellEnd"/>
      <w:r w:rsidR="00D157E5" w:rsidRPr="005B6D35">
        <w:rPr>
          <w:rFonts w:ascii="Verdana" w:hAnsi="Verdana"/>
          <w:sz w:val="20"/>
          <w:szCs w:val="20"/>
        </w:rPr>
        <w:t>®</w:t>
      </w:r>
      <w:r w:rsidR="007466F0" w:rsidRPr="00E52ADF">
        <w:rPr>
          <w:rFonts w:ascii="Verdana" w:hAnsi="Verdana"/>
          <w:sz w:val="20"/>
          <w:szCs w:val="20"/>
        </w:rPr>
        <w:t xml:space="preserve">); </w:t>
      </w:r>
      <w:r w:rsidR="00F06FC5">
        <w:rPr>
          <w:rFonts w:ascii="Verdana" w:hAnsi="Verdana"/>
          <w:sz w:val="20"/>
          <w:szCs w:val="20"/>
        </w:rPr>
        <w:t>A</w:t>
      </w:r>
      <w:r w:rsidR="007466F0" w:rsidRPr="00E52ADF">
        <w:rPr>
          <w:rFonts w:ascii="Verdana" w:hAnsi="Verdana"/>
          <w:sz w:val="20"/>
          <w:szCs w:val="20"/>
        </w:rPr>
        <w:t>rt. 4.6 (carenza iniziale e sospensione della copertura)</w:t>
      </w:r>
      <w:r w:rsidR="00141C58">
        <w:rPr>
          <w:rFonts w:ascii="Verdana" w:hAnsi="Verdana"/>
          <w:sz w:val="20"/>
          <w:szCs w:val="20"/>
        </w:rPr>
        <w:t xml:space="preserve">; </w:t>
      </w:r>
      <w:r w:rsidR="00141C58" w:rsidRPr="00141C58">
        <w:rPr>
          <w:rFonts w:ascii="Verdana" w:hAnsi="Verdana"/>
          <w:sz w:val="20"/>
          <w:szCs w:val="20"/>
        </w:rPr>
        <w:t xml:space="preserve">Art. </w:t>
      </w:r>
      <w:r w:rsidR="008C67F1">
        <w:rPr>
          <w:rFonts w:ascii="Verdana" w:hAnsi="Verdana"/>
          <w:sz w:val="20"/>
          <w:szCs w:val="20"/>
        </w:rPr>
        <w:t>5.1 (esclusioni territoriali in sede precontrattuale);</w:t>
      </w:r>
      <w:r w:rsidR="00141C58">
        <w:rPr>
          <w:rFonts w:ascii="Verdana" w:hAnsi="Verdana"/>
          <w:sz w:val="20"/>
          <w:szCs w:val="20"/>
        </w:rPr>
        <w:t xml:space="preserve"> </w:t>
      </w:r>
      <w:r w:rsidR="00141C58" w:rsidRPr="00141C58">
        <w:rPr>
          <w:rFonts w:ascii="Verdana" w:hAnsi="Verdana"/>
          <w:sz w:val="20"/>
          <w:szCs w:val="20"/>
        </w:rPr>
        <w:t>Ar</w:t>
      </w:r>
      <w:r w:rsidR="00F06FC5">
        <w:rPr>
          <w:rFonts w:ascii="Verdana" w:hAnsi="Verdana"/>
          <w:sz w:val="20"/>
          <w:szCs w:val="20"/>
        </w:rPr>
        <w:t>t</w:t>
      </w:r>
      <w:r w:rsidR="00141C58" w:rsidRPr="00141C58">
        <w:rPr>
          <w:rFonts w:ascii="Verdana" w:hAnsi="Verdana"/>
          <w:sz w:val="20"/>
          <w:szCs w:val="20"/>
        </w:rPr>
        <w:t>t. 5.2 e 5.3 (</w:t>
      </w:r>
      <w:r w:rsidR="008C67F1">
        <w:rPr>
          <w:rFonts w:ascii="Verdana" w:hAnsi="Verdana"/>
          <w:sz w:val="20"/>
          <w:szCs w:val="20"/>
        </w:rPr>
        <w:t>Decadenze e inoperatività in Paesi oggetto di limitazioni comunicate</w:t>
      </w:r>
      <w:r w:rsidR="00141C58" w:rsidRPr="00141C58">
        <w:rPr>
          <w:rFonts w:ascii="Verdana" w:hAnsi="Verdana"/>
          <w:sz w:val="20"/>
          <w:szCs w:val="20"/>
        </w:rPr>
        <w:t>)</w:t>
      </w:r>
      <w:r w:rsidR="00141C58">
        <w:rPr>
          <w:rFonts w:ascii="Verdana" w:hAnsi="Verdana"/>
          <w:sz w:val="20"/>
          <w:szCs w:val="20"/>
        </w:rPr>
        <w:t xml:space="preserve">; </w:t>
      </w:r>
      <w:r w:rsidR="00141C58" w:rsidRPr="00141C58">
        <w:rPr>
          <w:rFonts w:ascii="Verdana" w:hAnsi="Verdana"/>
          <w:sz w:val="20"/>
          <w:szCs w:val="20"/>
        </w:rPr>
        <w:t>Art</w:t>
      </w:r>
      <w:r w:rsidR="00F06FC5">
        <w:rPr>
          <w:rFonts w:ascii="Verdana" w:hAnsi="Verdana"/>
          <w:sz w:val="20"/>
          <w:szCs w:val="20"/>
        </w:rPr>
        <w:t>t</w:t>
      </w:r>
      <w:r w:rsidR="00141C58" w:rsidRPr="00141C58">
        <w:rPr>
          <w:rFonts w:ascii="Verdana" w:hAnsi="Verdana"/>
          <w:sz w:val="20"/>
          <w:szCs w:val="20"/>
        </w:rPr>
        <w:t>. 6.2, 6.3, 6.6 e 6.7 (Obblighi dell’Acquirente)</w:t>
      </w:r>
      <w:r w:rsidR="00141C58">
        <w:rPr>
          <w:rFonts w:ascii="Verdana" w:hAnsi="Verdana"/>
          <w:sz w:val="20"/>
          <w:szCs w:val="20"/>
        </w:rPr>
        <w:t xml:space="preserve">; </w:t>
      </w:r>
      <w:r w:rsidR="00141C58" w:rsidRPr="00141C58">
        <w:rPr>
          <w:rFonts w:ascii="Verdana" w:hAnsi="Verdana"/>
          <w:sz w:val="20"/>
          <w:szCs w:val="20"/>
        </w:rPr>
        <w:t>Ar</w:t>
      </w:r>
      <w:r w:rsidR="00F06FC5">
        <w:rPr>
          <w:rFonts w:ascii="Verdana" w:hAnsi="Verdana"/>
          <w:sz w:val="20"/>
          <w:szCs w:val="20"/>
        </w:rPr>
        <w:t>t</w:t>
      </w:r>
      <w:r w:rsidR="00141C58" w:rsidRPr="00141C58">
        <w:rPr>
          <w:rFonts w:ascii="Verdana" w:hAnsi="Verdana"/>
          <w:sz w:val="20"/>
          <w:szCs w:val="20"/>
        </w:rPr>
        <w:t>t. 7.2 e 7.3 (Denuncia sinistro</w:t>
      </w:r>
      <w:r w:rsidR="008C67F1">
        <w:rPr>
          <w:rFonts w:ascii="Verdana" w:hAnsi="Verdana"/>
          <w:sz w:val="20"/>
          <w:szCs w:val="20"/>
        </w:rPr>
        <w:t xml:space="preserve"> e decadenza</w:t>
      </w:r>
      <w:r w:rsidR="00141C58" w:rsidRPr="00141C58">
        <w:rPr>
          <w:rFonts w:ascii="Verdana" w:hAnsi="Verdana"/>
          <w:sz w:val="20"/>
          <w:szCs w:val="20"/>
        </w:rPr>
        <w:t>)</w:t>
      </w:r>
      <w:r w:rsidR="00141C58">
        <w:rPr>
          <w:rFonts w:ascii="Verdana" w:hAnsi="Verdana"/>
          <w:sz w:val="20"/>
          <w:szCs w:val="20"/>
        </w:rPr>
        <w:t xml:space="preserve">; </w:t>
      </w:r>
      <w:r w:rsidR="00141C58" w:rsidRPr="00141C58">
        <w:rPr>
          <w:rFonts w:ascii="Verdana" w:hAnsi="Verdana"/>
          <w:sz w:val="20"/>
          <w:szCs w:val="20"/>
        </w:rPr>
        <w:t>Art</w:t>
      </w:r>
      <w:r w:rsidR="00F06FC5">
        <w:rPr>
          <w:rFonts w:ascii="Verdana" w:hAnsi="Verdana"/>
          <w:sz w:val="20"/>
          <w:szCs w:val="20"/>
        </w:rPr>
        <w:t>t</w:t>
      </w:r>
      <w:r w:rsidR="00141C58" w:rsidRPr="00141C58">
        <w:rPr>
          <w:rFonts w:ascii="Verdana" w:hAnsi="Verdana"/>
          <w:sz w:val="20"/>
          <w:szCs w:val="20"/>
        </w:rPr>
        <w:t>. 8.</w:t>
      </w:r>
      <w:r w:rsidR="008C67F1">
        <w:rPr>
          <w:rFonts w:ascii="Verdana" w:hAnsi="Verdana"/>
          <w:sz w:val="20"/>
          <w:szCs w:val="20"/>
        </w:rPr>
        <w:t xml:space="preserve">1, </w:t>
      </w:r>
      <w:r w:rsidR="00141C58" w:rsidRPr="00141C58">
        <w:rPr>
          <w:rFonts w:ascii="Verdana" w:hAnsi="Verdana"/>
          <w:sz w:val="20"/>
          <w:szCs w:val="20"/>
        </w:rPr>
        <w:t>8.2</w:t>
      </w:r>
      <w:r w:rsidR="008C67F1">
        <w:rPr>
          <w:rFonts w:ascii="Verdana" w:hAnsi="Verdana"/>
          <w:sz w:val="20"/>
          <w:szCs w:val="20"/>
        </w:rPr>
        <w:t>, 8.4 e 8.5</w:t>
      </w:r>
      <w:r w:rsidR="00141C58" w:rsidRPr="00141C58">
        <w:rPr>
          <w:rFonts w:ascii="Verdana" w:hAnsi="Verdana"/>
          <w:sz w:val="20"/>
          <w:szCs w:val="20"/>
        </w:rPr>
        <w:t xml:space="preserve"> (Gestione sinistro</w:t>
      </w:r>
      <w:r w:rsidR="008C67F1">
        <w:rPr>
          <w:rFonts w:ascii="Verdana" w:hAnsi="Verdana"/>
          <w:sz w:val="20"/>
          <w:szCs w:val="20"/>
        </w:rPr>
        <w:t xml:space="preserve">, </w:t>
      </w:r>
      <w:r w:rsidR="00505896">
        <w:rPr>
          <w:rFonts w:ascii="Verdana" w:hAnsi="Verdana"/>
          <w:sz w:val="20"/>
          <w:szCs w:val="20"/>
        </w:rPr>
        <w:t>E</w:t>
      </w:r>
      <w:r w:rsidR="008C67F1">
        <w:rPr>
          <w:rFonts w:ascii="Verdana" w:hAnsi="Verdana"/>
          <w:sz w:val="20"/>
          <w:szCs w:val="20"/>
        </w:rPr>
        <w:t xml:space="preserve">sclusioni, </w:t>
      </w:r>
      <w:r w:rsidR="00505896">
        <w:rPr>
          <w:rFonts w:ascii="Verdana" w:hAnsi="Verdana"/>
          <w:sz w:val="20"/>
          <w:szCs w:val="20"/>
        </w:rPr>
        <w:t>S</w:t>
      </w:r>
      <w:r w:rsidR="008C67F1">
        <w:rPr>
          <w:rFonts w:ascii="Verdana" w:hAnsi="Verdana"/>
          <w:sz w:val="20"/>
          <w:szCs w:val="20"/>
        </w:rPr>
        <w:t>pese</w:t>
      </w:r>
      <w:r w:rsidR="00141C58" w:rsidRPr="00141C58">
        <w:rPr>
          <w:rFonts w:ascii="Verdana" w:hAnsi="Verdana"/>
          <w:sz w:val="20"/>
          <w:szCs w:val="20"/>
        </w:rPr>
        <w:t>)</w:t>
      </w:r>
      <w:r w:rsidR="00141C58">
        <w:rPr>
          <w:rFonts w:ascii="Verdana" w:hAnsi="Verdana"/>
          <w:sz w:val="20"/>
          <w:szCs w:val="20"/>
        </w:rPr>
        <w:t xml:space="preserve">; </w:t>
      </w:r>
      <w:r w:rsidR="00141C58" w:rsidRPr="00141C58">
        <w:rPr>
          <w:rFonts w:ascii="Verdana" w:hAnsi="Verdana"/>
          <w:sz w:val="20"/>
          <w:szCs w:val="20"/>
        </w:rPr>
        <w:t>Art</w:t>
      </w:r>
      <w:r w:rsidR="00F06FC5">
        <w:rPr>
          <w:rFonts w:ascii="Verdana" w:hAnsi="Verdana"/>
          <w:sz w:val="20"/>
          <w:szCs w:val="20"/>
        </w:rPr>
        <w:t>t</w:t>
      </w:r>
      <w:r w:rsidR="00141C58" w:rsidRPr="00141C58">
        <w:rPr>
          <w:rFonts w:ascii="Verdana" w:hAnsi="Verdana"/>
          <w:sz w:val="20"/>
          <w:szCs w:val="20"/>
        </w:rPr>
        <w:t>. 9.1 e 9.2 (Limiti di responsabilità)</w:t>
      </w:r>
      <w:r w:rsidR="00141C58">
        <w:rPr>
          <w:rFonts w:ascii="Verdana" w:hAnsi="Verdana"/>
          <w:sz w:val="20"/>
          <w:szCs w:val="20"/>
        </w:rPr>
        <w:t>;</w:t>
      </w:r>
      <w:r w:rsidR="00141C58" w:rsidRPr="00141C58">
        <w:rPr>
          <w:rFonts w:ascii="Verdana" w:hAnsi="Verdana"/>
          <w:sz w:val="20"/>
          <w:szCs w:val="20"/>
        </w:rPr>
        <w:t xml:space="preserve"> Art. 9.3 (Massimale e valore residuo)</w:t>
      </w:r>
      <w:r w:rsidR="00141C58">
        <w:rPr>
          <w:rFonts w:ascii="Verdana" w:hAnsi="Verdana"/>
          <w:sz w:val="20"/>
          <w:szCs w:val="20"/>
        </w:rPr>
        <w:t xml:space="preserve">; </w:t>
      </w:r>
      <w:r w:rsidR="00141C58" w:rsidRPr="00141C58">
        <w:rPr>
          <w:rFonts w:ascii="Verdana" w:hAnsi="Verdana"/>
          <w:sz w:val="20"/>
          <w:szCs w:val="20"/>
        </w:rPr>
        <w:t>Art. 9.4 (Riparazioni extra e diritto di ritenzione)</w:t>
      </w:r>
      <w:r w:rsidR="00141C58">
        <w:rPr>
          <w:rFonts w:ascii="Verdana" w:hAnsi="Verdana"/>
          <w:sz w:val="20"/>
          <w:szCs w:val="20"/>
        </w:rPr>
        <w:t xml:space="preserve">; </w:t>
      </w:r>
      <w:r w:rsidR="00141C58" w:rsidRPr="00141C58">
        <w:rPr>
          <w:rFonts w:ascii="Verdana" w:hAnsi="Verdana"/>
          <w:sz w:val="20"/>
          <w:szCs w:val="20"/>
        </w:rPr>
        <w:t>Art. 9.5 (Manleva)</w:t>
      </w:r>
      <w:r w:rsidR="00141C58">
        <w:rPr>
          <w:rFonts w:ascii="Verdana" w:hAnsi="Verdana"/>
          <w:sz w:val="20"/>
          <w:szCs w:val="20"/>
        </w:rPr>
        <w:t xml:space="preserve">; </w:t>
      </w:r>
      <w:r w:rsidR="00141C58" w:rsidRPr="00141C58">
        <w:rPr>
          <w:rFonts w:ascii="Verdana" w:hAnsi="Verdana"/>
          <w:sz w:val="20"/>
          <w:szCs w:val="20"/>
        </w:rPr>
        <w:t>Art. 9.6 (Esclusione riconoscimento copertura)</w:t>
      </w:r>
      <w:r w:rsidR="00141C58">
        <w:rPr>
          <w:rFonts w:ascii="Verdana" w:hAnsi="Verdana"/>
          <w:sz w:val="20"/>
          <w:szCs w:val="20"/>
        </w:rPr>
        <w:t xml:space="preserve">; </w:t>
      </w:r>
      <w:r w:rsidR="00141C58" w:rsidRPr="00141C58">
        <w:rPr>
          <w:rFonts w:ascii="Verdana" w:hAnsi="Verdana"/>
          <w:sz w:val="20"/>
          <w:szCs w:val="20"/>
        </w:rPr>
        <w:t>Art. 10 (Prestazioni, Riparazioni</w:t>
      </w:r>
      <w:r w:rsidR="00505896">
        <w:rPr>
          <w:rFonts w:ascii="Verdana" w:hAnsi="Verdana"/>
          <w:sz w:val="20"/>
          <w:szCs w:val="20"/>
        </w:rPr>
        <w:t>, Esclusioni</w:t>
      </w:r>
      <w:r w:rsidR="00141C58" w:rsidRPr="00141C58">
        <w:rPr>
          <w:rFonts w:ascii="Verdana" w:hAnsi="Verdana"/>
          <w:sz w:val="20"/>
          <w:szCs w:val="20"/>
        </w:rPr>
        <w:t xml:space="preserve"> e Limitazioni Operative)</w:t>
      </w:r>
      <w:r w:rsidR="00141C58">
        <w:rPr>
          <w:rFonts w:ascii="Verdana" w:hAnsi="Verdana"/>
          <w:sz w:val="20"/>
          <w:szCs w:val="20"/>
        </w:rPr>
        <w:t xml:space="preserve">; </w:t>
      </w:r>
      <w:r w:rsidR="00141C58" w:rsidRPr="00141C58">
        <w:rPr>
          <w:rFonts w:ascii="Verdana" w:hAnsi="Verdana"/>
          <w:sz w:val="20"/>
          <w:szCs w:val="20"/>
        </w:rPr>
        <w:t>Art. 11 (Reclami e Contenzioso</w:t>
      </w:r>
      <w:r w:rsidR="00505896">
        <w:rPr>
          <w:rFonts w:ascii="Verdana" w:hAnsi="Verdana"/>
          <w:sz w:val="20"/>
          <w:szCs w:val="20"/>
        </w:rPr>
        <w:t>, Mediazione, Arbitrato</w:t>
      </w:r>
      <w:r w:rsidR="00141C58" w:rsidRPr="00141C58">
        <w:rPr>
          <w:rFonts w:ascii="Verdana" w:hAnsi="Verdana"/>
          <w:sz w:val="20"/>
          <w:szCs w:val="20"/>
        </w:rPr>
        <w:t>)</w:t>
      </w:r>
      <w:r w:rsidR="00141C58">
        <w:rPr>
          <w:rFonts w:ascii="Verdana" w:hAnsi="Verdana"/>
          <w:sz w:val="20"/>
          <w:szCs w:val="20"/>
        </w:rPr>
        <w:t xml:space="preserve">; </w:t>
      </w:r>
      <w:r w:rsidR="00141C58" w:rsidRPr="00141C58">
        <w:rPr>
          <w:rFonts w:ascii="Verdana" w:hAnsi="Verdana"/>
          <w:sz w:val="20"/>
          <w:szCs w:val="20"/>
        </w:rPr>
        <w:t>Art. 12 (Forza maggiore)</w:t>
      </w:r>
      <w:r w:rsidR="00141C58">
        <w:rPr>
          <w:rFonts w:ascii="Verdana" w:hAnsi="Verdana"/>
          <w:sz w:val="20"/>
          <w:szCs w:val="20"/>
        </w:rPr>
        <w:t xml:space="preserve">; </w:t>
      </w:r>
      <w:r w:rsidR="00141C58" w:rsidRPr="00141C58">
        <w:rPr>
          <w:rFonts w:ascii="Verdana" w:hAnsi="Verdana"/>
          <w:sz w:val="20"/>
          <w:szCs w:val="20"/>
        </w:rPr>
        <w:t>Art. 13 (Modifiche unilaterali)</w:t>
      </w:r>
      <w:r w:rsidR="00141C58">
        <w:rPr>
          <w:rFonts w:ascii="Verdana" w:hAnsi="Verdana"/>
          <w:sz w:val="20"/>
          <w:szCs w:val="20"/>
        </w:rPr>
        <w:t xml:space="preserve">; </w:t>
      </w:r>
      <w:r w:rsidR="00141C58" w:rsidRPr="00141C58">
        <w:rPr>
          <w:rFonts w:ascii="Verdana" w:hAnsi="Verdana"/>
          <w:sz w:val="20"/>
          <w:szCs w:val="20"/>
        </w:rPr>
        <w:t>Art. 14.2 (</w:t>
      </w:r>
      <w:r w:rsidR="00505896">
        <w:rPr>
          <w:rFonts w:ascii="Verdana" w:hAnsi="Verdana"/>
          <w:sz w:val="20"/>
          <w:szCs w:val="20"/>
        </w:rPr>
        <w:t xml:space="preserve">Legge applicabile, Esclusione giurisdizione ordinaria, salvo per adozione misure cautelari, </w:t>
      </w:r>
      <w:r w:rsidR="00141C58" w:rsidRPr="00141C58">
        <w:rPr>
          <w:rFonts w:ascii="Verdana" w:hAnsi="Verdana"/>
          <w:sz w:val="20"/>
          <w:szCs w:val="20"/>
        </w:rPr>
        <w:t>Foro competente)</w:t>
      </w:r>
    </w:p>
    <w:p w14:paraId="3373050E" w14:textId="77777777" w:rsidR="00141C58" w:rsidRDefault="00141C58" w:rsidP="005F50F4">
      <w:pPr>
        <w:spacing w:line="360" w:lineRule="auto"/>
        <w:jc w:val="both"/>
        <w:rPr>
          <w:rFonts w:ascii="Verdana" w:hAnsi="Verdana"/>
          <w:sz w:val="20"/>
          <w:szCs w:val="20"/>
        </w:rPr>
      </w:pPr>
    </w:p>
    <w:p w14:paraId="73AB8EC6" w14:textId="77777777" w:rsidR="00141C58" w:rsidRPr="00AC1A23" w:rsidRDefault="00141C58" w:rsidP="005F50F4">
      <w:pPr>
        <w:spacing w:line="360" w:lineRule="auto"/>
        <w:jc w:val="both"/>
        <w:rPr>
          <w:rFonts w:ascii="Verdana" w:hAnsi="Verdana"/>
          <w:sz w:val="20"/>
          <w:szCs w:val="20"/>
        </w:rPr>
      </w:pPr>
    </w:p>
    <w:p w14:paraId="46F65C7C" w14:textId="77777777" w:rsidR="005F50F4" w:rsidRPr="00BF0EDC" w:rsidRDefault="005F50F4" w:rsidP="00192E86">
      <w:pPr>
        <w:spacing w:line="360" w:lineRule="auto"/>
        <w:jc w:val="both"/>
        <w:rPr>
          <w:rFonts w:ascii="Verdana" w:hAnsi="Verdana"/>
          <w:sz w:val="20"/>
          <w:szCs w:val="20"/>
        </w:rPr>
      </w:pPr>
    </w:p>
    <w:bookmarkEnd w:id="23"/>
    <w:bookmarkEnd w:id="24"/>
    <w:p w14:paraId="48EE5F24" w14:textId="561BC677" w:rsidR="002528FB" w:rsidRPr="007B1546" w:rsidRDefault="002528FB" w:rsidP="00926289">
      <w:pPr>
        <w:spacing w:line="360" w:lineRule="auto"/>
        <w:jc w:val="both"/>
        <w:rPr>
          <w:rFonts w:ascii="Verdana" w:hAnsi="Verdana"/>
          <w:sz w:val="20"/>
          <w:szCs w:val="20"/>
          <w:highlight w:val="yellow"/>
        </w:rPr>
      </w:pPr>
    </w:p>
    <w:sectPr w:rsidR="002528FB" w:rsidRPr="007B1546">
      <w:headerReference w:type="default" r:id="rId1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00BE36" w14:textId="77777777" w:rsidR="00260903" w:rsidRDefault="00260903" w:rsidP="002528FB">
      <w:pPr>
        <w:spacing w:after="0" w:line="240" w:lineRule="auto"/>
      </w:pPr>
      <w:r>
        <w:separator/>
      </w:r>
    </w:p>
  </w:endnote>
  <w:endnote w:type="continuationSeparator" w:id="0">
    <w:p w14:paraId="7360A967" w14:textId="77777777" w:rsidR="00260903" w:rsidRDefault="00260903" w:rsidP="002528FB">
      <w:pPr>
        <w:spacing w:after="0" w:line="240" w:lineRule="auto"/>
      </w:pPr>
      <w:r>
        <w:continuationSeparator/>
      </w:r>
    </w:p>
  </w:endnote>
  <w:endnote w:type="continuationNotice" w:id="1">
    <w:p w14:paraId="38D5FB56" w14:textId="77777777" w:rsidR="00260903" w:rsidRDefault="0026090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ptos">
    <w:altName w:val="Calibri"/>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0008E7" w14:textId="77777777" w:rsidR="00260903" w:rsidRDefault="00260903" w:rsidP="002528FB">
      <w:pPr>
        <w:spacing w:after="0" w:line="240" w:lineRule="auto"/>
      </w:pPr>
      <w:r>
        <w:separator/>
      </w:r>
    </w:p>
  </w:footnote>
  <w:footnote w:type="continuationSeparator" w:id="0">
    <w:p w14:paraId="315E94D8" w14:textId="77777777" w:rsidR="00260903" w:rsidRDefault="00260903" w:rsidP="002528FB">
      <w:pPr>
        <w:spacing w:after="0" w:line="240" w:lineRule="auto"/>
      </w:pPr>
      <w:r>
        <w:continuationSeparator/>
      </w:r>
    </w:p>
  </w:footnote>
  <w:footnote w:type="continuationNotice" w:id="1">
    <w:p w14:paraId="2EC48944" w14:textId="77777777" w:rsidR="00260903" w:rsidRDefault="0026090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0EAC60" w14:textId="5B60C6FE" w:rsidR="002528FB" w:rsidRPr="002528FB" w:rsidRDefault="00D157E5" w:rsidP="002528FB">
    <w:pPr>
      <w:pStyle w:val="Intestazione"/>
      <w:jc w:val="right"/>
      <w:rPr>
        <w:i/>
        <w:iCs/>
      </w:rPr>
    </w:pPr>
    <w:sdt>
      <w:sdtPr>
        <w:rPr>
          <w:i/>
          <w:iCs/>
        </w:rPr>
        <w:id w:val="1908809936"/>
        <w:docPartObj>
          <w:docPartGallery w:val="Page Numbers (Margins)"/>
          <w:docPartUnique/>
        </w:docPartObj>
      </w:sdtPr>
      <w:sdtEndPr/>
      <w:sdtContent>
        <w:r w:rsidR="00982F96" w:rsidRPr="00982F96">
          <w:rPr>
            <w:i/>
            <w:iCs/>
            <w:noProof/>
          </w:rPr>
          <mc:AlternateContent>
            <mc:Choice Requires="wpg">
              <w:drawing>
                <wp:anchor distT="0" distB="0" distL="114300" distR="114300" simplePos="0" relativeHeight="251658240" behindDoc="0" locked="0" layoutInCell="0" allowOverlap="1" wp14:anchorId="5C8DF58E" wp14:editId="2B7EA65B">
                  <wp:simplePos x="0" y="0"/>
                  <wp:positionH relativeFrom="rightMargin">
                    <wp:align>center</wp:align>
                  </wp:positionH>
                  <mc:AlternateContent>
                    <mc:Choice Requires="wp14">
                      <wp:positionV relativeFrom="page">
                        <wp14:pctPosVOffset>20000</wp14:pctPosVOffset>
                      </wp:positionV>
                    </mc:Choice>
                    <mc:Fallback>
                      <wp:positionV relativeFrom="page">
                        <wp:posOffset>2138045</wp:posOffset>
                      </wp:positionV>
                    </mc:Fallback>
                  </mc:AlternateContent>
                  <wp:extent cx="488315" cy="237490"/>
                  <wp:effectExtent l="0" t="9525" r="0" b="10160"/>
                  <wp:wrapNone/>
                  <wp:docPr id="1248222299" name="Gruppo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710618767"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wps:txbx>
                          <wps:bodyPr rot="0" vert="horz" wrap="square" lIns="0" tIns="0" rIns="0" bIns="0" anchor="ctr" anchorCtr="0" upright="1">
                            <a:noAutofit/>
                          </wps:bodyPr>
                        </wps:wsp>
                        <wpg:grpSp>
                          <wpg:cNvPr id="382286170" name="Group 72"/>
                          <wpg:cNvGrpSpPr>
                            <a:grpSpLocks/>
                          </wpg:cNvGrpSpPr>
                          <wpg:grpSpPr bwMode="auto">
                            <a:xfrm>
                              <a:off x="886" y="3255"/>
                              <a:ext cx="374" cy="374"/>
                              <a:chOff x="1453" y="14832"/>
                              <a:chExt cx="374" cy="374"/>
                            </a:xfrm>
                          </wpg:grpSpPr>
                          <wps:wsp>
                            <wps:cNvPr id="558410101"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6169656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C8DF58E" id="Gruppo 6" o:spid="_x0000_s1026" style="position:absolute;left:0;text-align:left;margin-left:0;margin-top:0;width:38.45pt;height:18.7pt;z-index:251658240;mso-top-percent:200;mso-position-horizontal:center;mso-position-horizontal-relative:righ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" filled="f" stroked="f">
                    <v:textbox inset="0,0,0,0">
                      <w:txbxContent>
                        <w:p w14:paraId="4D121DC7" w14:textId="77777777" w:rsidR="00982F96" w:rsidRDefault="00982F96">
                          <w:pPr>
                            <w:pStyle w:val="Intestazione"/>
                            <w:jc w:val="center"/>
                          </w:pPr>
                          <w:r>
                            <w:fldChar w:fldCharType="begin"/>
                          </w:r>
                          <w:r>
                            <w:instrText>PAGE    \* MERGEFORMAT</w:instrText>
                          </w:r>
                          <w:r>
                            <w:fldChar w:fldCharType="separate"/>
                          </w:r>
                          <w:r>
                            <w:rPr>
                              <w:rStyle w:val="Numeropagina"/>
                              <w:b/>
                              <w:bCs/>
                              <w:color w:val="074E69" w:themeColor="accent4" w:themeShade="7F"/>
                              <w:sz w:val="16"/>
                              <w:szCs w:val="16"/>
                            </w:rPr>
                            <w:t>2</w:t>
                          </w:r>
                          <w:r>
                            <w:rPr>
                              <w:rStyle w:val="Numeropagina"/>
                              <w:b/>
                              <w:bCs/>
                              <w:color w:val="074E69"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" fillcolor="#84a2c6" stroked="f"/>
                  </v:group>
                  <w10:wrap anchorx="margin" anchory="page"/>
                </v:group>
              </w:pict>
            </mc:Fallback>
          </mc:AlternateContent>
        </w:r>
      </w:sdtContent>
    </w:sdt>
    <w:r w:rsidR="002528FB" w:rsidRPr="002528FB">
      <w:rPr>
        <w:i/>
        <w:iCs/>
      </w:rPr>
      <w:t>Versione nr.</w:t>
    </w:r>
    <w:r w:rsidR="00B27E74">
      <w:rPr>
        <w:i/>
        <w:iCs/>
      </w:rPr>
      <w:t xml:space="preserve"> CS</w:t>
    </w:r>
    <w:r w:rsidR="006E1BCA">
      <w:rPr>
        <w:i/>
        <w:iCs/>
      </w:rPr>
      <w:t>G</w:t>
    </w:r>
    <w:r w:rsidR="00B27E74">
      <w:rPr>
        <w:i/>
        <w:iCs/>
      </w:rPr>
      <w:t>-</w:t>
    </w:r>
    <w:r w:rsidR="00765D12">
      <w:rPr>
        <w:i/>
        <w:iCs/>
      </w:rPr>
      <w:t>F</w:t>
    </w:r>
    <w:r w:rsidR="002528FB" w:rsidRPr="002528FB">
      <w:rPr>
        <w:i/>
        <w:iCs/>
      </w:rPr>
      <w:t>000</w:t>
    </w:r>
    <w:r w:rsidR="00B27E74">
      <w:rPr>
        <w:i/>
        <w:iCs/>
      </w:rPr>
      <w:t>1</w:t>
    </w:r>
    <w:r w:rsidR="002528FB" w:rsidRPr="002528FB">
      <w:rPr>
        <w:i/>
        <w:iCs/>
      </w:rPr>
      <w:t>_202</w:t>
    </w:r>
    <w:r w:rsidR="0020496D">
      <w:rPr>
        <w:i/>
        <w:iCs/>
      </w:rPr>
      <w:t>5</w:t>
    </w:r>
  </w:p>
</w:hdr>
</file>

<file path=word/intelligence2.xml><?xml version="1.0" encoding="utf-8"?>
<int2:intelligence xmlns:int2="http://schemas.microsoft.com/office/intelligence/2020/intelligence" xmlns:oel="http://schemas.microsoft.com/office/2019/extlst">
  <int2:observations>
    <int2:textHash int2:hashCode="Lm4a+by5eUy7Ge" int2:id="hMbkvStu">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7F34"/>
    <w:multiLevelType w:val="multilevel"/>
    <w:tmpl w:val="82C66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E44EE"/>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 w15:restartNumberingAfterBreak="0">
    <w:nsid w:val="0A96585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 w15:restartNumberingAfterBreak="0">
    <w:nsid w:val="0FF4469F"/>
    <w:multiLevelType w:val="multilevel"/>
    <w:tmpl w:val="00AC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62672"/>
    <w:multiLevelType w:val="hybridMultilevel"/>
    <w:tmpl w:val="EB5239DE"/>
    <w:lvl w:ilvl="0" w:tplc="6CF6A780">
      <w:start w:val="1"/>
      <w:numFmt w:val="lowerLetter"/>
      <w:lvlText w:val="%1)"/>
      <w:lvlJc w:val="left"/>
      <w:pPr>
        <w:ind w:left="720" w:hanging="360"/>
      </w:pPr>
      <w:rPr>
        <w:b w:val="0"/>
        <w:bCs w:val="0"/>
        <w:i/>
        <w:iCs/>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11867417"/>
    <w:multiLevelType w:val="multilevel"/>
    <w:tmpl w:val="F24AC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3305D6"/>
    <w:multiLevelType w:val="multilevel"/>
    <w:tmpl w:val="1406A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57C55"/>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8" w15:restartNumberingAfterBreak="0">
    <w:nsid w:val="270D580B"/>
    <w:multiLevelType w:val="multilevel"/>
    <w:tmpl w:val="D210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47785"/>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0" w15:restartNumberingAfterBreak="0">
    <w:nsid w:val="2FD82474"/>
    <w:multiLevelType w:val="hybridMultilevel"/>
    <w:tmpl w:val="379247B8"/>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353B6502"/>
    <w:multiLevelType w:val="hybridMultilevel"/>
    <w:tmpl w:val="9C9C923E"/>
    <w:lvl w:ilvl="0" w:tplc="E1CAB182">
      <w:start w:val="1"/>
      <w:numFmt w:val="lowerLetter"/>
      <w:lvlText w:val="%1)"/>
      <w:lvlJc w:val="left"/>
      <w:pPr>
        <w:ind w:left="1" w:hanging="285"/>
      </w:pPr>
      <w:rPr>
        <w:rFonts w:ascii="Arial MT" w:eastAsia="Arial MT" w:hAnsi="Arial MT" w:cs="Arial MT" w:hint="default"/>
        <w:b w:val="0"/>
        <w:bCs w:val="0"/>
        <w:i w:val="0"/>
        <w:iCs w:val="0"/>
        <w:spacing w:val="-1"/>
        <w:w w:val="81"/>
        <w:sz w:val="13"/>
        <w:szCs w:val="13"/>
        <w:lang w:val="it-IT" w:eastAsia="en-US" w:bidi="ar-SA"/>
      </w:rPr>
    </w:lvl>
    <w:lvl w:ilvl="1" w:tplc="64CAEF4C">
      <w:numFmt w:val="bullet"/>
      <w:lvlText w:val="•"/>
      <w:lvlJc w:val="left"/>
      <w:pPr>
        <w:ind w:left="503" w:hanging="285"/>
      </w:pPr>
      <w:rPr>
        <w:lang w:val="it-IT" w:eastAsia="en-US" w:bidi="ar-SA"/>
      </w:rPr>
    </w:lvl>
    <w:lvl w:ilvl="2" w:tplc="DD5E0488">
      <w:numFmt w:val="bullet"/>
      <w:lvlText w:val="•"/>
      <w:lvlJc w:val="left"/>
      <w:pPr>
        <w:ind w:left="1006" w:hanging="285"/>
      </w:pPr>
      <w:rPr>
        <w:lang w:val="it-IT" w:eastAsia="en-US" w:bidi="ar-SA"/>
      </w:rPr>
    </w:lvl>
    <w:lvl w:ilvl="3" w:tplc="58C8771E">
      <w:numFmt w:val="bullet"/>
      <w:lvlText w:val="•"/>
      <w:lvlJc w:val="left"/>
      <w:pPr>
        <w:ind w:left="1510" w:hanging="285"/>
      </w:pPr>
      <w:rPr>
        <w:lang w:val="it-IT" w:eastAsia="en-US" w:bidi="ar-SA"/>
      </w:rPr>
    </w:lvl>
    <w:lvl w:ilvl="4" w:tplc="286CFE42">
      <w:numFmt w:val="bullet"/>
      <w:lvlText w:val="•"/>
      <w:lvlJc w:val="left"/>
      <w:pPr>
        <w:ind w:left="2013" w:hanging="285"/>
      </w:pPr>
      <w:rPr>
        <w:lang w:val="it-IT" w:eastAsia="en-US" w:bidi="ar-SA"/>
      </w:rPr>
    </w:lvl>
    <w:lvl w:ilvl="5" w:tplc="BD96B9C0">
      <w:numFmt w:val="bullet"/>
      <w:lvlText w:val="•"/>
      <w:lvlJc w:val="left"/>
      <w:pPr>
        <w:ind w:left="2517" w:hanging="285"/>
      </w:pPr>
      <w:rPr>
        <w:lang w:val="it-IT" w:eastAsia="en-US" w:bidi="ar-SA"/>
      </w:rPr>
    </w:lvl>
    <w:lvl w:ilvl="6" w:tplc="74E26104">
      <w:numFmt w:val="bullet"/>
      <w:lvlText w:val="•"/>
      <w:lvlJc w:val="left"/>
      <w:pPr>
        <w:ind w:left="3020" w:hanging="285"/>
      </w:pPr>
      <w:rPr>
        <w:lang w:val="it-IT" w:eastAsia="en-US" w:bidi="ar-SA"/>
      </w:rPr>
    </w:lvl>
    <w:lvl w:ilvl="7" w:tplc="744E7816">
      <w:numFmt w:val="bullet"/>
      <w:lvlText w:val="•"/>
      <w:lvlJc w:val="left"/>
      <w:pPr>
        <w:ind w:left="3524" w:hanging="285"/>
      </w:pPr>
      <w:rPr>
        <w:lang w:val="it-IT" w:eastAsia="en-US" w:bidi="ar-SA"/>
      </w:rPr>
    </w:lvl>
    <w:lvl w:ilvl="8" w:tplc="7E166FEC">
      <w:numFmt w:val="bullet"/>
      <w:lvlText w:val="•"/>
      <w:lvlJc w:val="left"/>
      <w:pPr>
        <w:ind w:left="4027" w:hanging="285"/>
      </w:pPr>
      <w:rPr>
        <w:lang w:val="it-IT" w:eastAsia="en-US" w:bidi="ar-SA"/>
      </w:rPr>
    </w:lvl>
  </w:abstractNum>
  <w:abstractNum w:abstractNumId="12" w15:restartNumberingAfterBreak="0">
    <w:nsid w:val="37EE7031"/>
    <w:multiLevelType w:val="hybridMultilevel"/>
    <w:tmpl w:val="1D8A82C4"/>
    <w:lvl w:ilvl="0" w:tplc="EF589B4C">
      <w:numFmt w:val="bullet"/>
      <w:lvlText w:val="-"/>
      <w:lvlJc w:val="left"/>
      <w:pPr>
        <w:ind w:left="720" w:hanging="360"/>
      </w:pPr>
      <w:rPr>
        <w:rFonts w:ascii="Calibri" w:eastAsiaTheme="minorHAnsi"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3A231695"/>
    <w:multiLevelType w:val="multilevel"/>
    <w:tmpl w:val="FEF6B20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127BF3"/>
    <w:multiLevelType w:val="multilevel"/>
    <w:tmpl w:val="B40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1E6258"/>
    <w:multiLevelType w:val="multilevel"/>
    <w:tmpl w:val="2D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7F6AA3"/>
    <w:multiLevelType w:val="hybridMultilevel"/>
    <w:tmpl w:val="6E8438AC"/>
    <w:lvl w:ilvl="0" w:tplc="FFFFFFFF">
      <w:start w:val="1"/>
      <w:numFmt w:val="lowerLetter"/>
      <w:lvlText w:val="%1)"/>
      <w:lvlJc w:val="left"/>
      <w:pPr>
        <w:ind w:left="720" w:hanging="360"/>
      </w:pPr>
      <w:rPr>
        <w:b w:val="0"/>
        <w:bCs w:val="0"/>
        <w:i/>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0A4080"/>
    <w:multiLevelType w:val="hybridMultilevel"/>
    <w:tmpl w:val="65CCDD06"/>
    <w:lvl w:ilvl="0" w:tplc="0E7E45E2">
      <w:start w:val="1"/>
      <w:numFmt w:val="decimal"/>
      <w:lvlText w:val="%1."/>
      <w:lvlJc w:val="left"/>
      <w:pPr>
        <w:ind w:left="720" w:hanging="360"/>
      </w:pPr>
      <w:rPr>
        <w:rFonts w:ascii="Verdana" w:eastAsiaTheme="minorHAnsi" w:hAnsi="Verdana" w:hint="default"/>
        <w:b/>
        <w:color w:val="467886" w:themeColor="hyperlink"/>
        <w:sz w:val="22"/>
        <w:u w:val="single"/>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B1F1BDF"/>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19" w15:restartNumberingAfterBreak="0">
    <w:nsid w:val="4C971421"/>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0" w15:restartNumberingAfterBreak="0">
    <w:nsid w:val="4D672830"/>
    <w:multiLevelType w:val="hybridMultilevel"/>
    <w:tmpl w:val="D214DAD8"/>
    <w:lvl w:ilvl="0" w:tplc="2B666DFA">
      <w:start w:val="1"/>
      <w:numFmt w:val="lowerRoman"/>
      <w:lvlText w:val="%1)"/>
      <w:lvlJc w:val="left"/>
      <w:pPr>
        <w:ind w:left="1080" w:hanging="72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501507F2"/>
    <w:multiLevelType w:val="hybridMultilevel"/>
    <w:tmpl w:val="1C2E92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6D45AE5"/>
    <w:multiLevelType w:val="multilevel"/>
    <w:tmpl w:val="87929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930896"/>
    <w:multiLevelType w:val="hybridMultilevel"/>
    <w:tmpl w:val="9F5AD928"/>
    <w:lvl w:ilvl="0" w:tplc="55260052">
      <w:start w:val="1"/>
      <w:numFmt w:val="lowerLetter"/>
      <w:lvlText w:val="%1)"/>
      <w:lvlJc w:val="left"/>
      <w:pPr>
        <w:ind w:left="1080" w:hanging="360"/>
      </w:pPr>
      <w:rPr>
        <w:rFonts w:hint="default"/>
        <w:b/>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637E23F7"/>
    <w:multiLevelType w:val="multilevel"/>
    <w:tmpl w:val="DD5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6E1F26"/>
    <w:multiLevelType w:val="multilevel"/>
    <w:tmpl w:val="EF4CE30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bullet"/>
      <w:lvlText w:val=""/>
      <w:lvlJc w:val="left"/>
      <w:pPr>
        <w:ind w:left="720" w:hanging="360"/>
      </w:pPr>
      <w:rPr>
        <w:rFonts w:ascii="Symbol" w:hAnsi="Symbol" w:hint="default"/>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6" w15:restartNumberingAfterBreak="0">
    <w:nsid w:val="6AC13167"/>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7" w15:restartNumberingAfterBreak="0">
    <w:nsid w:val="6B7B1A82"/>
    <w:multiLevelType w:val="multilevel"/>
    <w:tmpl w:val="4E72023E"/>
    <w:lvl w:ilvl="0">
      <w:start w:val="1"/>
      <w:numFmt w:val="decimal"/>
      <w:lvlText w:val="%1."/>
      <w:lvlJc w:val="left"/>
      <w:pPr>
        <w:ind w:left="720" w:hanging="360"/>
      </w:pPr>
    </w:lvl>
    <w:lvl w:ilvl="1">
      <w:start w:val="1"/>
      <w:numFmt w:val="decimal"/>
      <w:lvlText w:val="%1.%2"/>
      <w:lvlJc w:val="left"/>
      <w:pPr>
        <w:ind w:left="1080" w:hanging="720"/>
      </w:pPr>
      <w:rPr>
        <w:b/>
        <w:bCs/>
        <w:i/>
        <w:iCs/>
      </w:rPr>
    </w:lvl>
    <w:lvl w:ilvl="2">
      <w:start w:val="1"/>
      <w:numFmt w:val="decimal"/>
      <w:lvlText w:val="%1.%2.%3"/>
      <w:lvlJc w:val="left"/>
      <w:pPr>
        <w:ind w:left="1080" w:hanging="720"/>
      </w:pPr>
      <w:rPr>
        <w:b/>
        <w:bCs/>
        <w:i/>
        <w:i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8" w15:restartNumberingAfterBreak="0">
    <w:nsid w:val="6C87495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29" w15:restartNumberingAfterBreak="0">
    <w:nsid w:val="6D510C60"/>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0" w15:restartNumberingAfterBreak="0">
    <w:nsid w:val="6F351095"/>
    <w:multiLevelType w:val="multilevel"/>
    <w:tmpl w:val="A0567FC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2F15523"/>
    <w:multiLevelType w:val="multilevel"/>
    <w:tmpl w:val="AD7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242DE9"/>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3" w15:restartNumberingAfterBreak="0">
    <w:nsid w:val="7A305713"/>
    <w:multiLevelType w:val="hybridMultilevel"/>
    <w:tmpl w:val="89445B80"/>
    <w:lvl w:ilvl="0" w:tplc="235AB864">
      <w:start w:val="1"/>
      <w:numFmt w:val="low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7D382AF8"/>
    <w:multiLevelType w:val="multilevel"/>
    <w:tmpl w:val="7898D4D0"/>
    <w:lvl w:ilvl="0">
      <w:start w:val="1"/>
      <w:numFmt w:val="decimal"/>
      <w:lvlText w:val="%1."/>
      <w:lvlJc w:val="left"/>
      <w:pPr>
        <w:ind w:left="720" w:hanging="360"/>
      </w:pPr>
      <w:rPr>
        <w:b/>
        <w:bCs/>
      </w:rPr>
    </w:lvl>
    <w:lvl w:ilvl="1">
      <w:start w:val="1"/>
      <w:numFmt w:val="decimal"/>
      <w:lvlText w:val="%1.%2"/>
      <w:lvlJc w:val="left"/>
      <w:pPr>
        <w:ind w:left="6958" w:hanging="720"/>
      </w:pPr>
      <w:rPr>
        <w:b/>
        <w:bCs/>
        <w:i/>
        <w:iCs/>
      </w:rPr>
    </w:lvl>
    <w:lvl w:ilvl="2">
      <w:start w:val="1"/>
      <w:numFmt w:val="decimal"/>
      <w:lvlText w:val="%1.%2.%3"/>
      <w:lvlJc w:val="left"/>
      <w:pPr>
        <w:ind w:left="1080" w:hanging="720"/>
      </w:pPr>
      <w:rPr>
        <w:b/>
        <w:bCs/>
      </w:rPr>
    </w:lvl>
    <w:lvl w:ilvl="3">
      <w:start w:val="1"/>
      <w:numFmt w:val="decimal"/>
      <w:lvlText w:val="%1.%2.%3.%4"/>
      <w:lvlJc w:val="left"/>
      <w:pPr>
        <w:ind w:left="1440" w:hanging="1080"/>
      </w:pPr>
    </w:lvl>
    <w:lvl w:ilvl="4">
      <w:start w:val="1"/>
      <w:numFmt w:val="decimal"/>
      <w:lvlText w:val="%1.%2.%3.%4.%5"/>
      <w:lvlJc w:val="left"/>
      <w:pPr>
        <w:ind w:left="1800" w:hanging="144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520" w:hanging="2160"/>
      </w:pPr>
    </w:lvl>
  </w:abstractNum>
  <w:abstractNum w:abstractNumId="35" w15:restartNumberingAfterBreak="0">
    <w:nsid w:val="7DEB7123"/>
    <w:multiLevelType w:val="multilevel"/>
    <w:tmpl w:val="2F9A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
  </w:num>
  <w:num w:numId="3">
    <w:abstractNumId w:val="7"/>
  </w:num>
  <w:num w:numId="4">
    <w:abstractNumId w:val="12"/>
  </w:num>
  <w:num w:numId="5">
    <w:abstractNumId w:val="28"/>
  </w:num>
  <w:num w:numId="6">
    <w:abstractNumId w:val="21"/>
  </w:num>
  <w:num w:numId="7">
    <w:abstractNumId w:val="18"/>
  </w:num>
  <w:num w:numId="8">
    <w:abstractNumId w:val="1"/>
  </w:num>
  <w:num w:numId="9">
    <w:abstractNumId w:val="9"/>
  </w:num>
  <w:num w:numId="10">
    <w:abstractNumId w:val="23"/>
  </w:num>
  <w:num w:numId="11">
    <w:abstractNumId w:val="27"/>
  </w:num>
  <w:num w:numId="12">
    <w:abstractNumId w:val="29"/>
  </w:num>
  <w:num w:numId="13">
    <w:abstractNumId w:val="34"/>
  </w:num>
  <w:num w:numId="14">
    <w:abstractNumId w:val="2"/>
  </w:num>
  <w:num w:numId="15">
    <w:abstractNumId w:val="26"/>
  </w:num>
  <w:num w:numId="16">
    <w:abstractNumId w:val="19"/>
  </w:num>
  <w:num w:numId="17">
    <w:abstractNumId w:val="32"/>
  </w:num>
  <w:num w:numId="18">
    <w:abstractNumId w:val="17"/>
  </w:num>
  <w:num w:numId="19">
    <w:abstractNumId w:val="16"/>
  </w:num>
  <w:num w:numId="20">
    <w:abstractNumId w:val="20"/>
  </w:num>
  <w:num w:numId="21">
    <w:abstractNumId w:val="11"/>
    <w:lvlOverride w:ilvl="0">
      <w:startOverride w:val="1"/>
    </w:lvlOverride>
    <w:lvlOverride w:ilvl="1"/>
    <w:lvlOverride w:ilvl="2"/>
    <w:lvlOverride w:ilvl="3"/>
    <w:lvlOverride w:ilvl="4"/>
    <w:lvlOverride w:ilvl="5"/>
    <w:lvlOverride w:ilvl="6"/>
    <w:lvlOverride w:ilvl="7"/>
    <w:lvlOverride w:ilvl="8"/>
  </w:num>
  <w:num w:numId="22">
    <w:abstractNumId w:val="31"/>
  </w:num>
  <w:num w:numId="23">
    <w:abstractNumId w:val="8"/>
  </w:num>
  <w:num w:numId="24">
    <w:abstractNumId w:val="3"/>
  </w:num>
  <w:num w:numId="25">
    <w:abstractNumId w:val="35"/>
  </w:num>
  <w:num w:numId="26">
    <w:abstractNumId w:val="6"/>
  </w:num>
  <w:num w:numId="27">
    <w:abstractNumId w:val="5"/>
  </w:num>
  <w:num w:numId="28">
    <w:abstractNumId w:val="33"/>
  </w:num>
  <w:num w:numId="29">
    <w:abstractNumId w:val="24"/>
  </w:num>
  <w:num w:numId="30">
    <w:abstractNumId w:val="22"/>
  </w:num>
  <w:num w:numId="31">
    <w:abstractNumId w:val="10"/>
  </w:num>
  <w:num w:numId="32">
    <w:abstractNumId w:val="14"/>
  </w:num>
  <w:num w:numId="33">
    <w:abstractNumId w:val="15"/>
  </w:num>
  <w:num w:numId="34">
    <w:abstractNumId w:val="13"/>
  </w:num>
  <w:num w:numId="35">
    <w:abstractNumId w:val="30"/>
  </w:num>
  <w:num w:numId="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BF5"/>
    <w:rsid w:val="00003919"/>
    <w:rsid w:val="00004324"/>
    <w:rsid w:val="00004B2B"/>
    <w:rsid w:val="00004DDD"/>
    <w:rsid w:val="000111A6"/>
    <w:rsid w:val="00012AAB"/>
    <w:rsid w:val="000134FE"/>
    <w:rsid w:val="00013DFC"/>
    <w:rsid w:val="00014851"/>
    <w:rsid w:val="000204DE"/>
    <w:rsid w:val="00020C0B"/>
    <w:rsid w:val="0002109E"/>
    <w:rsid w:val="000219CC"/>
    <w:rsid w:val="0002214E"/>
    <w:rsid w:val="0002388B"/>
    <w:rsid w:val="00024103"/>
    <w:rsid w:val="0002456A"/>
    <w:rsid w:val="00025320"/>
    <w:rsid w:val="0003137B"/>
    <w:rsid w:val="000337EC"/>
    <w:rsid w:val="000377F3"/>
    <w:rsid w:val="00040C02"/>
    <w:rsid w:val="000413B0"/>
    <w:rsid w:val="00042FAD"/>
    <w:rsid w:val="00043432"/>
    <w:rsid w:val="000455F7"/>
    <w:rsid w:val="00046DC7"/>
    <w:rsid w:val="00050BF5"/>
    <w:rsid w:val="000525AD"/>
    <w:rsid w:val="00053C9B"/>
    <w:rsid w:val="000572C8"/>
    <w:rsid w:val="00057C4D"/>
    <w:rsid w:val="000617D2"/>
    <w:rsid w:val="00061CB3"/>
    <w:rsid w:val="0006288B"/>
    <w:rsid w:val="00072897"/>
    <w:rsid w:val="00074769"/>
    <w:rsid w:val="000759FD"/>
    <w:rsid w:val="00076665"/>
    <w:rsid w:val="00080B56"/>
    <w:rsid w:val="000826AD"/>
    <w:rsid w:val="000834A7"/>
    <w:rsid w:val="00085127"/>
    <w:rsid w:val="000859C9"/>
    <w:rsid w:val="00087BF5"/>
    <w:rsid w:val="00087FAF"/>
    <w:rsid w:val="000923A3"/>
    <w:rsid w:val="00093706"/>
    <w:rsid w:val="000A1650"/>
    <w:rsid w:val="000A39D1"/>
    <w:rsid w:val="000A3F48"/>
    <w:rsid w:val="000A4867"/>
    <w:rsid w:val="000A543E"/>
    <w:rsid w:val="000A5BB4"/>
    <w:rsid w:val="000A6441"/>
    <w:rsid w:val="000A7E9C"/>
    <w:rsid w:val="000B1160"/>
    <w:rsid w:val="000B1201"/>
    <w:rsid w:val="000B3F23"/>
    <w:rsid w:val="000B508D"/>
    <w:rsid w:val="000C3CBD"/>
    <w:rsid w:val="000C49AB"/>
    <w:rsid w:val="000C4CC5"/>
    <w:rsid w:val="000C5F26"/>
    <w:rsid w:val="000C733B"/>
    <w:rsid w:val="000D14A7"/>
    <w:rsid w:val="000D156B"/>
    <w:rsid w:val="000D25C7"/>
    <w:rsid w:val="000D56F2"/>
    <w:rsid w:val="000D7C76"/>
    <w:rsid w:val="000D7CDF"/>
    <w:rsid w:val="000E4C7E"/>
    <w:rsid w:val="000E505B"/>
    <w:rsid w:val="000E7852"/>
    <w:rsid w:val="000F19E2"/>
    <w:rsid w:val="000F69DA"/>
    <w:rsid w:val="000F7535"/>
    <w:rsid w:val="000F7C77"/>
    <w:rsid w:val="0010006A"/>
    <w:rsid w:val="0010095A"/>
    <w:rsid w:val="001017C1"/>
    <w:rsid w:val="00102BF1"/>
    <w:rsid w:val="00106EAB"/>
    <w:rsid w:val="00111225"/>
    <w:rsid w:val="0011411F"/>
    <w:rsid w:val="001162F0"/>
    <w:rsid w:val="00116D9D"/>
    <w:rsid w:val="00117F27"/>
    <w:rsid w:val="00124E42"/>
    <w:rsid w:val="00125CED"/>
    <w:rsid w:val="00126E72"/>
    <w:rsid w:val="00130176"/>
    <w:rsid w:val="001319D3"/>
    <w:rsid w:val="00140DCB"/>
    <w:rsid w:val="00141C58"/>
    <w:rsid w:val="001420EB"/>
    <w:rsid w:val="001441A7"/>
    <w:rsid w:val="00146AC8"/>
    <w:rsid w:val="0014783D"/>
    <w:rsid w:val="00152A4F"/>
    <w:rsid w:val="00152EA7"/>
    <w:rsid w:val="00153AF7"/>
    <w:rsid w:val="00155C89"/>
    <w:rsid w:val="001565BB"/>
    <w:rsid w:val="00156F9A"/>
    <w:rsid w:val="00164AD7"/>
    <w:rsid w:val="001653C2"/>
    <w:rsid w:val="00165E24"/>
    <w:rsid w:val="001663E3"/>
    <w:rsid w:val="0017040C"/>
    <w:rsid w:val="001726CB"/>
    <w:rsid w:val="00173D2F"/>
    <w:rsid w:val="00173EFC"/>
    <w:rsid w:val="00176400"/>
    <w:rsid w:val="00177F12"/>
    <w:rsid w:val="00177FF1"/>
    <w:rsid w:val="001800A7"/>
    <w:rsid w:val="00180604"/>
    <w:rsid w:val="00180D6B"/>
    <w:rsid w:val="00180F04"/>
    <w:rsid w:val="0018554F"/>
    <w:rsid w:val="0018736A"/>
    <w:rsid w:val="001873C7"/>
    <w:rsid w:val="00187597"/>
    <w:rsid w:val="00187734"/>
    <w:rsid w:val="00190161"/>
    <w:rsid w:val="00191ADB"/>
    <w:rsid w:val="00192E86"/>
    <w:rsid w:val="00194615"/>
    <w:rsid w:val="001953A5"/>
    <w:rsid w:val="00197591"/>
    <w:rsid w:val="001A5C2A"/>
    <w:rsid w:val="001A781B"/>
    <w:rsid w:val="001B22F8"/>
    <w:rsid w:val="001B53A6"/>
    <w:rsid w:val="001B571B"/>
    <w:rsid w:val="001B725C"/>
    <w:rsid w:val="001C15DD"/>
    <w:rsid w:val="001C2A70"/>
    <w:rsid w:val="001C5E52"/>
    <w:rsid w:val="001C6906"/>
    <w:rsid w:val="001D200F"/>
    <w:rsid w:val="001D3F59"/>
    <w:rsid w:val="001D48E2"/>
    <w:rsid w:val="001D49BE"/>
    <w:rsid w:val="001E119A"/>
    <w:rsid w:val="001E3848"/>
    <w:rsid w:val="001E3EB3"/>
    <w:rsid w:val="001E58FE"/>
    <w:rsid w:val="001E6102"/>
    <w:rsid w:val="001F5C4E"/>
    <w:rsid w:val="001F7820"/>
    <w:rsid w:val="001F7C75"/>
    <w:rsid w:val="002009FC"/>
    <w:rsid w:val="00200CE7"/>
    <w:rsid w:val="0020496D"/>
    <w:rsid w:val="002056D9"/>
    <w:rsid w:val="002110EB"/>
    <w:rsid w:val="00211CAB"/>
    <w:rsid w:val="00212352"/>
    <w:rsid w:val="002126CF"/>
    <w:rsid w:val="00213F0D"/>
    <w:rsid w:val="0021476D"/>
    <w:rsid w:val="002159C8"/>
    <w:rsid w:val="00215E71"/>
    <w:rsid w:val="002172BF"/>
    <w:rsid w:val="00224ADB"/>
    <w:rsid w:val="00226BBC"/>
    <w:rsid w:val="00226C4A"/>
    <w:rsid w:val="00227D38"/>
    <w:rsid w:val="00231C5F"/>
    <w:rsid w:val="00232515"/>
    <w:rsid w:val="002326C2"/>
    <w:rsid w:val="00232E49"/>
    <w:rsid w:val="00234299"/>
    <w:rsid w:val="00234CD9"/>
    <w:rsid w:val="00235E3D"/>
    <w:rsid w:val="00250297"/>
    <w:rsid w:val="00250546"/>
    <w:rsid w:val="00251756"/>
    <w:rsid w:val="002528FB"/>
    <w:rsid w:val="00254D2D"/>
    <w:rsid w:val="002550CE"/>
    <w:rsid w:val="00255D8D"/>
    <w:rsid w:val="00257D75"/>
    <w:rsid w:val="00260903"/>
    <w:rsid w:val="00265091"/>
    <w:rsid w:val="00267279"/>
    <w:rsid w:val="00271E18"/>
    <w:rsid w:val="002723E8"/>
    <w:rsid w:val="00273098"/>
    <w:rsid w:val="00274A34"/>
    <w:rsid w:val="00275565"/>
    <w:rsid w:val="00275CA8"/>
    <w:rsid w:val="00280A37"/>
    <w:rsid w:val="00281F07"/>
    <w:rsid w:val="002836D6"/>
    <w:rsid w:val="00286467"/>
    <w:rsid w:val="00292B48"/>
    <w:rsid w:val="00296FA0"/>
    <w:rsid w:val="002A0BB0"/>
    <w:rsid w:val="002A7868"/>
    <w:rsid w:val="002B15DC"/>
    <w:rsid w:val="002B2D8C"/>
    <w:rsid w:val="002B4284"/>
    <w:rsid w:val="002B51AE"/>
    <w:rsid w:val="002B5B82"/>
    <w:rsid w:val="002B6869"/>
    <w:rsid w:val="002B7280"/>
    <w:rsid w:val="002C1141"/>
    <w:rsid w:val="002C18D6"/>
    <w:rsid w:val="002C3832"/>
    <w:rsid w:val="002D0438"/>
    <w:rsid w:val="002D2CC6"/>
    <w:rsid w:val="002D3707"/>
    <w:rsid w:val="002E27C9"/>
    <w:rsid w:val="002E5BDA"/>
    <w:rsid w:val="002F2A6C"/>
    <w:rsid w:val="002F3146"/>
    <w:rsid w:val="002F32D8"/>
    <w:rsid w:val="002F67DA"/>
    <w:rsid w:val="002F773E"/>
    <w:rsid w:val="002F7F75"/>
    <w:rsid w:val="00301BEE"/>
    <w:rsid w:val="003043FC"/>
    <w:rsid w:val="00306B1B"/>
    <w:rsid w:val="00310430"/>
    <w:rsid w:val="003136CD"/>
    <w:rsid w:val="00314316"/>
    <w:rsid w:val="003148CE"/>
    <w:rsid w:val="00315590"/>
    <w:rsid w:val="0031758E"/>
    <w:rsid w:val="003230A9"/>
    <w:rsid w:val="00324B04"/>
    <w:rsid w:val="003275DC"/>
    <w:rsid w:val="003327F3"/>
    <w:rsid w:val="00334F38"/>
    <w:rsid w:val="00340710"/>
    <w:rsid w:val="0034072D"/>
    <w:rsid w:val="00346242"/>
    <w:rsid w:val="00350AA4"/>
    <w:rsid w:val="00355CB7"/>
    <w:rsid w:val="0035644C"/>
    <w:rsid w:val="0035675C"/>
    <w:rsid w:val="0035742E"/>
    <w:rsid w:val="00361C90"/>
    <w:rsid w:val="003706BD"/>
    <w:rsid w:val="0037105E"/>
    <w:rsid w:val="00371B42"/>
    <w:rsid w:val="003725C0"/>
    <w:rsid w:val="003727BA"/>
    <w:rsid w:val="00373C69"/>
    <w:rsid w:val="003758ED"/>
    <w:rsid w:val="003766A9"/>
    <w:rsid w:val="00377F4E"/>
    <w:rsid w:val="00380064"/>
    <w:rsid w:val="00380242"/>
    <w:rsid w:val="00381C22"/>
    <w:rsid w:val="0038369A"/>
    <w:rsid w:val="00385455"/>
    <w:rsid w:val="003866E6"/>
    <w:rsid w:val="003872C4"/>
    <w:rsid w:val="0039337A"/>
    <w:rsid w:val="003A0C94"/>
    <w:rsid w:val="003A4358"/>
    <w:rsid w:val="003A4CC2"/>
    <w:rsid w:val="003A749A"/>
    <w:rsid w:val="003A76DD"/>
    <w:rsid w:val="003A7F47"/>
    <w:rsid w:val="003B1069"/>
    <w:rsid w:val="003B62E0"/>
    <w:rsid w:val="003C0787"/>
    <w:rsid w:val="003C0E43"/>
    <w:rsid w:val="003C1324"/>
    <w:rsid w:val="003C473D"/>
    <w:rsid w:val="003C5BD7"/>
    <w:rsid w:val="003C5C2A"/>
    <w:rsid w:val="003C5D56"/>
    <w:rsid w:val="003D208A"/>
    <w:rsid w:val="003D2984"/>
    <w:rsid w:val="003D2FF7"/>
    <w:rsid w:val="003D33B3"/>
    <w:rsid w:val="003D360A"/>
    <w:rsid w:val="003D5965"/>
    <w:rsid w:val="003D6DD9"/>
    <w:rsid w:val="003D7CEA"/>
    <w:rsid w:val="003E1363"/>
    <w:rsid w:val="003E176B"/>
    <w:rsid w:val="003E2682"/>
    <w:rsid w:val="003E419B"/>
    <w:rsid w:val="003F084A"/>
    <w:rsid w:val="003F7593"/>
    <w:rsid w:val="00401B7F"/>
    <w:rsid w:val="00403EB3"/>
    <w:rsid w:val="004074FE"/>
    <w:rsid w:val="0041245D"/>
    <w:rsid w:val="004143D6"/>
    <w:rsid w:val="00415FE3"/>
    <w:rsid w:val="004173C5"/>
    <w:rsid w:val="00417EC3"/>
    <w:rsid w:val="004202B7"/>
    <w:rsid w:val="00422501"/>
    <w:rsid w:val="00423D48"/>
    <w:rsid w:val="00425387"/>
    <w:rsid w:val="00432FAF"/>
    <w:rsid w:val="00435C20"/>
    <w:rsid w:val="00441474"/>
    <w:rsid w:val="00442A54"/>
    <w:rsid w:val="00442FFB"/>
    <w:rsid w:val="004471D3"/>
    <w:rsid w:val="00450834"/>
    <w:rsid w:val="00451091"/>
    <w:rsid w:val="0045115F"/>
    <w:rsid w:val="004512BC"/>
    <w:rsid w:val="00455CC6"/>
    <w:rsid w:val="00462AEE"/>
    <w:rsid w:val="00467093"/>
    <w:rsid w:val="00476BC8"/>
    <w:rsid w:val="00476BF7"/>
    <w:rsid w:val="00477E79"/>
    <w:rsid w:val="004803B0"/>
    <w:rsid w:val="004829BE"/>
    <w:rsid w:val="0048470C"/>
    <w:rsid w:val="004878F2"/>
    <w:rsid w:val="0049131C"/>
    <w:rsid w:val="0049231E"/>
    <w:rsid w:val="0049338C"/>
    <w:rsid w:val="00493EAE"/>
    <w:rsid w:val="00494F3C"/>
    <w:rsid w:val="00496A2F"/>
    <w:rsid w:val="0049724D"/>
    <w:rsid w:val="00497C0E"/>
    <w:rsid w:val="004A21F3"/>
    <w:rsid w:val="004A289A"/>
    <w:rsid w:val="004A3C12"/>
    <w:rsid w:val="004A4401"/>
    <w:rsid w:val="004A6A93"/>
    <w:rsid w:val="004A6CDB"/>
    <w:rsid w:val="004B4009"/>
    <w:rsid w:val="004B41E2"/>
    <w:rsid w:val="004B65B8"/>
    <w:rsid w:val="004C077E"/>
    <w:rsid w:val="004C1D3A"/>
    <w:rsid w:val="004C1D42"/>
    <w:rsid w:val="004C73C8"/>
    <w:rsid w:val="004C77C2"/>
    <w:rsid w:val="004C7B6C"/>
    <w:rsid w:val="004D3A2C"/>
    <w:rsid w:val="004D55DB"/>
    <w:rsid w:val="004D6652"/>
    <w:rsid w:val="004D6883"/>
    <w:rsid w:val="004D7425"/>
    <w:rsid w:val="004D7A52"/>
    <w:rsid w:val="004D7A6C"/>
    <w:rsid w:val="004E12EB"/>
    <w:rsid w:val="004E130B"/>
    <w:rsid w:val="004E34E7"/>
    <w:rsid w:val="004E3931"/>
    <w:rsid w:val="004E739D"/>
    <w:rsid w:val="004E7D19"/>
    <w:rsid w:val="004F0408"/>
    <w:rsid w:val="004F0655"/>
    <w:rsid w:val="004F212C"/>
    <w:rsid w:val="004F397A"/>
    <w:rsid w:val="004F7B09"/>
    <w:rsid w:val="005006D9"/>
    <w:rsid w:val="00500DBF"/>
    <w:rsid w:val="00501B8A"/>
    <w:rsid w:val="00502739"/>
    <w:rsid w:val="00503C77"/>
    <w:rsid w:val="00505483"/>
    <w:rsid w:val="00505896"/>
    <w:rsid w:val="00505DC5"/>
    <w:rsid w:val="00510655"/>
    <w:rsid w:val="00511E69"/>
    <w:rsid w:val="00512342"/>
    <w:rsid w:val="00512B42"/>
    <w:rsid w:val="00514597"/>
    <w:rsid w:val="0051567D"/>
    <w:rsid w:val="00517F9B"/>
    <w:rsid w:val="005204B4"/>
    <w:rsid w:val="00530D1C"/>
    <w:rsid w:val="005320A2"/>
    <w:rsid w:val="005417C0"/>
    <w:rsid w:val="00542157"/>
    <w:rsid w:val="00551815"/>
    <w:rsid w:val="005519D6"/>
    <w:rsid w:val="00554244"/>
    <w:rsid w:val="00554933"/>
    <w:rsid w:val="00554DC2"/>
    <w:rsid w:val="00555BBA"/>
    <w:rsid w:val="005573B1"/>
    <w:rsid w:val="00560DE6"/>
    <w:rsid w:val="00563D17"/>
    <w:rsid w:val="00563EEF"/>
    <w:rsid w:val="005664D9"/>
    <w:rsid w:val="00567CE8"/>
    <w:rsid w:val="00570D7C"/>
    <w:rsid w:val="005714E2"/>
    <w:rsid w:val="00574B41"/>
    <w:rsid w:val="0057676F"/>
    <w:rsid w:val="00580D32"/>
    <w:rsid w:val="00584172"/>
    <w:rsid w:val="00584395"/>
    <w:rsid w:val="00585D1F"/>
    <w:rsid w:val="00586F86"/>
    <w:rsid w:val="005872EC"/>
    <w:rsid w:val="00587727"/>
    <w:rsid w:val="005913E8"/>
    <w:rsid w:val="0059248E"/>
    <w:rsid w:val="00593289"/>
    <w:rsid w:val="00595246"/>
    <w:rsid w:val="005A1EBC"/>
    <w:rsid w:val="005A1ED2"/>
    <w:rsid w:val="005A33E8"/>
    <w:rsid w:val="005A400D"/>
    <w:rsid w:val="005A436B"/>
    <w:rsid w:val="005A46AF"/>
    <w:rsid w:val="005A5A07"/>
    <w:rsid w:val="005B0323"/>
    <w:rsid w:val="005B22EA"/>
    <w:rsid w:val="005B3006"/>
    <w:rsid w:val="005B34A1"/>
    <w:rsid w:val="005B6D35"/>
    <w:rsid w:val="005B755D"/>
    <w:rsid w:val="005C1369"/>
    <w:rsid w:val="005C3A92"/>
    <w:rsid w:val="005C3EA5"/>
    <w:rsid w:val="005C4AAB"/>
    <w:rsid w:val="005C4B18"/>
    <w:rsid w:val="005C5E76"/>
    <w:rsid w:val="005D2A44"/>
    <w:rsid w:val="005D323D"/>
    <w:rsid w:val="005E306F"/>
    <w:rsid w:val="005E5166"/>
    <w:rsid w:val="005F437B"/>
    <w:rsid w:val="005F50F4"/>
    <w:rsid w:val="005F6EBB"/>
    <w:rsid w:val="00600124"/>
    <w:rsid w:val="006001F7"/>
    <w:rsid w:val="00600E5F"/>
    <w:rsid w:val="006013BB"/>
    <w:rsid w:val="006016DC"/>
    <w:rsid w:val="006031AD"/>
    <w:rsid w:val="00605644"/>
    <w:rsid w:val="00606C88"/>
    <w:rsid w:val="00610C3A"/>
    <w:rsid w:val="00610D61"/>
    <w:rsid w:val="00611B27"/>
    <w:rsid w:val="00612977"/>
    <w:rsid w:val="00614642"/>
    <w:rsid w:val="00615ECD"/>
    <w:rsid w:val="006163EC"/>
    <w:rsid w:val="00616441"/>
    <w:rsid w:val="00620E92"/>
    <w:rsid w:val="006217C9"/>
    <w:rsid w:val="00626BED"/>
    <w:rsid w:val="00627337"/>
    <w:rsid w:val="00632E30"/>
    <w:rsid w:val="006345D2"/>
    <w:rsid w:val="00634904"/>
    <w:rsid w:val="00635E76"/>
    <w:rsid w:val="00637222"/>
    <w:rsid w:val="006417B7"/>
    <w:rsid w:val="00641FE2"/>
    <w:rsid w:val="0064209D"/>
    <w:rsid w:val="00645BB8"/>
    <w:rsid w:val="0064620C"/>
    <w:rsid w:val="00650B4D"/>
    <w:rsid w:val="006520F5"/>
    <w:rsid w:val="006550D1"/>
    <w:rsid w:val="006620FF"/>
    <w:rsid w:val="00662A7A"/>
    <w:rsid w:val="00662F05"/>
    <w:rsid w:val="006653CC"/>
    <w:rsid w:val="0066732F"/>
    <w:rsid w:val="00671D46"/>
    <w:rsid w:val="006734FB"/>
    <w:rsid w:val="00675E8E"/>
    <w:rsid w:val="00681449"/>
    <w:rsid w:val="00683C74"/>
    <w:rsid w:val="0068445D"/>
    <w:rsid w:val="006918FA"/>
    <w:rsid w:val="00694F9A"/>
    <w:rsid w:val="0069669E"/>
    <w:rsid w:val="00697E60"/>
    <w:rsid w:val="006A33E9"/>
    <w:rsid w:val="006A5E47"/>
    <w:rsid w:val="006A702B"/>
    <w:rsid w:val="006A7747"/>
    <w:rsid w:val="006B0636"/>
    <w:rsid w:val="006B088F"/>
    <w:rsid w:val="006B1CFA"/>
    <w:rsid w:val="006B48E0"/>
    <w:rsid w:val="006B4DA4"/>
    <w:rsid w:val="006B6F15"/>
    <w:rsid w:val="006B7E97"/>
    <w:rsid w:val="006C15EA"/>
    <w:rsid w:val="006C2AB9"/>
    <w:rsid w:val="006C6617"/>
    <w:rsid w:val="006C6BF9"/>
    <w:rsid w:val="006C7F39"/>
    <w:rsid w:val="006D0B20"/>
    <w:rsid w:val="006D132D"/>
    <w:rsid w:val="006D15F9"/>
    <w:rsid w:val="006D260C"/>
    <w:rsid w:val="006D4015"/>
    <w:rsid w:val="006D6F08"/>
    <w:rsid w:val="006E1BCA"/>
    <w:rsid w:val="006E636F"/>
    <w:rsid w:val="006E6442"/>
    <w:rsid w:val="006E6B5D"/>
    <w:rsid w:val="006E7113"/>
    <w:rsid w:val="006F29DB"/>
    <w:rsid w:val="006F45EE"/>
    <w:rsid w:val="006F4B50"/>
    <w:rsid w:val="006F50FA"/>
    <w:rsid w:val="006F6529"/>
    <w:rsid w:val="006F7179"/>
    <w:rsid w:val="006F7A78"/>
    <w:rsid w:val="0070072B"/>
    <w:rsid w:val="0070120D"/>
    <w:rsid w:val="00702125"/>
    <w:rsid w:val="007021F5"/>
    <w:rsid w:val="007030F0"/>
    <w:rsid w:val="00703CE8"/>
    <w:rsid w:val="007053B9"/>
    <w:rsid w:val="0070750C"/>
    <w:rsid w:val="00710F5C"/>
    <w:rsid w:val="0071148D"/>
    <w:rsid w:val="00712689"/>
    <w:rsid w:val="00714F4C"/>
    <w:rsid w:val="00720ED1"/>
    <w:rsid w:val="00722206"/>
    <w:rsid w:val="00722328"/>
    <w:rsid w:val="007236B5"/>
    <w:rsid w:val="007269FF"/>
    <w:rsid w:val="00727CB5"/>
    <w:rsid w:val="007300D3"/>
    <w:rsid w:val="00730D7F"/>
    <w:rsid w:val="007311CE"/>
    <w:rsid w:val="007317FE"/>
    <w:rsid w:val="0073190E"/>
    <w:rsid w:val="007332F2"/>
    <w:rsid w:val="0073753A"/>
    <w:rsid w:val="0073766F"/>
    <w:rsid w:val="007378C9"/>
    <w:rsid w:val="00737D37"/>
    <w:rsid w:val="00741783"/>
    <w:rsid w:val="007436A4"/>
    <w:rsid w:val="007466F0"/>
    <w:rsid w:val="00747891"/>
    <w:rsid w:val="00750804"/>
    <w:rsid w:val="00750BD4"/>
    <w:rsid w:val="00750DE5"/>
    <w:rsid w:val="00751209"/>
    <w:rsid w:val="00751388"/>
    <w:rsid w:val="00752959"/>
    <w:rsid w:val="007540B8"/>
    <w:rsid w:val="00760F36"/>
    <w:rsid w:val="00761B66"/>
    <w:rsid w:val="007631E0"/>
    <w:rsid w:val="0076454F"/>
    <w:rsid w:val="00764B4A"/>
    <w:rsid w:val="007655E8"/>
    <w:rsid w:val="00765D12"/>
    <w:rsid w:val="0077373B"/>
    <w:rsid w:val="0077672B"/>
    <w:rsid w:val="00780610"/>
    <w:rsid w:val="00781808"/>
    <w:rsid w:val="00782593"/>
    <w:rsid w:val="00783C26"/>
    <w:rsid w:val="00787B15"/>
    <w:rsid w:val="00787E09"/>
    <w:rsid w:val="0079142A"/>
    <w:rsid w:val="00791EED"/>
    <w:rsid w:val="00793825"/>
    <w:rsid w:val="007967CF"/>
    <w:rsid w:val="007A1A6E"/>
    <w:rsid w:val="007A230A"/>
    <w:rsid w:val="007A4F22"/>
    <w:rsid w:val="007B1546"/>
    <w:rsid w:val="007B2510"/>
    <w:rsid w:val="007B323C"/>
    <w:rsid w:val="007B4B48"/>
    <w:rsid w:val="007B537B"/>
    <w:rsid w:val="007B5FAD"/>
    <w:rsid w:val="007B6564"/>
    <w:rsid w:val="007C1C6A"/>
    <w:rsid w:val="007C43CB"/>
    <w:rsid w:val="007C443D"/>
    <w:rsid w:val="007C560B"/>
    <w:rsid w:val="007C5F68"/>
    <w:rsid w:val="007C68C6"/>
    <w:rsid w:val="007D0152"/>
    <w:rsid w:val="007D12D6"/>
    <w:rsid w:val="007D31B7"/>
    <w:rsid w:val="007D44AD"/>
    <w:rsid w:val="007D4D57"/>
    <w:rsid w:val="007D6D1F"/>
    <w:rsid w:val="007E1B30"/>
    <w:rsid w:val="007E2F9D"/>
    <w:rsid w:val="007E3D43"/>
    <w:rsid w:val="007E5574"/>
    <w:rsid w:val="007E578F"/>
    <w:rsid w:val="007F108C"/>
    <w:rsid w:val="007F254D"/>
    <w:rsid w:val="007F4624"/>
    <w:rsid w:val="0080055F"/>
    <w:rsid w:val="00802497"/>
    <w:rsid w:val="00806356"/>
    <w:rsid w:val="008064AB"/>
    <w:rsid w:val="008105F5"/>
    <w:rsid w:val="00812758"/>
    <w:rsid w:val="00812D2B"/>
    <w:rsid w:val="00813CD4"/>
    <w:rsid w:val="00821234"/>
    <w:rsid w:val="008219B7"/>
    <w:rsid w:val="008226FD"/>
    <w:rsid w:val="0082562E"/>
    <w:rsid w:val="008257C9"/>
    <w:rsid w:val="008259B2"/>
    <w:rsid w:val="00827AEB"/>
    <w:rsid w:val="00832940"/>
    <w:rsid w:val="00832B10"/>
    <w:rsid w:val="0083540C"/>
    <w:rsid w:val="00835B00"/>
    <w:rsid w:val="00837783"/>
    <w:rsid w:val="00841F75"/>
    <w:rsid w:val="0084346E"/>
    <w:rsid w:val="00843882"/>
    <w:rsid w:val="008442A6"/>
    <w:rsid w:val="00844630"/>
    <w:rsid w:val="0085011C"/>
    <w:rsid w:val="00850CB4"/>
    <w:rsid w:val="008511FC"/>
    <w:rsid w:val="0085250E"/>
    <w:rsid w:val="00857728"/>
    <w:rsid w:val="00860CF1"/>
    <w:rsid w:val="00861F71"/>
    <w:rsid w:val="00862E8E"/>
    <w:rsid w:val="0086479A"/>
    <w:rsid w:val="00865FBE"/>
    <w:rsid w:val="00866866"/>
    <w:rsid w:val="00866BEB"/>
    <w:rsid w:val="00867B95"/>
    <w:rsid w:val="00870E67"/>
    <w:rsid w:val="0087394A"/>
    <w:rsid w:val="00874F42"/>
    <w:rsid w:val="00875AC8"/>
    <w:rsid w:val="00876AA7"/>
    <w:rsid w:val="00881A72"/>
    <w:rsid w:val="00882928"/>
    <w:rsid w:val="0088303B"/>
    <w:rsid w:val="008852CF"/>
    <w:rsid w:val="0088686A"/>
    <w:rsid w:val="0088778F"/>
    <w:rsid w:val="008965A8"/>
    <w:rsid w:val="00896A01"/>
    <w:rsid w:val="00896AA1"/>
    <w:rsid w:val="008A0B1D"/>
    <w:rsid w:val="008B2E18"/>
    <w:rsid w:val="008B5B99"/>
    <w:rsid w:val="008B72B7"/>
    <w:rsid w:val="008C4CCE"/>
    <w:rsid w:val="008C52E7"/>
    <w:rsid w:val="008C605D"/>
    <w:rsid w:val="008C67F1"/>
    <w:rsid w:val="008D416B"/>
    <w:rsid w:val="008D4D67"/>
    <w:rsid w:val="008D5171"/>
    <w:rsid w:val="008D5C93"/>
    <w:rsid w:val="008D6AD9"/>
    <w:rsid w:val="008D6C45"/>
    <w:rsid w:val="008E0701"/>
    <w:rsid w:val="008E0B1E"/>
    <w:rsid w:val="008E3A61"/>
    <w:rsid w:val="008E3BCC"/>
    <w:rsid w:val="008E401C"/>
    <w:rsid w:val="008F2634"/>
    <w:rsid w:val="008F462F"/>
    <w:rsid w:val="009006E7"/>
    <w:rsid w:val="009030C0"/>
    <w:rsid w:val="00905641"/>
    <w:rsid w:val="00905DA5"/>
    <w:rsid w:val="00907F76"/>
    <w:rsid w:val="00910D6D"/>
    <w:rsid w:val="009112A5"/>
    <w:rsid w:val="00911944"/>
    <w:rsid w:val="00914437"/>
    <w:rsid w:val="00916F01"/>
    <w:rsid w:val="00920318"/>
    <w:rsid w:val="0092071E"/>
    <w:rsid w:val="00921BBB"/>
    <w:rsid w:val="00922522"/>
    <w:rsid w:val="0092541F"/>
    <w:rsid w:val="00925466"/>
    <w:rsid w:val="009260F8"/>
    <w:rsid w:val="00926289"/>
    <w:rsid w:val="00926375"/>
    <w:rsid w:val="009301BC"/>
    <w:rsid w:val="00930551"/>
    <w:rsid w:val="00931D31"/>
    <w:rsid w:val="00931F3B"/>
    <w:rsid w:val="00942685"/>
    <w:rsid w:val="00945431"/>
    <w:rsid w:val="00951B21"/>
    <w:rsid w:val="00955B00"/>
    <w:rsid w:val="00964C80"/>
    <w:rsid w:val="00964C98"/>
    <w:rsid w:val="0096583D"/>
    <w:rsid w:val="00966A05"/>
    <w:rsid w:val="00967135"/>
    <w:rsid w:val="009702B3"/>
    <w:rsid w:val="009705AD"/>
    <w:rsid w:val="00971E1E"/>
    <w:rsid w:val="0097213E"/>
    <w:rsid w:val="009731A1"/>
    <w:rsid w:val="009756F5"/>
    <w:rsid w:val="00980E02"/>
    <w:rsid w:val="00981B52"/>
    <w:rsid w:val="00982F96"/>
    <w:rsid w:val="00984F9F"/>
    <w:rsid w:val="00985D75"/>
    <w:rsid w:val="00991039"/>
    <w:rsid w:val="00991459"/>
    <w:rsid w:val="00992C19"/>
    <w:rsid w:val="009939B2"/>
    <w:rsid w:val="00994565"/>
    <w:rsid w:val="0099502A"/>
    <w:rsid w:val="00996375"/>
    <w:rsid w:val="009A2CD3"/>
    <w:rsid w:val="009A36BC"/>
    <w:rsid w:val="009A58AF"/>
    <w:rsid w:val="009A6128"/>
    <w:rsid w:val="009A7A6F"/>
    <w:rsid w:val="009B3634"/>
    <w:rsid w:val="009B38C3"/>
    <w:rsid w:val="009B5107"/>
    <w:rsid w:val="009B61AB"/>
    <w:rsid w:val="009C0092"/>
    <w:rsid w:val="009C0AF1"/>
    <w:rsid w:val="009C3304"/>
    <w:rsid w:val="009C330E"/>
    <w:rsid w:val="009C414F"/>
    <w:rsid w:val="009C42A5"/>
    <w:rsid w:val="009C60A7"/>
    <w:rsid w:val="009C73AF"/>
    <w:rsid w:val="009D07FF"/>
    <w:rsid w:val="009D18DD"/>
    <w:rsid w:val="009D319B"/>
    <w:rsid w:val="009D3807"/>
    <w:rsid w:val="009D3F86"/>
    <w:rsid w:val="009D6CA9"/>
    <w:rsid w:val="009D7DE4"/>
    <w:rsid w:val="009E1714"/>
    <w:rsid w:val="009E4902"/>
    <w:rsid w:val="009E78FA"/>
    <w:rsid w:val="009F44A5"/>
    <w:rsid w:val="009F5115"/>
    <w:rsid w:val="009F61E2"/>
    <w:rsid w:val="009F6782"/>
    <w:rsid w:val="009F6818"/>
    <w:rsid w:val="009F69DB"/>
    <w:rsid w:val="00A0015F"/>
    <w:rsid w:val="00A00B90"/>
    <w:rsid w:val="00A01FC8"/>
    <w:rsid w:val="00A02219"/>
    <w:rsid w:val="00A028BF"/>
    <w:rsid w:val="00A049EC"/>
    <w:rsid w:val="00A07778"/>
    <w:rsid w:val="00A077D1"/>
    <w:rsid w:val="00A10D3C"/>
    <w:rsid w:val="00A11B1F"/>
    <w:rsid w:val="00A1228F"/>
    <w:rsid w:val="00A12E6B"/>
    <w:rsid w:val="00A13523"/>
    <w:rsid w:val="00A1471A"/>
    <w:rsid w:val="00A14D51"/>
    <w:rsid w:val="00A1664D"/>
    <w:rsid w:val="00A22B36"/>
    <w:rsid w:val="00A24646"/>
    <w:rsid w:val="00A25E27"/>
    <w:rsid w:val="00A303B8"/>
    <w:rsid w:val="00A330C1"/>
    <w:rsid w:val="00A34054"/>
    <w:rsid w:val="00A35F4B"/>
    <w:rsid w:val="00A37A30"/>
    <w:rsid w:val="00A37D2C"/>
    <w:rsid w:val="00A4154B"/>
    <w:rsid w:val="00A41A40"/>
    <w:rsid w:val="00A42055"/>
    <w:rsid w:val="00A43126"/>
    <w:rsid w:val="00A520A8"/>
    <w:rsid w:val="00A525D4"/>
    <w:rsid w:val="00A57FD3"/>
    <w:rsid w:val="00A614F4"/>
    <w:rsid w:val="00A6175D"/>
    <w:rsid w:val="00A65214"/>
    <w:rsid w:val="00A66925"/>
    <w:rsid w:val="00A71B1E"/>
    <w:rsid w:val="00A71C1A"/>
    <w:rsid w:val="00A720AD"/>
    <w:rsid w:val="00A72957"/>
    <w:rsid w:val="00A747F5"/>
    <w:rsid w:val="00A75E39"/>
    <w:rsid w:val="00A809BB"/>
    <w:rsid w:val="00A83333"/>
    <w:rsid w:val="00A87724"/>
    <w:rsid w:val="00A87BEA"/>
    <w:rsid w:val="00A93939"/>
    <w:rsid w:val="00A95178"/>
    <w:rsid w:val="00A979C8"/>
    <w:rsid w:val="00AA1013"/>
    <w:rsid w:val="00AA29F9"/>
    <w:rsid w:val="00AB0400"/>
    <w:rsid w:val="00AB19D7"/>
    <w:rsid w:val="00AB1AC0"/>
    <w:rsid w:val="00AB4881"/>
    <w:rsid w:val="00AB48AA"/>
    <w:rsid w:val="00AC1A23"/>
    <w:rsid w:val="00AC39FC"/>
    <w:rsid w:val="00AC3D55"/>
    <w:rsid w:val="00AC6C60"/>
    <w:rsid w:val="00AC7FA0"/>
    <w:rsid w:val="00AD0478"/>
    <w:rsid w:val="00AD0DED"/>
    <w:rsid w:val="00AD34BC"/>
    <w:rsid w:val="00AD53A2"/>
    <w:rsid w:val="00AD6042"/>
    <w:rsid w:val="00AE01E0"/>
    <w:rsid w:val="00AE1946"/>
    <w:rsid w:val="00AE4C30"/>
    <w:rsid w:val="00AE5486"/>
    <w:rsid w:val="00AF0EC2"/>
    <w:rsid w:val="00AF4E3A"/>
    <w:rsid w:val="00AF5144"/>
    <w:rsid w:val="00AF77B5"/>
    <w:rsid w:val="00B002DD"/>
    <w:rsid w:val="00B04871"/>
    <w:rsid w:val="00B058C3"/>
    <w:rsid w:val="00B10423"/>
    <w:rsid w:val="00B105E9"/>
    <w:rsid w:val="00B1143F"/>
    <w:rsid w:val="00B130AC"/>
    <w:rsid w:val="00B14ACB"/>
    <w:rsid w:val="00B1521F"/>
    <w:rsid w:val="00B15D37"/>
    <w:rsid w:val="00B16146"/>
    <w:rsid w:val="00B1643D"/>
    <w:rsid w:val="00B2111D"/>
    <w:rsid w:val="00B22B82"/>
    <w:rsid w:val="00B23122"/>
    <w:rsid w:val="00B240F1"/>
    <w:rsid w:val="00B2415C"/>
    <w:rsid w:val="00B2441A"/>
    <w:rsid w:val="00B24740"/>
    <w:rsid w:val="00B27E74"/>
    <w:rsid w:val="00B3016B"/>
    <w:rsid w:val="00B302FD"/>
    <w:rsid w:val="00B308E2"/>
    <w:rsid w:val="00B34AE3"/>
    <w:rsid w:val="00B36EDB"/>
    <w:rsid w:val="00B36FE2"/>
    <w:rsid w:val="00B37944"/>
    <w:rsid w:val="00B42E87"/>
    <w:rsid w:val="00B43E28"/>
    <w:rsid w:val="00B444CB"/>
    <w:rsid w:val="00B44C95"/>
    <w:rsid w:val="00B4635C"/>
    <w:rsid w:val="00B5039E"/>
    <w:rsid w:val="00B505AD"/>
    <w:rsid w:val="00B5253F"/>
    <w:rsid w:val="00B60A2E"/>
    <w:rsid w:val="00B610EE"/>
    <w:rsid w:val="00B621E5"/>
    <w:rsid w:val="00B63F24"/>
    <w:rsid w:val="00B64B94"/>
    <w:rsid w:val="00B673A0"/>
    <w:rsid w:val="00B67E7D"/>
    <w:rsid w:val="00B706C7"/>
    <w:rsid w:val="00B71C75"/>
    <w:rsid w:val="00B724AE"/>
    <w:rsid w:val="00B76484"/>
    <w:rsid w:val="00B76FA8"/>
    <w:rsid w:val="00B82B1B"/>
    <w:rsid w:val="00B83530"/>
    <w:rsid w:val="00B863CD"/>
    <w:rsid w:val="00B90382"/>
    <w:rsid w:val="00B909AB"/>
    <w:rsid w:val="00B91701"/>
    <w:rsid w:val="00B92BD1"/>
    <w:rsid w:val="00B930F2"/>
    <w:rsid w:val="00B9363E"/>
    <w:rsid w:val="00B93C6D"/>
    <w:rsid w:val="00B97439"/>
    <w:rsid w:val="00B97E99"/>
    <w:rsid w:val="00BA08DF"/>
    <w:rsid w:val="00BA22C1"/>
    <w:rsid w:val="00BB1D29"/>
    <w:rsid w:val="00BB702B"/>
    <w:rsid w:val="00BC2188"/>
    <w:rsid w:val="00BC372F"/>
    <w:rsid w:val="00BC39D1"/>
    <w:rsid w:val="00BC3BC3"/>
    <w:rsid w:val="00BC4210"/>
    <w:rsid w:val="00BC4650"/>
    <w:rsid w:val="00BC63CF"/>
    <w:rsid w:val="00BC6E00"/>
    <w:rsid w:val="00BC708B"/>
    <w:rsid w:val="00BD0947"/>
    <w:rsid w:val="00BD2522"/>
    <w:rsid w:val="00BD5D56"/>
    <w:rsid w:val="00BE1A67"/>
    <w:rsid w:val="00BE3537"/>
    <w:rsid w:val="00BE37C3"/>
    <w:rsid w:val="00BE772F"/>
    <w:rsid w:val="00BE77B2"/>
    <w:rsid w:val="00BF0EDC"/>
    <w:rsid w:val="00BF196F"/>
    <w:rsid w:val="00BF4455"/>
    <w:rsid w:val="00BF5262"/>
    <w:rsid w:val="00BF6DF4"/>
    <w:rsid w:val="00BF7B2C"/>
    <w:rsid w:val="00C00046"/>
    <w:rsid w:val="00C03EF0"/>
    <w:rsid w:val="00C05676"/>
    <w:rsid w:val="00C05B0A"/>
    <w:rsid w:val="00C10D1B"/>
    <w:rsid w:val="00C11655"/>
    <w:rsid w:val="00C120EC"/>
    <w:rsid w:val="00C1244F"/>
    <w:rsid w:val="00C13CC1"/>
    <w:rsid w:val="00C13FBF"/>
    <w:rsid w:val="00C15280"/>
    <w:rsid w:val="00C2195E"/>
    <w:rsid w:val="00C236EA"/>
    <w:rsid w:val="00C23AEB"/>
    <w:rsid w:val="00C24120"/>
    <w:rsid w:val="00C2455E"/>
    <w:rsid w:val="00C33B8B"/>
    <w:rsid w:val="00C34A03"/>
    <w:rsid w:val="00C35A51"/>
    <w:rsid w:val="00C35E22"/>
    <w:rsid w:val="00C412F2"/>
    <w:rsid w:val="00C445FC"/>
    <w:rsid w:val="00C50B03"/>
    <w:rsid w:val="00C514A3"/>
    <w:rsid w:val="00C53084"/>
    <w:rsid w:val="00C53834"/>
    <w:rsid w:val="00C5460C"/>
    <w:rsid w:val="00C56EC3"/>
    <w:rsid w:val="00C56FB0"/>
    <w:rsid w:val="00C604C2"/>
    <w:rsid w:val="00C6066E"/>
    <w:rsid w:val="00C60B76"/>
    <w:rsid w:val="00C63CA0"/>
    <w:rsid w:val="00C65A3F"/>
    <w:rsid w:val="00C664ED"/>
    <w:rsid w:val="00C672B1"/>
    <w:rsid w:val="00C737BA"/>
    <w:rsid w:val="00C77601"/>
    <w:rsid w:val="00C7799D"/>
    <w:rsid w:val="00C81EC7"/>
    <w:rsid w:val="00C8284F"/>
    <w:rsid w:val="00C83715"/>
    <w:rsid w:val="00C87099"/>
    <w:rsid w:val="00C878A1"/>
    <w:rsid w:val="00C91872"/>
    <w:rsid w:val="00C9213F"/>
    <w:rsid w:val="00C92165"/>
    <w:rsid w:val="00C9352F"/>
    <w:rsid w:val="00CA250F"/>
    <w:rsid w:val="00CA4B42"/>
    <w:rsid w:val="00CA4C92"/>
    <w:rsid w:val="00CA4F9A"/>
    <w:rsid w:val="00CA523D"/>
    <w:rsid w:val="00CA7CAF"/>
    <w:rsid w:val="00CB0747"/>
    <w:rsid w:val="00CB39C7"/>
    <w:rsid w:val="00CB4078"/>
    <w:rsid w:val="00CB5C06"/>
    <w:rsid w:val="00CC2810"/>
    <w:rsid w:val="00CC2A49"/>
    <w:rsid w:val="00CC4F09"/>
    <w:rsid w:val="00CC551D"/>
    <w:rsid w:val="00CC69C5"/>
    <w:rsid w:val="00CC78EE"/>
    <w:rsid w:val="00CD25A4"/>
    <w:rsid w:val="00CD25D2"/>
    <w:rsid w:val="00CD29C0"/>
    <w:rsid w:val="00CD3AA5"/>
    <w:rsid w:val="00CD43B9"/>
    <w:rsid w:val="00CD50D1"/>
    <w:rsid w:val="00CD794A"/>
    <w:rsid w:val="00CE00E1"/>
    <w:rsid w:val="00CE22B0"/>
    <w:rsid w:val="00CE3676"/>
    <w:rsid w:val="00CE594E"/>
    <w:rsid w:val="00CE7119"/>
    <w:rsid w:val="00CE7376"/>
    <w:rsid w:val="00CE7E82"/>
    <w:rsid w:val="00CF15B2"/>
    <w:rsid w:val="00CF2424"/>
    <w:rsid w:val="00CF453F"/>
    <w:rsid w:val="00CF4FC7"/>
    <w:rsid w:val="00CF52C6"/>
    <w:rsid w:val="00D00510"/>
    <w:rsid w:val="00D05EBE"/>
    <w:rsid w:val="00D101C3"/>
    <w:rsid w:val="00D1030D"/>
    <w:rsid w:val="00D103DD"/>
    <w:rsid w:val="00D140BB"/>
    <w:rsid w:val="00D157E5"/>
    <w:rsid w:val="00D17324"/>
    <w:rsid w:val="00D20F8B"/>
    <w:rsid w:val="00D21C5E"/>
    <w:rsid w:val="00D224C7"/>
    <w:rsid w:val="00D257AB"/>
    <w:rsid w:val="00D31171"/>
    <w:rsid w:val="00D327F3"/>
    <w:rsid w:val="00D33318"/>
    <w:rsid w:val="00D37F9F"/>
    <w:rsid w:val="00D4016B"/>
    <w:rsid w:val="00D40D50"/>
    <w:rsid w:val="00D42075"/>
    <w:rsid w:val="00D442C7"/>
    <w:rsid w:val="00D5163A"/>
    <w:rsid w:val="00D5181E"/>
    <w:rsid w:val="00D51E3F"/>
    <w:rsid w:val="00D53912"/>
    <w:rsid w:val="00D5708E"/>
    <w:rsid w:val="00D6025B"/>
    <w:rsid w:val="00D65320"/>
    <w:rsid w:val="00D66020"/>
    <w:rsid w:val="00D70B90"/>
    <w:rsid w:val="00D73888"/>
    <w:rsid w:val="00D73ACC"/>
    <w:rsid w:val="00D81F25"/>
    <w:rsid w:val="00D82E38"/>
    <w:rsid w:val="00D85753"/>
    <w:rsid w:val="00D90775"/>
    <w:rsid w:val="00D908D7"/>
    <w:rsid w:val="00D90AF6"/>
    <w:rsid w:val="00D91881"/>
    <w:rsid w:val="00D97037"/>
    <w:rsid w:val="00DA0739"/>
    <w:rsid w:val="00DA0805"/>
    <w:rsid w:val="00DA2FA0"/>
    <w:rsid w:val="00DA3F10"/>
    <w:rsid w:val="00DA4829"/>
    <w:rsid w:val="00DA5A2C"/>
    <w:rsid w:val="00DA75B7"/>
    <w:rsid w:val="00DA77E3"/>
    <w:rsid w:val="00DA7CFC"/>
    <w:rsid w:val="00DB017D"/>
    <w:rsid w:val="00DB1960"/>
    <w:rsid w:val="00DB223E"/>
    <w:rsid w:val="00DB2A0E"/>
    <w:rsid w:val="00DB2D64"/>
    <w:rsid w:val="00DB4892"/>
    <w:rsid w:val="00DC24B4"/>
    <w:rsid w:val="00DC27B0"/>
    <w:rsid w:val="00DC29DA"/>
    <w:rsid w:val="00DC431C"/>
    <w:rsid w:val="00DC6301"/>
    <w:rsid w:val="00DD089C"/>
    <w:rsid w:val="00DD4153"/>
    <w:rsid w:val="00DD6532"/>
    <w:rsid w:val="00DE1111"/>
    <w:rsid w:val="00DE3ABF"/>
    <w:rsid w:val="00DE4362"/>
    <w:rsid w:val="00DE5275"/>
    <w:rsid w:val="00DE600B"/>
    <w:rsid w:val="00DE6D57"/>
    <w:rsid w:val="00DE75A6"/>
    <w:rsid w:val="00DF118F"/>
    <w:rsid w:val="00DF18D3"/>
    <w:rsid w:val="00DF50A0"/>
    <w:rsid w:val="00DF6833"/>
    <w:rsid w:val="00E00356"/>
    <w:rsid w:val="00E02A94"/>
    <w:rsid w:val="00E035A7"/>
    <w:rsid w:val="00E03F86"/>
    <w:rsid w:val="00E060D8"/>
    <w:rsid w:val="00E07001"/>
    <w:rsid w:val="00E10A39"/>
    <w:rsid w:val="00E210AD"/>
    <w:rsid w:val="00E218AF"/>
    <w:rsid w:val="00E23882"/>
    <w:rsid w:val="00E25673"/>
    <w:rsid w:val="00E25844"/>
    <w:rsid w:val="00E27035"/>
    <w:rsid w:val="00E27BBA"/>
    <w:rsid w:val="00E315EE"/>
    <w:rsid w:val="00E31D2F"/>
    <w:rsid w:val="00E377C2"/>
    <w:rsid w:val="00E411F3"/>
    <w:rsid w:val="00E47DA4"/>
    <w:rsid w:val="00E52367"/>
    <w:rsid w:val="00E52614"/>
    <w:rsid w:val="00E52ADF"/>
    <w:rsid w:val="00E53D6F"/>
    <w:rsid w:val="00E5422C"/>
    <w:rsid w:val="00E553C4"/>
    <w:rsid w:val="00E629DE"/>
    <w:rsid w:val="00E730DF"/>
    <w:rsid w:val="00E73DE6"/>
    <w:rsid w:val="00E74916"/>
    <w:rsid w:val="00E74A39"/>
    <w:rsid w:val="00E756FC"/>
    <w:rsid w:val="00E77561"/>
    <w:rsid w:val="00E81E72"/>
    <w:rsid w:val="00E82239"/>
    <w:rsid w:val="00E843AD"/>
    <w:rsid w:val="00E853A9"/>
    <w:rsid w:val="00E8651B"/>
    <w:rsid w:val="00E90DD7"/>
    <w:rsid w:val="00E9150B"/>
    <w:rsid w:val="00E93843"/>
    <w:rsid w:val="00E93941"/>
    <w:rsid w:val="00E95B88"/>
    <w:rsid w:val="00E9643C"/>
    <w:rsid w:val="00E9717D"/>
    <w:rsid w:val="00E97B37"/>
    <w:rsid w:val="00E97ED4"/>
    <w:rsid w:val="00EA037D"/>
    <w:rsid w:val="00EA1163"/>
    <w:rsid w:val="00EA357C"/>
    <w:rsid w:val="00EA6E36"/>
    <w:rsid w:val="00EB269E"/>
    <w:rsid w:val="00EB5F8E"/>
    <w:rsid w:val="00EB7983"/>
    <w:rsid w:val="00EC019C"/>
    <w:rsid w:val="00EC3A61"/>
    <w:rsid w:val="00EC7146"/>
    <w:rsid w:val="00ED2EB4"/>
    <w:rsid w:val="00ED3B0B"/>
    <w:rsid w:val="00ED555E"/>
    <w:rsid w:val="00EE21C4"/>
    <w:rsid w:val="00EE4743"/>
    <w:rsid w:val="00EE4885"/>
    <w:rsid w:val="00EE4A0B"/>
    <w:rsid w:val="00EE4E77"/>
    <w:rsid w:val="00EE78A0"/>
    <w:rsid w:val="00EF0C0E"/>
    <w:rsid w:val="00EF2768"/>
    <w:rsid w:val="00EF2FCE"/>
    <w:rsid w:val="00EF4721"/>
    <w:rsid w:val="00EF4B29"/>
    <w:rsid w:val="00EF4BFF"/>
    <w:rsid w:val="00EF70C5"/>
    <w:rsid w:val="00F011AD"/>
    <w:rsid w:val="00F04E7C"/>
    <w:rsid w:val="00F05CD5"/>
    <w:rsid w:val="00F06FC5"/>
    <w:rsid w:val="00F07568"/>
    <w:rsid w:val="00F119F3"/>
    <w:rsid w:val="00F11EE0"/>
    <w:rsid w:val="00F155E4"/>
    <w:rsid w:val="00F220B9"/>
    <w:rsid w:val="00F23049"/>
    <w:rsid w:val="00F23AEF"/>
    <w:rsid w:val="00F248AF"/>
    <w:rsid w:val="00F26ADD"/>
    <w:rsid w:val="00F26CD9"/>
    <w:rsid w:val="00F273C9"/>
    <w:rsid w:val="00F3075A"/>
    <w:rsid w:val="00F3184B"/>
    <w:rsid w:val="00F341E3"/>
    <w:rsid w:val="00F34212"/>
    <w:rsid w:val="00F35E0A"/>
    <w:rsid w:val="00F3631A"/>
    <w:rsid w:val="00F363BC"/>
    <w:rsid w:val="00F36C52"/>
    <w:rsid w:val="00F40D3F"/>
    <w:rsid w:val="00F42BFC"/>
    <w:rsid w:val="00F4349D"/>
    <w:rsid w:val="00F44C8C"/>
    <w:rsid w:val="00F47926"/>
    <w:rsid w:val="00F511B5"/>
    <w:rsid w:val="00F52EFC"/>
    <w:rsid w:val="00F5346C"/>
    <w:rsid w:val="00F55212"/>
    <w:rsid w:val="00F55404"/>
    <w:rsid w:val="00F55CAE"/>
    <w:rsid w:val="00F60016"/>
    <w:rsid w:val="00F63807"/>
    <w:rsid w:val="00F64CF2"/>
    <w:rsid w:val="00F724DA"/>
    <w:rsid w:val="00F731CC"/>
    <w:rsid w:val="00F745DB"/>
    <w:rsid w:val="00F817FA"/>
    <w:rsid w:val="00F8535E"/>
    <w:rsid w:val="00F853A6"/>
    <w:rsid w:val="00F913CD"/>
    <w:rsid w:val="00F97588"/>
    <w:rsid w:val="00F97837"/>
    <w:rsid w:val="00FA0187"/>
    <w:rsid w:val="00FA43F1"/>
    <w:rsid w:val="00FA474C"/>
    <w:rsid w:val="00FA47CE"/>
    <w:rsid w:val="00FB10FD"/>
    <w:rsid w:val="00FB1F0B"/>
    <w:rsid w:val="00FB4455"/>
    <w:rsid w:val="00FB5963"/>
    <w:rsid w:val="00FB6845"/>
    <w:rsid w:val="00FB6D46"/>
    <w:rsid w:val="00FB768F"/>
    <w:rsid w:val="00FD12FE"/>
    <w:rsid w:val="00FD7FAE"/>
    <w:rsid w:val="00FE0DA5"/>
    <w:rsid w:val="00FE2723"/>
    <w:rsid w:val="00FE28DE"/>
    <w:rsid w:val="00FE2B25"/>
    <w:rsid w:val="00FE5620"/>
    <w:rsid w:val="00FE7FF3"/>
    <w:rsid w:val="00FF28A0"/>
    <w:rsid w:val="00FF35CD"/>
    <w:rsid w:val="00FF53CF"/>
    <w:rsid w:val="00FF5A0D"/>
    <w:rsid w:val="00FF6958"/>
    <w:rsid w:val="022610AC"/>
    <w:rsid w:val="02A7E7CD"/>
    <w:rsid w:val="039791E7"/>
    <w:rsid w:val="04A80A6A"/>
    <w:rsid w:val="06635B2D"/>
    <w:rsid w:val="08878472"/>
    <w:rsid w:val="093488CD"/>
    <w:rsid w:val="09357FAD"/>
    <w:rsid w:val="0B2B939A"/>
    <w:rsid w:val="0B46C3BA"/>
    <w:rsid w:val="0DFBE5BF"/>
    <w:rsid w:val="0E06598D"/>
    <w:rsid w:val="0EB87F90"/>
    <w:rsid w:val="0EEA3EA7"/>
    <w:rsid w:val="0F0B8231"/>
    <w:rsid w:val="12B269A0"/>
    <w:rsid w:val="12D5926A"/>
    <w:rsid w:val="1561A34F"/>
    <w:rsid w:val="16537D53"/>
    <w:rsid w:val="1758E6EA"/>
    <w:rsid w:val="1861A449"/>
    <w:rsid w:val="192E7A35"/>
    <w:rsid w:val="19820504"/>
    <w:rsid w:val="19C22BB6"/>
    <w:rsid w:val="1A07B038"/>
    <w:rsid w:val="1A594968"/>
    <w:rsid w:val="1BD05289"/>
    <w:rsid w:val="1BEAA3EF"/>
    <w:rsid w:val="1CF9C599"/>
    <w:rsid w:val="1E5F862A"/>
    <w:rsid w:val="1ED69CB1"/>
    <w:rsid w:val="1FDA78EE"/>
    <w:rsid w:val="20B34186"/>
    <w:rsid w:val="20D7103B"/>
    <w:rsid w:val="219B01E7"/>
    <w:rsid w:val="21E70238"/>
    <w:rsid w:val="233433F6"/>
    <w:rsid w:val="258F9B0C"/>
    <w:rsid w:val="266E8604"/>
    <w:rsid w:val="2687EE82"/>
    <w:rsid w:val="271DEB8B"/>
    <w:rsid w:val="2776192B"/>
    <w:rsid w:val="27976B06"/>
    <w:rsid w:val="28236939"/>
    <w:rsid w:val="28F4F30D"/>
    <w:rsid w:val="2A4E6CE9"/>
    <w:rsid w:val="2B2A35BC"/>
    <w:rsid w:val="2BBEDD44"/>
    <w:rsid w:val="2C7CF671"/>
    <w:rsid w:val="2CE93ABA"/>
    <w:rsid w:val="2D29E546"/>
    <w:rsid w:val="2D467625"/>
    <w:rsid w:val="2DEBB77F"/>
    <w:rsid w:val="308A777D"/>
    <w:rsid w:val="31EA1613"/>
    <w:rsid w:val="3261A80F"/>
    <w:rsid w:val="32BE4671"/>
    <w:rsid w:val="32D43825"/>
    <w:rsid w:val="34954034"/>
    <w:rsid w:val="35859671"/>
    <w:rsid w:val="36E8CB40"/>
    <w:rsid w:val="373FF484"/>
    <w:rsid w:val="374A4580"/>
    <w:rsid w:val="37989AFC"/>
    <w:rsid w:val="379943CB"/>
    <w:rsid w:val="3931562B"/>
    <w:rsid w:val="3946BDF1"/>
    <w:rsid w:val="3A1D424C"/>
    <w:rsid w:val="3A29BC3E"/>
    <w:rsid w:val="3C556E3D"/>
    <w:rsid w:val="3F01F076"/>
    <w:rsid w:val="3F325DA3"/>
    <w:rsid w:val="40A99FB0"/>
    <w:rsid w:val="41E6AE20"/>
    <w:rsid w:val="422212E1"/>
    <w:rsid w:val="4444EFDA"/>
    <w:rsid w:val="4573BB9C"/>
    <w:rsid w:val="4757B463"/>
    <w:rsid w:val="476C9A64"/>
    <w:rsid w:val="49009C2E"/>
    <w:rsid w:val="49D6D441"/>
    <w:rsid w:val="4A7FA428"/>
    <w:rsid w:val="4B3D4BF8"/>
    <w:rsid w:val="4B52807F"/>
    <w:rsid w:val="4BBFBF7D"/>
    <w:rsid w:val="4C152DFD"/>
    <w:rsid w:val="4F7597C6"/>
    <w:rsid w:val="50AF7540"/>
    <w:rsid w:val="50B59BCB"/>
    <w:rsid w:val="50DABFF1"/>
    <w:rsid w:val="526E6E52"/>
    <w:rsid w:val="547C8435"/>
    <w:rsid w:val="55357BE4"/>
    <w:rsid w:val="5571BC7F"/>
    <w:rsid w:val="56635450"/>
    <w:rsid w:val="59403CBE"/>
    <w:rsid w:val="59A0C50F"/>
    <w:rsid w:val="59F2230A"/>
    <w:rsid w:val="5A2C6AE7"/>
    <w:rsid w:val="5A593598"/>
    <w:rsid w:val="5A6ED125"/>
    <w:rsid w:val="5ADD8938"/>
    <w:rsid w:val="5B040966"/>
    <w:rsid w:val="5C755391"/>
    <w:rsid w:val="5C83AC7F"/>
    <w:rsid w:val="5CB8B8A6"/>
    <w:rsid w:val="5E0EDB9E"/>
    <w:rsid w:val="5F7DEBCD"/>
    <w:rsid w:val="5FBC43DA"/>
    <w:rsid w:val="61D40A88"/>
    <w:rsid w:val="63605B7B"/>
    <w:rsid w:val="63B9D5F6"/>
    <w:rsid w:val="64CDCDBB"/>
    <w:rsid w:val="651ECB6C"/>
    <w:rsid w:val="6622F146"/>
    <w:rsid w:val="673F9E35"/>
    <w:rsid w:val="689E077C"/>
    <w:rsid w:val="690C907F"/>
    <w:rsid w:val="6B145280"/>
    <w:rsid w:val="6B38145D"/>
    <w:rsid w:val="6B59F63A"/>
    <w:rsid w:val="6C3EB9EE"/>
    <w:rsid w:val="6D1F0633"/>
    <w:rsid w:val="6D439C95"/>
    <w:rsid w:val="6E3B1677"/>
    <w:rsid w:val="6F0B7842"/>
    <w:rsid w:val="6F38A3DA"/>
    <w:rsid w:val="700DF289"/>
    <w:rsid w:val="70685057"/>
    <w:rsid w:val="70A806C0"/>
    <w:rsid w:val="73086B3D"/>
    <w:rsid w:val="73D6BC52"/>
    <w:rsid w:val="74029B96"/>
    <w:rsid w:val="7416E115"/>
    <w:rsid w:val="74335F19"/>
    <w:rsid w:val="74960A2C"/>
    <w:rsid w:val="7505332F"/>
    <w:rsid w:val="754110BE"/>
    <w:rsid w:val="75AC874F"/>
    <w:rsid w:val="75BF477F"/>
    <w:rsid w:val="75E0D80D"/>
    <w:rsid w:val="76BB7325"/>
    <w:rsid w:val="789099AC"/>
    <w:rsid w:val="78D5848B"/>
    <w:rsid w:val="7910A591"/>
    <w:rsid w:val="79FD3F53"/>
    <w:rsid w:val="7A662100"/>
    <w:rsid w:val="7B890124"/>
    <w:rsid w:val="7B89E4D1"/>
    <w:rsid w:val="7C182E3E"/>
    <w:rsid w:val="7F7F431C"/>
    <w:rsid w:val="7FFB2884"/>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AF783FD"/>
  <w15:chartTrackingRefBased/>
  <w15:docId w15:val="{E642E688-35DD-451B-BB79-C76E49C35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87BF5"/>
  </w:style>
  <w:style w:type="paragraph" w:styleId="Titolo1">
    <w:name w:val="heading 1"/>
    <w:basedOn w:val="Normale"/>
    <w:next w:val="Normale"/>
    <w:link w:val="Titolo1Carattere"/>
    <w:uiPriority w:val="9"/>
    <w:qFormat/>
    <w:rsid w:val="00087B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087B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087BF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087BF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087BF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087BF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087BF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087BF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087BF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087BF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087BF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087BF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087BF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087BF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087BF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087BF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087BF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087BF5"/>
    <w:rPr>
      <w:rFonts w:eastAsiaTheme="majorEastAsia" w:cstheme="majorBidi"/>
      <w:color w:val="272727" w:themeColor="text1" w:themeTint="D8"/>
    </w:rPr>
  </w:style>
  <w:style w:type="paragraph" w:styleId="Titolo">
    <w:name w:val="Title"/>
    <w:basedOn w:val="Normale"/>
    <w:next w:val="Normale"/>
    <w:link w:val="TitoloCarattere"/>
    <w:uiPriority w:val="10"/>
    <w:qFormat/>
    <w:rsid w:val="00087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087BF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087BF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087BF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087BF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087BF5"/>
    <w:rPr>
      <w:i/>
      <w:iCs/>
      <w:color w:val="404040" w:themeColor="text1" w:themeTint="BF"/>
    </w:rPr>
  </w:style>
  <w:style w:type="paragraph" w:styleId="Paragrafoelenco">
    <w:name w:val="List Paragraph"/>
    <w:basedOn w:val="Normale"/>
    <w:uiPriority w:val="34"/>
    <w:qFormat/>
    <w:rsid w:val="00087BF5"/>
    <w:pPr>
      <w:ind w:left="720"/>
      <w:contextualSpacing/>
    </w:pPr>
  </w:style>
  <w:style w:type="character" w:styleId="Enfasiintensa">
    <w:name w:val="Intense Emphasis"/>
    <w:basedOn w:val="Carpredefinitoparagrafo"/>
    <w:uiPriority w:val="21"/>
    <w:qFormat/>
    <w:rsid w:val="00087BF5"/>
    <w:rPr>
      <w:i/>
      <w:iCs/>
      <w:color w:val="0F4761" w:themeColor="accent1" w:themeShade="BF"/>
    </w:rPr>
  </w:style>
  <w:style w:type="paragraph" w:styleId="Citazioneintensa">
    <w:name w:val="Intense Quote"/>
    <w:basedOn w:val="Normale"/>
    <w:next w:val="Normale"/>
    <w:link w:val="CitazioneintensaCarattere"/>
    <w:uiPriority w:val="30"/>
    <w:qFormat/>
    <w:rsid w:val="00087B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087BF5"/>
    <w:rPr>
      <w:i/>
      <w:iCs/>
      <w:color w:val="0F4761" w:themeColor="accent1" w:themeShade="BF"/>
    </w:rPr>
  </w:style>
  <w:style w:type="character" w:styleId="Riferimentointenso">
    <w:name w:val="Intense Reference"/>
    <w:basedOn w:val="Carpredefinitoparagrafo"/>
    <w:uiPriority w:val="32"/>
    <w:qFormat/>
    <w:rsid w:val="00087BF5"/>
    <w:rPr>
      <w:b/>
      <w:bCs/>
      <w:smallCaps/>
      <w:color w:val="0F4761" w:themeColor="accent1" w:themeShade="BF"/>
      <w:spacing w:val="5"/>
    </w:rPr>
  </w:style>
  <w:style w:type="character" w:styleId="Rimandocommento">
    <w:name w:val="annotation reference"/>
    <w:basedOn w:val="Carpredefinitoparagrafo"/>
    <w:uiPriority w:val="99"/>
    <w:semiHidden/>
    <w:unhideWhenUsed/>
    <w:rsid w:val="00FB4455"/>
    <w:rPr>
      <w:sz w:val="16"/>
      <w:szCs w:val="16"/>
    </w:rPr>
  </w:style>
  <w:style w:type="paragraph" w:styleId="Testocommento">
    <w:name w:val="annotation text"/>
    <w:basedOn w:val="Normale"/>
    <w:link w:val="TestocommentoCarattere"/>
    <w:uiPriority w:val="99"/>
    <w:unhideWhenUsed/>
    <w:rsid w:val="00FB4455"/>
    <w:pPr>
      <w:spacing w:line="240" w:lineRule="auto"/>
    </w:pPr>
    <w:rPr>
      <w:sz w:val="20"/>
      <w:szCs w:val="20"/>
    </w:rPr>
  </w:style>
  <w:style w:type="character" w:customStyle="1" w:styleId="TestocommentoCarattere">
    <w:name w:val="Testo commento Carattere"/>
    <w:basedOn w:val="Carpredefinitoparagrafo"/>
    <w:link w:val="Testocommento"/>
    <w:uiPriority w:val="99"/>
    <w:rsid w:val="00FB4455"/>
    <w:rPr>
      <w:sz w:val="20"/>
      <w:szCs w:val="20"/>
    </w:rPr>
  </w:style>
  <w:style w:type="character" w:styleId="Menzione">
    <w:name w:val="Mention"/>
    <w:basedOn w:val="Carpredefinitoparagrafo"/>
    <w:uiPriority w:val="99"/>
    <w:unhideWhenUsed/>
    <w:rsid w:val="00B67E7D"/>
    <w:rPr>
      <w:color w:val="2B579A"/>
      <w:shd w:val="clear" w:color="auto" w:fill="E1DFDD"/>
    </w:rPr>
  </w:style>
  <w:style w:type="character" w:styleId="Collegamentoipertestuale">
    <w:name w:val="Hyperlink"/>
    <w:basedOn w:val="Carpredefinitoparagrafo"/>
    <w:uiPriority w:val="99"/>
    <w:unhideWhenUsed/>
    <w:rsid w:val="00C03EF0"/>
    <w:rPr>
      <w:color w:val="467886" w:themeColor="hyperlink"/>
      <w:u w:val="single"/>
    </w:rPr>
  </w:style>
  <w:style w:type="character" w:styleId="Menzionenonrisolta">
    <w:name w:val="Unresolved Mention"/>
    <w:basedOn w:val="Carpredefinitoparagrafo"/>
    <w:uiPriority w:val="99"/>
    <w:semiHidden/>
    <w:unhideWhenUsed/>
    <w:rsid w:val="00C03EF0"/>
    <w:rPr>
      <w:color w:val="605E5C"/>
      <w:shd w:val="clear" w:color="auto" w:fill="E1DFDD"/>
    </w:rPr>
  </w:style>
  <w:style w:type="character" w:styleId="Collegamentovisitato">
    <w:name w:val="FollowedHyperlink"/>
    <w:basedOn w:val="Carpredefinitoparagrafo"/>
    <w:uiPriority w:val="99"/>
    <w:semiHidden/>
    <w:unhideWhenUsed/>
    <w:rsid w:val="00781808"/>
    <w:rPr>
      <w:color w:val="96607D" w:themeColor="followedHyperlink"/>
      <w:u w:val="single"/>
    </w:rPr>
  </w:style>
  <w:style w:type="paragraph" w:styleId="Intestazione">
    <w:name w:val="header"/>
    <w:basedOn w:val="Normale"/>
    <w:link w:val="IntestazioneCarattere"/>
    <w:uiPriority w:val="99"/>
    <w:unhideWhenUsed/>
    <w:rsid w:val="002528FB"/>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2528FB"/>
  </w:style>
  <w:style w:type="paragraph" w:styleId="Pidipagina">
    <w:name w:val="footer"/>
    <w:basedOn w:val="Normale"/>
    <w:link w:val="PidipaginaCarattere"/>
    <w:uiPriority w:val="99"/>
    <w:unhideWhenUsed/>
    <w:rsid w:val="002528FB"/>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2528FB"/>
  </w:style>
  <w:style w:type="character" w:styleId="Numeropagina">
    <w:name w:val="page number"/>
    <w:basedOn w:val="Carpredefinitoparagrafo"/>
    <w:uiPriority w:val="99"/>
    <w:unhideWhenUsed/>
    <w:rsid w:val="002528FB"/>
  </w:style>
  <w:style w:type="paragraph" w:styleId="Titolosommario">
    <w:name w:val="TOC Heading"/>
    <w:basedOn w:val="Titolo1"/>
    <w:next w:val="Normale"/>
    <w:uiPriority w:val="39"/>
    <w:unhideWhenUsed/>
    <w:qFormat/>
    <w:rsid w:val="006620FF"/>
    <w:pPr>
      <w:spacing w:before="240" w:after="0"/>
      <w:outlineLvl w:val="9"/>
    </w:pPr>
    <w:rPr>
      <w:kern w:val="0"/>
      <w:sz w:val="32"/>
      <w:szCs w:val="32"/>
      <w:lang w:eastAsia="it-IT"/>
      <w14:ligatures w14:val="none"/>
    </w:rPr>
  </w:style>
  <w:style w:type="paragraph" w:styleId="Sommario1">
    <w:name w:val="toc 1"/>
    <w:basedOn w:val="Normale"/>
    <w:next w:val="Normale"/>
    <w:autoRedefine/>
    <w:uiPriority w:val="39"/>
    <w:unhideWhenUsed/>
    <w:rsid w:val="00787B15"/>
    <w:pPr>
      <w:tabs>
        <w:tab w:val="left" w:pos="480"/>
        <w:tab w:val="right" w:leader="dot" w:pos="9628"/>
      </w:tabs>
      <w:spacing w:after="100" w:line="480" w:lineRule="auto"/>
      <w:jc w:val="both"/>
    </w:pPr>
  </w:style>
  <w:style w:type="paragraph" w:styleId="Sommario2">
    <w:name w:val="toc 2"/>
    <w:basedOn w:val="Normale"/>
    <w:next w:val="Normale"/>
    <w:autoRedefine/>
    <w:uiPriority w:val="39"/>
    <w:unhideWhenUsed/>
    <w:rsid w:val="00E73DE6"/>
    <w:pPr>
      <w:tabs>
        <w:tab w:val="left" w:pos="960"/>
        <w:tab w:val="right" w:leader="dot" w:pos="9628"/>
      </w:tabs>
      <w:spacing w:after="100" w:line="360" w:lineRule="auto"/>
      <w:jc w:val="both"/>
    </w:pPr>
  </w:style>
  <w:style w:type="paragraph" w:styleId="Revisione">
    <w:name w:val="Revision"/>
    <w:hidden/>
    <w:uiPriority w:val="99"/>
    <w:semiHidden/>
    <w:rsid w:val="00AC3D55"/>
    <w:pPr>
      <w:spacing w:after="0" w:line="240" w:lineRule="auto"/>
    </w:pPr>
  </w:style>
  <w:style w:type="paragraph" w:styleId="Soggettocommento">
    <w:name w:val="annotation subject"/>
    <w:basedOn w:val="Testocommento"/>
    <w:next w:val="Testocommento"/>
    <w:link w:val="SoggettocommentoCarattere"/>
    <w:uiPriority w:val="99"/>
    <w:semiHidden/>
    <w:unhideWhenUsed/>
    <w:rsid w:val="00AC3D55"/>
    <w:rPr>
      <w:b/>
      <w:bCs/>
    </w:rPr>
  </w:style>
  <w:style w:type="character" w:customStyle="1" w:styleId="SoggettocommentoCarattere">
    <w:name w:val="Soggetto commento Carattere"/>
    <w:basedOn w:val="TestocommentoCarattere"/>
    <w:link w:val="Soggettocommento"/>
    <w:uiPriority w:val="99"/>
    <w:semiHidden/>
    <w:rsid w:val="00AC3D55"/>
    <w:rPr>
      <w:b/>
      <w:bCs/>
      <w:sz w:val="20"/>
      <w:szCs w:val="20"/>
    </w:rPr>
  </w:style>
  <w:style w:type="paragraph" w:styleId="NormaleWeb">
    <w:name w:val="Normal (Web)"/>
    <w:basedOn w:val="Normale"/>
    <w:uiPriority w:val="99"/>
    <w:semiHidden/>
    <w:unhideWhenUsed/>
    <w:rsid w:val="00152A4F"/>
    <w:rPr>
      <w:rFonts w:ascii="Times New Roman" w:hAnsi="Times New Roman" w:cs="Times New Roman"/>
      <w:sz w:val="24"/>
      <w:szCs w:val="24"/>
    </w:rPr>
  </w:style>
  <w:style w:type="character" w:styleId="Enfasigrassetto">
    <w:name w:val="Strong"/>
    <w:basedOn w:val="Carpredefinitoparagrafo"/>
    <w:uiPriority w:val="22"/>
    <w:qFormat/>
    <w:rsid w:val="00373C69"/>
    <w:rPr>
      <w:b/>
      <w:bCs/>
    </w:rPr>
  </w:style>
  <w:style w:type="table" w:styleId="Grigliatabella">
    <w:name w:val="Table Grid"/>
    <w:basedOn w:val="Tabellanormale"/>
    <w:uiPriority w:val="39"/>
    <w:rsid w:val="002E27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354241">
      <w:bodyDiv w:val="1"/>
      <w:marLeft w:val="0"/>
      <w:marRight w:val="0"/>
      <w:marTop w:val="0"/>
      <w:marBottom w:val="0"/>
      <w:divBdr>
        <w:top w:val="none" w:sz="0" w:space="0" w:color="auto"/>
        <w:left w:val="none" w:sz="0" w:space="0" w:color="auto"/>
        <w:bottom w:val="none" w:sz="0" w:space="0" w:color="auto"/>
        <w:right w:val="none" w:sz="0" w:space="0" w:color="auto"/>
      </w:divBdr>
    </w:div>
    <w:div w:id="445393012">
      <w:bodyDiv w:val="1"/>
      <w:marLeft w:val="0"/>
      <w:marRight w:val="0"/>
      <w:marTop w:val="0"/>
      <w:marBottom w:val="0"/>
      <w:divBdr>
        <w:top w:val="none" w:sz="0" w:space="0" w:color="auto"/>
        <w:left w:val="none" w:sz="0" w:space="0" w:color="auto"/>
        <w:bottom w:val="none" w:sz="0" w:space="0" w:color="auto"/>
        <w:right w:val="none" w:sz="0" w:space="0" w:color="auto"/>
      </w:divBdr>
    </w:div>
    <w:div w:id="520781373">
      <w:bodyDiv w:val="1"/>
      <w:marLeft w:val="0"/>
      <w:marRight w:val="0"/>
      <w:marTop w:val="0"/>
      <w:marBottom w:val="0"/>
      <w:divBdr>
        <w:top w:val="none" w:sz="0" w:space="0" w:color="auto"/>
        <w:left w:val="none" w:sz="0" w:space="0" w:color="auto"/>
        <w:bottom w:val="none" w:sz="0" w:space="0" w:color="auto"/>
        <w:right w:val="none" w:sz="0" w:space="0" w:color="auto"/>
      </w:divBdr>
    </w:div>
    <w:div w:id="691493686">
      <w:bodyDiv w:val="1"/>
      <w:marLeft w:val="0"/>
      <w:marRight w:val="0"/>
      <w:marTop w:val="0"/>
      <w:marBottom w:val="0"/>
      <w:divBdr>
        <w:top w:val="none" w:sz="0" w:space="0" w:color="auto"/>
        <w:left w:val="none" w:sz="0" w:space="0" w:color="auto"/>
        <w:bottom w:val="none" w:sz="0" w:space="0" w:color="auto"/>
        <w:right w:val="none" w:sz="0" w:space="0" w:color="auto"/>
      </w:divBdr>
    </w:div>
    <w:div w:id="809984629">
      <w:bodyDiv w:val="1"/>
      <w:marLeft w:val="0"/>
      <w:marRight w:val="0"/>
      <w:marTop w:val="0"/>
      <w:marBottom w:val="0"/>
      <w:divBdr>
        <w:top w:val="none" w:sz="0" w:space="0" w:color="auto"/>
        <w:left w:val="none" w:sz="0" w:space="0" w:color="auto"/>
        <w:bottom w:val="none" w:sz="0" w:space="0" w:color="auto"/>
        <w:right w:val="none" w:sz="0" w:space="0" w:color="auto"/>
      </w:divBdr>
      <w:divsChild>
        <w:div w:id="152373530">
          <w:marLeft w:val="0"/>
          <w:marRight w:val="0"/>
          <w:marTop w:val="0"/>
          <w:marBottom w:val="0"/>
          <w:divBdr>
            <w:top w:val="none" w:sz="0" w:space="0" w:color="auto"/>
            <w:left w:val="none" w:sz="0" w:space="0" w:color="auto"/>
            <w:bottom w:val="none" w:sz="0" w:space="0" w:color="auto"/>
            <w:right w:val="none" w:sz="0" w:space="0" w:color="auto"/>
          </w:divBdr>
          <w:divsChild>
            <w:div w:id="10675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1571">
      <w:bodyDiv w:val="1"/>
      <w:marLeft w:val="0"/>
      <w:marRight w:val="0"/>
      <w:marTop w:val="0"/>
      <w:marBottom w:val="0"/>
      <w:divBdr>
        <w:top w:val="none" w:sz="0" w:space="0" w:color="auto"/>
        <w:left w:val="none" w:sz="0" w:space="0" w:color="auto"/>
        <w:bottom w:val="none" w:sz="0" w:space="0" w:color="auto"/>
        <w:right w:val="none" w:sz="0" w:space="0" w:color="auto"/>
      </w:divBdr>
    </w:div>
    <w:div w:id="1251162810">
      <w:bodyDiv w:val="1"/>
      <w:marLeft w:val="0"/>
      <w:marRight w:val="0"/>
      <w:marTop w:val="0"/>
      <w:marBottom w:val="0"/>
      <w:divBdr>
        <w:top w:val="none" w:sz="0" w:space="0" w:color="auto"/>
        <w:left w:val="none" w:sz="0" w:space="0" w:color="auto"/>
        <w:bottom w:val="none" w:sz="0" w:space="0" w:color="auto"/>
        <w:right w:val="none" w:sz="0" w:space="0" w:color="auto"/>
      </w:divBdr>
    </w:div>
    <w:div w:id="1458983473">
      <w:bodyDiv w:val="1"/>
      <w:marLeft w:val="0"/>
      <w:marRight w:val="0"/>
      <w:marTop w:val="0"/>
      <w:marBottom w:val="0"/>
      <w:divBdr>
        <w:top w:val="none" w:sz="0" w:space="0" w:color="auto"/>
        <w:left w:val="none" w:sz="0" w:space="0" w:color="auto"/>
        <w:bottom w:val="none" w:sz="0" w:space="0" w:color="auto"/>
        <w:right w:val="none" w:sz="0" w:space="0" w:color="auto"/>
      </w:divBdr>
    </w:div>
    <w:div w:id="1700472860">
      <w:bodyDiv w:val="1"/>
      <w:marLeft w:val="0"/>
      <w:marRight w:val="0"/>
      <w:marTop w:val="0"/>
      <w:marBottom w:val="0"/>
      <w:divBdr>
        <w:top w:val="none" w:sz="0" w:space="0" w:color="auto"/>
        <w:left w:val="none" w:sz="0" w:space="0" w:color="auto"/>
        <w:bottom w:val="none" w:sz="0" w:space="0" w:color="auto"/>
        <w:right w:val="none" w:sz="0" w:space="0" w:color="auto"/>
      </w:divBdr>
    </w:div>
    <w:div w:id="1895506826">
      <w:bodyDiv w:val="1"/>
      <w:marLeft w:val="0"/>
      <w:marRight w:val="0"/>
      <w:marTop w:val="0"/>
      <w:marBottom w:val="0"/>
      <w:divBdr>
        <w:top w:val="none" w:sz="0" w:space="0" w:color="auto"/>
        <w:left w:val="none" w:sz="0" w:space="0" w:color="auto"/>
        <w:bottom w:val="none" w:sz="0" w:space="0" w:color="auto"/>
        <w:right w:val="none" w:sz="0" w:space="0" w:color="auto"/>
      </w:divBdr>
    </w:div>
    <w:div w:id="1923054954">
      <w:bodyDiv w:val="1"/>
      <w:marLeft w:val="0"/>
      <w:marRight w:val="0"/>
      <w:marTop w:val="0"/>
      <w:marBottom w:val="0"/>
      <w:divBdr>
        <w:top w:val="none" w:sz="0" w:space="0" w:color="auto"/>
        <w:left w:val="none" w:sz="0" w:space="0" w:color="auto"/>
        <w:bottom w:val="none" w:sz="0" w:space="0" w:color="auto"/>
        <w:right w:val="none" w:sz="0" w:space="0" w:color="auto"/>
      </w:divBdr>
    </w:div>
    <w:div w:id="2046563239">
      <w:bodyDiv w:val="1"/>
      <w:marLeft w:val="0"/>
      <w:marRight w:val="0"/>
      <w:marTop w:val="0"/>
      <w:marBottom w:val="0"/>
      <w:divBdr>
        <w:top w:val="none" w:sz="0" w:space="0" w:color="auto"/>
        <w:left w:val="none" w:sz="0" w:space="0" w:color="auto"/>
        <w:bottom w:val="none" w:sz="0" w:space="0" w:color="auto"/>
        <w:right w:val="none" w:sz="0" w:space="0" w:color="auto"/>
      </w:divBdr>
    </w:div>
    <w:div w:id="2105766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leequid.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warranty@fleequid.com"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fleequid.com/it/terms-and-conditions" TargetMode="External"/><Relationship Id="rId5" Type="http://schemas.openxmlformats.org/officeDocument/2006/relationships/numbering" Target="numbering.xml"/><Relationship Id="rId15" Type="http://schemas.openxmlformats.org/officeDocument/2006/relationships/hyperlink" Target="mailto:info@fleequid.com" TargetMode="External"/><Relationship Id="rId23"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fleequid.co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7396375-a897-440c-9607-e3ce3c90a6a8"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A878308DA043A48A10ECEF47856C123" ma:contentTypeVersion="6" ma:contentTypeDescription="Creare un nuovo documento." ma:contentTypeScope="" ma:versionID="794f28e9f9c1c01d20ca5568f57ce2b3">
  <xsd:schema xmlns:xsd="http://www.w3.org/2001/XMLSchema" xmlns:xs="http://www.w3.org/2001/XMLSchema" xmlns:p="http://schemas.microsoft.com/office/2006/metadata/properties" xmlns:ns3="f7396375-a897-440c-9607-e3ce3c90a6a8" targetNamespace="http://schemas.microsoft.com/office/2006/metadata/properties" ma:root="true" ma:fieldsID="a2946b8445c35ec84bbd6d04aae71fcd" ns3:_="">
    <xsd:import namespace="f7396375-a897-440c-9607-e3ce3c90a6a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396375-a897-440c-9607-e3ce3c90a6a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01BFCD-F42E-4B33-A6A1-5BA1AE747536}">
  <ds:schemaRefs>
    <ds:schemaRef ds:uri="http://schemas.openxmlformats.org/officeDocument/2006/bibliography"/>
  </ds:schemaRefs>
</ds:datastoreItem>
</file>

<file path=customXml/itemProps2.xml><?xml version="1.0" encoding="utf-8"?>
<ds:datastoreItem xmlns:ds="http://schemas.openxmlformats.org/officeDocument/2006/customXml" ds:itemID="{C81F9E35-5001-4BEC-B4D9-E8EF70F479CC}">
  <ds:schemaRefs>
    <ds:schemaRef ds:uri="http://schemas.microsoft.com/sharepoint/v3/contenttype/forms"/>
  </ds:schemaRefs>
</ds:datastoreItem>
</file>

<file path=customXml/itemProps3.xml><?xml version="1.0" encoding="utf-8"?>
<ds:datastoreItem xmlns:ds="http://schemas.openxmlformats.org/officeDocument/2006/customXml" ds:itemID="{FB8CF222-1113-4FE5-A214-18358EA60DBF}">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dcmitype/"/>
    <ds:schemaRef ds:uri="http://purl.org/dc/elements/1.1/"/>
    <ds:schemaRef ds:uri="http://schemas.microsoft.com/office/2006/metadata/properties"/>
    <ds:schemaRef ds:uri="f7396375-a897-440c-9607-e3ce3c90a6a8"/>
    <ds:schemaRef ds:uri="http://www.w3.org/XML/1998/namespace"/>
  </ds:schemaRefs>
</ds:datastoreItem>
</file>

<file path=customXml/itemProps4.xml><?xml version="1.0" encoding="utf-8"?>
<ds:datastoreItem xmlns:ds="http://schemas.openxmlformats.org/officeDocument/2006/customXml" ds:itemID="{47FE3A70-517D-458F-84A4-9B9CCE8CF5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396375-a897-440c-9607-e3ce3c90a6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14</Pages>
  <Words>5448</Words>
  <Characters>31055</Characters>
  <Application>Microsoft Office Word</Application>
  <DocSecurity>0</DocSecurity>
  <Lines>258</Lines>
  <Paragraphs>72</Paragraphs>
  <ScaleCrop>false</ScaleCrop>
  <Company/>
  <LinksUpToDate>false</LinksUpToDate>
  <CharactersWithSpaces>36431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Rosario Panzariello</dc:creator>
  <cp:keywords/>
  <dc:description/>
  <cp:lastModifiedBy>Avv. Rosario Panzariello</cp:lastModifiedBy>
  <cp:revision>20</cp:revision>
  <cp:lastPrinted>2024-11-11T17:48:00Z</cp:lastPrinted>
  <dcterms:created xsi:type="dcterms:W3CDTF">2025-10-03T13:49:00Z</dcterms:created>
  <dcterms:modified xsi:type="dcterms:W3CDTF">2025-11-20T16:52:00Z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0x0101004A878308DA043A48A10ECEF47856C123</vt:lpwstr>
  </property>
</Properties>
</file>