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user registration.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login/ authentication/ password recovery.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enter personal and professional details.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suggests the most relevant skills and achievements based on the user's profile and purpose.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generates a CV in a standard format based on the user's input which is customizable.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provides a preview of the generated CV, allowing users to make any necessary changes.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provides templates which users can choose from.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allows users to save, edit, and update their CVs anytime.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allows users to export their CVs in a shareable format, such as PDF.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Non-functional requirements: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Visually appealing, simple, and user-friendly interface.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Integrated Security for user credentials, personal details, and CV.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ease of access, editing, and updating.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Proofreading tools for grammatical accuracy and overall correctness and formality.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Scalability, storage, and ability to handle multiple users concurrently.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Proper authentication and prevention of unauthorized access.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Minimum maintenance downtime and cross-platform compatibility.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Self-explanatory, having clear documentation and user support features.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