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dqa76mjptk4" w:id="0"/>
      <w:bookmarkEnd w:id="0"/>
      <w:r w:rsidDel="00000000" w:rsidR="00000000" w:rsidRPr="00000000">
        <w:rPr>
          <w:b w:val="1"/>
          <w:color w:val="000000"/>
          <w:sz w:val="26"/>
          <w:szCs w:val="26"/>
          <w:rtl w:val="0"/>
        </w:rPr>
        <w:t xml:space="preserve">Interpretasi Data</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qbzsvro0lgvg" w:id="1"/>
      <w:bookmarkEnd w:id="1"/>
      <w:r w:rsidDel="00000000" w:rsidR="00000000" w:rsidRPr="00000000">
        <w:rPr>
          <w:b w:val="1"/>
          <w:color w:val="000000"/>
          <w:sz w:val="22"/>
          <w:szCs w:val="22"/>
          <w:rtl w:val="0"/>
        </w:rPr>
        <w:t xml:space="preserve">Tabel 1: Lima Baris Pertama Data</w:t>
      </w:r>
    </w:p>
    <w:p w:rsidR="00000000" w:rsidDel="00000000" w:rsidP="00000000" w:rsidRDefault="00000000" w:rsidRPr="00000000" w14:paraId="00000003">
      <w:pPr>
        <w:spacing w:after="240" w:before="240" w:lineRule="auto"/>
        <w:rPr/>
      </w:pPr>
      <w:r w:rsidDel="00000000" w:rsidR="00000000" w:rsidRPr="00000000">
        <w:rPr>
          <w:rtl w:val="0"/>
        </w:rPr>
        <w:t xml:space="preserve">Tabel ini menunjukkan lima baris pertama dari dataset yang berisi informasi tentang usia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gaji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tinggi badan (</w:t>
      </w:r>
      <w:r w:rsidDel="00000000" w:rsidR="00000000" w:rsidRPr="00000000">
        <w:rPr>
          <w:rFonts w:ascii="Roboto Mono" w:cs="Roboto Mono" w:eastAsia="Roboto Mono" w:hAnsi="Roboto Mono"/>
          <w:color w:val="188038"/>
          <w:rtl w:val="0"/>
        </w:rPr>
        <w:t xml:space="preserve">height</w:t>
      </w:r>
      <w:r w:rsidDel="00000000" w:rsidR="00000000" w:rsidRPr="00000000">
        <w:rPr>
          <w:rtl w:val="0"/>
        </w:rPr>
        <w:t xml:space="preserve">), dan jenis kelamin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Berdasarkan tabel ini:</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Kita memiliki data dari 5 individu dengan usia berkisar antara 22 hingga 35 tahun.</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Gaji berkisar antara 45,000 hingga 80,000.</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Tinggi badan berkisar antara 165 cm hingga 180 cm.</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Jenis kelamin terdiri dari dua kategori: pria dan wanita.</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gbjvvv6fsstc" w:id="2"/>
      <w:bookmarkEnd w:id="2"/>
      <w:r w:rsidDel="00000000" w:rsidR="00000000" w:rsidRPr="00000000">
        <w:rPr>
          <w:b w:val="1"/>
          <w:color w:val="000000"/>
          <w:sz w:val="22"/>
          <w:szCs w:val="22"/>
          <w:rtl w:val="0"/>
        </w:rPr>
        <w:t xml:space="preserve">Tabel 2: Statistik Deskriptif dari Kolom Numerik</w:t>
      </w:r>
    </w:p>
    <w:p w:rsidR="00000000" w:rsidDel="00000000" w:rsidP="00000000" w:rsidRDefault="00000000" w:rsidRPr="00000000" w14:paraId="00000009">
      <w:pPr>
        <w:spacing w:after="240" w:before="240" w:lineRule="auto"/>
        <w:rPr/>
      </w:pPr>
      <w:r w:rsidDel="00000000" w:rsidR="00000000" w:rsidRPr="00000000">
        <w:rPr>
          <w:rtl w:val="0"/>
        </w:rPr>
        <w:t xml:space="preserve">Tabel ini memberikan statistik deskriptif dari kolom numerik (age, salary, dan height). Dari tabel ini:</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Usia</w:t>
      </w:r>
      <w:r w:rsidDel="00000000" w:rsidR="00000000" w:rsidRPr="00000000">
        <w:rPr>
          <w:rtl w:val="0"/>
        </w:rPr>
        <w:t xml:space="preserv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Rata-rata usia adalah 28 tahun dengan standar deviasi sekitar 4.24 tahun.</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Usia termuda adalah 22 tahun dan tertua adalah 35 tahun.</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Kuartil pertama (25%) dan kuartil ketiga (75%) masing-masing adalah 25 tahun dan 30 tahun.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Gaji</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Rata-rata gaji adalah 58,000 dengan standar deviasi sekitar 13,717.</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Gaji terendah adalah 45,000 dan tertinggi adalah 80,000.</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Kuartil pertama (25%) dan kuartil ketiga (75%) masing-masing adalah 50,000 dan 60,000.</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Tinggi Badan</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Rata-rata tinggi badan adalah 171.6 cm dengan standar deviasi sekitar 5.12 cm.</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Tinggi badan terendah adalah 165 cm dan tertinggi adalah 180 cm.</w:t>
      </w:r>
    </w:p>
    <w:p w:rsidR="00000000" w:rsidDel="00000000" w:rsidP="00000000" w:rsidRDefault="00000000" w:rsidRPr="00000000" w14:paraId="00000015">
      <w:pPr>
        <w:numPr>
          <w:ilvl w:val="1"/>
          <w:numId w:val="2"/>
        </w:numPr>
        <w:spacing w:after="240" w:before="0" w:beforeAutospacing="0" w:lineRule="auto"/>
        <w:ind w:left="1440" w:hanging="360"/>
      </w:pPr>
      <w:r w:rsidDel="00000000" w:rsidR="00000000" w:rsidRPr="00000000">
        <w:rPr>
          <w:rtl w:val="0"/>
        </w:rPr>
        <w:t xml:space="preserve">Kuartil pertama (25%) dan kuartil ketiga (75%) masing-masing adalah 168 cm dan 175 cm.</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r4havmclsqpw" w:id="3"/>
      <w:bookmarkEnd w:id="3"/>
      <w:r w:rsidDel="00000000" w:rsidR="00000000" w:rsidRPr="00000000">
        <w:rPr>
          <w:b w:val="1"/>
          <w:color w:val="000000"/>
          <w:sz w:val="22"/>
          <w:szCs w:val="22"/>
          <w:rtl w:val="0"/>
        </w:rPr>
        <w:t xml:space="preserve">Tabel 3: Jumlah Nilai Unik dalam Setiap Kolom</w:t>
      </w:r>
    </w:p>
    <w:p w:rsidR="00000000" w:rsidDel="00000000" w:rsidP="00000000" w:rsidRDefault="00000000" w:rsidRPr="00000000" w14:paraId="00000017">
      <w:pPr>
        <w:spacing w:after="240" w:before="240" w:lineRule="auto"/>
        <w:rPr/>
      </w:pPr>
      <w:r w:rsidDel="00000000" w:rsidR="00000000" w:rsidRPr="00000000">
        <w:rPr>
          <w:rtl w:val="0"/>
        </w:rPr>
        <w:t xml:space="preserve">Tabel ini menunjukkan jumlah nilai unik dalam setiap kolom. Dari tabel ini:</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Usia, gaji, dan tinggi badan</w:t>
      </w:r>
      <w:r w:rsidDel="00000000" w:rsidR="00000000" w:rsidRPr="00000000">
        <w:rPr>
          <w:rtl w:val="0"/>
        </w:rPr>
        <w:t xml:space="preserve"> masing-masing memiliki 5 nilai unik, yang berarti setiap individu dalam dataset memiliki usia, gaji, dan tinggi badan yang berbeda.</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Jenis kelamin</w:t>
      </w:r>
      <w:r w:rsidDel="00000000" w:rsidR="00000000" w:rsidRPr="00000000">
        <w:rPr>
          <w:rtl w:val="0"/>
        </w:rPr>
        <w:t xml:space="preserve"> memiliki 2 nilai unik, yaitu "pria" dan "wanita".</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r1rnkwc5v5m" w:id="4"/>
      <w:bookmarkEnd w:id="4"/>
      <w:r w:rsidDel="00000000" w:rsidR="00000000" w:rsidRPr="00000000">
        <w:rPr>
          <w:b w:val="1"/>
          <w:color w:val="000000"/>
          <w:sz w:val="26"/>
          <w:szCs w:val="26"/>
          <w:rtl w:val="0"/>
        </w:rPr>
        <w:t xml:space="preserve">Kesimpulan</w:t>
      </w:r>
    </w:p>
    <w:p w:rsidR="00000000" w:rsidDel="00000000" w:rsidP="00000000" w:rsidRDefault="00000000" w:rsidRPr="00000000" w14:paraId="0000001B">
      <w:pPr>
        <w:spacing w:after="240" w:before="240" w:lineRule="auto"/>
        <w:rPr/>
      </w:pPr>
      <w:r w:rsidDel="00000000" w:rsidR="00000000" w:rsidRPr="00000000">
        <w:rPr>
          <w:rtl w:val="0"/>
        </w:rPr>
        <w:t xml:space="preserve">Berdasarkan data dan interpretasi dari tabel di atas, kita dapat menyimpulkan bahwa dataset ini terdiri dari informasi demografis dasar dari lima individu yang berbeda. Distribusi usia, gaji, dan tinggi badan cukup bervariasi, dengan rentang yang tidak terlalu besar. Jenis kelamin terbagi secara merata antara pria dan wanita. Statistik deskriptif memberikan gambaran umum yang baik tentang karakteristik data dan dapat digunakan untuk analisis lebih lanjut atau pembuatan visualisasi yang lebih mendalam.</w:t>
      </w:r>
    </w:p>
    <w:p w:rsidR="00000000" w:rsidDel="00000000" w:rsidP="00000000" w:rsidRDefault="00000000" w:rsidRPr="00000000" w14:paraId="0000001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