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048E" w14:textId="65C26294" w:rsidR="007803CC" w:rsidRDefault="00812B13">
      <w:pPr>
        <w:pStyle w:val="SagaTitle"/>
        <w:jc w:val="center"/>
      </w:pPr>
      <w:r>
        <w:t>SAGEITCO LLC.</w:t>
      </w:r>
      <w:r>
        <w:br/>
        <w:t>INTEGRATED TWO-PHASE COACHING AND POST-OFFER SUPPORT AGREEMENT</w:t>
      </w:r>
    </w:p>
    <w:p w14:paraId="078AAFCE" w14:textId="6D639D28" w:rsidR="007803CC" w:rsidRDefault="006601EB">
      <w:pPr>
        <w:pStyle w:val="SagaSubtitle"/>
        <w:jc w:val="center"/>
      </w:pPr>
      <w:r>
        <w:t>Phase 1 Pre-Employment Coaching and Job-Navigation Support / Phase 2 Post-Offer Technical Enhancement, Transition, and Monthly Support</w:t>
      </w:r>
    </w:p>
    <w:tbl>
      <w:tblPr>
        <w:tblStyle w:val="TableGrid"/>
        <w:tblW w:w="0" w:type="auto"/>
        <w:jc w:val="center"/>
        <w:tblLayout w:type="fixed"/>
        <w:tblLook w:val="04A0" w:firstRow="1" w:lastRow="0" w:firstColumn="1" w:lastColumn="0" w:noHBand="0" w:noVBand="1"/>
      </w:tblPr>
      <w:tblGrid>
        <w:gridCol w:w="2880"/>
        <w:gridCol w:w="6048"/>
      </w:tblGrid>
      <w:tr w:rsidR="007803CC" w14:paraId="0E64962E" w14:textId="77777777">
        <w:trPr>
          <w:trHeight w:val="397"/>
          <w:jc w:val="center"/>
        </w:trPr>
        <w:tc>
          <w:tcPr>
            <w:tcW w:w="2880" w:type="dxa"/>
            <w:shd w:val="clear" w:color="auto" w:fill="D9EAF7"/>
            <w:vAlign w:val="center"/>
          </w:tcPr>
          <w:p w14:paraId="6E871ABF" w14:textId="77777777" w:rsidR="007803CC" w:rsidRDefault="006601EB">
            <w:r>
              <w:rPr>
                <w:b/>
                <w:sz w:val="20"/>
              </w:rPr>
              <w:t>Effective Date</w:t>
            </w:r>
          </w:p>
        </w:tc>
        <w:tc>
          <w:tcPr>
            <w:tcW w:w="6048" w:type="dxa"/>
            <w:vAlign w:val="center"/>
          </w:tcPr>
          <w:p w14:paraId="5019F1F8" w14:textId="62ECC094" w:rsidR="007803CC" w:rsidRDefault="007803CC">
            <w:r>
              <w:t>${effectiveDate}</w:t>
            </w:r>
          </w:p>
        </w:tc>
      </w:tr>
      <w:tr w:rsidR="007803CC" w14:paraId="3F39B676" w14:textId="77777777">
        <w:trPr>
          <w:trHeight w:val="397"/>
          <w:jc w:val="center"/>
        </w:trPr>
        <w:tc>
          <w:tcPr>
            <w:tcW w:w="2880" w:type="dxa"/>
            <w:shd w:val="clear" w:color="auto" w:fill="D9EAF7"/>
            <w:vAlign w:val="center"/>
          </w:tcPr>
          <w:p w14:paraId="43E22971" w14:textId="2C85B850" w:rsidR="007803CC" w:rsidRDefault="00F7440F">
            <w:r>
              <w:rPr>
                <w:b/>
                <w:sz w:val="20"/>
              </w:rPr>
              <w:t>Participant Full Legal Name</w:t>
            </w:r>
          </w:p>
        </w:tc>
        <w:tc>
          <w:tcPr>
            <w:tcW w:w="6048" w:type="dxa"/>
            <w:vAlign w:val="center"/>
          </w:tcPr>
          <w:p w14:paraId="565CBFDF" w14:textId="2FA4CF06" w:rsidR="007803CC" w:rsidRDefault="007803CC" w:rsidP="00B5739A">
            <w:r>
              <w:t>${participantFullLegalName}</w:t>
            </w:r>
          </w:p>
        </w:tc>
      </w:tr>
      <w:tr w:rsidR="007803CC" w14:paraId="313EEA66" w14:textId="77777777">
        <w:trPr>
          <w:trHeight w:val="397"/>
          <w:jc w:val="center"/>
        </w:trPr>
        <w:tc>
          <w:tcPr>
            <w:tcW w:w="2880" w:type="dxa"/>
            <w:shd w:val="clear" w:color="auto" w:fill="D9EAF7"/>
            <w:vAlign w:val="center"/>
          </w:tcPr>
          <w:p w14:paraId="2419AEA7" w14:textId="77777777" w:rsidR="007803CC" w:rsidRDefault="006601EB">
            <w:r>
              <w:rPr>
                <w:b/>
                <w:sz w:val="20"/>
              </w:rPr>
              <w:t>Primary Email</w:t>
            </w:r>
          </w:p>
        </w:tc>
        <w:tc>
          <w:tcPr>
            <w:tcW w:w="6048" w:type="dxa"/>
            <w:vAlign w:val="center"/>
          </w:tcPr>
          <w:p w14:paraId="084DF1B9" w14:textId="60A6EA2D" w:rsidR="007803CC" w:rsidRDefault="007803CC" w:rsidP="00B5739A">
            <w:r>
              <w:t>${primaryEmail}</w:t>
            </w:r>
          </w:p>
        </w:tc>
      </w:tr>
      <w:tr w:rsidR="007803CC" w14:paraId="5DE5EAA7" w14:textId="77777777">
        <w:trPr>
          <w:trHeight w:val="397"/>
          <w:jc w:val="center"/>
        </w:trPr>
        <w:tc>
          <w:tcPr>
            <w:tcW w:w="2880" w:type="dxa"/>
            <w:shd w:val="clear" w:color="auto" w:fill="D9EAF7"/>
            <w:vAlign w:val="center"/>
          </w:tcPr>
          <w:p w14:paraId="55B31AA1" w14:textId="77777777" w:rsidR="007803CC" w:rsidRDefault="006601EB">
            <w:r>
              <w:rPr>
                <w:b/>
                <w:sz w:val="20"/>
              </w:rPr>
              <w:t>Primary Phone</w:t>
            </w:r>
          </w:p>
        </w:tc>
        <w:tc>
          <w:tcPr>
            <w:tcW w:w="6048" w:type="dxa"/>
            <w:vAlign w:val="center"/>
          </w:tcPr>
          <w:p w14:paraId="53116894" w14:textId="7E72A7BF" w:rsidR="007803CC" w:rsidRDefault="007803CC" w:rsidP="00B5739A">
            <w:r>
              <w:t>${primaryPhone}</w:t>
            </w:r>
          </w:p>
        </w:tc>
      </w:tr>
      <w:tr w:rsidR="007803CC" w14:paraId="3D397AD4" w14:textId="77777777">
        <w:trPr>
          <w:trHeight w:val="397"/>
          <w:jc w:val="center"/>
        </w:trPr>
        <w:tc>
          <w:tcPr>
            <w:tcW w:w="2880" w:type="dxa"/>
            <w:shd w:val="clear" w:color="auto" w:fill="D9EAF7"/>
            <w:vAlign w:val="center"/>
          </w:tcPr>
          <w:p w14:paraId="5867F04B" w14:textId="77777777" w:rsidR="007803CC" w:rsidRDefault="006601EB">
            <w:r>
              <w:rPr>
                <w:b/>
                <w:sz w:val="20"/>
              </w:rPr>
              <w:t>Work Authorization Category</w:t>
            </w:r>
          </w:p>
        </w:tc>
        <w:tc>
          <w:tcPr>
            <w:tcW w:w="6048" w:type="dxa"/>
            <w:vAlign w:val="center"/>
          </w:tcPr>
          <w:p w14:paraId="267A4F1B" w14:textId="0F9A3DB4" w:rsidR="007803CC" w:rsidRDefault="007803CC">
            <w:r>
              <w:t>${workAuthorizationCategory}</w:t>
            </w:r>
          </w:p>
        </w:tc>
      </w:tr>
      <w:tr w:rsidR="007803CC" w14:paraId="7FBC3623" w14:textId="77777777" w:rsidTr="00F754BD">
        <w:trPr>
          <w:trHeight w:val="702"/>
          <w:jc w:val="center"/>
        </w:trPr>
        <w:tc>
          <w:tcPr>
            <w:tcW w:w="2880" w:type="dxa"/>
            <w:shd w:val="clear" w:color="auto" w:fill="D9EAF7"/>
            <w:vAlign w:val="center"/>
          </w:tcPr>
          <w:p w14:paraId="6129DD72" w14:textId="77777777" w:rsidR="007803CC" w:rsidRDefault="006601EB">
            <w:r>
              <w:rPr>
                <w:b/>
                <w:sz w:val="20"/>
              </w:rPr>
              <w:t>Residence Address</w:t>
            </w:r>
          </w:p>
        </w:tc>
        <w:tc>
          <w:tcPr>
            <w:tcW w:w="6048" w:type="dxa"/>
            <w:vAlign w:val="center"/>
          </w:tcPr>
          <w:p w14:paraId="1E2154BA" w14:textId="2B3DEAD9" w:rsidR="007803CC" w:rsidRDefault="007803CC" w:rsidP="00B5739A">
            <w:r>
              <w:t>${residenceAddress}</w:t>
            </w:r>
          </w:p>
        </w:tc>
      </w:tr>
    </w:tbl>
    <w:p w14:paraId="7275E35C" w14:textId="77777777" w:rsidR="007803CC" w:rsidRDefault="007803CC"/>
    <w:p w14:paraId="2FA029FF" w14:textId="473AC4E0" w:rsidR="007803CC" w:rsidRDefault="006601EB">
      <w:pPr>
        <w:pStyle w:val="SagaSmall"/>
        <w:jc w:val="center"/>
      </w:pPr>
      <w:r>
        <w:t>This draft is structured to reflect SAGEITCO LLC’s integrated two-phase commercial model. Appendix 1 confirms employment and billing details it does not create the underlying Phase 2 liability.</w:t>
      </w:r>
    </w:p>
    <w:p w14:paraId="2E77F2EE" w14:textId="4E4DFC90" w:rsidR="007803CC" w:rsidRDefault="006601EB" w:rsidP="007668AB">
      <w:pPr>
        <w:jc w:val="both"/>
      </w:pPr>
      <w:r>
        <w:t xml:space="preserve">This Integrated Two-Phase Coaching and Post-Offer Support Agreement ("Agreement") is entered into as of ${effectiveDate} by and between </w:t>
      </w:r>
      <w:r>
        <w:rPr>
          <w:b/>
          <w:bCs/>
        </w:rPr>
        <w:t>SAGEITCO LLC</w:t>
      </w:r>
      <w:r>
        <w:t>., a Texas corporation with its principal office at 4400 state Hwy 121, Suite #324, Lewisville, Texas 75056 ("SAGEITCO LLC" or "Company"), and ${participantFullLegalName} ("Participant"). SAGEITCO LLC and the Participant may each be referred to as a "Party" and together as the "Parties."</w:t>
      </w:r>
    </w:p>
    <w:p w14:paraId="4AAF5F64" w14:textId="5F7CDAFD" w:rsidR="007803CC" w:rsidRDefault="006601EB">
      <w:pPr>
        <w:pStyle w:val="SagaSection"/>
      </w:pPr>
      <w:r>
        <w:t>1. Purpose and Integrated Service Framework Structure</w:t>
      </w:r>
    </w:p>
    <w:p w14:paraId="44EB4B61" w14:textId="5BF373CF" w:rsidR="007803CC" w:rsidRDefault="00812B13" w:rsidP="007668AB">
      <w:pPr>
        <w:jc w:val="both"/>
      </w:pPr>
      <w:r>
        <w:t>SAGEITCO LLC provides an integrated two-phase professional development and post-offer support Service framework. Phase 1 consists of pre-employment coaching, interview preparation, job-navigation support, resume and profile administration, technical readiness, and related advisory services. Phase 2 consists of post-offer technical enhancement, documentation (non-employer-controlled documentation) and transition support, role-aligned coaching, monthly resources, and continuing support after verified Qualifying Employment.</w:t>
      </w:r>
    </w:p>
    <w:p w14:paraId="11B7B018" w14:textId="247DA7AD" w:rsidR="007803CC" w:rsidRDefault="006601EB" w:rsidP="007668AB">
      <w:pPr>
        <w:jc w:val="both"/>
      </w:pPr>
      <w:r>
        <w:t>The Parties acknowledge that SAGEITCO LLC’s principal ongoing commercial service model is Phase 2. Phase 1 is designed to prepare the Participant for Qualifying Employment and to create the foundation for Phase 2. Subject to the terms of this Agreement, Phase 2 shall automatically activate upon accepted or commenced Qualifying Employment materially assisted by SAGEITCO LLC, and the Participant’s Phase 2 obligations shall arise under this Agreement without requiring a new negotiation of liability.</w:t>
      </w:r>
    </w:p>
    <w:p w14:paraId="4EEB32C1" w14:textId="20DEFE0D" w:rsidR="007803CC" w:rsidRDefault="006601EB" w:rsidP="007668AB">
      <w:pPr>
        <w:jc w:val="both"/>
      </w:pPr>
      <w:r>
        <w:t>Appendix 1 is used to confirm employment information, start date, pay cycle, invoicing inputs, and any approved written commercial concessions. Appendix 1 is not a condition precedent to the existence of Phase 2 obligations otherwise triggered under this Agreement.</w:t>
      </w:r>
    </w:p>
    <w:p w14:paraId="3006EC22" w14:textId="77777777" w:rsidR="007803CC" w:rsidRDefault="006601EB">
      <w:pPr>
        <w:pStyle w:val="SagaSection"/>
      </w:pPr>
      <w:r>
        <w:lastRenderedPageBreak/>
        <w:t>2. Definitions</w:t>
      </w:r>
    </w:p>
    <w:p w14:paraId="203A8F2E" w14:textId="4AB91CFB" w:rsidR="0093774F" w:rsidRDefault="006601EB" w:rsidP="000D28D5">
      <w:pPr>
        <w:jc w:val="both"/>
        <w:rPr>
          <w:b/>
        </w:rPr>
      </w:pPr>
      <w:bookmarkStart w:id="0" w:name="_Hlk230738615"/>
      <w:r>
        <w:rPr>
          <w:b/>
        </w:rPr>
        <w:t xml:space="preserve">2.1 </w:t>
      </w:r>
      <w:r>
        <w:rPr>
          <w:b/>
          <w:bCs/>
        </w:rPr>
        <w:t>“Effective Date”</w:t>
      </w:r>
      <w:r>
        <w:rPr>
          <w:b/>
        </w:rPr>
        <w:t xml:space="preserve"> </w:t>
      </w:r>
      <w:r>
        <w:rPr>
          <w:bCs/>
        </w:rPr>
        <w:t>means the date identified as the Effective Date on the first page of this Agreement.</w:t>
      </w:r>
    </w:p>
    <w:bookmarkEnd w:id="0"/>
    <w:p w14:paraId="149D9BE9" w14:textId="3565D3F4" w:rsidR="007803CC" w:rsidRDefault="0093774F" w:rsidP="000D28D5">
      <w:pPr>
        <w:jc w:val="both"/>
      </w:pPr>
      <w:r>
        <w:rPr>
          <w:b/>
        </w:rPr>
        <w:t>2.2 “Phase 1 Services”</w:t>
      </w:r>
      <w:r>
        <w:t xml:space="preserve"> means the pre-employment coaching, interview preparation, technical readiness, job-navigation support, profile support, communication coaching, and related advisory services described in Exhibit A.</w:t>
      </w:r>
    </w:p>
    <w:p w14:paraId="7D72FF06" w14:textId="5A2327EC" w:rsidR="007803CC" w:rsidRDefault="006601EB" w:rsidP="000D28D5">
      <w:pPr>
        <w:jc w:val="both"/>
      </w:pPr>
      <w:r>
        <w:rPr>
          <w:b/>
        </w:rPr>
        <w:t>2.3. “Phase 2 Services”</w:t>
      </w:r>
      <w:r>
        <w:t xml:space="preserve"> means the post-offer technical enhancement, documentation support (non-employer-controlled documentation), transition support, role-aligned coaching, web-based resources, and related support described in this Agreement and Appendix 1.</w:t>
      </w:r>
    </w:p>
    <w:p w14:paraId="3F73CAE6" w14:textId="187AA61A" w:rsidR="00101C6F" w:rsidRDefault="00101C6F" w:rsidP="000D28D5">
      <w:pPr>
        <w:jc w:val="both"/>
      </w:pPr>
      <w:r>
        <w:rPr>
          <w:b/>
          <w:bCs/>
        </w:rPr>
        <w:t>2.4. “Services”</w:t>
      </w:r>
      <w:r>
        <w:t xml:space="preserve"> means collectively the Phase 1 Services and Phase 2 Services, including but not limited to pre-employment coaching, interview preparation, technical readiness, job-navigation support, profile support, communication coaching, post-offer technical enhancement, onboarding support, transition support, role-aligned coaching, monthly resources, and all related advisory and support services as described in this Agreement, Exhibit A, and Appendix 1.</w:t>
      </w:r>
    </w:p>
    <w:p w14:paraId="3FAE9106" w14:textId="0795E6E8" w:rsidR="007803CC" w:rsidRDefault="006601EB" w:rsidP="000D28D5">
      <w:pPr>
        <w:jc w:val="both"/>
      </w:pPr>
      <w:r>
        <w:rPr>
          <w:b/>
        </w:rPr>
        <w:t>2.5. “Service Provider”</w:t>
      </w:r>
      <w:r>
        <w:t xml:space="preserve"> means any employee, contractor, instructor, coach, consultant, or specialized 3</w:t>
      </w:r>
      <w:r>
        <w:rPr>
          <w:vertAlign w:val="superscript"/>
        </w:rPr>
        <w:t>rd</w:t>
      </w:r>
      <w:r>
        <w:t xml:space="preserve"> party service provider engaged by SAGEITCO LLC to assist with delivery of the Services.</w:t>
      </w:r>
    </w:p>
    <w:p w14:paraId="29EB0017" w14:textId="45090022" w:rsidR="00146B22" w:rsidRDefault="00146B22" w:rsidP="000D28D5">
      <w:pPr>
        <w:jc w:val="both"/>
      </w:pPr>
      <w:r>
        <w:rPr>
          <w:b/>
          <w:bCs/>
        </w:rPr>
        <w:t>2.6. “Integrated Service Framework”</w:t>
      </w:r>
      <w:r>
        <w:t xml:space="preserve"> means the structured service process through which SAGEITCO LLC delivers the Services, including intake, readiness review, service planning, resume and profile administration, interview preparation, job-navigation support, communication support, technical-readiness support, service coordination, Qualifying Employment verification, Phase 2 transition support, web-based resources, billing administration, and related advisory or support activities. The Integrated Service Framework is not intended to constitute a school, course, curriculum, degree program, diploma program, certificate program, occupational licensing program, or academic/vocational training program.</w:t>
      </w:r>
    </w:p>
    <w:p w14:paraId="1DD6439E" w14:textId="43C05851" w:rsidR="001D65B4" w:rsidRDefault="006601EB" w:rsidP="00FF252E">
      <w:pPr>
        <w:jc w:val="both"/>
      </w:pPr>
      <w:r>
        <w:rPr>
          <w:b/>
        </w:rPr>
        <w:t>2.7. “Qualifying Employment”</w:t>
      </w:r>
      <w:r>
        <w:t xml:space="preserve"> means the Participant’s accepted or commenced employment, contract engagement, project assignment, or other compensated work arrangement in a related industry or role, whether full-time, part-time, contract, consulting, or through a vendor, implementation partner, or intermediary, that results from or is materially assisted by SAGEITCO LLC’s Services.</w:t>
      </w:r>
    </w:p>
    <w:p w14:paraId="71E61BD6" w14:textId="7200C5B4" w:rsidR="0093774F" w:rsidRDefault="006601EB" w:rsidP="000D28D5">
      <w:pPr>
        <w:jc w:val="both"/>
        <w:rPr>
          <w:b/>
          <w:bCs/>
        </w:rPr>
      </w:pPr>
      <w:r>
        <w:rPr>
          <w:b/>
        </w:rPr>
        <w:t xml:space="preserve">2.8. </w:t>
      </w:r>
      <w:r>
        <w:rPr>
          <w:b/>
          <w:bCs/>
        </w:rPr>
        <w:t>“Phase 2 Evasion”</w:t>
      </w:r>
      <w:r>
        <w:t xml:space="preserve"> means any of the following occurring after the Participant accepts or commences Qualifying Employment, regardless of whether such conduct occurs before or after the thirtieth (30th) calendar days following the Effective Date:</w:t>
      </w:r>
    </w:p>
    <w:p w14:paraId="3BBF91DB" w14:textId="1A7BC415" w:rsidR="00B83504" w:rsidRPr="00B83504" w:rsidRDefault="00B83504" w:rsidP="000D28D5">
      <w:pPr>
        <w:jc w:val="both"/>
      </w:pPr>
      <w:r>
        <w:rPr>
          <w:b/>
          <w:bCs/>
        </w:rPr>
        <w:t>(a)</w:t>
      </w:r>
      <w:r>
        <w:t xml:space="preserve"> failure to notify SAGEITCO LLC in three (3) business days of accepted or commenced Qualifying Employment. </w:t>
      </w:r>
    </w:p>
    <w:p w14:paraId="3F4B51CE" w14:textId="403B4839" w:rsidR="00B83504" w:rsidRPr="00B83504" w:rsidRDefault="00B83504" w:rsidP="000D28D5">
      <w:pPr>
        <w:jc w:val="both"/>
      </w:pPr>
      <w:r>
        <w:rPr>
          <w:b/>
          <w:bCs/>
        </w:rPr>
        <w:t>(b)</w:t>
      </w:r>
      <w:r>
        <w:t xml:space="preserve"> concealment, misrepresentation, or failure to disclose accepted or commenced Qualifying Employment</w:t>
      </w:r>
    </w:p>
    <w:p w14:paraId="478E1E1B" w14:textId="22FA8F90" w:rsidR="00B83504" w:rsidRPr="00B83504" w:rsidRDefault="00B83504" w:rsidP="000D28D5">
      <w:pPr>
        <w:jc w:val="both"/>
      </w:pPr>
      <w:r>
        <w:rPr>
          <w:b/>
          <w:bCs/>
        </w:rPr>
        <w:t>(c)</w:t>
      </w:r>
      <w:r>
        <w:t xml:space="preserve"> refusal or failure to complete Appendix 1 or any applicable payment-authorization requirements within a three (3) business days after accepted or commenced Qualifying Employment or</w:t>
      </w:r>
    </w:p>
    <w:p w14:paraId="3225DC95" w14:textId="28C0540C" w:rsidR="00B83504" w:rsidRDefault="00B83504" w:rsidP="000D28D5">
      <w:pPr>
        <w:jc w:val="both"/>
      </w:pPr>
      <w:r>
        <w:rPr>
          <w:b/>
          <w:bCs/>
        </w:rPr>
        <w:t>(d)</w:t>
      </w:r>
      <w:r>
        <w:t xml:space="preserve"> continued use or benefit from post-offer support, documentation support (non-employer-controlled documentation), transition support, support resources, recruiter coordination, or other Phase 2 Services without completing the required Phase 2 confirmation.</w:t>
      </w:r>
    </w:p>
    <w:p w14:paraId="051C0140" w14:textId="47262B4A" w:rsidR="006C7FCE" w:rsidRPr="00B83504" w:rsidRDefault="006C7FCE" w:rsidP="006C7FCE">
      <w:pPr>
        <w:jc w:val="both"/>
      </w:pPr>
      <w:r>
        <w:rPr>
          <w:b/>
          <w:bCs/>
        </w:rPr>
        <w:t>(e)</w:t>
      </w:r>
      <w:r>
        <w:t xml:space="preserve"> offering, promising, arranging, or making any unauthorized side payment, private arrangement, or direct engagement with any SAGEITCO employee, Service Provider, recruiter, contractor, consultant, </w:t>
      </w:r>
      <w:r>
        <w:lastRenderedPageBreak/>
        <w:t>representative, vendor, or third-party provider for the purpose of bypassing, reducing, avoiding, delaying, or interfering with Phase 2 obligations, payment-authorization steps, or required confirmation procedures.</w:t>
      </w:r>
    </w:p>
    <w:p w14:paraId="426C35EC" w14:textId="0DCAE85F" w:rsidR="00B83504" w:rsidRDefault="00B83504" w:rsidP="000D28D5">
      <w:pPr>
        <w:jc w:val="both"/>
      </w:pPr>
      <w:r>
        <w:t>For clarity, Phase 2 Evasion includes any conduct intended to delay, avoid, or circumvent Phase 2 obligations under this Agreement after Qualifying Employment has been accepted or commenced.</w:t>
      </w:r>
    </w:p>
    <w:p w14:paraId="025ED917" w14:textId="3BEAD1C0" w:rsidR="007803CC" w:rsidRDefault="006601EB" w:rsidP="000D28D5">
      <w:pPr>
        <w:jc w:val="both"/>
      </w:pPr>
      <w:r>
        <w:rPr>
          <w:b/>
        </w:rPr>
        <w:t>2.9. “Confidential Information”</w:t>
      </w:r>
      <w:r>
        <w:t xml:space="preserve"> means nonpublic business, Service-delivery, technical, pricing, client, vendor, recruiter, and operational information disclosed by SAGEITCO LLC or its service providers, excluding information that becomes public through no breach of this Agreement or that the Participant lawfully receives from an independent source.</w:t>
      </w:r>
    </w:p>
    <w:p w14:paraId="30A69840" w14:textId="2D112D0A" w:rsidR="003E1515" w:rsidRDefault="003E1515" w:rsidP="000D28D5">
      <w:pPr>
        <w:jc w:val="both"/>
      </w:pPr>
      <w:r>
        <w:rPr>
          <w:b/>
          <w:bCs/>
        </w:rPr>
        <w:t>2.10.</w:t>
      </w:r>
      <w:r>
        <w:t xml:space="preserve"> </w:t>
      </w:r>
      <w:r>
        <w:rPr>
          <w:b/>
          <w:bCs/>
        </w:rPr>
        <w:t xml:space="preserve">“Integrated Services Principle” </w:t>
      </w:r>
      <w:r>
        <w:t>The Participant acknowledges that the Services provided under this Agreement are structured as an integrated, bundled, and outcome-oriented service framework. Individual components of the Services are not separately priced, itemized, or offered as standalone deliverables unless expressly stated in writing.</w:t>
      </w:r>
    </w:p>
    <w:p w14:paraId="0BBB058D" w14:textId="77777777" w:rsidR="007803CC" w:rsidRDefault="006601EB">
      <w:pPr>
        <w:pStyle w:val="SagaSection"/>
      </w:pPr>
      <w:r>
        <w:t>3. Phase 1 Services</w:t>
      </w:r>
    </w:p>
    <w:p w14:paraId="55498F76" w14:textId="1E6DB548" w:rsidR="005B2BB2" w:rsidRPr="005B2BB2" w:rsidRDefault="005B2BB2" w:rsidP="00812B13">
      <w:pPr>
        <w:jc w:val="both"/>
      </w:pPr>
      <w:r>
        <w:t>Under this Agreement, SAGEITCO LLC may provide some or all of the following Phase 1 Services, as described in Exhibit A and tailored to the Participant’s selected track and readiness needs:</w:t>
      </w:r>
    </w:p>
    <w:p w14:paraId="02118AFF" w14:textId="44F6D914" w:rsidR="005B2BB2" w:rsidRPr="005B2BB2" w:rsidRDefault="00812B13" w:rsidP="00812B13">
      <w:pPr>
        <w:numPr>
          <w:ilvl w:val="0"/>
          <w:numId w:val="12"/>
        </w:numPr>
        <w:jc w:val="both"/>
      </w:pPr>
      <w:r>
        <w:t xml:space="preserve">Career coaching and professional guidance </w:t>
      </w:r>
    </w:p>
    <w:p w14:paraId="760E060A" w14:textId="0903969C" w:rsidR="005B2BB2" w:rsidRPr="005B2BB2" w:rsidRDefault="00812B13" w:rsidP="00812B13">
      <w:pPr>
        <w:numPr>
          <w:ilvl w:val="0"/>
          <w:numId w:val="12"/>
        </w:numPr>
        <w:jc w:val="both"/>
      </w:pPr>
      <w:r>
        <w:t xml:space="preserve">Resume and profile administration </w:t>
      </w:r>
    </w:p>
    <w:p w14:paraId="130AB0B0" w14:textId="407F2330" w:rsidR="005B2BB2" w:rsidRPr="005B2BB2" w:rsidRDefault="00812B13" w:rsidP="00812B13">
      <w:pPr>
        <w:numPr>
          <w:ilvl w:val="0"/>
          <w:numId w:val="12"/>
        </w:numPr>
        <w:jc w:val="both"/>
      </w:pPr>
      <w:r>
        <w:t xml:space="preserve">Interview preparation, mock interviews, and feedback </w:t>
      </w:r>
    </w:p>
    <w:p w14:paraId="1C290E81" w14:textId="775CC757" w:rsidR="005B2BB2" w:rsidRPr="005B2BB2" w:rsidRDefault="00812B13" w:rsidP="00812B13">
      <w:pPr>
        <w:numPr>
          <w:ilvl w:val="0"/>
          <w:numId w:val="12"/>
        </w:numPr>
        <w:jc w:val="both"/>
      </w:pPr>
      <w:r>
        <w:t>Job-market orientation, job-navigation support, and communication coaching</w:t>
      </w:r>
    </w:p>
    <w:p w14:paraId="6E1E3809" w14:textId="7FEE440D" w:rsidR="005B2BB2" w:rsidRPr="005B2BB2" w:rsidRDefault="00812B13" w:rsidP="00812B13">
      <w:pPr>
        <w:numPr>
          <w:ilvl w:val="0"/>
          <w:numId w:val="12"/>
        </w:numPr>
        <w:jc w:val="both"/>
      </w:pPr>
      <w:r>
        <w:t>Technical development modules, exercises, review sessions, and practice guidance</w:t>
      </w:r>
    </w:p>
    <w:p w14:paraId="1858B4EC" w14:textId="72B59829" w:rsidR="005B2BB2" w:rsidRPr="005B2BB2" w:rsidRDefault="00812B13" w:rsidP="00812B13">
      <w:pPr>
        <w:numPr>
          <w:ilvl w:val="0"/>
          <w:numId w:val="12"/>
        </w:numPr>
        <w:jc w:val="both"/>
      </w:pPr>
      <w:r>
        <w:t xml:space="preserve">Professional advisory support related to the Participant’s selected skill track and </w:t>
      </w:r>
    </w:p>
    <w:p w14:paraId="1E217AC2" w14:textId="0909CB33" w:rsidR="005B2BB2" w:rsidRPr="005B2BB2" w:rsidRDefault="00812B13" w:rsidP="00812B13">
      <w:pPr>
        <w:numPr>
          <w:ilvl w:val="0"/>
          <w:numId w:val="12"/>
        </w:numPr>
        <w:jc w:val="both"/>
      </w:pPr>
      <w:r>
        <w:t xml:space="preserve">Progress checkpoints, feedback, and documentation reasonably related to service delivery. </w:t>
      </w:r>
    </w:p>
    <w:p w14:paraId="056F20B9" w14:textId="3DBCAA89" w:rsidR="005B2BB2" w:rsidRPr="005B2BB2" w:rsidRDefault="00812B13" w:rsidP="00812B13">
      <w:pPr>
        <w:jc w:val="both"/>
      </w:pPr>
      <w:r>
        <w:t>SAGEITCO LLC may also provide career development advisory services, professional guidance, and counseling aligned with the needs of the industry and reasonably matched to the Participant’s skillset and career objectives.</w:t>
      </w:r>
    </w:p>
    <w:p w14:paraId="13470E2F" w14:textId="04F75635" w:rsidR="005B2BB2" w:rsidRPr="005B2BB2" w:rsidRDefault="005B2BB2" w:rsidP="00812B13">
      <w:pPr>
        <w:jc w:val="both"/>
      </w:pPr>
      <w:r>
        <w:t>The specific scope, timing, milestones, and delivery model for Phase 1 are identified in Exhibit A. SAGEITCO LLC may reasonably modify the order or timing of services to reflect Service Provider availability, Participant readiness, market conditions, or other operational considerations, provided the overall scope remains materially consistent with Exhibit A.</w:t>
      </w:r>
    </w:p>
    <w:p w14:paraId="239CC6A6" w14:textId="000DF6DF" w:rsidR="007D4E51" w:rsidRDefault="00812B13" w:rsidP="00812B13">
      <w:pPr>
        <w:jc w:val="both"/>
        <w:rPr>
          <w:rFonts w:ascii="Times New Roman" w:eastAsia="Times New Roman" w:hAnsi="Times New Roman" w:cs="Times New Roman"/>
          <w:sz w:val="27"/>
          <w:szCs w:val="27"/>
        </w:rPr>
      </w:pPr>
      <w:r>
        <w:t>SAGEITCO LLC may maintain internal service logs, attendance records, milestone notes, Service Provider notes, and communication records to evidence service delivery, quality control, billing support, employment confirmation, and dispute resolution.</w:t>
      </w:r>
      <w:r>
        <w:rPr>
          <w:rFonts w:ascii="Times New Roman" w:eastAsia="Times New Roman" w:hAnsi="Times New Roman" w:cs="Times New Roman"/>
          <w:sz w:val="27"/>
          <w:szCs w:val="27"/>
        </w:rPr>
        <w:t xml:space="preserve"> </w:t>
      </w:r>
    </w:p>
    <w:p w14:paraId="597E265B" w14:textId="56807FBC" w:rsidR="005B2BB2" w:rsidRDefault="007D4E51" w:rsidP="001D389A">
      <w:pPr>
        <w:jc w:val="both"/>
      </w:pPr>
      <w:r>
        <w:t>The Participant acknowledges and agrees that Phase 1 Services are provided as an integrated and bundled Services. The provision or use of any one or more components of the Phase 1 Services constitutes participation in the overall Services. Accordingly, the Participant shall not refuse or avoid applicable Charges on the basis that any specific component, session, or portion of the Services was not utilized, completed, or delivered in a particular sequence, provided that SAGEITCO LLC has made the Services reasonably available in accordance with this Agreement.</w:t>
      </w:r>
    </w:p>
    <w:p w14:paraId="7201B05C" w14:textId="140ACEA8" w:rsidR="00DC05C0" w:rsidRPr="00B54117" w:rsidRDefault="00DC05C0" w:rsidP="00DC05C0">
      <w:pPr>
        <w:spacing w:after="160" w:line="278" w:lineRule="auto"/>
        <w:jc w:val="both"/>
        <w:rPr>
          <w:b/>
          <w:bCs/>
        </w:rPr>
      </w:pPr>
      <w:r>
        <w:rPr>
          <w:b/>
          <w:bCs/>
        </w:rPr>
        <w:lastRenderedPageBreak/>
        <w:t>Unless extended in writing, the active Phase 1 service period is expected to run for six (6) to nine (9) months from the Effective Date. If the Participant does not obtain verified Qualifying Employment during the active Phase 1 period and remains in good standing, the Deferred Phase 1 Charges remain conditionally waived unless otherwise agreed in writing mutually by both the parties. SAGEITCO may administratively close an inactive file after thirty (30) days of non-response following written notice, subject to the applicable terms of this Agreement.</w:t>
      </w:r>
    </w:p>
    <w:p w14:paraId="3F575679" w14:textId="77777777" w:rsidR="00DC05C0" w:rsidRDefault="00DC05C0" w:rsidP="001D389A">
      <w:pPr>
        <w:jc w:val="both"/>
      </w:pPr>
    </w:p>
    <w:p w14:paraId="69309370" w14:textId="525AD950" w:rsidR="00FF58E2" w:rsidRDefault="006601EB" w:rsidP="00812B13">
      <w:pPr>
        <w:pStyle w:val="SagaSection"/>
      </w:pPr>
      <w:r>
        <w:t>4. Service Providers and Third-Party Service Providers</w:t>
      </w:r>
    </w:p>
    <w:p w14:paraId="22E849A6" w14:textId="7AB7DF00" w:rsidR="00184839" w:rsidRDefault="00812B13" w:rsidP="00812B13">
      <w:pPr>
        <w:jc w:val="both"/>
      </w:pPr>
      <w:r>
        <w:t>SAGEITCO LLC may use Service Providers, contractors, consultants, coaches, and other third-party service providers to assist in delivering the Services in delivering the Services. SAGEITCO LLC will use personnel whom it reasonably believes are qualified, experienced, and capable of performing the assigned Services and, where applicable, to meet any minimum requirements imposed by law or regulation.</w:t>
      </w:r>
    </w:p>
    <w:p w14:paraId="038F3398" w14:textId="1607FFFA" w:rsidR="00D00D14" w:rsidRDefault="00FF58E2" w:rsidP="00812B13">
      <w:pPr>
        <w:jc w:val="both"/>
      </w:pPr>
      <w:r>
        <w:t xml:space="preserve">Except to the extent caused by SAGEITCO LLC’s own fraud, gross negligence, or willful misconduct, SAGEITCO LLC is not responsible for employment-related disputes, hiring decisions, terminations, or contractual disagreements between the Participant and any employer, implementation partner, end client, recruiter, or other third party. </w:t>
      </w:r>
    </w:p>
    <w:p w14:paraId="0E4F3578" w14:textId="3B9B5D66" w:rsidR="00C47DE5" w:rsidRDefault="00D00D14" w:rsidP="00812B13">
      <w:pPr>
        <w:jc w:val="both"/>
      </w:pPr>
      <w:r>
        <w:t>The involvement of a third-party service provider or this Agreement does not create any direct contractual relationship or direct contractual claim between the Participant and SAGEITCO LLC’s third-party Service Providers, service providers, or contractors unless separately stated in a written agreement signed by the relevant parties.</w:t>
      </w:r>
    </w:p>
    <w:p w14:paraId="7317691E" w14:textId="77777777" w:rsidR="007803CC" w:rsidRDefault="006601EB">
      <w:pPr>
        <w:pStyle w:val="SagaSection"/>
      </w:pPr>
      <w:r>
        <w:t>5. No Employment, Agency, or Guarantee</w:t>
      </w:r>
    </w:p>
    <w:p w14:paraId="6428950A" w14:textId="7BBD185B" w:rsidR="007803CC" w:rsidRDefault="006601EB" w:rsidP="00812B13">
      <w:pPr>
        <w:jc w:val="both"/>
      </w:pPr>
      <w:r>
        <w:t>The Participant is not an employee, agent, partner, or legal representative of SAGEITCO LLC by reason of this Agreement. Nothing in this Agreement creates an employment, partnership, joint venture, fiduciary, or agency relationship between the Parties.</w:t>
      </w:r>
    </w:p>
    <w:p w14:paraId="03EA9C32" w14:textId="3FA2C2E1" w:rsidR="007803CC" w:rsidRDefault="00812B13" w:rsidP="00812B13">
      <w:pPr>
        <w:jc w:val="both"/>
      </w:pPr>
      <w:r>
        <w:t>SAGEITCO LLC does not guarantee job placement, job offer, a particular employer, implementation partner, end client, role, project, salary or pay rate, the duration of any engagement, or any immigration or work-authorization outcome. SAGEITCO LLC’s obligations are limited to providing the Services described in this Agreement in a commercially reasonable manner.</w:t>
      </w:r>
    </w:p>
    <w:p w14:paraId="5A76CB6E" w14:textId="1DB6E607" w:rsidR="007803CC" w:rsidRDefault="00812B13">
      <w:r>
        <w:t>SAGEITCO LLC does not control the Participant’s work for any employer, implementation partner, end client, recruiter, or other third party and is not responsible for decisions made by such third parties or for the Participant’s performance in any third-party engagement.</w:t>
      </w:r>
    </w:p>
    <w:p w14:paraId="51150A5C" w14:textId="77777777" w:rsidR="007F466B" w:rsidRDefault="007F466B"/>
    <w:p w14:paraId="1A672DAE" w14:textId="38DC8AD1" w:rsidR="007803CC" w:rsidRDefault="006601EB">
      <w:pPr>
        <w:pStyle w:val="SagaSection"/>
      </w:pPr>
      <w:r>
        <w:t>6. Participant Responsibilities</w:t>
      </w:r>
    </w:p>
    <w:p w14:paraId="03502336" w14:textId="6FC5E257" w:rsidR="007803CC" w:rsidRDefault="006601EB" w:rsidP="00812B13">
      <w:pPr>
        <w:ind w:left="504" w:hanging="259"/>
        <w:jc w:val="both"/>
      </w:pPr>
      <w:r>
        <w:rPr>
          <w:b/>
        </w:rPr>
        <w:t xml:space="preserve">• </w:t>
      </w:r>
      <w:r>
        <w:t>Provide accurate and complete information reasonably requested for the Services</w:t>
      </w:r>
    </w:p>
    <w:p w14:paraId="34638E88" w14:textId="467DACFC" w:rsidR="007803CC" w:rsidRDefault="006601EB" w:rsidP="00812B13">
      <w:pPr>
        <w:ind w:left="504" w:hanging="259"/>
        <w:jc w:val="both"/>
      </w:pPr>
      <w:r>
        <w:rPr>
          <w:b/>
        </w:rPr>
        <w:t xml:space="preserve">• </w:t>
      </w:r>
      <w:r>
        <w:t>Attend scheduled sessions, respond reasonably to SAGEITCO LLC communications, and review materials provided</w:t>
      </w:r>
    </w:p>
    <w:p w14:paraId="6A5FCEEC" w14:textId="34C79C5C" w:rsidR="007803CC" w:rsidRDefault="006601EB" w:rsidP="00812B13">
      <w:pPr>
        <w:ind w:left="504" w:hanging="259"/>
        <w:jc w:val="both"/>
      </w:pPr>
      <w:r>
        <w:rPr>
          <w:b/>
        </w:rPr>
        <w:lastRenderedPageBreak/>
        <w:t xml:space="preserve">• </w:t>
      </w:r>
      <w:r>
        <w:t>Maintain the equipment, internet access, and ordinary resources needed for remote participation unless otherwise agreed</w:t>
      </w:r>
    </w:p>
    <w:p w14:paraId="78922A91" w14:textId="52B1E9BD" w:rsidR="007803CC" w:rsidRDefault="006601EB" w:rsidP="00812B13">
      <w:pPr>
        <w:ind w:left="504" w:hanging="259"/>
        <w:jc w:val="both"/>
      </w:pPr>
      <w:r>
        <w:rPr>
          <w:b/>
        </w:rPr>
        <w:t xml:space="preserve">• </w:t>
      </w:r>
      <w:r>
        <w:t>Behave professionally with Service Providers, recruiters, employers, vendors, and interview contacts</w:t>
      </w:r>
    </w:p>
    <w:p w14:paraId="1A780007" w14:textId="5E1F8FA0" w:rsidR="007803CC" w:rsidRDefault="006601EB" w:rsidP="00812B13">
      <w:pPr>
        <w:ind w:left="504" w:hanging="259"/>
        <w:jc w:val="both"/>
      </w:pPr>
      <w:r>
        <w:rPr>
          <w:b/>
        </w:rPr>
        <w:t xml:space="preserve">• </w:t>
      </w:r>
      <w:r>
        <w:t>Promptly notify SAGEITCO LLC of any material change in contact details or work-authorization status relevant to the Services</w:t>
      </w:r>
    </w:p>
    <w:p w14:paraId="08FA0006" w14:textId="745BF3BE" w:rsidR="00ED3420" w:rsidRDefault="006601EB" w:rsidP="00812B13">
      <w:pPr>
        <w:ind w:left="504" w:hanging="259"/>
        <w:jc w:val="both"/>
      </w:pPr>
      <w:r>
        <w:rPr>
          <w:b/>
        </w:rPr>
        <w:t xml:space="preserve">• </w:t>
      </w:r>
      <w:r>
        <w:t>Raise any service-related concern in writing within three (3) business days after the relevant event or service, so that SAGEITCO LLC may review and, where appropriate, address the issue failure to raise such concern within a reasonable time may limit SAGEITCO LLC’s ability to investigate or resolve the issue</w:t>
      </w:r>
    </w:p>
    <w:p w14:paraId="790A6D5E" w14:textId="034F2164" w:rsidR="00E70125" w:rsidRPr="0015029B" w:rsidRDefault="00E70125" w:rsidP="00E70125">
      <w:pPr>
        <w:jc w:val="both"/>
      </w:pPr>
      <w:r>
        <w:rPr>
          <w:b/>
        </w:rPr>
        <w:t xml:space="preserve">Note 1: </w:t>
      </w:r>
      <w:r>
        <w:t>If the Participant provides written cancellation on or before the thirtieth (30th) calendar days after the Effective Date and before verified Qualifying Employment, SAGEITCO will not collect the Deferred Phase 1 Charges, subject to any mandatory rights and the terms of Exhibit B. After the thirtieth (30th) calendar days, withdrawal from Phase 1 or Phase 2 shall be governed by this Agreement, including Sections [Phase 1 Deferred Charges], [Phase 2 Charges], Exhibit B, and Appendix 1.</w:t>
      </w:r>
    </w:p>
    <w:p w14:paraId="0603B474" w14:textId="2012B340" w:rsidR="00E70125" w:rsidRDefault="00E70125" w:rsidP="00812B13">
      <w:pPr>
        <w:ind w:left="504" w:hanging="259"/>
        <w:jc w:val="both"/>
      </w:pPr>
    </w:p>
    <w:p w14:paraId="06764B14" w14:textId="0C00D1D5" w:rsidR="00565B19" w:rsidRDefault="00ED3420" w:rsidP="00565B19">
      <w:pPr>
        <w:ind w:left="504" w:hanging="259"/>
        <w:jc w:val="both"/>
      </w:pPr>
      <w:r>
        <w:rPr>
          <w:b/>
        </w:rPr>
        <w:t xml:space="preserve">Note 2: </w:t>
      </w:r>
      <w:r>
        <w:t>Acknowledge that concerns may still be raised after the initial thirty (30) calendar days following the Effective Date however, withdrawal from Phase 1 or Phase 2 Services after such period shall be subject to SAGEITCO LLC’s written approval and the applicable terms of this Agreement, including any Charges or payment obligations.</w:t>
      </w:r>
    </w:p>
    <w:p w14:paraId="13A11637" w14:textId="035B13F9" w:rsidR="00D23ED2" w:rsidRDefault="006601EB" w:rsidP="00812B13">
      <w:pPr>
        <w:ind w:left="504" w:hanging="259"/>
        <w:jc w:val="both"/>
      </w:pPr>
      <w:r>
        <w:rPr>
          <w:b/>
        </w:rPr>
        <w:t xml:space="preserve">• </w:t>
      </w:r>
      <w:r>
        <w:t>Not to request, expect, authorize, or encourage SAGEITCO LLC or any Service Provider to falsify, manipulate, or misrepresent the Participant’s resume, profile, employment history, project history, technical skills, credentials, work status or interview responses.</w:t>
      </w:r>
    </w:p>
    <w:p w14:paraId="0B844BED" w14:textId="69BE0854" w:rsidR="00475E74" w:rsidRPr="00475E74" w:rsidRDefault="00475E74" w:rsidP="00812B13">
      <w:pPr>
        <w:ind w:left="504" w:hanging="259"/>
        <w:jc w:val="both"/>
      </w:pPr>
      <w:r>
        <w:t>The Participant acknowledges that certain sensitive personal information, including date of birth (DOB), driver’s license information (DL), and Social Security Number (SSN), may be requested only where reasonably necessary for specific purposes such as identity verification, background screening, compliance with or other lawful business purposes directly related to the Services.</w:t>
      </w:r>
    </w:p>
    <w:p w14:paraId="6D616ABB" w14:textId="27115264" w:rsidR="00475E74" w:rsidRPr="00475E74" w:rsidRDefault="00812B13" w:rsidP="00812B13">
      <w:pPr>
        <w:ind w:left="504" w:hanging="259"/>
        <w:jc w:val="both"/>
      </w:pPr>
      <w:r>
        <w:t>SAGEITCO LLC shall collect, use, and disclose such sensitive personal information only to the extent reasonably necessary for the stated purpose and shall implement reasonable administrative, technical, and physical safeguards consistent with applicable law.</w:t>
      </w:r>
    </w:p>
    <w:p w14:paraId="4D488B82" w14:textId="1B2280DF" w:rsidR="00475E74" w:rsidRPr="00475E74" w:rsidRDefault="00475E74" w:rsidP="00812B13">
      <w:pPr>
        <w:ind w:left="504" w:hanging="259"/>
        <w:jc w:val="both"/>
      </w:pPr>
      <w:r>
        <w:t>The Participant agrees that:</w:t>
      </w:r>
    </w:p>
    <w:p w14:paraId="731CD290" w14:textId="26CCD560" w:rsidR="00475E74" w:rsidRPr="00475E74" w:rsidRDefault="00475E74" w:rsidP="00812B13">
      <w:pPr>
        <w:numPr>
          <w:ilvl w:val="0"/>
          <w:numId w:val="15"/>
        </w:numPr>
        <w:jc w:val="both"/>
      </w:pPr>
      <w:r>
        <w:t xml:space="preserve">such information will be provided only upon specific request for a defined purpose </w:t>
      </w:r>
    </w:p>
    <w:p w14:paraId="33C6E46F" w14:textId="10123D78" w:rsidR="00475E74" w:rsidRPr="00475E74" w:rsidRDefault="00475E74" w:rsidP="00812B13">
      <w:pPr>
        <w:numPr>
          <w:ilvl w:val="0"/>
          <w:numId w:val="15"/>
        </w:numPr>
        <w:jc w:val="both"/>
      </w:pPr>
      <w:r>
        <w:t xml:space="preserve">such information shall be submitted only through secure methods designated by SAGEITCO LLC </w:t>
      </w:r>
    </w:p>
    <w:p w14:paraId="7036558E" w14:textId="78953B56" w:rsidR="00475E74" w:rsidRPr="00475E74" w:rsidRDefault="00475E74" w:rsidP="00812B13">
      <w:pPr>
        <w:numPr>
          <w:ilvl w:val="0"/>
          <w:numId w:val="15"/>
        </w:numPr>
        <w:jc w:val="both"/>
      </w:pPr>
      <w:r>
        <w:t xml:space="preserve">such information may be shared with authorized third-party service providers, background verification agencies, or employer representatives on a need-to-know basis and </w:t>
      </w:r>
    </w:p>
    <w:p w14:paraId="6F7D239E" w14:textId="01A6B064" w:rsidR="00475E74" w:rsidRDefault="00812B13" w:rsidP="00812B13">
      <w:pPr>
        <w:numPr>
          <w:ilvl w:val="0"/>
          <w:numId w:val="15"/>
        </w:numPr>
        <w:jc w:val="both"/>
      </w:pPr>
      <w:r>
        <w:t xml:space="preserve">SAGEITCO LLC may limit retention of such information and may not store such information longer than necessary. </w:t>
      </w:r>
    </w:p>
    <w:p w14:paraId="1D3A7FD5" w14:textId="77777777" w:rsidR="00DF320E" w:rsidRPr="00475E74" w:rsidRDefault="00DF320E" w:rsidP="00DF320E">
      <w:pPr>
        <w:ind w:left="360"/>
        <w:jc w:val="both"/>
      </w:pPr>
    </w:p>
    <w:p w14:paraId="0F1371B5" w14:textId="3BE28965" w:rsidR="00FE308A" w:rsidRDefault="00475E74" w:rsidP="00761A25">
      <w:pPr>
        <w:ind w:left="504" w:hanging="259"/>
        <w:jc w:val="both"/>
      </w:pPr>
      <w:r>
        <w:lastRenderedPageBreak/>
        <w:t>Where feasible, such sensitive personal information may be collected directly by authorized third-party providers, and SAGEITCO LLC may not retain full SSN or driver’s license details unless required for lawful purposes.</w:t>
      </w:r>
    </w:p>
    <w:p w14:paraId="709259C5" w14:textId="73E50594" w:rsidR="00095AD3" w:rsidRDefault="00095AD3" w:rsidP="00095AD3">
      <w:pPr>
        <w:pStyle w:val="SagaSection"/>
        <w:spacing w:before="0" w:after="0"/>
        <w:jc w:val="both"/>
      </w:pPr>
      <w:r>
        <w:t>7. Prohibition on Unauthorized Payments and Side Arrangements</w:t>
      </w:r>
    </w:p>
    <w:p w14:paraId="398ACDF6" w14:textId="77777777"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r>
        <w:rPr>
          <w:rFonts w:eastAsiaTheme="minorEastAsia" w:cstheme="minorBidi"/>
          <w:b w:val="0"/>
          <w:bCs w:val="0"/>
          <w:color w:val="auto"/>
          <w:sz w:val="21"/>
          <w:szCs w:val="22"/>
        </w:rPr>
        <w:t>The Participant shall not directly or indirectly offer, promise, provide, request, arrange, or make any unofficial payment, compensation, gift, personal benefit, side arrangement, or financial consideration to any SAGEITCO employee, Service Provider, recruiter, contractor, consultant, representative, vendor, or third-party provider for the purpose of obtaining Services, opportunities, submissions, interviews, resources, support, or Confidential Information outside the authorized structure of this Agreement.</w:t>
      </w:r>
    </w:p>
    <w:p w14:paraId="1D0C166F" w14:textId="77777777"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p>
    <w:p w14:paraId="73C55F69" w14:textId="77777777"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r>
        <w:rPr>
          <w:rFonts w:eastAsiaTheme="minorEastAsia" w:cstheme="minorBidi"/>
          <w:b w:val="0"/>
          <w:bCs w:val="0"/>
          <w:color w:val="auto"/>
          <w:sz w:val="21"/>
          <w:szCs w:val="22"/>
        </w:rPr>
        <w:t>The Participant further agrees not to knowingly bypass, circumvent, or attempt to bypass or circumvent SAGEITCO for the purpose of avoiding, reducing, delaying, or interfering with any applicable Phase 1 or Phase 2 Charges, confirmation requirements, payment-authorization requirements, or other obligations under this Agreement.</w:t>
      </w:r>
    </w:p>
    <w:p w14:paraId="75EA3D19" w14:textId="77777777"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p>
    <w:p w14:paraId="3636CEF6" w14:textId="3FA087F4"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r>
        <w:rPr>
          <w:rFonts w:eastAsiaTheme="minorEastAsia" w:cstheme="minorBidi"/>
          <w:b w:val="0"/>
          <w:bCs w:val="0"/>
          <w:color w:val="auto"/>
          <w:sz w:val="21"/>
          <w:szCs w:val="22"/>
        </w:rPr>
        <w:t>For a period of twelve (12) months following termination or completion of this Agreement, the Participant shall not directly solicit or privately engage any SAGEITCO employee, Service Provider, recruiter, contractor, consultant, representative, vendor, or third-party provider introduced to the Participant through the Services for substantially similar services outside SAGEITCO’s authorized process, where the purpose or effect is to bypass SAGEITCO’s rights, Charges, or business process under this Agreement.</w:t>
      </w:r>
    </w:p>
    <w:p w14:paraId="6FAE75FA" w14:textId="77777777"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p>
    <w:p w14:paraId="12F0E405" w14:textId="77777777"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r>
        <w:rPr>
          <w:rFonts w:eastAsiaTheme="minorEastAsia" w:cstheme="minorBidi"/>
          <w:b w:val="0"/>
          <w:bCs w:val="0"/>
          <w:color w:val="auto"/>
          <w:sz w:val="21"/>
          <w:szCs w:val="22"/>
        </w:rPr>
        <w:t>Nothing in this Section prohibits the Participant from independently seeking, accepting, or continuing lawful employment or contract work, provided that the Participant complies with the notice, verification, Phase 2 activation, payment, confidentiality, and other obligations under this Agreement.</w:t>
      </w:r>
    </w:p>
    <w:p w14:paraId="3E685262" w14:textId="77777777" w:rsidR="00095AD3" w:rsidRPr="006C7FCE" w:rsidRDefault="00095AD3" w:rsidP="00095AD3">
      <w:pPr>
        <w:pStyle w:val="SagaSection"/>
        <w:spacing w:before="0" w:after="0" w:line="240" w:lineRule="auto"/>
        <w:jc w:val="both"/>
        <w:rPr>
          <w:rFonts w:eastAsiaTheme="minorEastAsia" w:cstheme="minorBidi"/>
          <w:b w:val="0"/>
          <w:bCs w:val="0"/>
          <w:color w:val="auto"/>
          <w:sz w:val="21"/>
          <w:szCs w:val="22"/>
        </w:rPr>
      </w:pPr>
    </w:p>
    <w:p w14:paraId="3845F39A" w14:textId="77777777" w:rsidR="00095AD3" w:rsidRDefault="00095AD3" w:rsidP="00095AD3">
      <w:pPr>
        <w:pStyle w:val="SagaSection"/>
        <w:spacing w:before="0" w:after="0" w:line="240" w:lineRule="auto"/>
        <w:jc w:val="both"/>
        <w:rPr>
          <w:rFonts w:eastAsiaTheme="minorEastAsia" w:cstheme="minorBidi"/>
          <w:b w:val="0"/>
          <w:bCs w:val="0"/>
          <w:color w:val="auto"/>
          <w:sz w:val="21"/>
          <w:szCs w:val="22"/>
        </w:rPr>
      </w:pPr>
      <w:r>
        <w:rPr>
          <w:rFonts w:eastAsiaTheme="minorEastAsia" w:cstheme="minorBidi"/>
          <w:b w:val="0"/>
          <w:bCs w:val="0"/>
          <w:color w:val="auto"/>
          <w:sz w:val="21"/>
          <w:szCs w:val="22"/>
        </w:rPr>
        <w:t>Any violation of this Section may constitute a material breach of this Agreement and may result in suspension or termination of Services, loss of any conditional waiver, commercial concession, discount, or accommodation, and pursuit of lawful contractual remedies to the extent permitted by applicable law.</w:t>
      </w:r>
    </w:p>
    <w:p w14:paraId="6CAA7556" w14:textId="77777777" w:rsidR="00095AD3" w:rsidRDefault="00095AD3" w:rsidP="00095AD3">
      <w:pPr>
        <w:pStyle w:val="SagaSection"/>
        <w:spacing w:before="0" w:after="0" w:line="240" w:lineRule="auto"/>
        <w:jc w:val="both"/>
        <w:rPr>
          <w:rFonts w:eastAsiaTheme="minorEastAsia" w:cstheme="minorBidi"/>
          <w:b w:val="0"/>
          <w:bCs w:val="0"/>
          <w:color w:val="auto"/>
          <w:sz w:val="21"/>
          <w:szCs w:val="22"/>
        </w:rPr>
      </w:pPr>
    </w:p>
    <w:p w14:paraId="021B68DB" w14:textId="6E9F3468" w:rsidR="00095AD3" w:rsidRPr="00095AD3" w:rsidRDefault="00095AD3" w:rsidP="00095AD3">
      <w:pPr>
        <w:pStyle w:val="SagaSection"/>
        <w:spacing w:before="0" w:after="0" w:line="240" w:lineRule="auto"/>
        <w:jc w:val="both"/>
        <w:rPr>
          <w:rFonts w:eastAsiaTheme="minorEastAsia" w:cstheme="minorBidi"/>
          <w:b w:val="0"/>
          <w:bCs w:val="0"/>
          <w:color w:val="auto"/>
          <w:sz w:val="21"/>
          <w:szCs w:val="22"/>
        </w:rPr>
      </w:pPr>
      <w:r>
        <w:rPr>
          <w:rFonts w:eastAsiaTheme="minorEastAsia" w:cstheme="minorBidi"/>
          <w:b w:val="0"/>
          <w:bCs w:val="0"/>
          <w:color w:val="auto"/>
          <w:sz w:val="21"/>
          <w:szCs w:val="22"/>
        </w:rPr>
        <w:t>Nothing in this Section prohibits lawful payments expressly authorized in writing by SAGEITCO or payments properly made to SAGEITCO under this Agreement.</w:t>
      </w:r>
    </w:p>
    <w:p w14:paraId="0A538668" w14:textId="65F8E10E" w:rsidR="007803CC" w:rsidRDefault="00095AD3" w:rsidP="00FE308A">
      <w:pPr>
        <w:pStyle w:val="SagaSection"/>
      </w:pPr>
      <w:r>
        <w:t>8. Notice and Verification of Qualifying Employment</w:t>
      </w:r>
    </w:p>
    <w:p w14:paraId="4157EF17" w14:textId="7865BF8D" w:rsidR="007803CC" w:rsidRDefault="006601EB" w:rsidP="003E21A1">
      <w:pPr>
        <w:jc w:val="both"/>
      </w:pPr>
      <w:r>
        <w:t>If the Participant accepts or commences Qualifying Employment, the Participant shall notify SAGEITCO LLC in writing within three (3) business days and provide reasonable confirmation of the offer, expected or actual start date, employer or payroll entity, and expected pay cycle.</w:t>
      </w:r>
    </w:p>
    <w:p w14:paraId="657C1EBE" w14:textId="2EA55777" w:rsidR="007803CC" w:rsidRDefault="006601EB" w:rsidP="003E21A1">
      <w:pPr>
        <w:jc w:val="both"/>
      </w:pPr>
      <w:r>
        <w:t>Reasonable confirmation may include an offer letter, onboarding email, project confirmation, start-date confirmation, payroll notice, first pay evidence, vendor or recruiter confirmation, or other comparable documentary evidence lawfully available to SAGEITCO LLC through the Services or through information supplied by the Participant.</w:t>
      </w:r>
    </w:p>
    <w:p w14:paraId="65B4539C" w14:textId="4F03F41A" w:rsidR="007803CC" w:rsidRDefault="006601EB" w:rsidP="003E21A1">
      <w:pPr>
        <w:jc w:val="both"/>
      </w:pPr>
      <w:r>
        <w:t>If SAGEITCO LLC possesses good-faith documentary evidence of accepted or commenced Qualifying Employment and the Participant fails to dispute that evidence in writing with supporting documents within five (5) business days after notice from SAGEITCO LLC, SAGEITCO LLC may treat Qualifying Employment as confirmed for contractual purposes.</w:t>
      </w:r>
    </w:p>
    <w:p w14:paraId="3DCD8AEE" w14:textId="77777777" w:rsidR="00DF320E" w:rsidRDefault="00DF320E" w:rsidP="003E21A1">
      <w:pPr>
        <w:jc w:val="both"/>
      </w:pPr>
    </w:p>
    <w:p w14:paraId="51F879C9" w14:textId="572690B7" w:rsidR="007803CC" w:rsidRDefault="00095AD3">
      <w:pPr>
        <w:pStyle w:val="SagaSection"/>
      </w:pPr>
      <w:r>
        <w:lastRenderedPageBreak/>
        <w:t>9. Automatic Phase 2 Activation/ Appendix 1 Confirmation/ Phase 2 Evasion</w:t>
      </w:r>
    </w:p>
    <w:p w14:paraId="4465065C" w14:textId="6D473EE1" w:rsidR="007803CC" w:rsidRDefault="006601EB" w:rsidP="003E21A1">
      <w:pPr>
        <w:jc w:val="both"/>
      </w:pPr>
      <w:r>
        <w:t>Upon the Participant’s acceptance or commencement of verified Qualifying Employment materially assisted by SAGEITCO LLC, Phase 2 shall automatically activate as of the verified employment start date, and the Participant shall be liable for the Phase 2 Charges schedule stated in Section 10 and Appendix 1.</w:t>
      </w:r>
    </w:p>
    <w:p w14:paraId="11F3D397" w14:textId="505BBD1F" w:rsidR="00873FEE" w:rsidRDefault="00873FEE" w:rsidP="003E21A1">
      <w:pPr>
        <w:jc w:val="both"/>
      </w:pPr>
      <w:r>
        <w:t>Appendix 1 is intended to confirm the employer or payroll entity, implementation partner if any, end client if applicable, start date, pay cycle, and billing details, and is not a condition precedent to the existence of the Participant’s Phase 2 obligations once Qualifying Employment has been accepted or commenced and reasonably verified.</w:t>
      </w:r>
    </w:p>
    <w:p w14:paraId="545C3B72" w14:textId="77777777" w:rsidR="00FF252E" w:rsidRDefault="006601EB" w:rsidP="00FF252E">
      <w:pPr>
        <w:jc w:val="both"/>
      </w:pPr>
      <w:r>
        <w:t xml:space="preserve">Phase 2 Evasion constitutes a material breach. In that event, SAGEITCO LLC may suspend further Services and pursue actual damages and other lawful remedies for unpaid Phase 1 amounts and Phase 2 amounts that became due under this Agreement, and post-offer Services actually delivered or reasonably relied upon, to the extent permitted by law. </w:t>
      </w:r>
    </w:p>
    <w:p w14:paraId="4783DAEB" w14:textId="32E6C4F8" w:rsidR="00FF252E" w:rsidRDefault="00095AD3" w:rsidP="00FF252E">
      <w:pPr>
        <w:jc w:val="both"/>
      </w:pPr>
      <w:r>
        <w:rPr>
          <w:rFonts w:eastAsiaTheme="majorEastAsia" w:cstheme="majorBidi"/>
          <w:b/>
          <w:bCs/>
          <w:color w:val="1F4E79"/>
          <w:sz w:val="24"/>
          <w:szCs w:val="28"/>
        </w:rPr>
        <w:t>10. Phase 1 Deferred Coaching Charges Conditional Waiver</w:t>
      </w:r>
      <w:r>
        <w:t xml:space="preserve"> </w:t>
      </w:r>
    </w:p>
    <w:p w14:paraId="56749612" w14:textId="4CB71866" w:rsidR="00FF252E" w:rsidRDefault="00CF07CB" w:rsidP="00FF252E">
      <w:pPr>
        <w:jc w:val="both"/>
      </w:pPr>
      <w:r>
        <w:t xml:space="preserve">The Phase 1 Coaching Charges is $5,000.00 (the “Deferred Phase 1 Charges”). SAGEITCO LLC agrees to defer invoicing and conditionally waive collection of the Deferred Phase 1 Charges while the Participant remains an active participant in good standing during Phase 1 and, if the Participant accepts or commences Qualifying Employment materially assisted by SAGEITCO LLC, timely complies with the notice, transition, and documentation requirements applicable to Phase 2 under this Agreement. The Deferred Phase 1 Charges shall become due and payable, subject to the billing-dispute and cure provisions of this Agreement and to any mandatory rights under applicable law, only if </w:t>
      </w:r>
    </w:p>
    <w:p w14:paraId="21C774BE" w14:textId="4A4EDC33" w:rsidR="00FF252E" w:rsidRDefault="00CF07CB" w:rsidP="00FF252E">
      <w:pPr>
        <w:jc w:val="both"/>
      </w:pPr>
      <w:r>
        <w:t>(a) After the thirtieth (30th) calendar days following the Effective Date and before verified Qualifying Employment, the Participant voluntarily withdraws, stops participating, abandons Phase 1, or otherwise ceases participation without a documented service-deficiency claim that SAGEITCO LLC fails to cure under this Agreement or</w:t>
      </w:r>
    </w:p>
    <w:p w14:paraId="56A9EBB2" w14:textId="77777777" w:rsidR="00095AD3" w:rsidRDefault="00CF07CB" w:rsidP="00095AD3">
      <w:pPr>
        <w:spacing w:after="0" w:line="240" w:lineRule="auto"/>
        <w:jc w:val="both"/>
      </w:pPr>
      <w:r>
        <w:t xml:space="preserve">(b) </w:t>
      </w:r>
      <w:r>
        <w:rPr>
          <w:b/>
          <w:bCs/>
        </w:rPr>
        <w:t>T</w:t>
      </w:r>
      <w:r>
        <w:t>he Participant commits Phase 2 Evasion as defined in this Agreement. In either such event:</w:t>
      </w:r>
    </w:p>
    <w:p w14:paraId="3B53FA44" w14:textId="70B33410" w:rsidR="00CF07CB" w:rsidRPr="00CF07CB" w:rsidRDefault="00095AD3" w:rsidP="00095AD3">
      <w:pPr>
        <w:spacing w:after="0" w:line="240" w:lineRule="auto"/>
        <w:jc w:val="both"/>
        <w:rPr>
          <w:b/>
          <w:bCs/>
        </w:rPr>
      </w:pPr>
      <w:r>
        <w:tab/>
        <w:t>(i) The one-time Deferred Phase 1 Charges of $5,000.00 shall become immediately due and payable and</w:t>
      </w:r>
    </w:p>
    <w:p w14:paraId="1FB4E888" w14:textId="29CEC26D" w:rsidR="00CF07CB" w:rsidRPr="00CF07CB" w:rsidRDefault="00CF07CB" w:rsidP="003E21A1">
      <w:pPr>
        <w:pStyle w:val="SagaSection"/>
        <w:numPr>
          <w:ilvl w:val="0"/>
          <w:numId w:val="13"/>
        </w:numPr>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(ii) If Qualifying Employment has been accepted or commenced, the applicable Phase 2 payment obligations shall also remain due and enforceable in accordance with this Agreement and </w:t>
      </w:r>
    </w:p>
    <w:p w14:paraId="7A497D79" w14:textId="2A99826D" w:rsidR="00CF07CB" w:rsidRDefault="00CF07CB" w:rsidP="003E21A1">
      <w:pPr>
        <w:pStyle w:val="SagaSection"/>
        <w:numPr>
          <w:ilvl w:val="0"/>
          <w:numId w:val="13"/>
        </w:numPr>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(iii) SAGEITCO LLC may enforce its rights for any resulting loss, subject to applicable law and the limitation-of-liability and dispute-resolution provisions of this Agreement. </w:t>
      </w:r>
    </w:p>
    <w:p w14:paraId="26D4E9A2" w14:textId="3D024D4A" w:rsidR="00D6557E" w:rsidRDefault="00D6557E" w:rsidP="003E21A1">
      <w:pPr>
        <w:pStyle w:val="SagaSection"/>
        <w:numPr>
          <w:ilvl w:val="0"/>
          <w:numId w:val="13"/>
        </w:numPr>
        <w:jc w:val="both"/>
        <w:rPr>
          <w:rFonts w:eastAsiaTheme="minorEastAsia" w:cstheme="minorBidi"/>
          <w:b w:val="0"/>
          <w:bCs w:val="0"/>
          <w:color w:val="auto"/>
          <w:sz w:val="21"/>
          <w:szCs w:val="22"/>
        </w:rPr>
      </w:pPr>
      <w:r>
        <w:rPr>
          <w:rFonts w:eastAsiaTheme="minorEastAsia" w:cstheme="minorBidi"/>
          <w:b w:val="0"/>
          <w:bCs w:val="0"/>
          <w:color w:val="auto"/>
          <w:sz w:val="21"/>
          <w:szCs w:val="22"/>
        </w:rPr>
        <w:t>(iv) The Participant acknowledges that Phase 1 Services are provided as an integrated and bundled Services, and the Deferred Phase 1 Charges shall not be avoided, reduced, or disputed on the basis that any individual component, session, or portion of the Services was not utilized, completed, or delivered in a particular sequence, provided that SAGEITCO LLC has made the Services reasonably available in accordance with this Agreement.</w:t>
      </w:r>
    </w:p>
    <w:p w14:paraId="48E2996A" w14:textId="67AB354D" w:rsidR="008014ED" w:rsidRPr="00DF0AEE" w:rsidRDefault="008014ED" w:rsidP="00810778">
      <w:pPr>
        <w:pStyle w:val="ListParagraph"/>
        <w:numPr>
          <w:ilvl w:val="0"/>
          <w:numId w:val="13"/>
        </w:numPr>
        <w:spacing w:after="160" w:line="278" w:lineRule="auto"/>
        <w:jc w:val="both"/>
        <w:rPr>
          <w:b/>
          <w:bCs/>
        </w:rPr>
      </w:pPr>
      <w:r>
        <w:rPr>
          <w:b/>
          <w:bCs/>
        </w:rPr>
        <w:t>For clarity, the Deferred Phase 1 Charges are not triggered merely because the Participant accepts or commences Qualifying Employment and transitions in good faith into Phase 2; in that event, Phase 1 remains conditionally waived and the applicable Phase 2 Charges apply.</w:t>
      </w:r>
    </w:p>
    <w:p w14:paraId="72BA86D2" w14:textId="0C3A5AB3" w:rsidR="00CF07CB" w:rsidRPr="00D66B55" w:rsidRDefault="00CF07CB" w:rsidP="00D66B55">
      <w:pPr>
        <w:pStyle w:val="SagaSection"/>
        <w:rPr>
          <w:rFonts w:eastAsiaTheme="minorEastAsia" w:cstheme="minorBidi"/>
          <w:b w:val="0"/>
          <w:bCs w:val="0"/>
          <w:color w:val="auto"/>
          <w:sz w:val="21"/>
          <w:szCs w:val="22"/>
        </w:rPr>
      </w:pPr>
      <w:r>
        <w:rPr>
          <w:rFonts w:eastAsiaTheme="minorEastAsia" w:cstheme="minorBidi"/>
          <w:b w:val="0"/>
          <w:bCs w:val="0"/>
          <w:color w:val="auto"/>
          <w:sz w:val="21"/>
          <w:szCs w:val="22"/>
        </w:rPr>
        <w:lastRenderedPageBreak/>
        <w:t>Any invoice issued under this Section shall be due within ten (10) calendar days after the invoice date.</w:t>
      </w:r>
    </w:p>
    <w:p w14:paraId="26A4764F" w14:textId="21C8E283" w:rsidR="007803CC" w:rsidRDefault="006601EB">
      <w:pPr>
        <w:pStyle w:val="SagaSection"/>
      </w:pPr>
      <w:r>
        <w:t>11. Phase 2 Support Charges, Invoicing, and Temporary Pause</w:t>
      </w:r>
    </w:p>
    <w:p w14:paraId="0E5B83C0" w14:textId="56EACDD2" w:rsidR="007803CC" w:rsidRDefault="006601EB" w:rsidP="003E21A1">
      <w:pPr>
        <w:jc w:val="both"/>
      </w:pPr>
      <w:r>
        <w:t>The Phase 2 Support Charges is consideration for SAGEITCO LLC’s post-offer technical enhancement, documentation support (non-employer-controlled documentation), transition support, role-aligned coaching, monthly resources, and continuing support Services and is not charged solely for the act of obtaining or accepting employment.</w:t>
      </w:r>
    </w:p>
    <w:tbl>
      <w:tblPr>
        <w:tblStyle w:val="TableGrid"/>
        <w:tblW w:w="0" w:type="auto"/>
        <w:jc w:val="center"/>
        <w:tblLayout w:type="fixed"/>
        <w:tblLook w:val="04A0" w:firstRow="1" w:lastRow="0" w:firstColumn="1" w:lastColumn="0" w:noHBand="0" w:noVBand="1"/>
      </w:tblPr>
      <w:tblGrid>
        <w:gridCol w:w="1728"/>
        <w:gridCol w:w="1800"/>
        <w:gridCol w:w="1944"/>
        <w:gridCol w:w="3744"/>
      </w:tblGrid>
      <w:tr w:rsidR="007803CC" w14:paraId="1712A03D" w14:textId="77777777">
        <w:trPr>
          <w:trHeight w:val="397"/>
          <w:jc w:val="center"/>
        </w:trPr>
        <w:tc>
          <w:tcPr>
            <w:tcW w:w="1728" w:type="dxa"/>
            <w:shd w:val="clear" w:color="auto" w:fill="D9EAF7"/>
            <w:vAlign w:val="center"/>
          </w:tcPr>
          <w:p w14:paraId="67DA286D" w14:textId="77777777" w:rsidR="007803CC" w:rsidRDefault="006601EB" w:rsidP="003E21A1">
            <w:pPr>
              <w:jc w:val="center"/>
            </w:pPr>
            <w:r>
              <w:rPr>
                <w:b/>
                <w:sz w:val="19"/>
              </w:rPr>
              <w:t>Period</w:t>
            </w:r>
          </w:p>
        </w:tc>
        <w:tc>
          <w:tcPr>
            <w:tcW w:w="1800" w:type="dxa"/>
            <w:shd w:val="clear" w:color="auto" w:fill="D9EAF7"/>
            <w:vAlign w:val="center"/>
          </w:tcPr>
          <w:p w14:paraId="374DC8F9" w14:textId="77777777" w:rsidR="007803CC" w:rsidRDefault="006601EB" w:rsidP="003E21A1">
            <w:pPr>
              <w:jc w:val="center"/>
            </w:pPr>
            <w:r>
              <w:rPr>
                <w:b/>
                <w:sz w:val="19"/>
              </w:rPr>
              <w:t>Monthly Amount</w:t>
            </w:r>
          </w:p>
        </w:tc>
        <w:tc>
          <w:tcPr>
            <w:tcW w:w="1944" w:type="dxa"/>
            <w:shd w:val="clear" w:color="auto" w:fill="D9EAF7"/>
            <w:vAlign w:val="center"/>
          </w:tcPr>
          <w:p w14:paraId="3E23B719" w14:textId="77777777" w:rsidR="007803CC" w:rsidRDefault="006601EB" w:rsidP="003E21A1">
            <w:pPr>
              <w:jc w:val="center"/>
            </w:pPr>
            <w:r>
              <w:rPr>
                <w:b/>
                <w:sz w:val="19"/>
              </w:rPr>
              <w:t>Invoice Cycle</w:t>
            </w:r>
          </w:p>
        </w:tc>
        <w:tc>
          <w:tcPr>
            <w:tcW w:w="3744" w:type="dxa"/>
            <w:shd w:val="clear" w:color="auto" w:fill="D9EAF7"/>
            <w:vAlign w:val="center"/>
          </w:tcPr>
          <w:p w14:paraId="7B340E39" w14:textId="77777777" w:rsidR="007803CC" w:rsidRDefault="006601EB" w:rsidP="003E21A1">
            <w:pPr>
              <w:jc w:val="center"/>
            </w:pPr>
            <w:r>
              <w:rPr>
                <w:b/>
                <w:sz w:val="19"/>
              </w:rPr>
              <w:t>Notes</w:t>
            </w:r>
          </w:p>
        </w:tc>
      </w:tr>
      <w:tr w:rsidR="007803CC" w14:paraId="70D03D29" w14:textId="77777777">
        <w:trPr>
          <w:trHeight w:val="397"/>
          <w:jc w:val="center"/>
        </w:trPr>
        <w:tc>
          <w:tcPr>
            <w:tcW w:w="1728" w:type="dxa"/>
            <w:vAlign w:val="center"/>
          </w:tcPr>
          <w:p w14:paraId="4099FDA1" w14:textId="77777777" w:rsidR="007803CC" w:rsidRDefault="006601EB" w:rsidP="003E21A1">
            <w:pPr>
              <w:jc w:val="center"/>
            </w:pPr>
            <w:r>
              <w:rPr>
                <w:sz w:val="19"/>
              </w:rPr>
              <w:t>${ratePeriod1}</w:t>
            </w:r>
          </w:p>
        </w:tc>
        <w:tc>
          <w:tcPr>
            <w:tcW w:w="1800" w:type="dxa"/>
            <w:vAlign w:val="center"/>
          </w:tcPr>
          <w:p w14:paraId="6EA3EF8A" w14:textId="0CB7F738" w:rsidR="007803CC" w:rsidRDefault="00AE5613" w:rsidP="00B03F85">
            <w:pPr>
              <w:jc w:val="center"/>
            </w:pPr>
            <w:r>
              <w:rPr>
                <w:sz w:val="19"/>
              </w:rPr>
              <w:t>${rateAmount1}</w:t>
            </w:r>
          </w:p>
        </w:tc>
        <w:tc>
          <w:tcPr>
            <w:tcW w:w="1944" w:type="dxa"/>
            <w:vAlign w:val="center"/>
          </w:tcPr>
          <w:p w14:paraId="22296A1C" w14:textId="77777777" w:rsidR="007803CC" w:rsidRDefault="006601EB" w:rsidP="003E21A1">
            <w:pPr>
              <w:jc w:val="center"/>
            </w:pPr>
            <w:r>
              <w:rPr>
                <w:sz w:val="19"/>
              </w:rPr>
              <w:t>Monthly</w:t>
            </w:r>
          </w:p>
        </w:tc>
        <w:tc>
          <w:tcPr>
            <w:tcW w:w="3744" w:type="dxa"/>
            <w:vAlign w:val="center"/>
          </w:tcPr>
          <w:p w14:paraId="29D87A15" w14:textId="77777777" w:rsidR="007803CC" w:rsidRDefault="006601EB" w:rsidP="003E21A1">
            <w:pPr>
              <w:jc w:val="center"/>
            </w:pPr>
            <w:r>
              <w:rPr>
                <w:sz w:val="19"/>
              </w:rPr>
              <w:t>Due ten (10) calendar days after invoice date</w:t>
            </w:r>
          </w:p>
        </w:tc>
      </w:tr>
      <w:tr w:rsidR="007803CC" w14:paraId="6EED678B" w14:textId="77777777">
        <w:trPr>
          <w:trHeight w:val="397"/>
          <w:jc w:val="center"/>
        </w:trPr>
        <w:tc>
          <w:tcPr>
            <w:tcW w:w="1728" w:type="dxa"/>
            <w:vAlign w:val="center"/>
          </w:tcPr>
          <w:p w14:paraId="7FC73D4F" w14:textId="77777777" w:rsidR="007803CC" w:rsidRDefault="006601EB" w:rsidP="003E21A1">
            <w:pPr>
              <w:jc w:val="center"/>
            </w:pPr>
            <w:r>
              <w:rPr>
                <w:sz w:val="19"/>
              </w:rPr>
              <w:t>${ratePeriod2}</w:t>
            </w:r>
          </w:p>
        </w:tc>
        <w:tc>
          <w:tcPr>
            <w:tcW w:w="1800" w:type="dxa"/>
            <w:vAlign w:val="center"/>
          </w:tcPr>
          <w:p w14:paraId="198803CD" w14:textId="2891DFC6" w:rsidR="007803CC" w:rsidRDefault="00BE4D16" w:rsidP="003E21A1">
            <w:pPr>
              <w:jc w:val="center"/>
            </w:pPr>
            <w:r>
              <w:rPr>
                <w:sz w:val="19"/>
              </w:rPr>
              <w:t>${rateAmount2}</w:t>
            </w:r>
          </w:p>
        </w:tc>
        <w:tc>
          <w:tcPr>
            <w:tcW w:w="1944" w:type="dxa"/>
            <w:vAlign w:val="center"/>
          </w:tcPr>
          <w:p w14:paraId="12068BF1" w14:textId="77777777" w:rsidR="007803CC" w:rsidRDefault="006601EB" w:rsidP="003E21A1">
            <w:pPr>
              <w:jc w:val="center"/>
            </w:pPr>
            <w:r>
              <w:rPr>
                <w:sz w:val="19"/>
              </w:rPr>
              <w:t>Monthly</w:t>
            </w:r>
          </w:p>
        </w:tc>
        <w:tc>
          <w:tcPr>
            <w:tcW w:w="3744" w:type="dxa"/>
            <w:vAlign w:val="center"/>
          </w:tcPr>
          <w:p w14:paraId="2033666F" w14:textId="77777777" w:rsidR="007803CC" w:rsidRDefault="006601EB" w:rsidP="003E21A1">
            <w:pPr>
              <w:jc w:val="center"/>
            </w:pPr>
            <w:r>
              <w:rPr>
                <w:sz w:val="19"/>
              </w:rPr>
              <w:t>Due ten (10) calendar days after invoice date</w:t>
            </w:r>
          </w:p>
        </w:tc>
      </w:tr>
    </w:tbl>
    <w:p w14:paraId="24AA3AAE" w14:textId="77777777" w:rsidR="007803CC" w:rsidRDefault="007803CC"/>
    <w:p w14:paraId="3199F05D" w14:textId="77777777" w:rsidR="007803CC" w:rsidRDefault="006601EB" w:rsidP="003E21A1">
      <w:pPr>
        <w:jc w:val="both"/>
      </w:pPr>
      <w:r>
        <w:t>Unless revised in a written amendment signed by both Parties, the schedule above is the default commercial structure for Phase 2.</w:t>
      </w:r>
    </w:p>
    <w:p w14:paraId="713281C8" w14:textId="0FD052AA" w:rsidR="00B36001" w:rsidRDefault="006601EB" w:rsidP="003E21A1">
      <w:pPr>
        <w:jc w:val="both"/>
      </w:pPr>
      <w:r>
        <w:t>If Qualifying Employment ends for reasons other than fraud, concealment, or willful misrepresentation, the Participant may request a temporary pause, adjustment, or modification of Phase 2 billing by providing prompt written notice and reasonable proof of separation within three (3) business days after the termination date. Any such request shall be subject to SAGEITCO’s review and shall be governed by the written pause or change provisions stated in Appendix 1. No pause, adjustment, or modification shall be effective unless confirmed by SAGEITCO in writing.</w:t>
      </w:r>
    </w:p>
    <w:p w14:paraId="171F1761" w14:textId="08565EDD" w:rsidR="009E72C2" w:rsidRPr="00BA3651" w:rsidRDefault="005527B8" w:rsidP="003E21A1">
      <w:pPr>
        <w:jc w:val="both"/>
        <w:rPr>
          <w:b/>
          <w:bCs/>
        </w:rPr>
      </w:pPr>
      <w:r>
        <w:rPr>
          <w:b/>
          <w:bCs/>
        </w:rPr>
        <w:t>The Participant acknowledges that Phase 2 Services are provided as an integrated and ongoing support Service Framework, and the Phase 2 Support Charges shall not be avoided, reduced, or disputed on the basis of non-use, partial use, or perceived non-delivery of any individual component of the Services, provided that SAGEITCO LLC has made the Services reasonably available in accordance with this Agreement.</w:t>
      </w:r>
    </w:p>
    <w:p w14:paraId="16D45484" w14:textId="048A1B0A" w:rsidR="007803CC" w:rsidRDefault="006601EB">
      <w:pPr>
        <w:pStyle w:val="SagaSection"/>
      </w:pPr>
      <w:r>
        <w:t>12. Billing Disputes, Default, Cure and Remedies</w:t>
      </w:r>
    </w:p>
    <w:p w14:paraId="4C9F7D7E" w14:textId="15B27CE6" w:rsidR="00AF04A4" w:rsidRPr="00AF6F31" w:rsidRDefault="00EE45B4" w:rsidP="00AF6F31">
      <w:pPr>
        <w:spacing w:after="160" w:line="278" w:lineRule="auto"/>
        <w:jc w:val="both"/>
        <w:rPr>
          <w:b/>
          <w:bCs/>
        </w:rPr>
      </w:pPr>
      <w:bookmarkStart w:id="1" w:name="_Hlk230812371"/>
      <w:r>
        <w:t xml:space="preserve">If the Participant disputes any invoice in good faith, the Participant must notify SAGEITCO LLC in writing within five (5) business days after the invoice date, stating the basis of the dispute with reasonable detail. </w:t>
      </w:r>
      <w:r>
        <w:rPr>
          <w:b/>
          <w:bCs/>
        </w:rPr>
        <w:t>SAGEITCO will acknowledge receipt of a timely billing dispute within five (5) business days and will provide a written response within fifteen (15) business days after receiving the dispute, unless additional information is reasonably required. The Participant shall reasonably cooperate with SAGEITCO’s request for supporting information. Undisputed amounts remain due while the dispute is under review.</w:t>
      </w:r>
      <w:bookmarkEnd w:id="1"/>
    </w:p>
    <w:p w14:paraId="1A3760C7" w14:textId="2FD6C0F9" w:rsidR="00900A85" w:rsidRDefault="00900A85" w:rsidP="003E21A1">
      <w:pPr>
        <w:jc w:val="both"/>
      </w:pPr>
      <w:r>
        <w:t>If an undisputed amount remains unpaid after written notice and a five (5) business days cure period, SAGEITCO LLC may suspend future undelivered Services, apply any late charge stated in Exhibit B to the overdue undisputed amount, and pursue lawful civil remedies.</w:t>
      </w:r>
    </w:p>
    <w:p w14:paraId="01535486" w14:textId="77777777" w:rsidR="00DF320E" w:rsidRDefault="00DF320E" w:rsidP="003E21A1">
      <w:pPr>
        <w:jc w:val="both"/>
      </w:pPr>
    </w:p>
    <w:p w14:paraId="0D45016B" w14:textId="77777777" w:rsidR="00DF320E" w:rsidRDefault="00DF320E" w:rsidP="003E21A1">
      <w:pPr>
        <w:jc w:val="both"/>
      </w:pPr>
    </w:p>
    <w:p w14:paraId="287E05F2" w14:textId="77777777" w:rsidR="00BE1236" w:rsidRPr="001D3922" w:rsidRDefault="00BE1236" w:rsidP="00BE1236">
      <w:pPr>
        <w:spacing w:after="160" w:line="278" w:lineRule="auto"/>
        <w:jc w:val="both"/>
        <w:rPr>
          <w:b/>
          <w:bCs/>
        </w:rPr>
      </w:pPr>
      <w:r>
        <w:rPr>
          <w:b/>
          <w:bCs/>
        </w:rPr>
        <w:lastRenderedPageBreak/>
        <w:t>Participant Default includes any material failure by the Participant to comply with this Agreement, including nonpayment of undisputed amounts after notice and cure, Phase 2 Evasion, failure to provide required employment notice or confirmation, material non-cooperation, abandonment of Services, material misrepresentation, unauthorized side arrangements, misuse of authorized access, confidentiality breach, or refusal to complete required Phase 2 confirmation or payment-authorization steps after Qualifying Employment.</w:t>
      </w:r>
    </w:p>
    <w:p w14:paraId="2A44B26F" w14:textId="77777777" w:rsidR="00BE1236" w:rsidRPr="00900A85" w:rsidRDefault="00BE1236" w:rsidP="003E21A1">
      <w:pPr>
        <w:jc w:val="both"/>
      </w:pPr>
    </w:p>
    <w:p w14:paraId="598868B1" w14:textId="0E8BA8E5" w:rsidR="00900A85" w:rsidRPr="00900A85" w:rsidRDefault="00812B13" w:rsidP="003E21A1">
      <w:pPr>
        <w:jc w:val="both"/>
      </w:pPr>
      <w:r>
        <w:t>SAGEITCO LLC may recover reasonable collection costs, court costs, and attorney’s fees only to the extent awarded by a court or arbitrator or otherwise permitted by applicable law.</w:t>
      </w:r>
    </w:p>
    <w:p w14:paraId="61252331" w14:textId="61E45ADB" w:rsidR="00900A85" w:rsidRPr="00900A85" w:rsidRDefault="00812B13" w:rsidP="003E21A1">
      <w:pPr>
        <w:jc w:val="both"/>
      </w:pPr>
      <w:r>
        <w:t>SAGEITCO LLC may seek actual damages resulting from a material breach of this Agreement. SAGEITCO LLC may pursue post-judgment remedies only to the extent permitted by applicable law after entry of a final judgment.</w:t>
      </w:r>
    </w:p>
    <w:p w14:paraId="7C74FF87" w14:textId="573C4E5E" w:rsidR="00C60C47" w:rsidRPr="00900A85" w:rsidRDefault="00900A85" w:rsidP="003E21A1">
      <w:pPr>
        <w:jc w:val="both"/>
      </w:pPr>
      <w:r>
        <w:t>If a court or arbitrator determines that a claim, notice, or proceeding initiated by either Party was frivolous, fraudulent, or pursued in bad faith, the prevailing Party may recover attorney’s fees and costs only to the extent awarded by the court or arbitrator or otherwise permitted by law.</w:t>
      </w:r>
    </w:p>
    <w:p w14:paraId="6D5DA6A0" w14:textId="77E4D60D" w:rsidR="0024648D" w:rsidRDefault="00900A85" w:rsidP="003E21A1">
      <w:pPr>
        <w:jc w:val="both"/>
      </w:pPr>
      <w:r>
        <w:t>Nothing in this Section authorizes penalties, unlawful charges, or any remedy prohibited by applicable law.</w:t>
      </w:r>
    </w:p>
    <w:p w14:paraId="080BD046" w14:textId="5A7EE06D" w:rsidR="007803CC" w:rsidRDefault="006601EB">
      <w:pPr>
        <w:pStyle w:val="SagaSection"/>
      </w:pPr>
      <w:r>
        <w:t>13. No Employer / Client Debt Disclosure</w:t>
      </w:r>
    </w:p>
    <w:p w14:paraId="4841B272" w14:textId="5E051EDE" w:rsidR="007803CC" w:rsidRDefault="006601EB" w:rsidP="003E21A1">
      <w:pPr>
        <w:jc w:val="both"/>
      </w:pPr>
      <w:r>
        <w:t>Except as required by law or with the Participant’s written consent, SAGEITCO LLC will not disclose an alleged payment default or billing dispute under this Agreement to the Participant’s current or prospective employer, implementation partner, end client, or client contact.</w:t>
      </w:r>
    </w:p>
    <w:p w14:paraId="1B678EEA" w14:textId="2295AE87" w:rsidR="007803CC" w:rsidRDefault="006601EB">
      <w:pPr>
        <w:pStyle w:val="SagaSection"/>
      </w:pPr>
      <w:r>
        <w:t>14. Privacy, Data Handling, and Security</w:t>
      </w:r>
    </w:p>
    <w:p w14:paraId="6EE27621" w14:textId="6A1BD0C5" w:rsidR="007803CC" w:rsidRDefault="00812B13" w:rsidP="003E21A1">
      <w:pPr>
        <w:jc w:val="both"/>
      </w:pPr>
      <w:r>
        <w:t>SAGEITCO LLC will collect, store, use, and disclose the Participant’s personal information only to the extent reasonably necessary for service delivery, billing, legal compliance, fraud prevention, dispute resolution, and recordkeeping. To the extent sensitive personal information is required, SAGEITCO LLC will use reasonable administrative, technical, and physical safeguards consistent with applicable law.</w:t>
      </w:r>
    </w:p>
    <w:p w14:paraId="00DAC900" w14:textId="74DB22F8" w:rsidR="007803CC" w:rsidRDefault="006601EB" w:rsidP="003E21A1">
      <w:pPr>
        <w:jc w:val="both"/>
      </w:pPr>
      <w:r>
        <w:t>The Participant should not send highly sensitive personal information through unsecured channels unless specifically instructed to do so through a secure process designated by SAGEITCO LLC. SAGEITCO LLC may share necessary information with Service Providers, payment processors, accountants, legal counsel, and service providers on a need-to-know basis and subject to confidentiality, security, or legal obligations.</w:t>
      </w:r>
    </w:p>
    <w:p w14:paraId="645DC5F6" w14:textId="57852FCC" w:rsidR="007803CC" w:rsidRDefault="00812B13" w:rsidP="003E21A1">
      <w:pPr>
        <w:jc w:val="both"/>
      </w:pPr>
      <w:r>
        <w:t>SAGEITCO LLC may retain personal information only as long as reasonably necessary for the foregoing purposes or as otherwise required by law, after which SAGEITCO LLC may securely delete or destroy it subject to applicable record-retention obligations.</w:t>
      </w:r>
    </w:p>
    <w:p w14:paraId="76B3CBD3" w14:textId="77777777" w:rsidR="00E37571" w:rsidRPr="00E37571" w:rsidRDefault="00E37571" w:rsidP="003E21A1">
      <w:pPr>
        <w:jc w:val="both"/>
      </w:pPr>
      <w:r>
        <w:t>The Participant acknowledges that certain sensitive personal information, including date of birth (DOB), driver’s license information (DL), and Social Security Number (SSN), may be requested only where reasonably necessary for specific purposes such as identity verification, background screening, compliance with employer, vendor, or client requirements, or other lawful business purposes directly related to the Services.</w:t>
      </w:r>
    </w:p>
    <w:p w14:paraId="6A9F5995" w14:textId="07D073D5" w:rsidR="00E37571" w:rsidRPr="00E37571" w:rsidRDefault="00812B13" w:rsidP="003E21A1">
      <w:pPr>
        <w:jc w:val="both"/>
      </w:pPr>
      <w:r>
        <w:lastRenderedPageBreak/>
        <w:t>SAGEITCO LLC shall collect, use, and disclose such sensitive personal information only to the extent reasonably necessary for the stated purpose and shall implement reasonable administrative, technical, and physical safeguards consistent with applicable law.</w:t>
      </w:r>
    </w:p>
    <w:p w14:paraId="7E3C93C0" w14:textId="77777777" w:rsidR="00E37571" w:rsidRPr="00E37571" w:rsidRDefault="00E37571" w:rsidP="00E37571">
      <w:r>
        <w:t>The Participant agrees that:</w:t>
      </w:r>
    </w:p>
    <w:p w14:paraId="74FD18CB" w14:textId="74B7021F" w:rsidR="00E37571" w:rsidRPr="00E37571" w:rsidRDefault="003E21A1" w:rsidP="003E21A1">
      <w:pPr>
        <w:numPr>
          <w:ilvl w:val="0"/>
          <w:numId w:val="16"/>
        </w:numPr>
        <w:jc w:val="both"/>
      </w:pPr>
      <w:r>
        <w:t xml:space="preserve">Such information will be provided only upon specific request for a defined purpose </w:t>
      </w:r>
    </w:p>
    <w:p w14:paraId="2CAD2141" w14:textId="4C2A95AC" w:rsidR="00E37571" w:rsidRPr="00E37571" w:rsidRDefault="003E21A1" w:rsidP="003E21A1">
      <w:pPr>
        <w:numPr>
          <w:ilvl w:val="0"/>
          <w:numId w:val="16"/>
        </w:numPr>
        <w:jc w:val="both"/>
      </w:pPr>
      <w:r>
        <w:t xml:space="preserve">Such information shall be submitted only through secure methods designated by SAGEITCO LLC </w:t>
      </w:r>
    </w:p>
    <w:p w14:paraId="08E177AF" w14:textId="1AF58E7A" w:rsidR="00E37571" w:rsidRPr="00E37571" w:rsidRDefault="003E21A1" w:rsidP="003E21A1">
      <w:pPr>
        <w:numPr>
          <w:ilvl w:val="0"/>
          <w:numId w:val="16"/>
        </w:numPr>
        <w:jc w:val="both"/>
      </w:pPr>
      <w:r>
        <w:t xml:space="preserve">Such information may be shared with authorized third-party service providers, background verification agencies, or employer representatives on a need-to-know basis and </w:t>
      </w:r>
    </w:p>
    <w:p w14:paraId="60350AAA" w14:textId="2831E28E" w:rsidR="006C7FCE" w:rsidRDefault="00812B13" w:rsidP="006C7FCE">
      <w:pPr>
        <w:numPr>
          <w:ilvl w:val="0"/>
          <w:numId w:val="16"/>
        </w:numPr>
        <w:jc w:val="both"/>
      </w:pPr>
      <w:r>
        <w:t xml:space="preserve">SAGEITCO LLC may limit retention of such information and may not store such information longer than necessary. </w:t>
      </w:r>
    </w:p>
    <w:p w14:paraId="45F7DA90" w14:textId="77777777" w:rsidR="006C7FCE" w:rsidRDefault="006C7FCE" w:rsidP="006C7FCE">
      <w:pPr>
        <w:jc w:val="both"/>
      </w:pPr>
      <w:r>
        <w:t>Where feasible, such sensitive personal information may be collected directly by authorized third-party providers, and SAGEITCO LLC may not retain full SSN or driver’s license details unless required for lawful purposes.</w:t>
      </w:r>
    </w:p>
    <w:p w14:paraId="5088A41F" w14:textId="5424B6F6" w:rsidR="006C7FCE" w:rsidRDefault="006C7FCE" w:rsidP="006C7FCE">
      <w:pPr>
        <w:pStyle w:val="SagaSection"/>
        <w:spacing w:before="0" w:after="0"/>
      </w:pPr>
      <w:r>
        <w:t>15. Confidentiality</w:t>
      </w:r>
    </w:p>
    <w:p w14:paraId="250D22FD" w14:textId="77777777" w:rsidR="006C7FCE" w:rsidRDefault="006C7FCE" w:rsidP="006C7FCE">
      <w:pPr>
        <w:spacing w:after="0"/>
        <w:jc w:val="both"/>
      </w:pPr>
      <w:r>
        <w:t>The Participant may receive Confidential Information belonging to SAGEITCO LLC or its service providers. The Participant shall use Confidential Information solely for participating in the Services and shall not disclose it except as required by law or as reasonably necessary to communicate with attorneys, tax advisers, accountants, or other professional advisers who are subject to duties of confidentiality.</w:t>
      </w:r>
    </w:p>
    <w:p w14:paraId="61388891" w14:textId="6AC64E00" w:rsidR="006C7FCE" w:rsidRDefault="006C7FCE" w:rsidP="00DF320E">
      <w:pPr>
        <w:spacing w:after="0"/>
        <w:jc w:val="both"/>
      </w:pPr>
      <w:r>
        <w:t>Nothing in this Agreement prohibits lawful consumer reviews, good-faith complaints, or communications with regulators, law enforcement, courts, or other legally protected recipients.</w:t>
      </w:r>
    </w:p>
    <w:p w14:paraId="52A738E0" w14:textId="77777777" w:rsidR="00DF320E" w:rsidRPr="00C6736C" w:rsidRDefault="00DF320E" w:rsidP="00DF320E">
      <w:pPr>
        <w:spacing w:after="0"/>
        <w:jc w:val="both"/>
        <w:rPr>
          <w:b/>
          <w:bCs/>
        </w:rPr>
      </w:pPr>
    </w:p>
    <w:p w14:paraId="138377BC" w14:textId="5522A588" w:rsidR="007803CC" w:rsidRDefault="006601EB" w:rsidP="00C6736C">
      <w:pPr>
        <w:pStyle w:val="SagaSection"/>
        <w:spacing w:before="0" w:after="0"/>
        <w:jc w:val="both"/>
      </w:pPr>
      <w:r>
        <w:t>16. False Statements Protected Communications</w:t>
      </w:r>
    </w:p>
    <w:p w14:paraId="02C1A941" w14:textId="77777777" w:rsidR="00314A9F" w:rsidRPr="00314A9F" w:rsidRDefault="00314A9F" w:rsidP="00C6736C">
      <w:pPr>
        <w:pStyle w:val="SagaSection"/>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Neither Party shall knowingly make or publish any false statement of material fact about the other Party or about the other Party’s owners, employees, services, or business practices where such statement is defamatory under applicable law. This restriction applies to oral statements, written communications, electronic communications, and social-media postings.</w:t>
      </w:r>
    </w:p>
    <w:p w14:paraId="5A86D0B1" w14:textId="77777777" w:rsidR="00314A9F" w:rsidRPr="00314A9F" w:rsidRDefault="00314A9F" w:rsidP="00C6736C">
      <w:pPr>
        <w:pStyle w:val="SagaSection"/>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Nothing in this Agreement prohibits:</w:t>
      </w:r>
    </w:p>
    <w:p w14:paraId="01010B58" w14:textId="753CF1AF" w:rsidR="00314A9F" w:rsidRPr="00314A9F" w:rsidRDefault="003E21A1" w:rsidP="005A5D2D">
      <w:pPr>
        <w:pStyle w:val="SagaSection"/>
        <w:numPr>
          <w:ilvl w:val="0"/>
          <w:numId w:val="17"/>
        </w:numPr>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Truthful statements </w:t>
      </w:r>
    </w:p>
    <w:p w14:paraId="201CEECF" w14:textId="23284351" w:rsidR="00314A9F" w:rsidRPr="00314A9F" w:rsidRDefault="003E21A1" w:rsidP="005A5D2D">
      <w:pPr>
        <w:pStyle w:val="SagaSection"/>
        <w:numPr>
          <w:ilvl w:val="0"/>
          <w:numId w:val="17"/>
        </w:numPr>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Honestly held opinions </w:t>
      </w:r>
    </w:p>
    <w:p w14:paraId="11024BC0" w14:textId="419CD5AE" w:rsidR="00314A9F" w:rsidRPr="00314A9F" w:rsidRDefault="003E21A1" w:rsidP="005A5D2D">
      <w:pPr>
        <w:pStyle w:val="SagaSection"/>
        <w:numPr>
          <w:ilvl w:val="0"/>
          <w:numId w:val="17"/>
        </w:numPr>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Lawful consumer reviews or feedback </w:t>
      </w:r>
    </w:p>
    <w:p w14:paraId="2020CDD8" w14:textId="37410B6B" w:rsidR="00314A9F" w:rsidRPr="00314A9F" w:rsidRDefault="003E21A1" w:rsidP="005A5D2D">
      <w:pPr>
        <w:pStyle w:val="SagaSection"/>
        <w:numPr>
          <w:ilvl w:val="0"/>
          <w:numId w:val="17"/>
        </w:numPr>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Good-faith complaints or communications to attorneys, accountants, tax advisers, regulators, law enforcement, or courts </w:t>
      </w:r>
    </w:p>
    <w:p w14:paraId="2585A56F" w14:textId="582C8E44" w:rsidR="00314A9F" w:rsidRPr="00314A9F" w:rsidRDefault="003E21A1" w:rsidP="005A5D2D">
      <w:pPr>
        <w:pStyle w:val="SagaSection"/>
        <w:numPr>
          <w:ilvl w:val="0"/>
          <w:numId w:val="17"/>
        </w:numPr>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Statements required by law, subpoena, legal process, or governmental inquiry or </w:t>
      </w:r>
    </w:p>
    <w:p w14:paraId="132859DF" w14:textId="70AB1C35" w:rsidR="00314A9F" w:rsidRPr="00314A9F" w:rsidRDefault="003E21A1" w:rsidP="005A5D2D">
      <w:pPr>
        <w:pStyle w:val="SagaSection"/>
        <w:numPr>
          <w:ilvl w:val="0"/>
          <w:numId w:val="17"/>
        </w:numPr>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 xml:space="preserve">Communications reasonably necessary to enforce rights under this Agreement or respond to claims or disputes. </w:t>
      </w:r>
    </w:p>
    <w:p w14:paraId="43747339" w14:textId="782CE222" w:rsidR="00DF320E" w:rsidRPr="00DF320E" w:rsidRDefault="00314A9F" w:rsidP="00DF320E">
      <w:pPr>
        <w:pStyle w:val="SagaSection"/>
        <w:numPr>
          <w:ilvl w:val="0"/>
          <w:numId w:val="17"/>
        </w:numPr>
        <w:spacing w:before="0" w:after="0"/>
        <w:jc w:val="both"/>
        <w:rPr>
          <w:rFonts w:eastAsiaTheme="minorEastAsia" w:cstheme="minorBidi"/>
          <w:b w:val="0"/>
          <w:bCs w:val="0"/>
          <w:color w:val="auto"/>
          <w:sz w:val="21"/>
          <w:szCs w:val="22"/>
        </w:rPr>
      </w:pPr>
      <w:r>
        <w:rPr>
          <w:rFonts w:eastAsiaTheme="minorEastAsia" w:cstheme="minorBidi"/>
          <w:b w:val="0"/>
          <w:bCs w:val="0"/>
          <w:color w:val="auto"/>
          <w:sz w:val="21"/>
          <w:szCs w:val="22"/>
        </w:rPr>
        <w:t>This Section shall be interpreted narrowly so that it does not prohibit any communication protected by applicable law.</w:t>
      </w:r>
    </w:p>
    <w:p w14:paraId="7BBED219" w14:textId="77777777" w:rsidR="00DF320E" w:rsidRDefault="00DF320E" w:rsidP="003E21A1">
      <w:pPr>
        <w:jc w:val="both"/>
      </w:pPr>
    </w:p>
    <w:p w14:paraId="4B57066A" w14:textId="77777777" w:rsidR="00DF320E" w:rsidRDefault="00DF320E" w:rsidP="003E21A1">
      <w:pPr>
        <w:jc w:val="both"/>
      </w:pPr>
    </w:p>
    <w:p w14:paraId="176DFE71" w14:textId="77777777" w:rsidR="00DF320E" w:rsidRDefault="00DF320E" w:rsidP="003E21A1">
      <w:pPr>
        <w:jc w:val="both"/>
      </w:pPr>
    </w:p>
    <w:p w14:paraId="06E58436" w14:textId="77777777" w:rsidR="00DF320E" w:rsidRDefault="00DF320E" w:rsidP="00DF320E">
      <w:pPr>
        <w:pStyle w:val="SagaSection"/>
      </w:pPr>
      <w:r>
        <w:lastRenderedPageBreak/>
        <w:t>17. Limitation of Liability</w:t>
      </w:r>
    </w:p>
    <w:p w14:paraId="4A91AA34" w14:textId="0307BA67" w:rsidR="007803CC" w:rsidRDefault="00DF320E" w:rsidP="003E21A1">
      <w:pPr>
        <w:jc w:val="both"/>
      </w:pPr>
      <w:r>
        <w:t xml:space="preserve">Except for fraud, gross negligence, willful misconduct, or liabilities that cannot lawfully be limited, SAGEITCO </w:t>
      </w:r>
      <w:r w:rsidR="006601EB">
        <w:t>LLC’s aggregate liability under this Agreement shall not exceed the total amount actually paid by the Participant under this Agreement. Neither Party shall be liable to the other for indirect, incidental, special, consequential, or punitive damages arising out of this Agreement.</w:t>
      </w:r>
    </w:p>
    <w:p w14:paraId="513B775D" w14:textId="18E28F73" w:rsidR="007803CC" w:rsidRDefault="006601EB">
      <w:pPr>
        <w:pStyle w:val="SagaSection"/>
      </w:pPr>
      <w:r>
        <w:t>18. Indemnity</w:t>
      </w:r>
    </w:p>
    <w:p w14:paraId="6D4D0FFE" w14:textId="453E0D95" w:rsidR="006658B3" w:rsidRDefault="00037BF8" w:rsidP="00101C6F">
      <w:pPr>
        <w:pBdr>
          <w:top w:val="nil"/>
          <w:left w:val="nil"/>
          <w:bottom w:val="nil"/>
          <w:right w:val="nil"/>
          <w:between w:val="nil"/>
        </w:pBdr>
        <w:spacing w:after="0" w:line="240" w:lineRule="auto"/>
        <w:jc w:val="both"/>
      </w:pPr>
      <w:r>
        <w:t>To the fullest extent permitted by law, the Participant shall indemnify and defend SAGEITCO LLC against third-party claims arising from the Participant’s own misconduct, unlawful acts, or material misrepresentations, except to the extent caused by SAGEITCO LLC’s own fraud, gross negligence, or willful misconduct. This indemnity survives termination of the Agreement.</w:t>
      </w:r>
    </w:p>
    <w:p w14:paraId="65E5186C" w14:textId="6503D7ED" w:rsidR="007803CC" w:rsidRDefault="006601EB">
      <w:pPr>
        <w:pStyle w:val="SagaSection"/>
      </w:pPr>
      <w:r>
        <w:t>19. Termination, Cancellation, and Service Deficiency Cure</w:t>
      </w:r>
    </w:p>
    <w:p w14:paraId="135A5BB4" w14:textId="0F5C391E" w:rsidR="00D41315" w:rsidRPr="00D41315" w:rsidRDefault="00D41315" w:rsidP="003E21A1">
      <w:pPr>
        <w:jc w:val="both"/>
      </w:pPr>
      <w:r>
        <w:t>If the Participant believes that SAGEITCO LLC has failed to deliver a contracted Phase 1 Service, the Participant must notify SAGEITCO LLC in writing within ten (10) business days after the alleged deficiency first becomes known. SAGEITCO LLC shall have thirty (30) calendar days after receipt of that notice to cure the alleged deficiency before the Participant may assert an uncured material breach with respect to Phase 1.</w:t>
      </w:r>
    </w:p>
    <w:p w14:paraId="0C7CC875" w14:textId="77777777" w:rsidR="00D41315" w:rsidRPr="00D41315" w:rsidRDefault="00D41315" w:rsidP="003E21A1">
      <w:pPr>
        <w:jc w:val="both"/>
      </w:pPr>
      <w:r>
        <w:t>Cancellation and refund rights for Phase 1 are stated in Exhibit B. Any mandatory cancellation or refund right required by applicable law shall control over conflicting language in this Agreement or Exhibit B.</w:t>
      </w:r>
    </w:p>
    <w:p w14:paraId="032369FE" w14:textId="2CA05093" w:rsidR="008455EC" w:rsidRPr="00D41315" w:rsidRDefault="00D41315" w:rsidP="003E21A1">
      <w:pPr>
        <w:jc w:val="both"/>
      </w:pPr>
      <w:r>
        <w:t>Either Party may terminate future undelivered Phase 1 Services by written notice. Such termination does not affect payment obligations for Services already delivered or reserved, subject to this Agreement, Exhibit B, any timely good-faith billing dispute, and applicable law.</w:t>
      </w:r>
    </w:p>
    <w:p w14:paraId="194E71D0" w14:textId="297DC879" w:rsidR="00D41315" w:rsidRDefault="00D41315" w:rsidP="003E21A1">
      <w:pPr>
        <w:jc w:val="both"/>
      </w:pPr>
      <w:r>
        <w:t>If the Participant accepts or commences Qualifying Employment materially assisted by SAGEITCO LLC, Phase 2 shall activate as provided in this Agreement. Once Phase 2 is activated, the Participant may not unilaterally cancel, avoid, or reject Phase 2 solely to avoid the Phase 2 commercial obligations set forth in this Agreement and Appendix 1. The execution of Appendix 1 is intended to confirm the employment details, billing inputs, and support structure for Phase 2 and is not intended to eliminate Phase 2 obligations that have otherwise been triggered under this Agreement.</w:t>
      </w:r>
    </w:p>
    <w:p w14:paraId="28C4AE44" w14:textId="0A4BECFC" w:rsidR="00B36001" w:rsidRDefault="00B36001" w:rsidP="003E21A1">
      <w:pPr>
        <w:jc w:val="both"/>
      </w:pPr>
      <w:r>
        <w:t>If Qualifying Employment ends, the Participant may request a temporary pause, adjustment, or modification of Phase 2 billing by providing prompt written notice and reasonable proof of separation within three (3) business days after the termination date. Any such request shall be subject to SAGEITCO’s review and shall be governed by the written pause or change provisions stated in Appendix 1. No pause, adjustment, or modification shall be effective unless confirmed by SAGEITCO in writing.</w:t>
      </w:r>
    </w:p>
    <w:p w14:paraId="0A88FEDF" w14:textId="2A25801B" w:rsidR="00232C0E" w:rsidRPr="00B36001" w:rsidRDefault="0091556C" w:rsidP="003E21A1">
      <w:pPr>
        <w:jc w:val="both"/>
      </w:pPr>
      <w:r>
        <w:t>SAGEITCO may suspend or terminate future undelivered Services upon written notice if the Participant materially breaches this Agreement, fails to reasonably participate, fails to respond to communications, fails to provide required information, fails to pay undisputed amounts after notice and cure, commits Phase 2 Evasion, violates confidentiality, misuses authorized access, or engages in unauthorized side arrangements. Such suspension or termination does not waive SAGEITCO’s right to collect amounts that have become due under this Agreement, subject to billing-dispute, cure, and mandatory legal rights.</w:t>
      </w:r>
    </w:p>
    <w:p w14:paraId="6C3509E1" w14:textId="4F1D9E1B" w:rsidR="00165FBD" w:rsidRDefault="00D41315" w:rsidP="00553E1B">
      <w:pPr>
        <w:jc w:val="both"/>
      </w:pPr>
      <w:r>
        <w:t>Nothing in this Section limits any mandatory cancellation, refund, consumer-protection, or regulatory right that cannot lawfully be waived.</w:t>
      </w:r>
    </w:p>
    <w:p w14:paraId="0089F301" w14:textId="2ADC6204" w:rsidR="007803CC" w:rsidRDefault="00101C6F">
      <w:pPr>
        <w:pStyle w:val="SagaSection"/>
      </w:pPr>
      <w:r>
        <w:lastRenderedPageBreak/>
        <w:t>20. Force Majeure</w:t>
      </w:r>
    </w:p>
    <w:p w14:paraId="473C1C0B" w14:textId="77777777" w:rsidR="007803CC" w:rsidRDefault="006601EB" w:rsidP="00553E1B">
      <w:pPr>
        <w:jc w:val="both"/>
      </w:pPr>
      <w:r>
        <w:t>Neither Party shall be liable for delay or failure to perform caused by events beyond reasonable control, including acts of God, labor disputes, utility or network outages, pandemics, governmental actions, or similar events. Payment obligations for properly invoiced amounts already due are not excused solely by force majeure.</w:t>
      </w:r>
    </w:p>
    <w:p w14:paraId="680CB20E" w14:textId="637075F5" w:rsidR="007803CC" w:rsidRDefault="006601EB">
      <w:pPr>
        <w:pStyle w:val="SagaSection"/>
      </w:pPr>
      <w:r>
        <w:t>21. Governing Law Informal Resolution/ Mediation Arbitration Venue Class Action Waiver</w:t>
      </w:r>
    </w:p>
    <w:p w14:paraId="4A17A325" w14:textId="77777777" w:rsidR="007803CC" w:rsidRDefault="006601EB" w:rsidP="00553E1B">
      <w:pPr>
        <w:jc w:val="both"/>
      </w:pPr>
      <w:r>
        <w:t>This Agreement is governed by the laws of the State of Texas, without regard to conflict-of-law rules, except to the extent preempted by the Federal Arbitration Act. The Parties will first attempt in good faith to resolve any dispute informally.</w:t>
      </w:r>
    </w:p>
    <w:p w14:paraId="07DA970A" w14:textId="7FC32C95" w:rsidR="007803CC" w:rsidRDefault="006601EB" w:rsidP="00553E1B">
      <w:pPr>
        <w:jc w:val="both"/>
      </w:pPr>
      <w:r>
        <w:t>If the dispute is not resolved informally, either Party may request mediation in Denton County, Texas, before arbitration is initiated, unless emergency or provisional relief is required. If mediation does not resolve the dispute, then, except for claims that may be brought in small claims court if applicable and except for requests for provisional or injunctive relief where legally permitted, the dispute shall be resolved by binding arbitration in Denton County, Texas, administered under the then-current AAA Consumer Arbitration Rules. The Participant may opt out of arbitration by written notice to SAGEITCO LLC within thirty (30) days after signing this Agreement.</w:t>
      </w:r>
    </w:p>
    <w:p w14:paraId="67E110E1" w14:textId="3EB48DC2" w:rsidR="007803CC" w:rsidRDefault="006601EB" w:rsidP="00553E1B">
      <w:pPr>
        <w:jc w:val="both"/>
      </w:pPr>
      <w:r>
        <w:t>For any permitted court action, including provisional relief or collection of an undisputed monetary debt, exclusive venue shall be the state or federal courts located in or serving Denton County, Texas. To the extent permitted by law, disputes must be brought only on an individual basis and not as a class, collective, coordinated, or representative action.</w:t>
      </w:r>
    </w:p>
    <w:p w14:paraId="4051750F" w14:textId="3D8E8DE1" w:rsidR="007803CC" w:rsidRDefault="006601EB">
      <w:pPr>
        <w:pStyle w:val="SagaSection"/>
      </w:pPr>
      <w:r>
        <w:t>22. Notices Electronic Records and Signatures</w:t>
      </w:r>
    </w:p>
    <w:p w14:paraId="10049AD1" w14:textId="77777777" w:rsidR="007803CC" w:rsidRDefault="006601EB" w:rsidP="00553E1B">
      <w:pPr>
        <w:jc w:val="both"/>
      </w:pPr>
      <w:r>
        <w:t>Any notice required or permitted under this Agreement shall be in writing and delivered to the last email address or mailing address provided by the receiving Party. Notices may be delivered by email, certified mail, nationally recognized courier, or other lawful written method.</w:t>
      </w:r>
    </w:p>
    <w:p w14:paraId="1BB3F9A7" w14:textId="77777777" w:rsidR="007803CC" w:rsidRDefault="006601EB" w:rsidP="00553E1B">
      <w:pPr>
        <w:jc w:val="both"/>
      </w:pPr>
      <w:r>
        <w:t>The Parties consent to the use of electronic signatures and electronic records to the extent permitted by applicable law. A record sent electronically under this Agreement will be valid if capable of retention by the recipient.</w:t>
      </w:r>
    </w:p>
    <w:p w14:paraId="627D3835" w14:textId="2C654CBF" w:rsidR="007803CC" w:rsidRDefault="006601EB">
      <w:pPr>
        <w:pStyle w:val="SagaSection"/>
      </w:pPr>
      <w:r>
        <w:t>23. Entire Agreement Assignment Severability Regulatory Savings Voluntary Agreement</w:t>
      </w:r>
    </w:p>
    <w:p w14:paraId="78E24076" w14:textId="77777777" w:rsidR="007803CC" w:rsidRDefault="006601EB" w:rsidP="00553E1B">
      <w:pPr>
        <w:jc w:val="both"/>
      </w:pPr>
      <w:r>
        <w:t>This Agreement, together with its Exhibits and Appendices actually attached and incorporated, constitutes the entire integrated two-phase agreement between the Parties and supersedes prior discussions concerning the Services. Any amendment must be in writing signed by both Parties.</w:t>
      </w:r>
    </w:p>
    <w:p w14:paraId="1ACFEEB3" w14:textId="4F78D920" w:rsidR="007803CC" w:rsidRDefault="00812B13" w:rsidP="00553E1B">
      <w:pPr>
        <w:jc w:val="both"/>
      </w:pPr>
      <w:r>
        <w:t>SAGEITCO LLC may assign this Agreement in connection with a merger, acquisition, financing, or internal organization. The Participant may not assign this Agreement without SAGEITCO LLC’s written consent.</w:t>
      </w:r>
    </w:p>
    <w:p w14:paraId="460132CC" w14:textId="77777777" w:rsidR="00DF320E" w:rsidRDefault="00DF320E" w:rsidP="00553E1B">
      <w:pPr>
        <w:jc w:val="both"/>
      </w:pPr>
    </w:p>
    <w:p w14:paraId="12BBFC90" w14:textId="77777777" w:rsidR="00DF320E" w:rsidRDefault="00DF320E" w:rsidP="00553E1B">
      <w:pPr>
        <w:jc w:val="both"/>
      </w:pPr>
    </w:p>
    <w:p w14:paraId="13A1F1F5" w14:textId="77777777" w:rsidR="00DF320E" w:rsidRDefault="00DF320E" w:rsidP="00553E1B">
      <w:pPr>
        <w:jc w:val="both"/>
      </w:pPr>
    </w:p>
    <w:p w14:paraId="3604F802" w14:textId="50D4ED57" w:rsidR="007803CC" w:rsidRDefault="006601EB" w:rsidP="00553E1B">
      <w:pPr>
        <w:jc w:val="both"/>
      </w:pPr>
      <w:r>
        <w:lastRenderedPageBreak/>
        <w:t>If any provision of this Agreement is found unenforceable, the remaining provisions shall remain in effect to the maximum extent permitted by law.</w:t>
      </w:r>
    </w:p>
    <w:p w14:paraId="77AB3A4B" w14:textId="065BC3F5" w:rsidR="007803CC" w:rsidRDefault="006601EB" w:rsidP="00553E1B">
      <w:pPr>
        <w:jc w:val="both"/>
      </w:pPr>
      <w:r>
        <w:t>To the extent any provision of this Agreement conflicts with a mandatory cancellation, refund, privacy, consumer-protection, employment-screening, payment-authorization, or other regulatory requirement applicable to the Services, the mandatory requirement shall control.</w:t>
      </w:r>
    </w:p>
    <w:p w14:paraId="7EE839B7" w14:textId="2F88AC86" w:rsidR="007803CC" w:rsidRDefault="006601EB" w:rsidP="00553E1B">
      <w:pPr>
        <w:jc w:val="both"/>
      </w:pPr>
      <w:r>
        <w:t>The Participant affirms that the Participant has had an opportunity to review this Agreement, ask questions, and seek independent advice if desired, and that the Participant enters into this Agreement voluntarily and without coercion.</w:t>
      </w:r>
    </w:p>
    <w:p w14:paraId="2DFB2608" w14:textId="77777777" w:rsidR="007803CC" w:rsidRDefault="007803CC"/>
    <w:tbl>
      <w:tblPr>
        <w:tblW w:w="0" w:type="auto"/>
        <w:jc w:val="center"/>
        <w:tblLayout w:type="fixed"/>
        <w:tblLook w:val="04A0" w:firstRow="1" w:lastRow="0" w:firstColumn="1" w:lastColumn="0" w:noHBand="0" w:noVBand="1"/>
      </w:tblPr>
      <w:tblGrid>
        <w:gridCol w:w="4464"/>
        <w:gridCol w:w="4464"/>
      </w:tblGrid>
      <w:tr w:rsidR="007803CC" w14:paraId="133331AC" w14:textId="77777777">
        <w:trPr>
          <w:trHeight w:val="397"/>
          <w:jc w:val="center"/>
        </w:trPr>
        <w:tc>
          <w:tcPr>
            <w:tcW w:w="4464" w:type="dxa"/>
            <w:tcBorders>
              <w:top w:val="nil"/>
              <w:left w:val="nil"/>
              <w:bottom w:val="nil"/>
              <w:right w:val="nil"/>
            </w:tcBorders>
            <w:vAlign w:val="center"/>
          </w:tcPr>
          <w:p w14:paraId="16EEC0D3" w14:textId="2D74E85B" w:rsidR="007803CC" w:rsidRDefault="00812B13">
            <w:r>
              <w:rPr>
                <w:b/>
                <w:sz w:val="20"/>
              </w:rPr>
              <w:t>SAGEITCO LLC</w:t>
            </w:r>
          </w:p>
        </w:tc>
        <w:tc>
          <w:tcPr>
            <w:tcW w:w="4464" w:type="dxa"/>
            <w:tcBorders>
              <w:top w:val="nil"/>
              <w:left w:val="nil"/>
              <w:bottom w:val="nil"/>
              <w:right w:val="nil"/>
            </w:tcBorders>
            <w:vAlign w:val="center"/>
          </w:tcPr>
          <w:p w14:paraId="60680FCE" w14:textId="64E776CF" w:rsidR="007803CC" w:rsidRDefault="00F7440F">
            <w:r>
              <w:rPr>
                <w:b/>
                <w:sz w:val="20"/>
              </w:rPr>
              <w:t>PARTICIPANT</w:t>
            </w:r>
          </w:p>
        </w:tc>
      </w:tr>
      <w:tr w:rsidR="007803CC" w14:paraId="53BC4E33" w14:textId="77777777">
        <w:trPr>
          <w:trHeight w:val="397"/>
          <w:jc w:val="center"/>
        </w:trPr>
        <w:tc>
          <w:tcPr>
            <w:tcW w:w="4464" w:type="dxa"/>
            <w:tcBorders>
              <w:top w:val="nil"/>
              <w:left w:val="nil"/>
              <w:bottom w:val="nil"/>
              <w:right w:val="nil"/>
            </w:tcBorders>
            <w:vAlign w:val="center"/>
          </w:tcPr>
          <w:p w14:paraId="2E05532D" w14:textId="77777777" w:rsidR="007803CC" w:rsidRDefault="006601EB">
            <w:r>
              <w:rPr>
                <w:sz w:val="20"/>
              </w:rPr>
              <w:t>By: ${ermSignatureImage}</w:t>
            </w:r>
          </w:p>
        </w:tc>
        <w:tc>
          <w:tcPr>
            <w:tcW w:w="4464" w:type="dxa"/>
            <w:tcBorders>
              <w:top w:val="nil"/>
              <w:left w:val="nil"/>
              <w:bottom w:val="nil"/>
              <w:right w:val="nil"/>
            </w:tcBorders>
            <w:vAlign w:val="center"/>
          </w:tcPr>
          <w:p w14:paraId="1D54A7F6" w14:textId="77777777" w:rsidR="007803CC" w:rsidRDefault="006601EB">
            <w:r>
              <w:rPr>
                <w:sz w:val="20"/>
              </w:rPr>
              <w:t>Signature: ${signatureImage}</w:t>
            </w:r>
          </w:p>
        </w:tc>
      </w:tr>
      <w:tr w:rsidR="007803CC" w14:paraId="22ABE8A6" w14:textId="77777777">
        <w:trPr>
          <w:trHeight w:val="397"/>
          <w:jc w:val="center"/>
        </w:trPr>
        <w:tc>
          <w:tcPr>
            <w:tcW w:w="4464" w:type="dxa"/>
            <w:tcBorders>
              <w:top w:val="nil"/>
              <w:left w:val="nil"/>
              <w:bottom w:val="nil"/>
              <w:right w:val="nil"/>
            </w:tcBorders>
            <w:vAlign w:val="center"/>
          </w:tcPr>
          <w:p w14:paraId="7A10DF74" w14:textId="77777777" w:rsidR="007803CC" w:rsidRDefault="006601EB">
            <w:r>
              <w:rPr>
                <w:sz w:val="20"/>
              </w:rPr>
              <w:t>Name / Title: ${ermName} / ${ermTitle}</w:t>
            </w:r>
          </w:p>
        </w:tc>
        <w:tc>
          <w:tcPr>
            <w:tcW w:w="4464" w:type="dxa"/>
            <w:tcBorders>
              <w:top w:val="nil"/>
              <w:left w:val="nil"/>
              <w:bottom w:val="nil"/>
              <w:right w:val="nil"/>
            </w:tcBorders>
            <w:vAlign w:val="center"/>
          </w:tcPr>
          <w:p w14:paraId="745958AD" w14:textId="77777777" w:rsidR="007803CC" w:rsidRDefault="006601EB">
            <w:r>
              <w:rPr>
                <w:sz w:val="20"/>
              </w:rPr>
              <w:t>Name: ${participantFullLegalName}</w:t>
            </w:r>
          </w:p>
        </w:tc>
      </w:tr>
      <w:tr w:rsidR="007803CC" w14:paraId="40C7507A" w14:textId="77777777">
        <w:trPr>
          <w:trHeight w:val="397"/>
          <w:jc w:val="center"/>
        </w:trPr>
        <w:tc>
          <w:tcPr>
            <w:tcW w:w="4464" w:type="dxa"/>
            <w:tcBorders>
              <w:top w:val="nil"/>
              <w:left w:val="nil"/>
              <w:bottom w:val="nil"/>
              <w:right w:val="nil"/>
            </w:tcBorders>
            <w:vAlign w:val="center"/>
          </w:tcPr>
          <w:p w14:paraId="3808EF43" w14:textId="77777777" w:rsidR="007803CC" w:rsidRDefault="006601EB">
            <w:r>
              <w:rPr>
                <w:sz w:val="20"/>
              </w:rPr>
              <w:t>Date: ${ermSignatureDate}</w:t>
            </w:r>
          </w:p>
        </w:tc>
        <w:tc>
          <w:tcPr>
            <w:tcW w:w="4464" w:type="dxa"/>
            <w:tcBorders>
              <w:top w:val="nil"/>
              <w:left w:val="nil"/>
              <w:bottom w:val="nil"/>
              <w:right w:val="nil"/>
            </w:tcBorders>
            <w:vAlign w:val="center"/>
          </w:tcPr>
          <w:p w14:paraId="49CFB7B4" w14:textId="77777777" w:rsidR="007803CC" w:rsidRDefault="006601EB">
            <w:r>
              <w:rPr>
                <w:sz w:val="20"/>
              </w:rPr>
              <w:t>Date / Email: ${signatureDate} / ${primaryEmail}</w:t>
            </w:r>
          </w:p>
        </w:tc>
      </w:tr>
    </w:tbl>
    <w:p w14:paraId="39673B3A" w14:textId="77777777" w:rsidR="007803CC" w:rsidRDefault="007803CC"/>
    <w:p w14:paraId="4857F0EB" w14:textId="77777777" w:rsidR="007803CC" w:rsidRDefault="006601EB">
      <w:r>
        <w:br w:type="page"/>
      </w:r>
    </w:p>
    <w:p w14:paraId="70C240D5" w14:textId="77777777" w:rsidR="007803CC" w:rsidRDefault="006601EB">
      <w:pPr>
        <w:pStyle w:val="SagaTitle"/>
        <w:jc w:val="center"/>
      </w:pPr>
      <w:r>
        <w:lastRenderedPageBreak/>
        <w:t>EXHIBIT A</w:t>
      </w:r>
      <w:r>
        <w:br/>
        <w:t>PHASE 1 SERVICE DESCRIPTION, ACKNOWLEDGMENT, AND DECLARATION</w:t>
      </w:r>
    </w:p>
    <w:p w14:paraId="673E26EF" w14:textId="2492C78E" w:rsidR="007803CC" w:rsidRDefault="006601EB">
      <w:pPr>
        <w:pStyle w:val="SagaSubtitle"/>
        <w:jc w:val="center"/>
      </w:pPr>
      <w:r>
        <w:t>Use this Exhibit to define the selected Phase 1 track, record the expected delivery model, and capture the Participant’s acknowledgment and declaration.</w:t>
      </w:r>
    </w:p>
    <w:tbl>
      <w:tblPr>
        <w:tblStyle w:val="TableGrid"/>
        <w:tblW w:w="0" w:type="auto"/>
        <w:jc w:val="center"/>
        <w:tblLayout w:type="fixed"/>
        <w:tblLook w:val="04A0" w:firstRow="1" w:lastRow="0" w:firstColumn="1" w:lastColumn="0" w:noHBand="0" w:noVBand="1"/>
      </w:tblPr>
      <w:tblGrid>
        <w:gridCol w:w="3024"/>
        <w:gridCol w:w="5904"/>
      </w:tblGrid>
      <w:tr w:rsidR="007803CC" w14:paraId="760A7AD4" w14:textId="77777777">
        <w:trPr>
          <w:trHeight w:val="397"/>
          <w:jc w:val="center"/>
        </w:trPr>
        <w:tc>
          <w:tcPr>
            <w:tcW w:w="3024" w:type="dxa"/>
            <w:shd w:val="clear" w:color="auto" w:fill="D9EAF7"/>
            <w:vAlign w:val="center"/>
          </w:tcPr>
          <w:p w14:paraId="56688CE5" w14:textId="77777777" w:rsidR="007803CC" w:rsidRDefault="006601EB" w:rsidP="00553E1B">
            <w:r>
              <w:rPr>
                <w:b/>
                <w:sz w:val="20"/>
              </w:rPr>
              <w:t>Technology / Skill Track</w:t>
            </w:r>
          </w:p>
        </w:tc>
        <w:tc>
          <w:tcPr>
            <w:tcW w:w="5904" w:type="dxa"/>
            <w:vAlign w:val="center"/>
          </w:tcPr>
          <w:p w14:paraId="03F20084" w14:textId="77777777" w:rsidR="007803CC" w:rsidRDefault="006601EB" w:rsidP="00553E1B">
            <w:pPr>
              <w:jc w:val="both"/>
            </w:pPr>
            <w:r>
              <w:rPr>
                <w:sz w:val="20"/>
              </w:rPr>
              <w:t>${technologyTrack}</w:t>
            </w:r>
          </w:p>
        </w:tc>
      </w:tr>
      <w:tr w:rsidR="007803CC" w14:paraId="1E1CD2DF" w14:textId="77777777">
        <w:trPr>
          <w:trHeight w:val="397"/>
          <w:jc w:val="center"/>
        </w:trPr>
        <w:tc>
          <w:tcPr>
            <w:tcW w:w="3024" w:type="dxa"/>
            <w:shd w:val="clear" w:color="auto" w:fill="D9EAF7"/>
            <w:vAlign w:val="center"/>
          </w:tcPr>
          <w:p w14:paraId="0B16FDAC" w14:textId="450586D8" w:rsidR="007803CC" w:rsidRDefault="00DF0AEE" w:rsidP="00553E1B">
            <w:r>
              <w:rPr>
                <w:b/>
                <w:sz w:val="20"/>
              </w:rPr>
              <w:t>Service Type</w:t>
            </w:r>
          </w:p>
        </w:tc>
        <w:tc>
          <w:tcPr>
            <w:tcW w:w="5904" w:type="dxa"/>
            <w:vAlign w:val="center"/>
          </w:tcPr>
          <w:p w14:paraId="0C0E5D45" w14:textId="77777777" w:rsidR="007803CC" w:rsidRDefault="006601EB" w:rsidP="00553E1B">
            <w:pPr>
              <w:jc w:val="both"/>
            </w:pPr>
            <w:r>
              <w:rPr>
                <w:sz w:val="20"/>
              </w:rPr>
              <w:t>Technical coaching, related job-market coaching, interview coaching, job-navigation support, and career support</w:t>
            </w:r>
          </w:p>
        </w:tc>
      </w:tr>
      <w:tr w:rsidR="007803CC" w14:paraId="33E4237E" w14:textId="77777777">
        <w:trPr>
          <w:trHeight w:val="397"/>
          <w:jc w:val="center"/>
        </w:trPr>
        <w:tc>
          <w:tcPr>
            <w:tcW w:w="3024" w:type="dxa"/>
            <w:shd w:val="clear" w:color="auto" w:fill="D9EAF7"/>
            <w:vAlign w:val="center"/>
          </w:tcPr>
          <w:p w14:paraId="52D26E55" w14:textId="77777777" w:rsidR="007803CC" w:rsidRDefault="006601EB" w:rsidP="00553E1B">
            <w:r>
              <w:rPr>
                <w:b/>
                <w:sz w:val="20"/>
              </w:rPr>
              <w:t>Estimated Service Period</w:t>
            </w:r>
          </w:p>
        </w:tc>
        <w:tc>
          <w:tcPr>
            <w:tcW w:w="5904" w:type="dxa"/>
            <w:vAlign w:val="center"/>
          </w:tcPr>
          <w:p w14:paraId="6DDF8AFE" w14:textId="77777777" w:rsidR="007803CC" w:rsidRDefault="006601EB" w:rsidP="00553E1B">
            <w:pPr>
              <w:jc w:val="both"/>
            </w:pPr>
            <w:r>
              <w:rPr>
                <w:sz w:val="20"/>
              </w:rPr>
              <w:t>Three (3) to six (6) months or more unless otherwise stated in writing</w:t>
            </w:r>
          </w:p>
        </w:tc>
      </w:tr>
      <w:tr w:rsidR="007803CC" w14:paraId="4E474952" w14:textId="77777777">
        <w:trPr>
          <w:trHeight w:val="397"/>
          <w:jc w:val="center"/>
        </w:trPr>
        <w:tc>
          <w:tcPr>
            <w:tcW w:w="3024" w:type="dxa"/>
            <w:shd w:val="clear" w:color="auto" w:fill="D9EAF7"/>
            <w:vAlign w:val="center"/>
          </w:tcPr>
          <w:p w14:paraId="52325DEE" w14:textId="77777777" w:rsidR="007803CC" w:rsidRDefault="006601EB" w:rsidP="00553E1B">
            <w:r>
              <w:rPr>
                <w:b/>
                <w:sz w:val="20"/>
              </w:rPr>
              <w:t>Session Format</w:t>
            </w:r>
          </w:p>
        </w:tc>
        <w:tc>
          <w:tcPr>
            <w:tcW w:w="5904" w:type="dxa"/>
            <w:vAlign w:val="center"/>
          </w:tcPr>
          <w:p w14:paraId="714A6666" w14:textId="77777777" w:rsidR="007803CC" w:rsidRDefault="006601EB" w:rsidP="00553E1B">
            <w:pPr>
              <w:jc w:val="both"/>
            </w:pPr>
            <w:r>
              <w:rPr>
                <w:sz w:val="20"/>
              </w:rPr>
              <w:t>Remote online unless otherwise stated in writing</w:t>
            </w:r>
          </w:p>
        </w:tc>
      </w:tr>
      <w:tr w:rsidR="007803CC" w14:paraId="25F7A411" w14:textId="77777777">
        <w:trPr>
          <w:trHeight w:val="397"/>
          <w:jc w:val="center"/>
        </w:trPr>
        <w:tc>
          <w:tcPr>
            <w:tcW w:w="3024" w:type="dxa"/>
            <w:shd w:val="clear" w:color="auto" w:fill="D9EAF7"/>
            <w:vAlign w:val="center"/>
          </w:tcPr>
          <w:p w14:paraId="1FD4A8C8" w14:textId="353A5D4C" w:rsidR="007803CC" w:rsidRDefault="00F7440F" w:rsidP="00553E1B">
            <w:r>
              <w:rPr>
                <w:b/>
                <w:sz w:val="20"/>
              </w:rPr>
              <w:t>Service Provider Delivery Model</w:t>
            </w:r>
          </w:p>
        </w:tc>
        <w:tc>
          <w:tcPr>
            <w:tcW w:w="5904" w:type="dxa"/>
            <w:vAlign w:val="center"/>
          </w:tcPr>
          <w:p w14:paraId="3C5BB9E7" w14:textId="4D9C1C4C" w:rsidR="007803CC" w:rsidRDefault="006601EB" w:rsidP="00553E1B">
            <w:pPr>
              <w:jc w:val="both"/>
            </w:pPr>
            <w:r>
              <w:rPr>
                <w:sz w:val="20"/>
              </w:rPr>
              <w:t>Combination of internal support, third-party Service Providers, and individual consultants as applicable</w:t>
            </w:r>
          </w:p>
        </w:tc>
      </w:tr>
    </w:tbl>
    <w:p w14:paraId="285DEF27" w14:textId="77777777" w:rsidR="007803CC" w:rsidRDefault="007803CC"/>
    <w:p w14:paraId="36AC6FE1" w14:textId="77777777" w:rsidR="007803CC" w:rsidRDefault="006601EB">
      <w:pPr>
        <w:pStyle w:val="SagaSubsection"/>
      </w:pPr>
      <w:r>
        <w:t>A. Phase 1 Services and Milestones</w:t>
      </w:r>
    </w:p>
    <w:p w14:paraId="104CD3DF" w14:textId="12B5A912" w:rsidR="007803CC" w:rsidRDefault="006601EB">
      <w:pPr>
        <w:ind w:left="504" w:hanging="259"/>
      </w:pPr>
      <w:r>
        <w:rPr>
          <w:b/>
        </w:rPr>
        <w:t xml:space="preserve">• </w:t>
      </w:r>
      <w:r>
        <w:t>Initial readiness assessment, market orientation, and track alignment</w:t>
      </w:r>
    </w:p>
    <w:p w14:paraId="6E68D046" w14:textId="20946E95" w:rsidR="007803CC" w:rsidRDefault="006601EB">
      <w:pPr>
        <w:ind w:left="504" w:hanging="259"/>
      </w:pPr>
      <w:r>
        <w:rPr>
          <w:b/>
        </w:rPr>
        <w:t xml:space="preserve">• </w:t>
      </w:r>
      <w:r>
        <w:t>Role presentation suggestion and revision support</w:t>
      </w:r>
    </w:p>
    <w:p w14:paraId="460B0B76" w14:textId="2EE2682F" w:rsidR="007803CC" w:rsidRDefault="006601EB">
      <w:pPr>
        <w:ind w:left="504" w:hanging="259"/>
      </w:pPr>
      <w:r>
        <w:rPr>
          <w:b/>
        </w:rPr>
        <w:t xml:space="preserve">• </w:t>
      </w:r>
      <w:r>
        <w:t>Interview preparation, mock interviews, and feedback</w:t>
      </w:r>
    </w:p>
    <w:p w14:paraId="30C3756D" w14:textId="0B6662A7" w:rsidR="007803CC" w:rsidRDefault="006601EB">
      <w:pPr>
        <w:ind w:left="504" w:hanging="259"/>
      </w:pPr>
      <w:r>
        <w:rPr>
          <w:b/>
        </w:rPr>
        <w:t xml:space="preserve">• </w:t>
      </w:r>
      <w:r>
        <w:t>Technical review sessions, coaching modules, and practice guidance</w:t>
      </w:r>
    </w:p>
    <w:p w14:paraId="557C9BFB" w14:textId="649BF98A" w:rsidR="007803CC" w:rsidRDefault="006601EB">
      <w:pPr>
        <w:ind w:left="504" w:hanging="259"/>
      </w:pPr>
      <w:r>
        <w:rPr>
          <w:b/>
        </w:rPr>
        <w:t xml:space="preserve">• </w:t>
      </w:r>
      <w:r>
        <w:t>Communication and presentation coaching</w:t>
      </w:r>
    </w:p>
    <w:p w14:paraId="2878CDAB" w14:textId="7229B18F" w:rsidR="007803CC" w:rsidRDefault="006601EB">
      <w:pPr>
        <w:ind w:left="504" w:hanging="259"/>
      </w:pPr>
      <w:r>
        <w:rPr>
          <w:b/>
        </w:rPr>
        <w:t xml:space="preserve">• </w:t>
      </w:r>
      <w:r>
        <w:t>Progress checkpoints, written feedback, and service documentation as applicable.</w:t>
      </w:r>
    </w:p>
    <w:p w14:paraId="3D76D8A9" w14:textId="77777777" w:rsidR="007803CC" w:rsidRDefault="006601EB">
      <w:r>
        <w:t>Any custom scope, excluded items, or special milestones may be recorded below.</w:t>
      </w:r>
    </w:p>
    <w:tbl>
      <w:tblPr>
        <w:tblStyle w:val="TableGrid"/>
        <w:tblW w:w="0" w:type="auto"/>
        <w:jc w:val="center"/>
        <w:tblLayout w:type="fixed"/>
        <w:tblLook w:val="04A0" w:firstRow="1" w:lastRow="0" w:firstColumn="1" w:lastColumn="0" w:noHBand="0" w:noVBand="1"/>
      </w:tblPr>
      <w:tblGrid>
        <w:gridCol w:w="2880"/>
        <w:gridCol w:w="6048"/>
      </w:tblGrid>
      <w:tr w:rsidR="007803CC" w14:paraId="3A70333C" w14:textId="77777777">
        <w:trPr>
          <w:trHeight w:val="397"/>
          <w:jc w:val="center"/>
        </w:trPr>
        <w:tc>
          <w:tcPr>
            <w:tcW w:w="2880" w:type="dxa"/>
            <w:shd w:val="clear" w:color="auto" w:fill="D9EAF7"/>
            <w:vAlign w:val="center"/>
          </w:tcPr>
          <w:p w14:paraId="1362A66F" w14:textId="77777777" w:rsidR="007803CC" w:rsidRDefault="006601EB" w:rsidP="00553E1B">
            <w:pPr>
              <w:jc w:val="both"/>
            </w:pPr>
            <w:r>
              <w:rPr>
                <w:b/>
                <w:sz w:val="20"/>
              </w:rPr>
              <w:t>Custom Scope / Notes</w:t>
            </w:r>
          </w:p>
        </w:tc>
        <w:tc>
          <w:tcPr>
            <w:tcW w:w="6048" w:type="dxa"/>
            <w:vAlign w:val="center"/>
          </w:tcPr>
          <w:p w14:paraId="4A97BE66" w14:textId="77777777" w:rsidR="007803CC" w:rsidRDefault="006601EB" w:rsidP="00553E1B">
            <w:pPr>
              <w:jc w:val="both"/>
            </w:pPr>
            <w:r>
              <w:rPr>
                <w:sz w:val="20"/>
              </w:rPr>
              <w:t>${customScopeNotes}</w:t>
            </w:r>
          </w:p>
        </w:tc>
      </w:tr>
    </w:tbl>
    <w:p w14:paraId="1030CD86" w14:textId="77777777" w:rsidR="007803CC" w:rsidRDefault="007803CC"/>
    <w:p w14:paraId="3B4957DC" w14:textId="11312A33" w:rsidR="007803CC" w:rsidRDefault="006601EB">
      <w:pPr>
        <w:pStyle w:val="SagaSubsection"/>
      </w:pPr>
      <w:r>
        <w:t>B. Participant Acknowledgment</w:t>
      </w:r>
    </w:p>
    <w:p w14:paraId="07BC6605" w14:textId="77777777" w:rsidR="007803CC" w:rsidRDefault="006601EB" w:rsidP="00553E1B">
      <w:pPr>
        <w:jc w:val="both"/>
      </w:pPr>
      <w:r>
        <w:t>B.1. I acknowledge that I received and reviewed the main Agreement, Exhibit B, and each appendix presented for my signature.</w:t>
      </w:r>
    </w:p>
    <w:p w14:paraId="61A29226" w14:textId="39586205" w:rsidR="007803CC" w:rsidRDefault="006601EB" w:rsidP="00553E1B">
      <w:pPr>
        <w:jc w:val="both"/>
      </w:pPr>
      <w:r>
        <w:t>B.2. I understand that Phase 1 covers pre-employment coaching, Integrated Service Framework, interview preparation, job-navigation support, and related advisory services.</w:t>
      </w:r>
    </w:p>
    <w:p w14:paraId="34CDAED2" w14:textId="590FBFC1" w:rsidR="007803CC" w:rsidRDefault="006601EB" w:rsidP="00553E1B">
      <w:pPr>
        <w:jc w:val="both"/>
      </w:pPr>
      <w:r>
        <w:t>B.3. I understand that this Agreement is structured as an integrated two-phase Integrated Service Framework and that, upon accepted or commenced Qualifying Employment materially assisted by SAGEITCO LLC, my Phase 2 obligations may automatically activate under the Agreement.</w:t>
      </w:r>
    </w:p>
    <w:p w14:paraId="51B88129" w14:textId="47936EAC" w:rsidR="007803CC" w:rsidRDefault="006601EB" w:rsidP="00553E1B">
      <w:pPr>
        <w:jc w:val="both"/>
      </w:pPr>
      <w:r>
        <w:lastRenderedPageBreak/>
        <w:t>B.4. I understand that SAGEITCO LLC does not guarantee job placement, a job offers, a specific employer or client, a specific salary or pay rate, a particular project, the duration of any engagement, or any immigration or work-authorization outcome.</w:t>
      </w:r>
    </w:p>
    <w:p w14:paraId="2E3FD7B0" w14:textId="17EA2281" w:rsidR="007803CC" w:rsidRDefault="006601EB" w:rsidP="00553E1B">
      <w:pPr>
        <w:jc w:val="both"/>
      </w:pPr>
      <w:r>
        <w:t>B.5.I understand the dispute-resolution provisions, including the arbitration opt-out right described in the Agreement.</w:t>
      </w:r>
    </w:p>
    <w:p w14:paraId="624253F3" w14:textId="5FCE11F9" w:rsidR="007803CC" w:rsidRDefault="006601EB" w:rsidP="00553E1B">
      <w:pPr>
        <w:jc w:val="both"/>
      </w:pPr>
      <w:r>
        <w:t>B.6.I understand that lawful consumer reviews, good-faith complaints, and legally protected communications are not prohibited by the Agreement.</w:t>
      </w:r>
    </w:p>
    <w:p w14:paraId="259B8964" w14:textId="19F734B3" w:rsidR="007803CC" w:rsidRDefault="006601EB" w:rsidP="00553E1B">
      <w:pPr>
        <w:pStyle w:val="SagaSubsection"/>
        <w:jc w:val="both"/>
      </w:pPr>
      <w:r>
        <w:t>C. Participant Declaration</w:t>
      </w:r>
    </w:p>
    <w:p w14:paraId="5AF27B52" w14:textId="51B3546A" w:rsidR="007803CC" w:rsidRDefault="006601EB" w:rsidP="00553E1B">
      <w:pPr>
        <w:jc w:val="both"/>
      </w:pPr>
      <w:r>
        <w:t>C.1. The information I have provided to SAGEITCO LLC in connection with this Agreement is true, complete, and accurate to the best of my knowledge.</w:t>
      </w:r>
    </w:p>
    <w:p w14:paraId="2371E942" w14:textId="71DE49FF" w:rsidR="007803CC" w:rsidRDefault="006601EB" w:rsidP="00553E1B">
      <w:pPr>
        <w:jc w:val="both"/>
      </w:pPr>
      <w:r>
        <w:t>C.2. I will not request, authorize, or expect SAGEITCO LLC or any Service Provider to falsify, manipulate, or misrepresent my resume, profile, work history, technical skills, credentials, project history, or interview responses.</w:t>
      </w:r>
    </w:p>
    <w:p w14:paraId="640E551A" w14:textId="0C7ECF75" w:rsidR="007803CC" w:rsidRDefault="006601EB" w:rsidP="00553E1B">
      <w:pPr>
        <w:jc w:val="both"/>
      </w:pPr>
      <w:r>
        <w:t>C.3. If I accept or commence Qualifying Employment materially assisted by SAGEITCO LLC, I will notify SAGEITCO LLC in writing within three (3) business days and provide reasonable confirmation of the offer and start details.</w:t>
      </w:r>
    </w:p>
    <w:p w14:paraId="14E3B544" w14:textId="77777777" w:rsidR="007803CC" w:rsidRDefault="006601EB" w:rsidP="00553E1B">
      <w:pPr>
        <w:jc w:val="both"/>
      </w:pPr>
      <w:r>
        <w:t>C.4. If I separately authorize limited portal or account access through Appendix 4, I understand that such access is optional, limited in scope, and revocable as stated in that appendix.</w:t>
      </w:r>
    </w:p>
    <w:p w14:paraId="7EADBDFA" w14:textId="77777777" w:rsidR="007803CC" w:rsidRDefault="007803CC"/>
    <w:tbl>
      <w:tblPr>
        <w:tblW w:w="0" w:type="auto"/>
        <w:jc w:val="center"/>
        <w:tblLayout w:type="fixed"/>
        <w:tblLook w:val="04A0" w:firstRow="1" w:lastRow="0" w:firstColumn="1" w:lastColumn="0" w:noHBand="0" w:noVBand="1"/>
      </w:tblPr>
      <w:tblGrid>
        <w:gridCol w:w="4464"/>
        <w:gridCol w:w="4464"/>
      </w:tblGrid>
      <w:tr w:rsidR="007803CC" w14:paraId="0935F87D" w14:textId="77777777">
        <w:trPr>
          <w:trHeight w:val="397"/>
          <w:jc w:val="center"/>
        </w:trPr>
        <w:tc>
          <w:tcPr>
            <w:tcW w:w="4464" w:type="dxa"/>
            <w:tcBorders>
              <w:top w:val="nil"/>
              <w:left w:val="nil"/>
              <w:bottom w:val="nil"/>
              <w:right w:val="nil"/>
            </w:tcBorders>
            <w:vAlign w:val="center"/>
          </w:tcPr>
          <w:p w14:paraId="6A5E1C93" w14:textId="77CA9979" w:rsidR="007803CC" w:rsidRDefault="00877DF5">
            <w:r>
              <w:rPr>
                <w:b/>
                <w:sz w:val="20"/>
              </w:rPr>
              <w:t>SAGEITCO LLC RECEIPT (OPTIONAL)</w:t>
            </w:r>
          </w:p>
        </w:tc>
        <w:tc>
          <w:tcPr>
            <w:tcW w:w="4464" w:type="dxa"/>
            <w:tcBorders>
              <w:top w:val="nil"/>
              <w:left w:val="nil"/>
              <w:bottom w:val="nil"/>
              <w:right w:val="nil"/>
            </w:tcBorders>
            <w:vAlign w:val="center"/>
          </w:tcPr>
          <w:p w14:paraId="377B1DE0" w14:textId="7773A3CE" w:rsidR="007803CC" w:rsidRDefault="00877DF5">
            <w:r w:rsidRPr="00877DF5">
              <w:rPr>
                <w:b/>
                <w:sz w:val="20"/>
              </w:rPr>
              <w:t>PARTICIPANT ACKNOWLEDGMENT AND DECLARATION</w:t>
            </w:r>
          </w:p>
        </w:tc>
      </w:tr>
      <w:tr w:rsidR="007803CC" w14:paraId="4458D462" w14:textId="77777777">
        <w:trPr>
          <w:trHeight w:val="397"/>
          <w:jc w:val="center"/>
        </w:trPr>
        <w:tc>
          <w:tcPr>
            <w:tcW w:w="4464" w:type="dxa"/>
            <w:tcBorders>
              <w:top w:val="nil"/>
              <w:left w:val="nil"/>
              <w:bottom w:val="nil"/>
              <w:right w:val="nil"/>
            </w:tcBorders>
            <w:vAlign w:val="center"/>
          </w:tcPr>
          <w:p w14:paraId="768A8C47" w14:textId="77777777" w:rsidR="007803CC" w:rsidRDefault="006601EB">
            <w:r>
              <w:rPr>
                <w:sz w:val="20"/>
              </w:rPr>
              <w:t>By: ${</w:t>
            </w:r>
            <w:proofErr w:type="spellStart"/>
            <w:r>
              <w:rPr>
                <w:sz w:val="20"/>
              </w:rPr>
              <w:t>ermSignatureImage</w:t>
            </w:r>
            <w:proofErr w:type="spellEnd"/>
            <w:r>
              <w:rPr>
                <w:sz w:val="20"/>
              </w:rPr>
              <w:t>}</w:t>
            </w:r>
          </w:p>
        </w:tc>
        <w:tc>
          <w:tcPr>
            <w:tcW w:w="4464" w:type="dxa"/>
            <w:tcBorders>
              <w:top w:val="nil"/>
              <w:left w:val="nil"/>
              <w:bottom w:val="nil"/>
              <w:right w:val="nil"/>
            </w:tcBorders>
            <w:vAlign w:val="center"/>
          </w:tcPr>
          <w:p w14:paraId="3C347AD3" w14:textId="77777777" w:rsidR="007803CC" w:rsidRDefault="006601EB">
            <w:r>
              <w:rPr>
                <w:sz w:val="20"/>
              </w:rPr>
              <w:t>Signature: ${</w:t>
            </w:r>
            <w:proofErr w:type="spellStart"/>
            <w:r>
              <w:rPr>
                <w:sz w:val="20"/>
              </w:rPr>
              <w:t>signatureImage</w:t>
            </w:r>
            <w:proofErr w:type="spellEnd"/>
            <w:r>
              <w:rPr>
                <w:sz w:val="20"/>
              </w:rPr>
              <w:t>}</w:t>
            </w:r>
          </w:p>
        </w:tc>
      </w:tr>
      <w:tr w:rsidR="007803CC" w14:paraId="0B4EFAD4" w14:textId="77777777">
        <w:trPr>
          <w:trHeight w:val="397"/>
          <w:jc w:val="center"/>
        </w:trPr>
        <w:tc>
          <w:tcPr>
            <w:tcW w:w="4464" w:type="dxa"/>
            <w:tcBorders>
              <w:top w:val="nil"/>
              <w:left w:val="nil"/>
              <w:bottom w:val="nil"/>
              <w:right w:val="nil"/>
            </w:tcBorders>
            <w:vAlign w:val="center"/>
          </w:tcPr>
          <w:p w14:paraId="1ED88460" w14:textId="77777777" w:rsidR="007803CC" w:rsidRDefault="006601EB">
            <w:r>
              <w:rPr>
                <w:sz w:val="20"/>
              </w:rPr>
              <w:t>Name / Title: ${</w:t>
            </w:r>
            <w:proofErr w:type="spellStart"/>
            <w:r>
              <w:rPr>
                <w:sz w:val="20"/>
              </w:rPr>
              <w:t>ermName</w:t>
            </w:r>
            <w:proofErr w:type="spellEnd"/>
            <w:r>
              <w:rPr>
                <w:sz w:val="20"/>
              </w:rPr>
              <w:t>} / ${</w:t>
            </w:r>
            <w:proofErr w:type="spellStart"/>
            <w:r>
              <w:rPr>
                <w:sz w:val="20"/>
              </w:rPr>
              <w:t>ermTitle</w:t>
            </w:r>
            <w:proofErr w:type="spellEnd"/>
            <w:r>
              <w:rPr>
                <w:sz w:val="20"/>
              </w:rPr>
              <w:t>}</w:t>
            </w:r>
          </w:p>
        </w:tc>
        <w:tc>
          <w:tcPr>
            <w:tcW w:w="4464" w:type="dxa"/>
            <w:tcBorders>
              <w:top w:val="nil"/>
              <w:left w:val="nil"/>
              <w:bottom w:val="nil"/>
              <w:right w:val="nil"/>
            </w:tcBorders>
            <w:vAlign w:val="center"/>
          </w:tcPr>
          <w:p w14:paraId="735B295E" w14:textId="77777777" w:rsidR="007803CC" w:rsidRDefault="006601EB">
            <w:r>
              <w:rPr>
                <w:sz w:val="20"/>
              </w:rPr>
              <w:t>Name: ${participantFullLegalName}</w:t>
            </w:r>
          </w:p>
        </w:tc>
      </w:tr>
      <w:tr w:rsidR="007803CC" w14:paraId="0F2E4317" w14:textId="77777777">
        <w:trPr>
          <w:trHeight w:val="397"/>
          <w:jc w:val="center"/>
        </w:trPr>
        <w:tc>
          <w:tcPr>
            <w:tcW w:w="4464" w:type="dxa"/>
            <w:tcBorders>
              <w:top w:val="nil"/>
              <w:left w:val="nil"/>
              <w:bottom w:val="nil"/>
              <w:right w:val="nil"/>
            </w:tcBorders>
            <w:vAlign w:val="center"/>
          </w:tcPr>
          <w:p w14:paraId="6FF95E45" w14:textId="77777777" w:rsidR="007803CC" w:rsidRDefault="006601EB">
            <w:r>
              <w:rPr>
                <w:sz w:val="20"/>
              </w:rPr>
              <w:t>Date: ${ermSignatureDate}</w:t>
            </w:r>
          </w:p>
        </w:tc>
        <w:tc>
          <w:tcPr>
            <w:tcW w:w="4464" w:type="dxa"/>
            <w:tcBorders>
              <w:top w:val="nil"/>
              <w:left w:val="nil"/>
              <w:bottom w:val="nil"/>
              <w:right w:val="nil"/>
            </w:tcBorders>
            <w:vAlign w:val="center"/>
          </w:tcPr>
          <w:p w14:paraId="4CA2734E" w14:textId="77777777" w:rsidR="007803CC" w:rsidRDefault="006601EB">
            <w:r>
              <w:rPr>
                <w:sz w:val="20"/>
              </w:rPr>
              <w:t>Date / Email: ${signatureDate} / ${primaryEmail}</w:t>
            </w:r>
          </w:p>
        </w:tc>
      </w:tr>
    </w:tbl>
    <w:p w14:paraId="7CD09554" w14:textId="77777777" w:rsidR="007803CC" w:rsidRDefault="007803CC"/>
    <w:p w14:paraId="68FDBEC2" w14:textId="77777777" w:rsidR="007803CC" w:rsidRDefault="006601EB">
      <w:r>
        <w:br w:type="page"/>
      </w:r>
    </w:p>
    <w:p w14:paraId="698C136F" w14:textId="7AFAF282" w:rsidR="007803CC" w:rsidRDefault="006601EB">
      <w:pPr>
        <w:pStyle w:val="SagaTitle"/>
        <w:jc w:val="center"/>
      </w:pPr>
      <w:r>
        <w:lastRenderedPageBreak/>
        <w:t>EXHIBIT B</w:t>
      </w:r>
      <w:r>
        <w:br/>
        <w:t>PHASE 1 COMMERCIAL TERMS, DEFERRED CHARGES, AND CANCELLATION / REFUND TERMS</w:t>
      </w:r>
    </w:p>
    <w:p w14:paraId="3DD265F0" w14:textId="77777777" w:rsidR="007803CC" w:rsidRDefault="006601EB">
      <w:pPr>
        <w:pStyle w:val="SagaSubtitle"/>
        <w:jc w:val="center"/>
      </w:pPr>
      <w:r>
        <w:t>Use this Exhibit only for Phase 1 pre-employment commercial terms.</w:t>
      </w:r>
    </w:p>
    <w:tbl>
      <w:tblPr>
        <w:tblStyle w:val="TableGrid"/>
        <w:tblW w:w="0" w:type="auto"/>
        <w:jc w:val="center"/>
        <w:tblLayout w:type="fixed"/>
        <w:tblLook w:val="04A0" w:firstRow="1" w:lastRow="0" w:firstColumn="1" w:lastColumn="0" w:noHBand="0" w:noVBand="1"/>
      </w:tblPr>
      <w:tblGrid>
        <w:gridCol w:w="3240"/>
        <w:gridCol w:w="5688"/>
      </w:tblGrid>
      <w:tr w:rsidR="007803CC" w14:paraId="166792ED" w14:textId="77777777">
        <w:trPr>
          <w:trHeight w:val="397"/>
          <w:jc w:val="center"/>
        </w:trPr>
        <w:tc>
          <w:tcPr>
            <w:tcW w:w="3240" w:type="dxa"/>
            <w:shd w:val="clear" w:color="auto" w:fill="D9EAF7"/>
            <w:vAlign w:val="center"/>
          </w:tcPr>
          <w:p w14:paraId="4B9D6F25" w14:textId="28E9A9C7" w:rsidR="007803CC" w:rsidRDefault="006601EB" w:rsidP="00553E1B">
            <w:pPr>
              <w:jc w:val="both"/>
            </w:pPr>
            <w:r>
              <w:rPr>
                <w:b/>
                <w:sz w:val="20"/>
              </w:rPr>
              <w:t>Phase 1 Coaching Charges</w:t>
            </w:r>
          </w:p>
        </w:tc>
        <w:tc>
          <w:tcPr>
            <w:tcW w:w="5688" w:type="dxa"/>
            <w:vAlign w:val="center"/>
          </w:tcPr>
          <w:p w14:paraId="71BDB8CD" w14:textId="045B594C" w:rsidR="007803CC" w:rsidRDefault="006601EB" w:rsidP="00553E1B">
            <w:pPr>
              <w:jc w:val="both"/>
            </w:pPr>
            <w:r>
              <w:rPr>
                <w:sz w:val="20"/>
              </w:rPr>
              <w:t>$5,000.00 deferred Phase 1 Coaching Charges</w:t>
            </w:r>
          </w:p>
        </w:tc>
      </w:tr>
      <w:tr w:rsidR="007803CC" w14:paraId="5B0906F4" w14:textId="77777777">
        <w:trPr>
          <w:trHeight w:val="397"/>
          <w:jc w:val="center"/>
        </w:trPr>
        <w:tc>
          <w:tcPr>
            <w:tcW w:w="3240" w:type="dxa"/>
            <w:shd w:val="clear" w:color="auto" w:fill="D9EAF7"/>
            <w:vAlign w:val="center"/>
          </w:tcPr>
          <w:p w14:paraId="1E7C4AB8" w14:textId="77777777" w:rsidR="007803CC" w:rsidRDefault="006601EB" w:rsidP="00553E1B">
            <w:pPr>
              <w:jc w:val="both"/>
            </w:pPr>
            <w:r>
              <w:rPr>
                <w:b/>
                <w:sz w:val="20"/>
              </w:rPr>
              <w:t>Invoice Timing if Due</w:t>
            </w:r>
          </w:p>
        </w:tc>
        <w:tc>
          <w:tcPr>
            <w:tcW w:w="5688" w:type="dxa"/>
            <w:vAlign w:val="center"/>
          </w:tcPr>
          <w:p w14:paraId="214B264C" w14:textId="4C461B88" w:rsidR="007803CC" w:rsidRDefault="006601EB" w:rsidP="00553E1B">
            <w:pPr>
              <w:jc w:val="both"/>
            </w:pPr>
            <w:r>
              <w:rPr>
                <w:sz w:val="20"/>
              </w:rPr>
              <w:t>Invoice issued when the deferred Phase 1 Coaching Charges becomes due under this Exhibit, unless otherwise stated in writing</w:t>
            </w:r>
          </w:p>
        </w:tc>
      </w:tr>
      <w:tr w:rsidR="007803CC" w14:paraId="3C3280AE" w14:textId="77777777">
        <w:trPr>
          <w:trHeight w:val="397"/>
          <w:jc w:val="center"/>
        </w:trPr>
        <w:tc>
          <w:tcPr>
            <w:tcW w:w="3240" w:type="dxa"/>
            <w:shd w:val="clear" w:color="auto" w:fill="D9EAF7"/>
            <w:vAlign w:val="center"/>
          </w:tcPr>
          <w:p w14:paraId="045C9436" w14:textId="77777777" w:rsidR="007803CC" w:rsidRDefault="006601EB" w:rsidP="00553E1B">
            <w:pPr>
              <w:jc w:val="both"/>
            </w:pPr>
            <w:r>
              <w:rPr>
                <w:b/>
                <w:sz w:val="20"/>
              </w:rPr>
              <w:t>Due Date</w:t>
            </w:r>
          </w:p>
        </w:tc>
        <w:tc>
          <w:tcPr>
            <w:tcW w:w="5688" w:type="dxa"/>
            <w:vAlign w:val="center"/>
          </w:tcPr>
          <w:p w14:paraId="6EAE9FB9" w14:textId="77777777" w:rsidR="007803CC" w:rsidRDefault="006601EB" w:rsidP="00553E1B">
            <w:pPr>
              <w:jc w:val="both"/>
            </w:pPr>
            <w:r>
              <w:rPr>
                <w:sz w:val="20"/>
              </w:rPr>
              <w:t>Ten (10) calendar days after invoice date unless a written payment schedule states otherwise</w:t>
            </w:r>
          </w:p>
        </w:tc>
      </w:tr>
      <w:tr w:rsidR="007803CC" w14:paraId="26E48D5C" w14:textId="77777777">
        <w:trPr>
          <w:trHeight w:val="397"/>
          <w:jc w:val="center"/>
        </w:trPr>
        <w:tc>
          <w:tcPr>
            <w:tcW w:w="3240" w:type="dxa"/>
            <w:shd w:val="clear" w:color="auto" w:fill="D9EAF7"/>
            <w:vAlign w:val="center"/>
          </w:tcPr>
          <w:p w14:paraId="787F7271" w14:textId="77777777" w:rsidR="007803CC" w:rsidRDefault="006601EB" w:rsidP="00553E1B">
            <w:pPr>
              <w:jc w:val="both"/>
            </w:pPr>
            <w:r>
              <w:rPr>
                <w:b/>
                <w:sz w:val="20"/>
              </w:rPr>
              <w:t>Late Charge</w:t>
            </w:r>
          </w:p>
        </w:tc>
        <w:tc>
          <w:tcPr>
            <w:tcW w:w="5688" w:type="dxa"/>
            <w:vAlign w:val="center"/>
          </w:tcPr>
          <w:p w14:paraId="4C565415" w14:textId="77777777" w:rsidR="007803CC" w:rsidRDefault="006601EB" w:rsidP="00553E1B">
            <w:pPr>
              <w:jc w:val="both"/>
            </w:pPr>
            <w:r>
              <w:rPr>
                <w:sz w:val="20"/>
              </w:rPr>
              <w:t>Lesser of 5% of the overdue undisputed amount or the maximum amount permitted by law, assessed once after written notice and cure period</w:t>
            </w:r>
          </w:p>
        </w:tc>
      </w:tr>
      <w:tr w:rsidR="007803CC" w14:paraId="4E9AE7B5" w14:textId="77777777">
        <w:trPr>
          <w:trHeight w:val="397"/>
          <w:jc w:val="center"/>
        </w:trPr>
        <w:tc>
          <w:tcPr>
            <w:tcW w:w="3240" w:type="dxa"/>
            <w:shd w:val="clear" w:color="auto" w:fill="D9EAF7"/>
            <w:vAlign w:val="center"/>
          </w:tcPr>
          <w:p w14:paraId="290FD332" w14:textId="77777777" w:rsidR="007803CC" w:rsidRDefault="006601EB" w:rsidP="00553E1B">
            <w:pPr>
              <w:jc w:val="both"/>
            </w:pPr>
            <w:r>
              <w:rPr>
                <w:b/>
                <w:sz w:val="20"/>
              </w:rPr>
              <w:t>Approved Payment Methods</w:t>
            </w:r>
          </w:p>
        </w:tc>
        <w:tc>
          <w:tcPr>
            <w:tcW w:w="5688" w:type="dxa"/>
            <w:vAlign w:val="center"/>
          </w:tcPr>
          <w:p w14:paraId="5F25F7A9" w14:textId="0489A93C" w:rsidR="007803CC" w:rsidRDefault="006601EB" w:rsidP="00553E1B">
            <w:pPr>
              <w:jc w:val="both"/>
            </w:pPr>
            <w:r>
              <w:rPr>
                <w:sz w:val="20"/>
              </w:rPr>
              <w:t>ACH / Zelle / Wire / other payment method approved by SAGEITCO LLC in writing</w:t>
            </w:r>
          </w:p>
        </w:tc>
      </w:tr>
      <w:tr w:rsidR="007803CC" w14:paraId="0700735B" w14:textId="77777777">
        <w:trPr>
          <w:trHeight w:val="397"/>
          <w:jc w:val="center"/>
        </w:trPr>
        <w:tc>
          <w:tcPr>
            <w:tcW w:w="3240" w:type="dxa"/>
            <w:shd w:val="clear" w:color="auto" w:fill="D9EAF7"/>
            <w:vAlign w:val="center"/>
          </w:tcPr>
          <w:p w14:paraId="27B7F860" w14:textId="77777777" w:rsidR="007803CC" w:rsidRDefault="006601EB" w:rsidP="00553E1B">
            <w:pPr>
              <w:jc w:val="both"/>
            </w:pPr>
            <w:r>
              <w:rPr>
                <w:b/>
                <w:sz w:val="20"/>
              </w:rPr>
              <w:t>Commercial Objective</w:t>
            </w:r>
          </w:p>
        </w:tc>
        <w:tc>
          <w:tcPr>
            <w:tcW w:w="5688" w:type="dxa"/>
            <w:vAlign w:val="center"/>
          </w:tcPr>
          <w:p w14:paraId="57C04ABF" w14:textId="72DA0FF2" w:rsidR="007803CC" w:rsidRDefault="00812B13" w:rsidP="00553E1B">
            <w:pPr>
              <w:jc w:val="both"/>
            </w:pPr>
            <w:r>
              <w:rPr>
                <w:sz w:val="20"/>
              </w:rPr>
              <w:t>SAGEITCO LLC’s primary recurring commercial model is Phase 2. Phase 1 is deferred and conditionally waived as stated below.</w:t>
            </w:r>
          </w:p>
        </w:tc>
      </w:tr>
    </w:tbl>
    <w:p w14:paraId="3756281A" w14:textId="77777777" w:rsidR="007803CC" w:rsidRDefault="007803CC"/>
    <w:p w14:paraId="7F4D3034" w14:textId="2EA88747" w:rsidR="007803CC" w:rsidRDefault="006601EB">
      <w:pPr>
        <w:pStyle w:val="SagaSubsection"/>
      </w:pPr>
      <w:r>
        <w:t>A. Deferred Charges and Conditional Waiver</w:t>
      </w:r>
    </w:p>
    <w:p w14:paraId="4F3F3506" w14:textId="239D7695" w:rsidR="007803CC" w:rsidRDefault="006601EB" w:rsidP="00553E1B">
      <w:pPr>
        <w:jc w:val="both"/>
      </w:pPr>
      <w:r>
        <w:t>A.1. SAGEITCO LLC agrees to defer collection of the Phase 1 Coaching Charges during active Phase 1 participation.</w:t>
      </w:r>
    </w:p>
    <w:p w14:paraId="46E20404" w14:textId="25D9384C" w:rsidR="007803CC" w:rsidRDefault="006601EB" w:rsidP="00553E1B">
      <w:pPr>
        <w:jc w:val="both"/>
      </w:pPr>
      <w:r>
        <w:t>A.2. The Phase 1 Coaching Charges remains conditionally waived while the Participant remains an active participant in good standing and, where Qualifying Employment is accepted or commenced, transitions in good faith into Phase 2 under this Agreement.</w:t>
      </w:r>
    </w:p>
    <w:p w14:paraId="67C0E950" w14:textId="3121639D" w:rsidR="007803CC" w:rsidRDefault="006601EB" w:rsidP="00553E1B">
      <w:pPr>
        <w:jc w:val="both"/>
      </w:pPr>
      <w:r>
        <w:t>A.3. The deferred Phase 1 Coaching Charges becomes due if, after the thirtieth (30th) calendar days following the Effective Date and before verified Qualifying Employment, the Participant voluntarily stops or withdraws from the Services without written agreement from SAGEITCO LLC.</w:t>
      </w:r>
    </w:p>
    <w:p w14:paraId="7B106BC1" w14:textId="339C95F7" w:rsidR="00595B91" w:rsidRDefault="006601EB" w:rsidP="00553E1B">
      <w:pPr>
        <w:jc w:val="both"/>
      </w:pPr>
      <w:r>
        <w:t>A.4. The deferred Phase 1 Charges also become due if the Participant commits Phase 2 Evasion after accepting or commencing Qualifying Employment.</w:t>
      </w:r>
    </w:p>
    <w:p w14:paraId="606EB0CF" w14:textId="630F2271" w:rsidR="007803CC" w:rsidRDefault="006601EB" w:rsidP="00553E1B">
      <w:pPr>
        <w:jc w:val="both"/>
      </w:pPr>
      <w:r>
        <w:t>A.5. If the Participant continues to participate in good faith and does not obtain verified Qualifying Employment during the active Phase 1 period, the deferred Phase 1 Coaching Charges remains waived unless the Parties later agree otherwise in writing.</w:t>
      </w:r>
    </w:p>
    <w:p w14:paraId="53605A76" w14:textId="3B40E736" w:rsidR="00580E73" w:rsidRDefault="00443C63" w:rsidP="00553E1B">
      <w:pPr>
        <w:jc w:val="both"/>
      </w:pPr>
      <w:r>
        <w:t>A.6. The Participant acknowledges that Phase 1 Services are structured as an integrated Service Framework, and the deferred Phase 1 Coaching Charges shall not be avoided or reduced based on non-use, partial use, or sequencing of individual Services, so long as SAGEITCO LLC has made the Services reasonably available or delivered a substantial portion of the Services under the Agreement</w:t>
      </w:r>
    </w:p>
    <w:p w14:paraId="1181CD8B" w14:textId="77777777" w:rsidR="007803CC" w:rsidRDefault="006601EB" w:rsidP="00553E1B">
      <w:pPr>
        <w:pStyle w:val="SagaSubsection"/>
        <w:jc w:val="both"/>
      </w:pPr>
      <w:r>
        <w:lastRenderedPageBreak/>
        <w:t>B. Cancellation and Refund Terms</w:t>
      </w:r>
    </w:p>
    <w:p w14:paraId="3BB706E4" w14:textId="77777777" w:rsidR="007803CC" w:rsidRDefault="006601EB" w:rsidP="00553E1B">
      <w:pPr>
        <w:jc w:val="both"/>
      </w:pPr>
      <w:r>
        <w:t>B.1. Any mandatory cancellation or refund right required by applicable law controls over conflicting language in this Exhibit.</w:t>
      </w:r>
    </w:p>
    <w:p w14:paraId="5403FBF9" w14:textId="6B411D42" w:rsidR="00786A9B" w:rsidRDefault="00786A9B" w:rsidP="00553E1B">
      <w:pPr>
        <w:jc w:val="both"/>
      </w:pPr>
      <w:r>
        <w:rPr>
          <w:b/>
          <w:bCs/>
        </w:rPr>
        <w:t xml:space="preserve">B.2. </w:t>
      </w:r>
      <w:r>
        <w:t>If the Participant delivers written cancellation to SAGEITCO on or before the thirtieth (30th) calendar day after the Effective Date, before verified Qualifying Employment, and before any Phase 2 Evasion, SAGEITCO will not collect the Deferred Phase 1 Charges. Written cancellation must be sent by email permitted under the Notice section of the Agreement.</w:t>
      </w:r>
    </w:p>
    <w:p w14:paraId="72BDD2BD" w14:textId="17A0AD08" w:rsidR="007803CC" w:rsidRDefault="006601EB" w:rsidP="00553E1B">
      <w:pPr>
        <w:jc w:val="both"/>
      </w:pPr>
      <w:r>
        <w:t>B.3. No refund is due for completed Services, materials already delivered, missed sessions not timely cancelled, or Services withheld because of the Participant’s uncured breach or nonpayment, subject to mandatory rights under applicable law.</w:t>
      </w:r>
    </w:p>
    <w:p w14:paraId="774A887B" w14:textId="15A676DA" w:rsidR="007803CC" w:rsidRDefault="006601EB" w:rsidP="00553E1B">
      <w:pPr>
        <w:jc w:val="both"/>
      </w:pPr>
      <w:r>
        <w:t>B.4. Nothing in this Exhibit eliminates the Participant’s Phase 2 obligations that automatically activate under the Agreement after verified Qualifying Employment materially assisted by SAGEITCO LLC.</w:t>
      </w:r>
    </w:p>
    <w:p w14:paraId="71685B28" w14:textId="6432E3B9" w:rsidR="00FE5DE5" w:rsidRDefault="00FE5DE5"/>
    <w:p w14:paraId="73C1DDCB" w14:textId="77777777" w:rsidR="00FE5DE5" w:rsidRDefault="00FE5DE5"/>
    <w:p w14:paraId="51F3A321" w14:textId="77777777" w:rsidR="00FE5DE5" w:rsidRDefault="00FE5DE5"/>
    <w:p w14:paraId="67F7613D" w14:textId="77777777" w:rsidR="00FE5DE5" w:rsidRDefault="00FE5DE5"/>
    <w:tbl>
      <w:tblPr>
        <w:tblW w:w="0" w:type="auto"/>
        <w:jc w:val="center"/>
        <w:tblLayout w:type="fixed"/>
        <w:tblLook w:val="04A0" w:firstRow="1" w:lastRow="0" w:firstColumn="1" w:lastColumn="0" w:noHBand="0" w:noVBand="1"/>
      </w:tblPr>
      <w:tblGrid>
        <w:gridCol w:w="4464"/>
        <w:gridCol w:w="4464"/>
      </w:tblGrid>
      <w:tr w:rsidR="00FE5DE5" w14:paraId="747F83C6" w14:textId="77777777" w:rsidTr="00BE6D66">
        <w:trPr>
          <w:trHeight w:val="397"/>
          <w:jc w:val="center"/>
        </w:trPr>
        <w:tc>
          <w:tcPr>
            <w:tcW w:w="4464" w:type="dxa"/>
            <w:tcBorders>
              <w:top w:val="nil"/>
              <w:left w:val="nil"/>
              <w:bottom w:val="nil"/>
              <w:right w:val="nil"/>
            </w:tcBorders>
            <w:vAlign w:val="center"/>
          </w:tcPr>
          <w:p w14:paraId="4B7DF0A9" w14:textId="77777777" w:rsidR="00FE5DE5" w:rsidRDefault="00FE5DE5" w:rsidP="00BE6D66">
            <w:r>
              <w:rPr>
                <w:b/>
                <w:sz w:val="20"/>
              </w:rPr>
              <w:t>SAGEITCO LLC RECEIPT (OPTIONAL)</w:t>
            </w:r>
          </w:p>
        </w:tc>
        <w:tc>
          <w:tcPr>
            <w:tcW w:w="4464" w:type="dxa"/>
            <w:tcBorders>
              <w:top w:val="nil"/>
              <w:left w:val="nil"/>
              <w:bottom w:val="nil"/>
              <w:right w:val="nil"/>
            </w:tcBorders>
            <w:vAlign w:val="center"/>
          </w:tcPr>
          <w:p w14:paraId="39866939" w14:textId="77777777" w:rsidR="00FE5DE5" w:rsidRDefault="00FE5DE5" w:rsidP="00BE6D66">
            <w:r w:rsidRPr="00877DF5">
              <w:rPr>
                <w:b/>
                <w:sz w:val="20"/>
              </w:rPr>
              <w:t>PARTICIPANT ACKNOWLEDGMENT AND DECLARATION</w:t>
            </w:r>
          </w:p>
        </w:tc>
      </w:tr>
      <w:tr w:rsidR="00FE5DE5" w14:paraId="30930B98" w14:textId="77777777" w:rsidTr="00BE6D66">
        <w:trPr>
          <w:trHeight w:val="397"/>
          <w:jc w:val="center"/>
        </w:trPr>
        <w:tc>
          <w:tcPr>
            <w:tcW w:w="4464" w:type="dxa"/>
            <w:tcBorders>
              <w:top w:val="nil"/>
              <w:left w:val="nil"/>
              <w:bottom w:val="nil"/>
              <w:right w:val="nil"/>
            </w:tcBorders>
            <w:vAlign w:val="center"/>
          </w:tcPr>
          <w:p w14:paraId="5AEF3B7D" w14:textId="77777777" w:rsidR="00FE5DE5" w:rsidRDefault="00FE5DE5" w:rsidP="00BE6D66">
            <w:r>
              <w:rPr>
                <w:sz w:val="20"/>
              </w:rPr>
              <w:t>By: ${</w:t>
            </w:r>
            <w:proofErr w:type="spellStart"/>
            <w:r>
              <w:rPr>
                <w:sz w:val="20"/>
              </w:rPr>
              <w:t>ermSignatureImage</w:t>
            </w:r>
            <w:proofErr w:type="spellEnd"/>
            <w:r>
              <w:rPr>
                <w:sz w:val="20"/>
              </w:rPr>
              <w:t>}</w:t>
            </w:r>
          </w:p>
        </w:tc>
        <w:tc>
          <w:tcPr>
            <w:tcW w:w="4464" w:type="dxa"/>
            <w:tcBorders>
              <w:top w:val="nil"/>
              <w:left w:val="nil"/>
              <w:bottom w:val="nil"/>
              <w:right w:val="nil"/>
            </w:tcBorders>
            <w:vAlign w:val="center"/>
          </w:tcPr>
          <w:p w14:paraId="26CA0E4B" w14:textId="77777777" w:rsidR="00FE5DE5" w:rsidRDefault="00FE5DE5" w:rsidP="00BE6D66">
            <w:r>
              <w:rPr>
                <w:sz w:val="20"/>
              </w:rPr>
              <w:t>Signature: ${</w:t>
            </w:r>
            <w:proofErr w:type="spellStart"/>
            <w:r>
              <w:rPr>
                <w:sz w:val="20"/>
              </w:rPr>
              <w:t>signatureImage</w:t>
            </w:r>
            <w:proofErr w:type="spellEnd"/>
            <w:r>
              <w:rPr>
                <w:sz w:val="20"/>
              </w:rPr>
              <w:t>}</w:t>
            </w:r>
          </w:p>
        </w:tc>
      </w:tr>
      <w:tr w:rsidR="00FE5DE5" w14:paraId="33284265" w14:textId="77777777" w:rsidTr="00BE6D66">
        <w:trPr>
          <w:trHeight w:val="397"/>
          <w:jc w:val="center"/>
        </w:trPr>
        <w:tc>
          <w:tcPr>
            <w:tcW w:w="4464" w:type="dxa"/>
            <w:tcBorders>
              <w:top w:val="nil"/>
              <w:left w:val="nil"/>
              <w:bottom w:val="nil"/>
              <w:right w:val="nil"/>
            </w:tcBorders>
            <w:vAlign w:val="center"/>
          </w:tcPr>
          <w:p w14:paraId="1430907A" w14:textId="77777777" w:rsidR="00FE5DE5" w:rsidRDefault="00FE5DE5" w:rsidP="00BE6D66">
            <w:r>
              <w:rPr>
                <w:sz w:val="20"/>
              </w:rPr>
              <w:t>Name / Title: ${</w:t>
            </w:r>
            <w:proofErr w:type="spellStart"/>
            <w:r>
              <w:rPr>
                <w:sz w:val="20"/>
              </w:rPr>
              <w:t>ermName</w:t>
            </w:r>
            <w:proofErr w:type="spellEnd"/>
            <w:r>
              <w:rPr>
                <w:sz w:val="20"/>
              </w:rPr>
              <w:t>} / ${</w:t>
            </w:r>
            <w:proofErr w:type="spellStart"/>
            <w:r>
              <w:rPr>
                <w:sz w:val="20"/>
              </w:rPr>
              <w:t>ermTitle</w:t>
            </w:r>
            <w:proofErr w:type="spellEnd"/>
            <w:r>
              <w:rPr>
                <w:sz w:val="20"/>
              </w:rPr>
              <w:t>}</w:t>
            </w:r>
          </w:p>
        </w:tc>
        <w:tc>
          <w:tcPr>
            <w:tcW w:w="4464" w:type="dxa"/>
            <w:tcBorders>
              <w:top w:val="nil"/>
              <w:left w:val="nil"/>
              <w:bottom w:val="nil"/>
              <w:right w:val="nil"/>
            </w:tcBorders>
            <w:vAlign w:val="center"/>
          </w:tcPr>
          <w:p w14:paraId="26234C06" w14:textId="77777777" w:rsidR="00FE5DE5" w:rsidRDefault="00FE5DE5" w:rsidP="00BE6D66">
            <w:r>
              <w:rPr>
                <w:sz w:val="20"/>
              </w:rPr>
              <w:t>Name: ${</w:t>
            </w:r>
            <w:proofErr w:type="spellStart"/>
            <w:r>
              <w:rPr>
                <w:sz w:val="20"/>
              </w:rPr>
              <w:t>participantFullLegalName</w:t>
            </w:r>
            <w:proofErr w:type="spellEnd"/>
            <w:r>
              <w:rPr>
                <w:sz w:val="20"/>
              </w:rPr>
              <w:t>}</w:t>
            </w:r>
          </w:p>
        </w:tc>
      </w:tr>
      <w:tr w:rsidR="00FE5DE5" w14:paraId="0A06CA5B" w14:textId="77777777" w:rsidTr="00BE6D66">
        <w:trPr>
          <w:trHeight w:val="397"/>
          <w:jc w:val="center"/>
        </w:trPr>
        <w:tc>
          <w:tcPr>
            <w:tcW w:w="4464" w:type="dxa"/>
            <w:tcBorders>
              <w:top w:val="nil"/>
              <w:left w:val="nil"/>
              <w:bottom w:val="nil"/>
              <w:right w:val="nil"/>
            </w:tcBorders>
            <w:vAlign w:val="center"/>
          </w:tcPr>
          <w:p w14:paraId="2A87E9B8" w14:textId="77777777" w:rsidR="00FE5DE5" w:rsidRDefault="00FE5DE5" w:rsidP="00BE6D66">
            <w:r>
              <w:rPr>
                <w:sz w:val="20"/>
              </w:rPr>
              <w:t>Date: ${ermSignatureDate}</w:t>
            </w:r>
          </w:p>
        </w:tc>
        <w:tc>
          <w:tcPr>
            <w:tcW w:w="4464" w:type="dxa"/>
            <w:tcBorders>
              <w:top w:val="nil"/>
              <w:left w:val="nil"/>
              <w:bottom w:val="nil"/>
              <w:right w:val="nil"/>
            </w:tcBorders>
            <w:vAlign w:val="center"/>
          </w:tcPr>
          <w:p w14:paraId="3B1E0732" w14:textId="77777777" w:rsidR="00FE5DE5" w:rsidRDefault="00FE5DE5" w:rsidP="00BE6D66">
            <w:r>
              <w:rPr>
                <w:sz w:val="20"/>
              </w:rPr>
              <w:t>Date / Email: ${</w:t>
            </w:r>
            <w:proofErr w:type="spellStart"/>
            <w:r>
              <w:rPr>
                <w:sz w:val="20"/>
              </w:rPr>
              <w:t>signatureDate</w:t>
            </w:r>
            <w:proofErr w:type="spellEnd"/>
            <w:r>
              <w:rPr>
                <w:sz w:val="20"/>
              </w:rPr>
              <w:t>} / ${</w:t>
            </w:r>
            <w:proofErr w:type="spellStart"/>
            <w:r>
              <w:rPr>
                <w:sz w:val="20"/>
              </w:rPr>
              <w:t>primaryEmail</w:t>
            </w:r>
            <w:proofErr w:type="spellEnd"/>
            <w:r>
              <w:rPr>
                <w:sz w:val="20"/>
              </w:rPr>
              <w:t>}</w:t>
            </w:r>
          </w:p>
        </w:tc>
      </w:tr>
    </w:tbl>
    <w:p w14:paraId="0162BF36" w14:textId="6D690817" w:rsidR="007803CC" w:rsidRDefault="007803CC"/>
    <w:p w14:paraId="5CD4CFC9" w14:textId="77777777" w:rsidR="00FE5DE5" w:rsidRDefault="00FE5DE5">
      <w:pPr>
        <w:pStyle w:val="SagaTitle"/>
        <w:jc w:val="center"/>
      </w:pPr>
    </w:p>
    <w:p w14:paraId="4DB6CF3F" w14:textId="77777777" w:rsidR="00FE5DE5" w:rsidRDefault="00FE5DE5">
      <w:pPr>
        <w:pStyle w:val="SagaTitle"/>
        <w:jc w:val="center"/>
      </w:pPr>
    </w:p>
    <w:p w14:paraId="2D3D1E62" w14:textId="77777777" w:rsidR="00FE5DE5" w:rsidRDefault="00FE5DE5">
      <w:pPr>
        <w:pStyle w:val="SagaTitle"/>
        <w:jc w:val="center"/>
      </w:pPr>
    </w:p>
    <w:p w14:paraId="0D4FB97D" w14:textId="77777777" w:rsidR="00FE5DE5" w:rsidRDefault="00FE5DE5">
      <w:pPr>
        <w:pStyle w:val="SagaTitle"/>
        <w:jc w:val="center"/>
      </w:pPr>
    </w:p>
    <w:p w14:paraId="78263599" w14:textId="77777777" w:rsidR="00FE5DE5" w:rsidRDefault="00FE5DE5">
      <w:pPr>
        <w:pStyle w:val="SagaTitle"/>
        <w:jc w:val="center"/>
      </w:pPr>
    </w:p>
    <w:p w14:paraId="5F4ACC03" w14:textId="77777777" w:rsidR="00FE5DE5" w:rsidRDefault="00FE5DE5">
      <w:pPr>
        <w:pStyle w:val="SagaTitle"/>
        <w:jc w:val="center"/>
      </w:pPr>
    </w:p>
    <w:p w14:paraId="27443CE4" w14:textId="77777777" w:rsidR="00FE5DE5" w:rsidRDefault="00FE5DE5">
      <w:pPr>
        <w:pStyle w:val="SagaTitle"/>
        <w:jc w:val="center"/>
      </w:pPr>
    </w:p>
    <w:p w14:paraId="6E89C39A" w14:textId="77777777" w:rsidR="00FE5DE5" w:rsidRDefault="00FE5DE5">
      <w:pPr>
        <w:pStyle w:val="SagaTitle"/>
        <w:jc w:val="center"/>
      </w:pPr>
    </w:p>
    <w:p w14:paraId="4B5B842D" w14:textId="77777777" w:rsidR="00FE5DE5" w:rsidRDefault="00FE5DE5">
      <w:pPr>
        <w:pStyle w:val="SagaTitle"/>
        <w:jc w:val="center"/>
      </w:pPr>
    </w:p>
    <w:p w14:paraId="444E3D14" w14:textId="3621D7AB" w:rsidR="007803CC" w:rsidRDefault="006601EB">
      <w:pPr>
        <w:pStyle w:val="SagaTitle"/>
        <w:jc w:val="center"/>
      </w:pPr>
      <w:r>
        <w:lastRenderedPageBreak/>
        <w:t>APPENDIX 1</w:t>
      </w:r>
      <w:r>
        <w:br/>
        <w:t>PHASE 2 EMPLOYMENT CONFIRMATION AND BILLING DETAILS</w:t>
      </w:r>
    </w:p>
    <w:p w14:paraId="088A0688" w14:textId="77777777" w:rsidR="007803CC" w:rsidRDefault="006601EB">
      <w:pPr>
        <w:pStyle w:val="SagaSubtitle"/>
        <w:jc w:val="center"/>
      </w:pPr>
      <w:r>
        <w:t>This Appendix confirms verified Qualifying Employment and billing inputs. It does not create the underlying Phase 2 liability, which arises under the main Agreement.</w:t>
      </w:r>
    </w:p>
    <w:tbl>
      <w:tblPr>
        <w:tblStyle w:val="TableGrid"/>
        <w:tblW w:w="0" w:type="auto"/>
        <w:jc w:val="center"/>
        <w:tblLayout w:type="fixed"/>
        <w:tblLook w:val="04A0" w:firstRow="1" w:lastRow="0" w:firstColumn="1" w:lastColumn="0" w:noHBand="0" w:noVBand="1"/>
      </w:tblPr>
      <w:tblGrid>
        <w:gridCol w:w="3024"/>
        <w:gridCol w:w="5904"/>
      </w:tblGrid>
      <w:tr w:rsidR="007803CC" w14:paraId="7D71235C" w14:textId="77777777">
        <w:trPr>
          <w:trHeight w:val="397"/>
          <w:jc w:val="center"/>
        </w:trPr>
        <w:tc>
          <w:tcPr>
            <w:tcW w:w="3024" w:type="dxa"/>
            <w:shd w:val="clear" w:color="auto" w:fill="D9EAF7"/>
            <w:vAlign w:val="center"/>
          </w:tcPr>
          <w:p w14:paraId="32293B51" w14:textId="77777777" w:rsidR="007803CC" w:rsidRDefault="006601EB" w:rsidP="00553E1B">
            <w:r>
              <w:rPr>
                <w:b/>
                <w:sz w:val="20"/>
              </w:rPr>
              <w:t>Employer / Payroll Entity</w:t>
            </w:r>
          </w:p>
        </w:tc>
        <w:tc>
          <w:tcPr>
            <w:tcW w:w="5904" w:type="dxa"/>
            <w:vAlign w:val="center"/>
          </w:tcPr>
          <w:p w14:paraId="72D556D5" w14:textId="77777777" w:rsidR="007803CC" w:rsidRDefault="006601EB" w:rsidP="00553E1B">
            <w:r>
              <w:rPr>
                <w:sz w:val="20"/>
              </w:rPr>
              <w:t>${employerPayrollEntity}</w:t>
            </w:r>
          </w:p>
        </w:tc>
      </w:tr>
      <w:tr w:rsidR="007803CC" w14:paraId="61F352A0" w14:textId="77777777">
        <w:trPr>
          <w:trHeight w:val="397"/>
          <w:jc w:val="center"/>
        </w:trPr>
        <w:tc>
          <w:tcPr>
            <w:tcW w:w="3024" w:type="dxa"/>
            <w:shd w:val="clear" w:color="auto" w:fill="D9EAF7"/>
            <w:vAlign w:val="center"/>
          </w:tcPr>
          <w:p w14:paraId="78667588" w14:textId="77777777" w:rsidR="007803CC" w:rsidRDefault="006601EB" w:rsidP="00553E1B">
            <w:r>
              <w:rPr>
                <w:b/>
                <w:sz w:val="20"/>
              </w:rPr>
              <w:t>Implementation Partner</w:t>
            </w:r>
          </w:p>
        </w:tc>
        <w:tc>
          <w:tcPr>
            <w:tcW w:w="5904" w:type="dxa"/>
            <w:vAlign w:val="center"/>
          </w:tcPr>
          <w:p w14:paraId="0DB7DF04" w14:textId="77777777" w:rsidR="007803CC" w:rsidRDefault="006601EB" w:rsidP="00553E1B">
            <w:r>
              <w:rPr>
                <w:sz w:val="20"/>
              </w:rPr>
              <w:t>${implementationPartner}</w:t>
            </w:r>
          </w:p>
        </w:tc>
      </w:tr>
      <w:tr w:rsidR="007803CC" w14:paraId="5645028C" w14:textId="77777777">
        <w:trPr>
          <w:trHeight w:val="397"/>
          <w:jc w:val="center"/>
        </w:trPr>
        <w:tc>
          <w:tcPr>
            <w:tcW w:w="3024" w:type="dxa"/>
            <w:shd w:val="clear" w:color="auto" w:fill="D9EAF7"/>
            <w:vAlign w:val="center"/>
          </w:tcPr>
          <w:p w14:paraId="4EB5AA7A" w14:textId="77777777" w:rsidR="007803CC" w:rsidRDefault="006601EB" w:rsidP="00553E1B">
            <w:r>
              <w:rPr>
                <w:b/>
                <w:sz w:val="20"/>
              </w:rPr>
              <w:t>End Client</w:t>
            </w:r>
          </w:p>
        </w:tc>
        <w:tc>
          <w:tcPr>
            <w:tcW w:w="5904" w:type="dxa"/>
            <w:vAlign w:val="center"/>
          </w:tcPr>
          <w:p w14:paraId="2A59E8CE" w14:textId="77777777" w:rsidR="007803CC" w:rsidRDefault="006601EB" w:rsidP="00553E1B">
            <w:r>
              <w:rPr>
                <w:sz w:val="20"/>
              </w:rPr>
              <w:t>${endClient}</w:t>
            </w:r>
          </w:p>
        </w:tc>
      </w:tr>
      <w:tr w:rsidR="007803CC" w14:paraId="6B183C0C" w14:textId="77777777">
        <w:trPr>
          <w:trHeight w:val="397"/>
          <w:jc w:val="center"/>
        </w:trPr>
        <w:tc>
          <w:tcPr>
            <w:tcW w:w="3024" w:type="dxa"/>
            <w:shd w:val="clear" w:color="auto" w:fill="D9EAF7"/>
            <w:vAlign w:val="center"/>
          </w:tcPr>
          <w:p w14:paraId="307F9B4A" w14:textId="77777777" w:rsidR="007803CC" w:rsidRDefault="006601EB" w:rsidP="00553E1B">
            <w:r>
              <w:rPr>
                <w:b/>
                <w:sz w:val="20"/>
              </w:rPr>
              <w:t>Role / Position</w:t>
            </w:r>
          </w:p>
        </w:tc>
        <w:tc>
          <w:tcPr>
            <w:tcW w:w="5904" w:type="dxa"/>
            <w:vAlign w:val="center"/>
          </w:tcPr>
          <w:p w14:paraId="2A7524F9" w14:textId="77777777" w:rsidR="007803CC" w:rsidRDefault="006601EB" w:rsidP="00553E1B">
            <w:r>
              <w:rPr>
                <w:sz w:val="20"/>
              </w:rPr>
              <w:t>${roleTitle}</w:t>
            </w:r>
          </w:p>
        </w:tc>
      </w:tr>
      <w:tr w:rsidR="007803CC" w14:paraId="64046D00" w14:textId="77777777">
        <w:trPr>
          <w:trHeight w:val="397"/>
          <w:jc w:val="center"/>
        </w:trPr>
        <w:tc>
          <w:tcPr>
            <w:tcW w:w="3024" w:type="dxa"/>
            <w:shd w:val="clear" w:color="auto" w:fill="D9EAF7"/>
            <w:vAlign w:val="center"/>
          </w:tcPr>
          <w:p w14:paraId="1BC47F2A" w14:textId="77777777" w:rsidR="007803CC" w:rsidRDefault="006601EB" w:rsidP="00553E1B">
            <w:r>
              <w:rPr>
                <w:b/>
                <w:sz w:val="20"/>
              </w:rPr>
              <w:t>Verified Start Date</w:t>
            </w:r>
          </w:p>
        </w:tc>
        <w:tc>
          <w:tcPr>
            <w:tcW w:w="5904" w:type="dxa"/>
            <w:vAlign w:val="center"/>
          </w:tcPr>
          <w:p w14:paraId="5C4F29D3" w14:textId="77777777" w:rsidR="007803CC" w:rsidRDefault="006601EB" w:rsidP="00553E1B">
            <w:r>
              <w:rPr>
                <w:sz w:val="20"/>
              </w:rPr>
              <w:t>${verifiedStartDate}</w:t>
            </w:r>
          </w:p>
        </w:tc>
      </w:tr>
      <w:tr w:rsidR="007803CC" w14:paraId="54DC5908" w14:textId="77777777">
        <w:trPr>
          <w:trHeight w:val="397"/>
          <w:jc w:val="center"/>
        </w:trPr>
        <w:tc>
          <w:tcPr>
            <w:tcW w:w="3024" w:type="dxa"/>
            <w:shd w:val="clear" w:color="auto" w:fill="D9EAF7"/>
            <w:vAlign w:val="center"/>
          </w:tcPr>
          <w:p w14:paraId="18D681AD" w14:textId="77777777" w:rsidR="007803CC" w:rsidRDefault="006601EB" w:rsidP="00553E1B">
            <w:r>
              <w:rPr>
                <w:b/>
                <w:sz w:val="20"/>
              </w:rPr>
              <w:t>Payroll Cycle</w:t>
            </w:r>
          </w:p>
        </w:tc>
        <w:tc>
          <w:tcPr>
            <w:tcW w:w="5904" w:type="dxa"/>
            <w:vAlign w:val="center"/>
          </w:tcPr>
          <w:p w14:paraId="78399A2B" w14:textId="77777777" w:rsidR="007803CC" w:rsidRDefault="006601EB" w:rsidP="00553E1B">
            <w:r>
              <w:rPr>
                <w:sz w:val="20"/>
              </w:rPr>
              <w:t>${payrollCycle}</w:t>
            </w:r>
          </w:p>
        </w:tc>
      </w:tr>
    </w:tbl>
    <w:p w14:paraId="24507A06" w14:textId="77777777" w:rsidR="007803CC" w:rsidRDefault="007803CC"/>
    <w:p w14:paraId="3E660428" w14:textId="77777777" w:rsidR="007803CC" w:rsidRDefault="006601EB" w:rsidP="00553E1B">
      <w:pPr>
        <w:pStyle w:val="SagaSubsection"/>
        <w:jc w:val="both"/>
      </w:pPr>
      <w:r>
        <w:t>1. Confirmation of Qualifying Employment</w:t>
      </w:r>
    </w:p>
    <w:p w14:paraId="6ABA5369" w14:textId="33BF5E01" w:rsidR="007803CC" w:rsidRDefault="006601EB" w:rsidP="00553E1B">
      <w:pPr>
        <w:jc w:val="both"/>
      </w:pPr>
      <w:r>
        <w:t>The Participant confirms that the employment information set out above is true and accurate to the best of the Participant’s knowledge and will notify SAGEITCO LLC within three (3) business days of any start-date change, separation, employer change, implementation-partner change, or material payroll interruption.</w:t>
      </w:r>
    </w:p>
    <w:p w14:paraId="091EDE08" w14:textId="77777777" w:rsidR="007803CC" w:rsidRDefault="006601EB" w:rsidP="00553E1B">
      <w:pPr>
        <w:pStyle w:val="SagaSubsection"/>
        <w:jc w:val="both"/>
      </w:pPr>
      <w:r>
        <w:t>2. Phase 2 Services</w:t>
      </w:r>
    </w:p>
    <w:p w14:paraId="00388831" w14:textId="490B7875" w:rsidR="007803CC" w:rsidRDefault="006601EB" w:rsidP="00553E1B">
      <w:pPr>
        <w:jc w:val="both"/>
      </w:pPr>
      <w:r>
        <w:t xml:space="preserve">During Phase 2, SAGEITCO LLC may provide post-offer technical reinforcement, </w:t>
      </w:r>
      <w:bookmarkStart w:id="2" w:name="_Hlk230813677"/>
      <w:r>
        <w:t xml:space="preserve">Technical </w:t>
      </w:r>
      <w:r>
        <w:rPr>
          <w:bCs/>
          <w:color w:val="000000" w:themeColor="text1"/>
        </w:rPr>
        <w:t>documentation</w:t>
      </w:r>
      <w:r>
        <w:t xml:space="preserve"> support (non-employer-controlled documentation), </w:t>
      </w:r>
      <w:bookmarkEnd w:id="2"/>
      <w:r>
        <w:t>role-aligned coaching, monthly Support resources, transition support, and other advisory services described in Schedule 1. Monthly access to ongoing Phase 2 resources may be conditioned on current payment status for undisputed invoices.</w:t>
      </w:r>
    </w:p>
    <w:p w14:paraId="13CD6485" w14:textId="77777777" w:rsidR="007803CC" w:rsidRDefault="006601EB">
      <w:pPr>
        <w:pStyle w:val="SagaSubsection"/>
      </w:pPr>
      <w:r>
        <w:t>3. Phase 2 Commercial Schedule</w:t>
      </w:r>
    </w:p>
    <w:tbl>
      <w:tblPr>
        <w:tblStyle w:val="TableGrid"/>
        <w:tblW w:w="0" w:type="auto"/>
        <w:jc w:val="center"/>
        <w:tblLayout w:type="fixed"/>
        <w:tblLook w:val="04A0" w:firstRow="1" w:lastRow="0" w:firstColumn="1" w:lastColumn="0" w:noHBand="0" w:noVBand="1"/>
      </w:tblPr>
      <w:tblGrid>
        <w:gridCol w:w="1728"/>
        <w:gridCol w:w="1800"/>
        <w:gridCol w:w="1944"/>
        <w:gridCol w:w="3744"/>
      </w:tblGrid>
      <w:tr w:rsidR="007803CC" w14:paraId="31C30285" w14:textId="77777777">
        <w:trPr>
          <w:trHeight w:val="397"/>
          <w:jc w:val="center"/>
        </w:trPr>
        <w:tc>
          <w:tcPr>
            <w:tcW w:w="1728" w:type="dxa"/>
            <w:shd w:val="clear" w:color="auto" w:fill="D9EAF7"/>
            <w:vAlign w:val="center"/>
          </w:tcPr>
          <w:p w14:paraId="4995F5F1" w14:textId="77777777" w:rsidR="007803CC" w:rsidRDefault="006601EB" w:rsidP="00D66D5A">
            <w:pPr>
              <w:jc w:val="center"/>
            </w:pPr>
            <w:r>
              <w:rPr>
                <w:b/>
                <w:sz w:val="19"/>
              </w:rPr>
              <w:t>Period</w:t>
            </w:r>
          </w:p>
        </w:tc>
        <w:tc>
          <w:tcPr>
            <w:tcW w:w="1800" w:type="dxa"/>
            <w:shd w:val="clear" w:color="auto" w:fill="D9EAF7"/>
            <w:vAlign w:val="center"/>
          </w:tcPr>
          <w:p w14:paraId="19090C88" w14:textId="77777777" w:rsidR="007803CC" w:rsidRDefault="006601EB" w:rsidP="00D66D5A">
            <w:pPr>
              <w:jc w:val="center"/>
            </w:pPr>
            <w:r>
              <w:rPr>
                <w:b/>
                <w:sz w:val="19"/>
              </w:rPr>
              <w:t>Monthly Amount</w:t>
            </w:r>
          </w:p>
        </w:tc>
        <w:tc>
          <w:tcPr>
            <w:tcW w:w="1944" w:type="dxa"/>
            <w:shd w:val="clear" w:color="auto" w:fill="D9EAF7"/>
            <w:vAlign w:val="center"/>
          </w:tcPr>
          <w:p w14:paraId="0B326B44" w14:textId="77777777" w:rsidR="007803CC" w:rsidRDefault="006601EB" w:rsidP="00D66D5A">
            <w:pPr>
              <w:jc w:val="center"/>
            </w:pPr>
            <w:r>
              <w:rPr>
                <w:b/>
                <w:sz w:val="19"/>
              </w:rPr>
              <w:t>Invoice Cycle</w:t>
            </w:r>
          </w:p>
        </w:tc>
        <w:tc>
          <w:tcPr>
            <w:tcW w:w="3744" w:type="dxa"/>
            <w:shd w:val="clear" w:color="auto" w:fill="D9EAF7"/>
            <w:vAlign w:val="center"/>
          </w:tcPr>
          <w:p w14:paraId="2849C97A" w14:textId="77777777" w:rsidR="007803CC" w:rsidRDefault="006601EB" w:rsidP="00D66D5A">
            <w:pPr>
              <w:jc w:val="center"/>
            </w:pPr>
            <w:r>
              <w:rPr>
                <w:b/>
                <w:sz w:val="19"/>
              </w:rPr>
              <w:t>Notes</w:t>
            </w:r>
          </w:p>
        </w:tc>
      </w:tr>
      <w:tr w:rsidR="007803CC" w14:paraId="7B5184B5" w14:textId="77777777">
        <w:trPr>
          <w:trHeight w:val="397"/>
          <w:jc w:val="center"/>
        </w:trPr>
        <w:tc>
          <w:tcPr>
            <w:tcW w:w="1728" w:type="dxa"/>
            <w:vAlign w:val="center"/>
          </w:tcPr>
          <w:p w14:paraId="214480CF" w14:textId="77777777" w:rsidR="007803CC" w:rsidRDefault="006601EB" w:rsidP="00D66D5A">
            <w:pPr>
              <w:jc w:val="center"/>
            </w:pPr>
            <w:r>
              <w:rPr>
                <w:sz w:val="19"/>
              </w:rPr>
              <w:t>${ratePeriod1}</w:t>
            </w:r>
          </w:p>
        </w:tc>
        <w:tc>
          <w:tcPr>
            <w:tcW w:w="1800" w:type="dxa"/>
            <w:vAlign w:val="center"/>
          </w:tcPr>
          <w:p w14:paraId="5C0E4C88" w14:textId="3993131B" w:rsidR="007803CC" w:rsidRDefault="00BE4D16" w:rsidP="00D66D5A">
            <w:pPr>
              <w:jc w:val="center"/>
            </w:pPr>
            <w:r>
              <w:rPr>
                <w:sz w:val="19"/>
              </w:rPr>
              <w:t>${rateAmount1}</w:t>
            </w:r>
          </w:p>
        </w:tc>
        <w:tc>
          <w:tcPr>
            <w:tcW w:w="1944" w:type="dxa"/>
            <w:vAlign w:val="center"/>
          </w:tcPr>
          <w:p w14:paraId="2B9AD440" w14:textId="77777777" w:rsidR="007803CC" w:rsidRDefault="006601EB" w:rsidP="00D66D5A">
            <w:pPr>
              <w:jc w:val="center"/>
            </w:pPr>
            <w:r>
              <w:rPr>
                <w:sz w:val="19"/>
              </w:rPr>
              <w:t>Monthly</w:t>
            </w:r>
          </w:p>
        </w:tc>
        <w:tc>
          <w:tcPr>
            <w:tcW w:w="3744" w:type="dxa"/>
            <w:vAlign w:val="center"/>
          </w:tcPr>
          <w:p w14:paraId="6DCD62BB" w14:textId="77777777" w:rsidR="007803CC" w:rsidRDefault="006601EB" w:rsidP="00D66D5A">
            <w:pPr>
              <w:jc w:val="center"/>
            </w:pPr>
            <w:r>
              <w:rPr>
                <w:sz w:val="19"/>
              </w:rPr>
              <w:t>Due ten (10) calendar days after invoice date</w:t>
            </w:r>
          </w:p>
        </w:tc>
      </w:tr>
      <w:tr w:rsidR="007803CC" w14:paraId="3DC5154E" w14:textId="77777777">
        <w:trPr>
          <w:trHeight w:val="397"/>
          <w:jc w:val="center"/>
        </w:trPr>
        <w:tc>
          <w:tcPr>
            <w:tcW w:w="1728" w:type="dxa"/>
            <w:vAlign w:val="center"/>
          </w:tcPr>
          <w:p w14:paraId="015D1FCD" w14:textId="77777777" w:rsidR="007803CC" w:rsidRDefault="006601EB" w:rsidP="00D66D5A">
            <w:pPr>
              <w:jc w:val="center"/>
            </w:pPr>
            <w:r>
              <w:rPr>
                <w:sz w:val="19"/>
              </w:rPr>
              <w:t>${ratePeriod2}</w:t>
            </w:r>
          </w:p>
        </w:tc>
        <w:tc>
          <w:tcPr>
            <w:tcW w:w="1800" w:type="dxa"/>
            <w:vAlign w:val="center"/>
          </w:tcPr>
          <w:p w14:paraId="6C999B51" w14:textId="099CD9FB" w:rsidR="007803CC" w:rsidRDefault="00BE4D16" w:rsidP="00D66D5A">
            <w:pPr>
              <w:jc w:val="center"/>
            </w:pPr>
            <w:r>
              <w:rPr>
                <w:sz w:val="19"/>
              </w:rPr>
              <w:t>${rateAmount2}</w:t>
            </w:r>
          </w:p>
        </w:tc>
        <w:tc>
          <w:tcPr>
            <w:tcW w:w="1944" w:type="dxa"/>
            <w:vAlign w:val="center"/>
          </w:tcPr>
          <w:p w14:paraId="5BE853D5" w14:textId="77777777" w:rsidR="007803CC" w:rsidRDefault="006601EB" w:rsidP="00D66D5A">
            <w:pPr>
              <w:jc w:val="center"/>
            </w:pPr>
            <w:r>
              <w:rPr>
                <w:sz w:val="19"/>
              </w:rPr>
              <w:t>Monthly</w:t>
            </w:r>
          </w:p>
        </w:tc>
        <w:tc>
          <w:tcPr>
            <w:tcW w:w="3744" w:type="dxa"/>
            <w:vAlign w:val="center"/>
          </w:tcPr>
          <w:p w14:paraId="7AE4FCD9" w14:textId="77777777" w:rsidR="007803CC" w:rsidRDefault="006601EB" w:rsidP="00D66D5A">
            <w:pPr>
              <w:jc w:val="center"/>
            </w:pPr>
            <w:r>
              <w:rPr>
                <w:sz w:val="19"/>
              </w:rPr>
              <w:t>Due ten (10) calendar days after invoice date</w:t>
            </w:r>
          </w:p>
        </w:tc>
      </w:tr>
    </w:tbl>
    <w:p w14:paraId="4CCF3092" w14:textId="77777777" w:rsidR="007803CC" w:rsidRDefault="007803CC"/>
    <w:p w14:paraId="438725B5" w14:textId="77777777" w:rsidR="007803CC" w:rsidRDefault="006601EB" w:rsidP="00D66D5A">
      <w:pPr>
        <w:jc w:val="both"/>
      </w:pPr>
      <w:r>
        <w:t>Unless revised in a written amendment signed by both Parties, the schedule above is the default commercial structure for Phase 2.</w:t>
      </w:r>
    </w:p>
    <w:p w14:paraId="32BE7456" w14:textId="77777777" w:rsidR="007803CC" w:rsidRDefault="006601EB" w:rsidP="00D66D5A">
      <w:pPr>
        <w:pStyle w:val="SagaSubsection"/>
        <w:jc w:val="both"/>
      </w:pPr>
      <w:r>
        <w:lastRenderedPageBreak/>
        <w:t>4. Temporary Pause</w:t>
      </w:r>
    </w:p>
    <w:p w14:paraId="23698BCD" w14:textId="66BF7E38" w:rsidR="00B36001" w:rsidRDefault="00B36001" w:rsidP="00D66D5A">
      <w:pPr>
        <w:pStyle w:val="SagaSubsection"/>
        <w:jc w:val="both"/>
        <w:rPr>
          <w:rFonts w:eastAsiaTheme="minorEastAsia" w:cstheme="minorBidi"/>
          <w:b w:val="0"/>
          <w:bCs w:val="0"/>
          <w:color w:val="auto"/>
          <w:szCs w:val="22"/>
        </w:rPr>
      </w:pPr>
      <w:r>
        <w:rPr>
          <w:rFonts w:eastAsiaTheme="minorEastAsia" w:cstheme="minorBidi"/>
          <w:b w:val="0"/>
          <w:bCs w:val="0"/>
          <w:color w:val="auto"/>
          <w:szCs w:val="22"/>
        </w:rPr>
        <w:t>If Qualifying Employment ends, Phase 2 billing may be paused, adjusted, or modified only upon prompt written notice and reasonable proof of separation submitted by the Participant within three (3) business days after the termination date. Any such pause, adjustment, or modification is subject to SAGEITCO’s review and written confirmation. No pause, adjustment, or modification shall be effective unless confirmed by SAGEITCO in writing.</w:t>
      </w:r>
    </w:p>
    <w:p w14:paraId="41323C01" w14:textId="232508D9" w:rsidR="007803CC" w:rsidRDefault="006601EB" w:rsidP="00D66D5A">
      <w:pPr>
        <w:pStyle w:val="SagaSubsection"/>
        <w:jc w:val="both"/>
      </w:pPr>
      <w:r>
        <w:t>5. No Employer / Client Debt Disclosure</w:t>
      </w:r>
    </w:p>
    <w:p w14:paraId="3F34CAEE" w14:textId="456ED054" w:rsidR="007803CC" w:rsidRDefault="006601EB" w:rsidP="00D66D5A">
      <w:pPr>
        <w:jc w:val="both"/>
      </w:pPr>
      <w:r>
        <w:t>Except as required by law or with the Participant’s written consent, SAGEITCO LLC will not disclose an alleged debt, default, or billing dispute under this Agreement to the Participant’s employer, implementation partner, or end client.</w:t>
      </w:r>
    </w:p>
    <w:p w14:paraId="6759DAC2" w14:textId="77777777" w:rsidR="007803CC" w:rsidRDefault="006601EB" w:rsidP="00D66D5A">
      <w:pPr>
        <w:pStyle w:val="SagaSubsection"/>
        <w:jc w:val="both"/>
      </w:pPr>
      <w:r>
        <w:t>6. Monthly Support Records</w:t>
      </w:r>
    </w:p>
    <w:p w14:paraId="7D2A3D8F" w14:textId="3D3BD839" w:rsidR="007803CC" w:rsidRDefault="006601EB" w:rsidP="00D66D5A">
      <w:pPr>
        <w:jc w:val="both"/>
      </w:pPr>
      <w:r>
        <w:t>The Parties may document monthly Phase 2 deliverables, access to resources, support touchpoints, or confirmation of ongoing support through email acknowledgments, service logs, or other written records reasonably maintained by SAGEITCO LLC.</w:t>
      </w:r>
    </w:p>
    <w:p w14:paraId="5888852B" w14:textId="77777777" w:rsidR="007803CC" w:rsidRDefault="006601EB" w:rsidP="00D66D5A">
      <w:pPr>
        <w:pStyle w:val="SagaSubsection"/>
        <w:jc w:val="both"/>
      </w:pPr>
      <w:r>
        <w:t>7. Integration with Main Agreement</w:t>
      </w:r>
    </w:p>
    <w:p w14:paraId="0157B5D8" w14:textId="1CE7D9D7" w:rsidR="0030098F" w:rsidRDefault="006601EB" w:rsidP="00D66D5A">
      <w:pPr>
        <w:jc w:val="both"/>
      </w:pPr>
      <w:r>
        <w:t>Except as expressly modified by this Appendix, the main Agreement remains in full force and effect. If there is a conflict between this Appendix and the main Agreement on a Phase 2 administrative matter, this Appendix controls however, the existence of Phase 2 liability is governed by the main Agreement.</w:t>
      </w:r>
    </w:p>
    <w:p w14:paraId="57C39F9B" w14:textId="539C2D3B" w:rsidR="007803CC" w:rsidRDefault="00600C15" w:rsidP="00D66D5A">
      <w:pPr>
        <w:jc w:val="both"/>
      </w:pPr>
      <w:r>
        <w:rPr>
          <w:rFonts w:eastAsiaTheme="majorEastAsia" w:cstheme="majorBidi"/>
          <w:b/>
          <w:bCs/>
          <w:color w:val="2C3E50"/>
          <w:szCs w:val="26"/>
        </w:rPr>
        <w:t>8. Integrated Services and Payment Acknowledgment:</w:t>
      </w:r>
      <w:r>
        <w:rPr>
          <w:b/>
          <w:bCs/>
        </w:rPr>
        <w:tab/>
      </w:r>
      <w:r>
        <w:br/>
        <w:t>The Participant acknowledges that Phase 2 Services are provided as an integrated and ongoing support Integrated Service Framework, and the applicable Phase 2 Charges shall not be avoided, reduced, or disputed on the basis of non-use, partial use, or perceived non-delivery of any individual component of the Services, provided that SAGEITCO LLC has made such Services reasonably available in accordance with the Agreement.</w:t>
      </w:r>
    </w:p>
    <w:p w14:paraId="6A20368B" w14:textId="77777777" w:rsidR="00600C15" w:rsidRDefault="00600C15" w:rsidP="00D66D5A">
      <w:pPr>
        <w:jc w:val="both"/>
      </w:pPr>
    </w:p>
    <w:p w14:paraId="11A37884" w14:textId="77777777" w:rsidR="00FE5DE5" w:rsidRDefault="00FE5DE5" w:rsidP="00D66D5A">
      <w:pPr>
        <w:jc w:val="both"/>
      </w:pPr>
    </w:p>
    <w:p w14:paraId="5C0B72E1" w14:textId="77777777" w:rsidR="00FE5DE5" w:rsidRDefault="00FE5DE5" w:rsidP="00D66D5A">
      <w:pPr>
        <w:jc w:val="both"/>
      </w:pPr>
    </w:p>
    <w:p w14:paraId="2A7251AC" w14:textId="77777777" w:rsidR="00FE5DE5" w:rsidRDefault="00FE5DE5" w:rsidP="00D66D5A">
      <w:pPr>
        <w:jc w:val="both"/>
      </w:pPr>
    </w:p>
    <w:tbl>
      <w:tblPr>
        <w:tblW w:w="0" w:type="auto"/>
        <w:jc w:val="center"/>
        <w:tblLayout w:type="fixed"/>
        <w:tblLook w:val="04A0" w:firstRow="1" w:lastRow="0" w:firstColumn="1" w:lastColumn="0" w:noHBand="0" w:noVBand="1"/>
      </w:tblPr>
      <w:tblGrid>
        <w:gridCol w:w="4464"/>
        <w:gridCol w:w="4464"/>
      </w:tblGrid>
      <w:tr w:rsidR="007803CC" w14:paraId="6D14A5EE" w14:textId="77777777">
        <w:trPr>
          <w:trHeight w:val="397"/>
          <w:jc w:val="center"/>
        </w:trPr>
        <w:tc>
          <w:tcPr>
            <w:tcW w:w="4464" w:type="dxa"/>
            <w:tcBorders>
              <w:top w:val="nil"/>
              <w:left w:val="nil"/>
              <w:bottom w:val="nil"/>
              <w:right w:val="nil"/>
            </w:tcBorders>
            <w:vAlign w:val="center"/>
          </w:tcPr>
          <w:p w14:paraId="06CEE098" w14:textId="594F0EC7" w:rsidR="007803CC" w:rsidRDefault="00812B13" w:rsidP="00D66D5A">
            <w:pPr>
              <w:jc w:val="both"/>
            </w:pPr>
            <w:r>
              <w:rPr>
                <w:b/>
                <w:sz w:val="20"/>
              </w:rPr>
              <w:t>SAGEITCO LLC.</w:t>
            </w:r>
          </w:p>
        </w:tc>
        <w:tc>
          <w:tcPr>
            <w:tcW w:w="4464" w:type="dxa"/>
            <w:tcBorders>
              <w:top w:val="nil"/>
              <w:left w:val="nil"/>
              <w:bottom w:val="nil"/>
              <w:right w:val="nil"/>
            </w:tcBorders>
            <w:vAlign w:val="center"/>
          </w:tcPr>
          <w:p w14:paraId="498ACE2E" w14:textId="74617544" w:rsidR="007803CC" w:rsidRDefault="00F7440F" w:rsidP="00D66D5A">
            <w:pPr>
              <w:jc w:val="both"/>
            </w:pPr>
            <w:r>
              <w:rPr>
                <w:b/>
                <w:sz w:val="20"/>
              </w:rPr>
              <w:t>PARTICIPANT</w:t>
            </w:r>
          </w:p>
        </w:tc>
      </w:tr>
      <w:tr w:rsidR="007803CC" w14:paraId="1507B924" w14:textId="77777777">
        <w:trPr>
          <w:trHeight w:val="397"/>
          <w:jc w:val="center"/>
        </w:trPr>
        <w:tc>
          <w:tcPr>
            <w:tcW w:w="4464" w:type="dxa"/>
            <w:tcBorders>
              <w:top w:val="nil"/>
              <w:left w:val="nil"/>
              <w:bottom w:val="nil"/>
              <w:right w:val="nil"/>
            </w:tcBorders>
            <w:vAlign w:val="center"/>
          </w:tcPr>
          <w:p w14:paraId="4C2E98E4" w14:textId="77777777" w:rsidR="007803CC" w:rsidRDefault="006601EB" w:rsidP="00D66D5A">
            <w:pPr>
              <w:jc w:val="both"/>
            </w:pPr>
            <w:r>
              <w:rPr>
                <w:sz w:val="20"/>
              </w:rPr>
              <w:t>By: ${appendix1ErmSignature}</w:t>
            </w:r>
          </w:p>
        </w:tc>
        <w:tc>
          <w:tcPr>
            <w:tcW w:w="4464" w:type="dxa"/>
            <w:tcBorders>
              <w:top w:val="nil"/>
              <w:left w:val="nil"/>
              <w:bottom w:val="nil"/>
              <w:right w:val="nil"/>
            </w:tcBorders>
            <w:vAlign w:val="center"/>
          </w:tcPr>
          <w:p w14:paraId="32AC3F5E" w14:textId="77777777" w:rsidR="007803CC" w:rsidRDefault="006601EB" w:rsidP="00D66D5A">
            <w:pPr>
              <w:jc w:val="both"/>
            </w:pPr>
            <w:r>
              <w:rPr>
                <w:sz w:val="20"/>
              </w:rPr>
              <w:t>Signature: ${appendix1Signature}</w:t>
            </w:r>
          </w:p>
        </w:tc>
      </w:tr>
      <w:tr w:rsidR="007803CC" w14:paraId="2CD8EC97" w14:textId="77777777">
        <w:trPr>
          <w:trHeight w:val="397"/>
          <w:jc w:val="center"/>
        </w:trPr>
        <w:tc>
          <w:tcPr>
            <w:tcW w:w="4464" w:type="dxa"/>
            <w:tcBorders>
              <w:top w:val="nil"/>
              <w:left w:val="nil"/>
              <w:bottom w:val="nil"/>
              <w:right w:val="nil"/>
            </w:tcBorders>
            <w:vAlign w:val="center"/>
          </w:tcPr>
          <w:p w14:paraId="64565233" w14:textId="77777777" w:rsidR="007803CC" w:rsidRDefault="006601EB" w:rsidP="00D66D5A">
            <w:pPr>
              <w:jc w:val="both"/>
            </w:pPr>
            <w:r>
              <w:rPr>
                <w:sz w:val="20"/>
              </w:rPr>
              <w:t>Name / Title: ${ermName} / ${ermTitle}</w:t>
            </w:r>
          </w:p>
        </w:tc>
        <w:tc>
          <w:tcPr>
            <w:tcW w:w="4464" w:type="dxa"/>
            <w:tcBorders>
              <w:top w:val="nil"/>
              <w:left w:val="nil"/>
              <w:bottom w:val="nil"/>
              <w:right w:val="nil"/>
            </w:tcBorders>
            <w:vAlign w:val="center"/>
          </w:tcPr>
          <w:p w14:paraId="5E9C4A3D" w14:textId="77777777" w:rsidR="007803CC" w:rsidRDefault="006601EB" w:rsidP="00D66D5A">
            <w:pPr>
              <w:jc w:val="both"/>
            </w:pPr>
            <w:r>
              <w:rPr>
                <w:sz w:val="20"/>
              </w:rPr>
              <w:t>Name: ${participantFullLegalName}</w:t>
            </w:r>
          </w:p>
        </w:tc>
      </w:tr>
      <w:tr w:rsidR="007803CC" w14:paraId="6F7E3DAA" w14:textId="77777777">
        <w:trPr>
          <w:trHeight w:val="397"/>
          <w:jc w:val="center"/>
        </w:trPr>
        <w:tc>
          <w:tcPr>
            <w:tcW w:w="4464" w:type="dxa"/>
            <w:tcBorders>
              <w:top w:val="nil"/>
              <w:left w:val="nil"/>
              <w:bottom w:val="nil"/>
              <w:right w:val="nil"/>
            </w:tcBorders>
            <w:vAlign w:val="center"/>
          </w:tcPr>
          <w:p w14:paraId="18F91BF3" w14:textId="77777777" w:rsidR="007803CC" w:rsidRDefault="006601EB" w:rsidP="00D66D5A">
            <w:pPr>
              <w:jc w:val="both"/>
            </w:pPr>
            <w:r>
              <w:rPr>
                <w:sz w:val="20"/>
              </w:rPr>
              <w:t>Date: ${appendix1ErmSignatureDate}</w:t>
            </w:r>
          </w:p>
        </w:tc>
        <w:tc>
          <w:tcPr>
            <w:tcW w:w="4464" w:type="dxa"/>
            <w:tcBorders>
              <w:top w:val="nil"/>
              <w:left w:val="nil"/>
              <w:bottom w:val="nil"/>
              <w:right w:val="nil"/>
            </w:tcBorders>
            <w:vAlign w:val="center"/>
          </w:tcPr>
          <w:p w14:paraId="27B1EA82" w14:textId="77777777" w:rsidR="007803CC" w:rsidRDefault="006601EB" w:rsidP="00D66D5A">
            <w:pPr>
              <w:jc w:val="both"/>
            </w:pPr>
            <w:r>
              <w:rPr>
                <w:sz w:val="20"/>
              </w:rPr>
              <w:t>Date / Email: ${appendix1SignatureDate} / ${appendix1Email}</w:t>
            </w:r>
          </w:p>
        </w:tc>
      </w:tr>
    </w:tbl>
    <w:p w14:paraId="591084B0" w14:textId="77777777" w:rsidR="007803CC" w:rsidRDefault="007803CC" w:rsidP="00D66D5A">
      <w:pPr>
        <w:jc w:val="both"/>
      </w:pPr>
    </w:p>
    <w:p w14:paraId="4BA63E6E" w14:textId="77777777" w:rsidR="00972143" w:rsidRDefault="00972143" w:rsidP="00D66D5A">
      <w:pPr>
        <w:pStyle w:val="SagaSubsection"/>
        <w:jc w:val="both"/>
      </w:pPr>
    </w:p>
    <w:p w14:paraId="6283C3BA" w14:textId="77777777" w:rsidR="00972143" w:rsidRDefault="00972143" w:rsidP="00D66D5A">
      <w:pPr>
        <w:pStyle w:val="SagaSubsection"/>
        <w:jc w:val="both"/>
      </w:pPr>
    </w:p>
    <w:p w14:paraId="065FF570" w14:textId="77777777" w:rsidR="00972143" w:rsidRDefault="00972143" w:rsidP="00D66D5A">
      <w:pPr>
        <w:pStyle w:val="SagaSubsection"/>
        <w:jc w:val="both"/>
      </w:pPr>
    </w:p>
    <w:p w14:paraId="143A7214" w14:textId="77777777" w:rsidR="00972143" w:rsidRDefault="00972143" w:rsidP="00D66D5A">
      <w:pPr>
        <w:pStyle w:val="SagaSubsection"/>
        <w:jc w:val="both"/>
      </w:pPr>
    </w:p>
    <w:p w14:paraId="77A3B81A" w14:textId="77777777" w:rsidR="00972143" w:rsidRDefault="00972143" w:rsidP="00D66D5A">
      <w:pPr>
        <w:pStyle w:val="SagaSubsection"/>
        <w:jc w:val="both"/>
      </w:pPr>
    </w:p>
    <w:p w14:paraId="69BF3D5C" w14:textId="6D232086" w:rsidR="007803CC" w:rsidRDefault="006601EB" w:rsidP="00D66D5A">
      <w:pPr>
        <w:pStyle w:val="SagaSubsection"/>
        <w:jc w:val="both"/>
      </w:pPr>
      <w:r>
        <w:t>Schedule 1 – Phase 2 Monthly Deliverables</w:t>
      </w:r>
    </w:p>
    <w:tbl>
      <w:tblPr>
        <w:tblStyle w:val="TableGrid"/>
        <w:tblW w:w="9805" w:type="dxa"/>
        <w:jc w:val="center"/>
        <w:tblLayout w:type="fixed"/>
        <w:tblLook w:val="04A0" w:firstRow="1" w:lastRow="0" w:firstColumn="1" w:lastColumn="0" w:noHBand="0" w:noVBand="1"/>
      </w:tblPr>
      <w:tblGrid>
        <w:gridCol w:w="2304"/>
        <w:gridCol w:w="7501"/>
      </w:tblGrid>
      <w:tr w:rsidR="007803CC" w14:paraId="7FB2C2A9" w14:textId="77777777" w:rsidTr="0030098F">
        <w:trPr>
          <w:trHeight w:val="397"/>
          <w:jc w:val="center"/>
        </w:trPr>
        <w:tc>
          <w:tcPr>
            <w:tcW w:w="2304" w:type="dxa"/>
            <w:shd w:val="clear" w:color="auto" w:fill="D9EAF7"/>
            <w:vAlign w:val="center"/>
          </w:tcPr>
          <w:p w14:paraId="68A1E210" w14:textId="77777777" w:rsidR="007803CC" w:rsidRDefault="006601EB" w:rsidP="00D66D5A">
            <w:pPr>
              <w:jc w:val="both"/>
            </w:pPr>
            <w:r>
              <w:rPr>
                <w:b/>
                <w:sz w:val="19"/>
              </w:rPr>
              <w:t>Month / Period</w:t>
            </w:r>
          </w:p>
        </w:tc>
        <w:tc>
          <w:tcPr>
            <w:tcW w:w="7501" w:type="dxa"/>
            <w:shd w:val="clear" w:color="auto" w:fill="D9EAF7"/>
            <w:vAlign w:val="center"/>
          </w:tcPr>
          <w:p w14:paraId="256A7261" w14:textId="77777777" w:rsidR="007803CC" w:rsidRDefault="006601EB" w:rsidP="00D66D5A">
            <w:pPr>
              <w:jc w:val="both"/>
            </w:pPr>
            <w:r>
              <w:rPr>
                <w:b/>
                <w:sz w:val="19"/>
              </w:rPr>
              <w:t>Deliverable Summary</w:t>
            </w:r>
          </w:p>
        </w:tc>
      </w:tr>
      <w:tr w:rsidR="007803CC" w14:paraId="31F230AE" w14:textId="77777777" w:rsidTr="0030098F">
        <w:trPr>
          <w:trHeight w:val="397"/>
          <w:jc w:val="center"/>
        </w:trPr>
        <w:tc>
          <w:tcPr>
            <w:tcW w:w="2304" w:type="dxa"/>
            <w:vMerge w:val="restart"/>
            <w:vAlign w:val="center"/>
          </w:tcPr>
          <w:p w14:paraId="07E2BBEB" w14:textId="77777777" w:rsidR="007803CC" w:rsidRDefault="006601EB" w:rsidP="00D66D5A">
            <w:pPr>
              <w:jc w:val="both"/>
            </w:pPr>
            <w:r>
              <w:rPr>
                <w:sz w:val="19"/>
              </w:rPr>
              <w:t>${phase2DeliverablePeriod}</w:t>
            </w:r>
          </w:p>
        </w:tc>
        <w:tc>
          <w:tcPr>
            <w:tcW w:w="7501" w:type="dxa"/>
            <w:vAlign w:val="center"/>
          </w:tcPr>
          <w:p w14:paraId="204FD6DA" w14:textId="0A6EAEA5" w:rsidR="007803CC" w:rsidRDefault="006601EB" w:rsidP="00D66D5A">
            <w:pPr>
              <w:jc w:val="both"/>
            </w:pPr>
            <w:r>
              <w:rPr>
                <w:sz w:val="19"/>
              </w:rPr>
              <w:t xml:space="preserve">Role documentation support </w:t>
            </w:r>
            <w:r>
              <w:t>(non-employer-controlled documentation)</w:t>
            </w:r>
            <w:r>
              <w:rPr>
                <w:sz w:val="19"/>
              </w:rPr>
              <w:t>, transition coaching, first role-aligned technical reinforcement, initial resource release, and first feedback checkpoint.</w:t>
            </w:r>
          </w:p>
        </w:tc>
      </w:tr>
      <w:tr w:rsidR="007803CC" w14:paraId="18A9D11A" w14:textId="77777777" w:rsidTr="0030098F">
        <w:trPr>
          <w:trHeight w:val="397"/>
          <w:jc w:val="center"/>
        </w:trPr>
        <w:tc>
          <w:tcPr>
            <w:tcW w:w="2304" w:type="dxa"/>
            <w:vMerge/>
            <w:vAlign w:val="center"/>
          </w:tcPr>
          <w:p w14:paraId="334241A1" w14:textId="77777777" w:rsidR="007803CC" w:rsidRDefault="006601EB" w:rsidP="00D66D5A">
            <w:pPr>
              <w:jc w:val="both"/>
            </w:pPr>
          </w:p>
        </w:tc>
        <w:tc>
          <w:tcPr>
            <w:tcW w:w="7501" w:type="dxa"/>
            <w:vAlign w:val="center"/>
          </w:tcPr>
          <w:p w14:paraId="0FDC7CBB" w14:textId="328F54A7" w:rsidR="007803CC" w:rsidRDefault="006601EB" w:rsidP="00D66D5A">
            <w:pPr>
              <w:jc w:val="both"/>
            </w:pPr>
            <w:r>
              <w:rPr>
                <w:sz w:val="19"/>
              </w:rPr>
              <w:t>Monthly technical reinforcement, role-aligned guidance, curated resources or Integrated Service Framework releases, issue-review touchpoints, and documented support checkpoints.</w:t>
            </w:r>
          </w:p>
        </w:tc>
      </w:tr>
      <w:tr w:rsidR="007803CC" w14:paraId="17C3FE49" w14:textId="77777777" w:rsidTr="0030098F">
        <w:trPr>
          <w:trHeight w:val="397"/>
          <w:jc w:val="center"/>
        </w:trPr>
        <w:tc>
          <w:tcPr>
            <w:tcW w:w="2304" w:type="dxa"/>
            <w:vMerge/>
            <w:vAlign w:val="center"/>
          </w:tcPr>
          <w:p w14:paraId="45C78AA4" w14:textId="77777777" w:rsidR="007803CC" w:rsidRDefault="006601EB" w:rsidP="00D66D5A">
            <w:pPr>
              <w:jc w:val="both"/>
            </w:pPr>
          </w:p>
        </w:tc>
        <w:tc>
          <w:tcPr>
            <w:tcW w:w="7501" w:type="dxa"/>
            <w:vAlign w:val="center"/>
          </w:tcPr>
          <w:p w14:paraId="131E9843" w14:textId="77777777" w:rsidR="007803CC" w:rsidRDefault="006601EB" w:rsidP="00D66D5A">
            <w:pPr>
              <w:jc w:val="both"/>
            </w:pPr>
            <w:r>
              <w:rPr>
                <w:sz w:val="19"/>
              </w:rPr>
              <w:t>Continued coaching, problem-solving support, refinement sessions, resource releases, and monthly acknowledgment/service-log tracking as applicable.</w:t>
            </w:r>
          </w:p>
        </w:tc>
      </w:tr>
      <w:tr w:rsidR="007803CC" w14:paraId="40FEB798" w14:textId="77777777" w:rsidTr="0030098F">
        <w:trPr>
          <w:trHeight w:val="397"/>
          <w:jc w:val="center"/>
        </w:trPr>
        <w:tc>
          <w:tcPr>
            <w:tcW w:w="2304" w:type="dxa"/>
            <w:vMerge/>
            <w:vAlign w:val="center"/>
          </w:tcPr>
          <w:p w14:paraId="54FEF5FC" w14:textId="77777777" w:rsidR="007803CC" w:rsidRDefault="006601EB" w:rsidP="00D66D5A">
            <w:pPr>
              <w:jc w:val="both"/>
            </w:pPr>
          </w:p>
        </w:tc>
        <w:tc>
          <w:tcPr>
            <w:tcW w:w="7501" w:type="dxa"/>
            <w:vAlign w:val="center"/>
          </w:tcPr>
          <w:p w14:paraId="542F989E" w14:textId="29C779CF" w:rsidR="007803CC" w:rsidRDefault="006204B0" w:rsidP="00D66D5A">
            <w:pPr>
              <w:jc w:val="both"/>
            </w:pPr>
            <w:r>
              <w:rPr>
                <w:sz w:val="19"/>
              </w:rPr>
              <w:t>Continued coaching, problem-solving support, refinement sessions, resource releases, and monthly acknowledgment/service-log tracking as applicable and periodic checkpoint/support summaries.</w:t>
            </w:r>
          </w:p>
        </w:tc>
      </w:tr>
    </w:tbl>
    <w:p w14:paraId="06D62607" w14:textId="77777777" w:rsidR="007803CC" w:rsidRDefault="006601EB">
      <w:r>
        <w:br w:type="page"/>
      </w:r>
    </w:p>
    <w:p w14:paraId="607D8BEB" w14:textId="77777777" w:rsidR="007803CC" w:rsidRDefault="006601EB">
      <w:pPr>
        <w:pStyle w:val="SagaTitle"/>
        <w:jc w:val="center"/>
      </w:pPr>
      <w:r>
        <w:lastRenderedPageBreak/>
        <w:t>APPENDIX 2</w:t>
      </w:r>
      <w:r>
        <w:br/>
        <w:t>ACH PAYMENT AUTHORIZATION</w:t>
      </w:r>
    </w:p>
    <w:p w14:paraId="4B6DAB1C" w14:textId="77777777" w:rsidR="007803CC" w:rsidRDefault="006601EB">
      <w:pPr>
        <w:pStyle w:val="SagaSubtitle"/>
        <w:jc w:val="center"/>
      </w:pPr>
      <w:r>
        <w:t>Use this Appendix only when ACH is the selected payment method.</w:t>
      </w:r>
    </w:p>
    <w:tbl>
      <w:tblPr>
        <w:tblStyle w:val="TableGrid"/>
        <w:tblW w:w="0" w:type="auto"/>
        <w:jc w:val="center"/>
        <w:tblLayout w:type="fixed"/>
        <w:tblLook w:val="04A0" w:firstRow="1" w:lastRow="0" w:firstColumn="1" w:lastColumn="0" w:noHBand="0" w:noVBand="1"/>
      </w:tblPr>
      <w:tblGrid>
        <w:gridCol w:w="3024"/>
        <w:gridCol w:w="5904"/>
      </w:tblGrid>
      <w:tr w:rsidR="007803CC" w14:paraId="6C81B572" w14:textId="77777777">
        <w:trPr>
          <w:trHeight w:val="397"/>
          <w:jc w:val="center"/>
        </w:trPr>
        <w:tc>
          <w:tcPr>
            <w:tcW w:w="3024" w:type="dxa"/>
            <w:shd w:val="clear" w:color="auto" w:fill="D9EAF7"/>
            <w:vAlign w:val="center"/>
          </w:tcPr>
          <w:p w14:paraId="494A2ADC" w14:textId="77777777" w:rsidR="007803CC" w:rsidRDefault="006601EB">
            <w:r>
              <w:rPr>
                <w:b/>
                <w:sz w:val="20"/>
              </w:rPr>
              <w:t>Account Type</w:t>
            </w:r>
          </w:p>
        </w:tc>
        <w:tc>
          <w:tcPr>
            <w:tcW w:w="5904" w:type="dxa"/>
            <w:vAlign w:val="center"/>
          </w:tcPr>
          <w:p w14:paraId="3D5B2405" w14:textId="597E1F43" w:rsidR="007803CC" w:rsidRDefault="00B03F85">
            <w:r>
              <w:rPr>
                <w:sz w:val="20"/>
              </w:rPr>
              <w:t>${achAccountType}</w:t>
            </w:r>
          </w:p>
        </w:tc>
      </w:tr>
      <w:tr w:rsidR="007803CC" w14:paraId="1CDF34B7" w14:textId="77777777">
        <w:trPr>
          <w:trHeight w:val="397"/>
          <w:jc w:val="center"/>
        </w:trPr>
        <w:tc>
          <w:tcPr>
            <w:tcW w:w="3024" w:type="dxa"/>
            <w:shd w:val="clear" w:color="auto" w:fill="D9EAF7"/>
            <w:vAlign w:val="center"/>
          </w:tcPr>
          <w:p w14:paraId="471ACA41" w14:textId="77777777" w:rsidR="007803CC" w:rsidRDefault="006601EB">
            <w:r>
              <w:rPr>
                <w:b/>
                <w:sz w:val="20"/>
              </w:rPr>
              <w:t>Bank Name</w:t>
            </w:r>
          </w:p>
        </w:tc>
        <w:tc>
          <w:tcPr>
            <w:tcW w:w="5904" w:type="dxa"/>
            <w:vAlign w:val="center"/>
          </w:tcPr>
          <w:p w14:paraId="69CDF28F" w14:textId="1A674498" w:rsidR="007803CC" w:rsidRDefault="006601EB" w:rsidP="00B03F85">
            <w:r>
              <w:rPr>
                <w:sz w:val="20"/>
              </w:rPr>
              <w:t>${achBankName}</w:t>
            </w:r>
          </w:p>
        </w:tc>
      </w:tr>
      <w:tr w:rsidR="007803CC" w14:paraId="478D3C74" w14:textId="77777777">
        <w:trPr>
          <w:trHeight w:val="397"/>
          <w:jc w:val="center"/>
        </w:trPr>
        <w:tc>
          <w:tcPr>
            <w:tcW w:w="3024" w:type="dxa"/>
            <w:shd w:val="clear" w:color="auto" w:fill="D9EAF7"/>
            <w:vAlign w:val="center"/>
          </w:tcPr>
          <w:p w14:paraId="39F5FF03" w14:textId="77777777" w:rsidR="007803CC" w:rsidRDefault="006601EB">
            <w:r>
              <w:rPr>
                <w:b/>
                <w:sz w:val="20"/>
              </w:rPr>
              <w:t>Account Holder Name</w:t>
            </w:r>
          </w:p>
        </w:tc>
        <w:tc>
          <w:tcPr>
            <w:tcW w:w="5904" w:type="dxa"/>
            <w:vAlign w:val="center"/>
          </w:tcPr>
          <w:p w14:paraId="2D44E836" w14:textId="13CA8BEA" w:rsidR="007803CC" w:rsidRDefault="006601EB" w:rsidP="00B03F85">
            <w:r>
              <w:rPr>
                <w:sz w:val="20"/>
              </w:rPr>
              <w:t>${achAccountHolderName}</w:t>
            </w:r>
          </w:p>
        </w:tc>
      </w:tr>
      <w:tr w:rsidR="007803CC" w14:paraId="6C2E4AFE" w14:textId="77777777">
        <w:trPr>
          <w:trHeight w:val="397"/>
          <w:jc w:val="center"/>
        </w:trPr>
        <w:tc>
          <w:tcPr>
            <w:tcW w:w="3024" w:type="dxa"/>
            <w:shd w:val="clear" w:color="auto" w:fill="D9EAF7"/>
            <w:vAlign w:val="center"/>
          </w:tcPr>
          <w:p w14:paraId="10550A02" w14:textId="77777777" w:rsidR="007803CC" w:rsidRDefault="006601EB">
            <w:r>
              <w:rPr>
                <w:b/>
                <w:sz w:val="20"/>
              </w:rPr>
              <w:t>Routing Number</w:t>
            </w:r>
          </w:p>
        </w:tc>
        <w:tc>
          <w:tcPr>
            <w:tcW w:w="5904" w:type="dxa"/>
            <w:vAlign w:val="center"/>
          </w:tcPr>
          <w:p w14:paraId="296D965E" w14:textId="0751C812" w:rsidR="007803CC" w:rsidRDefault="006601EB" w:rsidP="00B03F85">
            <w:r>
              <w:rPr>
                <w:sz w:val="20"/>
              </w:rPr>
              <w:t>${achRoutingNumber}</w:t>
            </w:r>
          </w:p>
        </w:tc>
      </w:tr>
      <w:tr w:rsidR="007803CC" w14:paraId="38569AB9" w14:textId="77777777">
        <w:trPr>
          <w:trHeight w:val="397"/>
          <w:jc w:val="center"/>
        </w:trPr>
        <w:tc>
          <w:tcPr>
            <w:tcW w:w="3024" w:type="dxa"/>
            <w:shd w:val="clear" w:color="auto" w:fill="D9EAF7"/>
            <w:vAlign w:val="center"/>
          </w:tcPr>
          <w:p w14:paraId="46FFF0FA" w14:textId="77777777" w:rsidR="007803CC" w:rsidRDefault="006601EB">
            <w:r>
              <w:rPr>
                <w:b/>
                <w:sz w:val="20"/>
              </w:rPr>
              <w:t>Account Number</w:t>
            </w:r>
          </w:p>
        </w:tc>
        <w:tc>
          <w:tcPr>
            <w:tcW w:w="5904" w:type="dxa"/>
            <w:vAlign w:val="center"/>
          </w:tcPr>
          <w:p w14:paraId="63CC86A7" w14:textId="652AA539" w:rsidR="007803CC" w:rsidRDefault="006601EB" w:rsidP="00B03F85">
            <w:r>
              <w:rPr>
                <w:sz w:val="20"/>
              </w:rPr>
              <w:t>${achAccountNumber}</w:t>
            </w:r>
          </w:p>
        </w:tc>
      </w:tr>
      <w:tr w:rsidR="007803CC" w14:paraId="35F0A531" w14:textId="77777777">
        <w:trPr>
          <w:trHeight w:val="397"/>
          <w:jc w:val="center"/>
        </w:trPr>
        <w:tc>
          <w:tcPr>
            <w:tcW w:w="3024" w:type="dxa"/>
            <w:shd w:val="clear" w:color="auto" w:fill="D9EAF7"/>
            <w:vAlign w:val="center"/>
          </w:tcPr>
          <w:p w14:paraId="6D7A6DD1" w14:textId="77777777" w:rsidR="007803CC" w:rsidRDefault="006601EB">
            <w:r>
              <w:rPr>
                <w:b/>
                <w:sz w:val="20"/>
              </w:rPr>
              <w:t>Email for Advance Notice</w:t>
            </w:r>
          </w:p>
        </w:tc>
        <w:tc>
          <w:tcPr>
            <w:tcW w:w="5904" w:type="dxa"/>
            <w:vAlign w:val="center"/>
          </w:tcPr>
          <w:p w14:paraId="0CD3D720" w14:textId="5BE98C6C" w:rsidR="007803CC" w:rsidRDefault="006601EB" w:rsidP="00B03F85">
            <w:r>
              <w:rPr>
                <w:sz w:val="20"/>
              </w:rPr>
              <w:t>${achNoticeEmail}</w:t>
            </w:r>
          </w:p>
        </w:tc>
      </w:tr>
    </w:tbl>
    <w:p w14:paraId="6BFE15F9" w14:textId="77777777" w:rsidR="007803CC" w:rsidRDefault="007803CC"/>
    <w:p w14:paraId="0D9DF51C" w14:textId="77777777" w:rsidR="007803CC" w:rsidRDefault="006601EB">
      <w:pPr>
        <w:pStyle w:val="SagaSubsection"/>
      </w:pPr>
      <w:r>
        <w:t>Debit Date(s) / Amount(s)</w:t>
      </w:r>
    </w:p>
    <w:p w14:paraId="7FD0EC30" w14:textId="77777777" w:rsidR="007803CC" w:rsidRDefault="006601EB">
      <w:r>
        <w:t>Date(s): ${achDebitDates}</w:t>
      </w:r>
    </w:p>
    <w:p w14:paraId="0D01F669" w14:textId="77777777" w:rsidR="007803CC" w:rsidRDefault="006601EB">
      <w:r>
        <w:t>Amount(s): ${achDebitAmounts}</w:t>
      </w:r>
    </w:p>
    <w:p w14:paraId="1F56CF1F" w14:textId="77777777" w:rsidR="007803CC" w:rsidRDefault="006601EB" w:rsidP="00D66D5A">
      <w:pPr>
        <w:pStyle w:val="SagaSubsection"/>
        <w:jc w:val="both"/>
      </w:pPr>
      <w:r>
        <w:t>1. Authorization Scope</w:t>
      </w:r>
    </w:p>
    <w:p w14:paraId="60549BD8" w14:textId="411DF846" w:rsidR="007803CC" w:rsidRDefault="006601EB" w:rsidP="00D66D5A">
      <w:pPr>
        <w:jc w:val="both"/>
      </w:pPr>
      <w:r>
        <w:t>This authorization applies only to amounts properly invoiced and due under the applicable signed documents. SAGEITCO LLC will provide a copy of this authorization to the account holder. If the authorized debit amount varies from a prior authorized amount or from a stated schedule, SAGEITCO LLC will provide any advance notice required by applicable law.</w:t>
      </w:r>
    </w:p>
    <w:p w14:paraId="28EBA787" w14:textId="77777777" w:rsidR="007803CC" w:rsidRDefault="006601EB" w:rsidP="00D66D5A">
      <w:pPr>
        <w:pStyle w:val="SagaSubsection"/>
        <w:jc w:val="both"/>
      </w:pPr>
      <w:r>
        <w:t>2. Revocation and Stop Payment</w:t>
      </w:r>
    </w:p>
    <w:p w14:paraId="7386BBC2" w14:textId="31EA9DF0" w:rsidR="007803CC" w:rsidRDefault="006601EB" w:rsidP="00D66D5A">
      <w:pPr>
        <w:jc w:val="both"/>
      </w:pPr>
      <w:r>
        <w:t>The account holder may revoke this authorization or stop a scheduled debit as permitted by applicable law and the account agreement with the financial institution. The account holder should notify both the financial institution and SAGEITCO LLC in writing as far in advance as reasonably possible.</w:t>
      </w:r>
    </w:p>
    <w:p w14:paraId="12DDF9E4" w14:textId="77777777" w:rsidR="007803CC" w:rsidRDefault="006601EB" w:rsidP="00D66D5A">
      <w:pPr>
        <w:pStyle w:val="SagaSubsection"/>
        <w:jc w:val="both"/>
      </w:pPr>
      <w:r>
        <w:t>3. Returned or Rejected Debits</w:t>
      </w:r>
    </w:p>
    <w:p w14:paraId="68C84F68" w14:textId="72F10977" w:rsidR="007803CC" w:rsidRDefault="006601EB" w:rsidP="00D66D5A">
      <w:pPr>
        <w:jc w:val="both"/>
      </w:pPr>
      <w:r>
        <w:t>A returned or rejected debit may result in a returned-payment Charges only if stated in the applicable Agreement or Appendix and only to the extent permitted by law. A timely, good-faith billing dispute will be handled under the billing-dispute procedure and will not automatically be treated as willful default.</w:t>
      </w:r>
    </w:p>
    <w:p w14:paraId="679B2FBB" w14:textId="77777777" w:rsidR="007803CC" w:rsidRDefault="007803CC" w:rsidP="00D66D5A">
      <w:pPr>
        <w:jc w:val="both"/>
      </w:pPr>
    </w:p>
    <w:tbl>
      <w:tblPr>
        <w:tblW w:w="0" w:type="auto"/>
        <w:jc w:val="center"/>
        <w:tblLayout w:type="fixed"/>
        <w:tblLook w:val="04A0" w:firstRow="1" w:lastRow="0" w:firstColumn="1" w:lastColumn="0" w:noHBand="0" w:noVBand="1"/>
      </w:tblPr>
      <w:tblGrid>
        <w:gridCol w:w="4464"/>
        <w:gridCol w:w="4464"/>
      </w:tblGrid>
      <w:tr w:rsidR="007803CC" w14:paraId="4D78F430" w14:textId="77777777">
        <w:trPr>
          <w:trHeight w:val="397"/>
          <w:jc w:val="center"/>
        </w:trPr>
        <w:tc>
          <w:tcPr>
            <w:tcW w:w="4464" w:type="dxa"/>
            <w:tcBorders>
              <w:top w:val="nil"/>
              <w:left w:val="nil"/>
              <w:bottom w:val="nil"/>
              <w:right w:val="nil"/>
            </w:tcBorders>
            <w:vAlign w:val="center"/>
          </w:tcPr>
          <w:p w14:paraId="478308CD" w14:textId="557E939C" w:rsidR="007803CC" w:rsidRDefault="00FE5DE5" w:rsidP="00D66D5A">
            <w:pPr>
              <w:jc w:val="both"/>
            </w:pPr>
            <w:r>
              <w:rPr>
                <w:b/>
                <w:sz w:val="20"/>
              </w:rPr>
              <w:t>SAGEITCO LLC RECEIPT (OPTIONAL)</w:t>
            </w:r>
          </w:p>
        </w:tc>
        <w:tc>
          <w:tcPr>
            <w:tcW w:w="4464" w:type="dxa"/>
            <w:tcBorders>
              <w:top w:val="nil"/>
              <w:left w:val="nil"/>
              <w:bottom w:val="nil"/>
              <w:right w:val="nil"/>
            </w:tcBorders>
            <w:vAlign w:val="center"/>
          </w:tcPr>
          <w:p w14:paraId="08F58195" w14:textId="1A5B7AA5" w:rsidR="007803CC" w:rsidRDefault="00FE5DE5" w:rsidP="00D66D5A">
            <w:pPr>
              <w:jc w:val="both"/>
            </w:pPr>
            <w:r>
              <w:rPr>
                <w:b/>
                <w:sz w:val="20"/>
              </w:rPr>
              <w:t>AUTHORIZED ACCOUNT HOLDER</w:t>
            </w:r>
          </w:p>
        </w:tc>
      </w:tr>
      <w:tr w:rsidR="007803CC" w14:paraId="29E4F4CE" w14:textId="77777777">
        <w:trPr>
          <w:trHeight w:val="397"/>
          <w:jc w:val="center"/>
        </w:trPr>
        <w:tc>
          <w:tcPr>
            <w:tcW w:w="4464" w:type="dxa"/>
            <w:tcBorders>
              <w:top w:val="nil"/>
              <w:left w:val="nil"/>
              <w:bottom w:val="nil"/>
              <w:right w:val="nil"/>
            </w:tcBorders>
            <w:vAlign w:val="center"/>
          </w:tcPr>
          <w:p w14:paraId="343CC515" w14:textId="77777777" w:rsidR="007803CC" w:rsidRDefault="006601EB" w:rsidP="00D66D5A">
            <w:pPr>
              <w:jc w:val="both"/>
            </w:pPr>
            <w:r>
              <w:rPr>
                <w:sz w:val="20"/>
              </w:rPr>
              <w:t>By: ${</w:t>
            </w:r>
            <w:proofErr w:type="spellStart"/>
            <w:r>
              <w:rPr>
                <w:sz w:val="20"/>
              </w:rPr>
              <w:t>ermSignatureImage</w:t>
            </w:r>
            <w:proofErr w:type="spellEnd"/>
            <w:r>
              <w:rPr>
                <w:sz w:val="20"/>
              </w:rPr>
              <w:t>}</w:t>
            </w:r>
          </w:p>
        </w:tc>
        <w:tc>
          <w:tcPr>
            <w:tcW w:w="4464" w:type="dxa"/>
            <w:tcBorders>
              <w:top w:val="nil"/>
              <w:left w:val="nil"/>
              <w:bottom w:val="nil"/>
              <w:right w:val="nil"/>
            </w:tcBorders>
            <w:vAlign w:val="center"/>
          </w:tcPr>
          <w:p w14:paraId="1A6182D5" w14:textId="77777777" w:rsidR="007803CC" w:rsidRDefault="006601EB" w:rsidP="00D66D5A">
            <w:pPr>
              <w:jc w:val="both"/>
            </w:pPr>
            <w:r>
              <w:rPr>
                <w:sz w:val="20"/>
              </w:rPr>
              <w:t>Signature: ${appendix2Signature}</w:t>
            </w:r>
          </w:p>
        </w:tc>
      </w:tr>
      <w:tr w:rsidR="007803CC" w14:paraId="3FC26B82" w14:textId="77777777">
        <w:trPr>
          <w:trHeight w:val="397"/>
          <w:jc w:val="center"/>
        </w:trPr>
        <w:tc>
          <w:tcPr>
            <w:tcW w:w="4464" w:type="dxa"/>
            <w:tcBorders>
              <w:top w:val="nil"/>
              <w:left w:val="nil"/>
              <w:bottom w:val="nil"/>
              <w:right w:val="nil"/>
            </w:tcBorders>
            <w:vAlign w:val="center"/>
          </w:tcPr>
          <w:p w14:paraId="4F904AFE" w14:textId="77777777" w:rsidR="007803CC" w:rsidRDefault="006601EB" w:rsidP="00D66D5A">
            <w:pPr>
              <w:jc w:val="both"/>
            </w:pPr>
            <w:r>
              <w:rPr>
                <w:sz w:val="20"/>
              </w:rPr>
              <w:t>Name / Title: ${ermName} / ${ermTitle}</w:t>
            </w:r>
          </w:p>
        </w:tc>
        <w:tc>
          <w:tcPr>
            <w:tcW w:w="4464" w:type="dxa"/>
            <w:tcBorders>
              <w:top w:val="nil"/>
              <w:left w:val="nil"/>
              <w:bottom w:val="nil"/>
              <w:right w:val="nil"/>
            </w:tcBorders>
            <w:vAlign w:val="center"/>
          </w:tcPr>
          <w:p w14:paraId="6D99C90A" w14:textId="77777777" w:rsidR="007803CC" w:rsidRDefault="006601EB" w:rsidP="00D66D5A">
            <w:pPr>
              <w:jc w:val="both"/>
            </w:pPr>
            <w:r>
              <w:rPr>
                <w:sz w:val="20"/>
              </w:rPr>
              <w:t>Name: ${participantFullLegalName}</w:t>
            </w:r>
          </w:p>
        </w:tc>
      </w:tr>
      <w:tr w:rsidR="007803CC" w14:paraId="24A78923" w14:textId="77777777">
        <w:trPr>
          <w:trHeight w:val="397"/>
          <w:jc w:val="center"/>
        </w:trPr>
        <w:tc>
          <w:tcPr>
            <w:tcW w:w="4464" w:type="dxa"/>
            <w:tcBorders>
              <w:top w:val="nil"/>
              <w:left w:val="nil"/>
              <w:bottom w:val="nil"/>
              <w:right w:val="nil"/>
            </w:tcBorders>
            <w:vAlign w:val="center"/>
          </w:tcPr>
          <w:p w14:paraId="20A34334" w14:textId="77777777" w:rsidR="007803CC" w:rsidRDefault="006601EB" w:rsidP="00D66D5A">
            <w:pPr>
              <w:jc w:val="both"/>
            </w:pPr>
            <w:r>
              <w:rPr>
                <w:sz w:val="20"/>
              </w:rPr>
              <w:t>Date: ${appendix2ErmSignatureDate}</w:t>
            </w:r>
          </w:p>
        </w:tc>
        <w:tc>
          <w:tcPr>
            <w:tcW w:w="4464" w:type="dxa"/>
            <w:tcBorders>
              <w:top w:val="nil"/>
              <w:left w:val="nil"/>
              <w:bottom w:val="nil"/>
              <w:right w:val="nil"/>
            </w:tcBorders>
            <w:vAlign w:val="center"/>
          </w:tcPr>
          <w:p w14:paraId="3255E7BA" w14:textId="77777777" w:rsidR="007803CC" w:rsidRDefault="006601EB" w:rsidP="00D66D5A">
            <w:pPr>
              <w:jc w:val="both"/>
            </w:pPr>
            <w:r>
              <w:rPr>
                <w:sz w:val="20"/>
              </w:rPr>
              <w:t>Date / Email: ${appendix2SignatureDate} / ${appendix2Email}</w:t>
            </w:r>
          </w:p>
        </w:tc>
      </w:tr>
    </w:tbl>
    <w:p w14:paraId="4A44D0E4" w14:textId="77777777" w:rsidR="007803CC" w:rsidRDefault="007803CC"/>
    <w:p w14:paraId="4D0E981D" w14:textId="77777777" w:rsidR="007803CC" w:rsidRDefault="006601EB">
      <w:r>
        <w:br w:type="page"/>
      </w:r>
    </w:p>
    <w:p w14:paraId="43EE6FD8" w14:textId="77777777" w:rsidR="007803CC" w:rsidRDefault="006601EB">
      <w:pPr>
        <w:pStyle w:val="SagaTitle"/>
        <w:jc w:val="center"/>
      </w:pPr>
      <w:r>
        <w:lastRenderedPageBreak/>
        <w:t>APPENDIX 3</w:t>
      </w:r>
      <w:r>
        <w:br/>
        <w:t>BACKGROUND CHECK DISCLOSURE AND AUTHORIZATION</w:t>
      </w:r>
    </w:p>
    <w:p w14:paraId="2D458D1C" w14:textId="0C83298C" w:rsidR="007803CC" w:rsidRDefault="006601EB">
      <w:pPr>
        <w:pStyle w:val="SagaSubtitle"/>
        <w:jc w:val="center"/>
      </w:pPr>
      <w:r>
        <w:t>Use this Appendix only if a background check, consumer report, or related verification is actually required in connection with employer, vendor, client, or Documentation requirements.</w:t>
      </w:r>
    </w:p>
    <w:p w14:paraId="60432444" w14:textId="77777777" w:rsidR="007803CC" w:rsidRDefault="006601EB">
      <w:pPr>
        <w:pStyle w:val="SagaSubsection"/>
      </w:pPr>
      <w:r>
        <w:t>Disclosure</w:t>
      </w:r>
    </w:p>
    <w:p w14:paraId="0AD32E48" w14:textId="2A97327A" w:rsidR="007803CC" w:rsidRDefault="00812B13" w:rsidP="00D66D5A">
      <w:pPr>
        <w:jc w:val="both"/>
      </w:pPr>
      <w:r>
        <w:t>SAGEITCO LLC may request, obtain, or facilitate the obtaining of a consumer report, investigative consumer report, background check, or related verification from a third-party reporting agency for employment-related purposes, but only where legally required disclosures and consents are provided and only to the extent relevant to the requested process.</w:t>
      </w:r>
    </w:p>
    <w:p w14:paraId="62A33102" w14:textId="03261D15" w:rsidR="007803CC" w:rsidRDefault="006601EB" w:rsidP="00D66D5A">
      <w:pPr>
        <w:jc w:val="both"/>
      </w:pPr>
      <w:r>
        <w:t>Such report may include information concerning identity verification, prior employment, education, criminal records where legally reportable, address history, or other legally permissible background information. The Participant / Applicant has the right to request additional information about the nature and scope of any investigative consumer report, where applicable.</w:t>
      </w:r>
    </w:p>
    <w:p w14:paraId="299C040D" w14:textId="77777777" w:rsidR="007803CC" w:rsidRDefault="006601EB" w:rsidP="00D66D5A">
      <w:pPr>
        <w:pStyle w:val="SagaSubsection"/>
        <w:jc w:val="both"/>
      </w:pPr>
      <w:r>
        <w:t>Authorization</w:t>
      </w:r>
    </w:p>
    <w:p w14:paraId="615436E5" w14:textId="6F571D5F" w:rsidR="007803CC" w:rsidRDefault="006601EB" w:rsidP="00D66D5A">
      <w:pPr>
        <w:jc w:val="both"/>
      </w:pPr>
      <w:r>
        <w:t>By signing below, I authorize SAGEITCO LLC and any authorized screening provider acting on its behalf to obtain and/or facilitate background screening information, consumer reports, and related verifications to the extent legally permitted and required for the relevant process. I understand that additional notices and rights may apply under federal or state law depending on the screening requested.</w:t>
      </w:r>
    </w:p>
    <w:tbl>
      <w:tblPr>
        <w:tblStyle w:val="TableGrid"/>
        <w:tblW w:w="0" w:type="auto"/>
        <w:jc w:val="center"/>
        <w:tblLayout w:type="fixed"/>
        <w:tblLook w:val="04A0" w:firstRow="1" w:lastRow="0" w:firstColumn="1" w:lastColumn="0" w:noHBand="0" w:noVBand="1"/>
      </w:tblPr>
      <w:tblGrid>
        <w:gridCol w:w="3024"/>
        <w:gridCol w:w="5904"/>
      </w:tblGrid>
      <w:tr w:rsidR="007803CC" w14:paraId="5C7E9441" w14:textId="77777777">
        <w:trPr>
          <w:trHeight w:val="397"/>
          <w:jc w:val="center"/>
        </w:trPr>
        <w:tc>
          <w:tcPr>
            <w:tcW w:w="3024" w:type="dxa"/>
            <w:shd w:val="clear" w:color="auto" w:fill="D9EAF7"/>
            <w:vAlign w:val="center"/>
          </w:tcPr>
          <w:p w14:paraId="76CAD6AA" w14:textId="77777777" w:rsidR="007803CC" w:rsidRDefault="006601EB" w:rsidP="00D66D5A">
            <w:pPr>
              <w:jc w:val="both"/>
            </w:pPr>
            <w:r>
              <w:rPr>
                <w:b/>
                <w:sz w:val="20"/>
              </w:rPr>
              <w:t>Full Legal Name</w:t>
            </w:r>
          </w:p>
        </w:tc>
        <w:tc>
          <w:tcPr>
            <w:tcW w:w="5904" w:type="dxa"/>
            <w:vAlign w:val="center"/>
          </w:tcPr>
          <w:p w14:paraId="5E9A320A" w14:textId="31AC65A1" w:rsidR="007803CC" w:rsidRDefault="006601EB" w:rsidP="00B03F85">
            <w:pPr>
              <w:jc w:val="both"/>
            </w:pPr>
            <w:r>
              <w:rPr>
                <w:sz w:val="20"/>
              </w:rPr>
              <w:t>${bgFullLegalName}</w:t>
            </w:r>
          </w:p>
        </w:tc>
      </w:tr>
      <w:tr w:rsidR="007803CC" w14:paraId="66DD8275" w14:textId="77777777">
        <w:trPr>
          <w:trHeight w:val="397"/>
          <w:jc w:val="center"/>
        </w:trPr>
        <w:tc>
          <w:tcPr>
            <w:tcW w:w="3024" w:type="dxa"/>
            <w:shd w:val="clear" w:color="auto" w:fill="D9EAF7"/>
            <w:vAlign w:val="center"/>
          </w:tcPr>
          <w:p w14:paraId="7F0A6DA8" w14:textId="77777777" w:rsidR="007803CC" w:rsidRDefault="006601EB" w:rsidP="00D66D5A">
            <w:pPr>
              <w:jc w:val="both"/>
            </w:pPr>
            <w:r>
              <w:rPr>
                <w:b/>
                <w:sz w:val="20"/>
              </w:rPr>
              <w:t>Other Names Used</w:t>
            </w:r>
          </w:p>
        </w:tc>
        <w:tc>
          <w:tcPr>
            <w:tcW w:w="5904" w:type="dxa"/>
            <w:vAlign w:val="center"/>
          </w:tcPr>
          <w:p w14:paraId="4E1DC363" w14:textId="20D55B0F" w:rsidR="007803CC" w:rsidRDefault="006601EB" w:rsidP="00B03F85">
            <w:pPr>
              <w:jc w:val="both"/>
            </w:pPr>
            <w:r>
              <w:rPr>
                <w:sz w:val="20"/>
              </w:rPr>
              <w:t>${bgOtherNamesUsed}</w:t>
            </w:r>
          </w:p>
        </w:tc>
      </w:tr>
      <w:tr w:rsidR="007803CC" w14:paraId="6E51A1DC" w14:textId="77777777">
        <w:trPr>
          <w:trHeight w:val="397"/>
          <w:jc w:val="center"/>
        </w:trPr>
        <w:tc>
          <w:tcPr>
            <w:tcW w:w="3024" w:type="dxa"/>
            <w:shd w:val="clear" w:color="auto" w:fill="D9EAF7"/>
            <w:vAlign w:val="center"/>
          </w:tcPr>
          <w:p w14:paraId="5AE2A602" w14:textId="77777777" w:rsidR="007803CC" w:rsidRDefault="006601EB" w:rsidP="00D66D5A">
            <w:pPr>
              <w:jc w:val="both"/>
            </w:pPr>
            <w:r>
              <w:rPr>
                <w:b/>
                <w:sz w:val="20"/>
              </w:rPr>
              <w:t>Current Address</w:t>
            </w:r>
          </w:p>
        </w:tc>
        <w:tc>
          <w:tcPr>
            <w:tcW w:w="5904" w:type="dxa"/>
            <w:vAlign w:val="center"/>
          </w:tcPr>
          <w:p w14:paraId="44077CF5" w14:textId="4C8DAB76" w:rsidR="007803CC" w:rsidRDefault="006601EB" w:rsidP="00B03F85">
            <w:pPr>
              <w:jc w:val="both"/>
            </w:pPr>
            <w:r>
              <w:rPr>
                <w:sz w:val="20"/>
              </w:rPr>
              <w:t>${bgCurrentAddress}</w:t>
            </w:r>
          </w:p>
        </w:tc>
      </w:tr>
      <w:tr w:rsidR="007803CC" w14:paraId="0351E947" w14:textId="77777777">
        <w:trPr>
          <w:trHeight w:val="397"/>
          <w:jc w:val="center"/>
        </w:trPr>
        <w:tc>
          <w:tcPr>
            <w:tcW w:w="3024" w:type="dxa"/>
            <w:shd w:val="clear" w:color="auto" w:fill="D9EAF7"/>
            <w:vAlign w:val="center"/>
          </w:tcPr>
          <w:p w14:paraId="4CBB737A" w14:textId="77777777" w:rsidR="007803CC" w:rsidRDefault="006601EB" w:rsidP="00D66D5A">
            <w:pPr>
              <w:jc w:val="both"/>
            </w:pPr>
            <w:r>
              <w:rPr>
                <w:b/>
                <w:sz w:val="20"/>
              </w:rPr>
              <w:t>Date of Birth</w:t>
            </w:r>
          </w:p>
        </w:tc>
        <w:tc>
          <w:tcPr>
            <w:tcW w:w="5904" w:type="dxa"/>
            <w:vAlign w:val="center"/>
          </w:tcPr>
          <w:p w14:paraId="4E49E137" w14:textId="0FA97F6A" w:rsidR="007803CC" w:rsidRDefault="006601EB" w:rsidP="00B03F85">
            <w:pPr>
              <w:jc w:val="both"/>
            </w:pPr>
            <w:r>
              <w:rPr>
                <w:sz w:val="20"/>
              </w:rPr>
              <w:t>${bgDateOfBirth}</w:t>
            </w:r>
          </w:p>
        </w:tc>
      </w:tr>
      <w:tr w:rsidR="007803CC" w14:paraId="1A821223" w14:textId="77777777">
        <w:trPr>
          <w:trHeight w:val="397"/>
          <w:jc w:val="center"/>
        </w:trPr>
        <w:tc>
          <w:tcPr>
            <w:tcW w:w="3024" w:type="dxa"/>
            <w:shd w:val="clear" w:color="auto" w:fill="D9EAF7"/>
            <w:vAlign w:val="center"/>
          </w:tcPr>
          <w:p w14:paraId="786F0AA7" w14:textId="1A78F7CD" w:rsidR="007803CC" w:rsidRDefault="00AB3999" w:rsidP="00D66D5A">
            <w:pPr>
              <w:jc w:val="both"/>
            </w:pPr>
            <w:r>
              <w:rPr>
                <w:b/>
                <w:sz w:val="20"/>
              </w:rPr>
              <w:t>Full SSN</w:t>
            </w:r>
          </w:p>
        </w:tc>
        <w:tc>
          <w:tcPr>
            <w:tcW w:w="5904" w:type="dxa"/>
            <w:vAlign w:val="center"/>
          </w:tcPr>
          <w:p w14:paraId="56F89BE9" w14:textId="39794139" w:rsidR="007803CC" w:rsidRDefault="006601EB" w:rsidP="00B03F85">
            <w:pPr>
              <w:jc w:val="both"/>
            </w:pPr>
            <w:r>
              <w:rPr>
                <w:sz w:val="20"/>
              </w:rPr>
              <w:t>${bgFullSsn}</w:t>
            </w:r>
          </w:p>
        </w:tc>
      </w:tr>
      <w:tr w:rsidR="00D57B56" w14:paraId="014E617F" w14:textId="77777777">
        <w:trPr>
          <w:trHeight w:val="397"/>
          <w:jc w:val="center"/>
        </w:trPr>
        <w:tc>
          <w:tcPr>
            <w:tcW w:w="3024" w:type="dxa"/>
            <w:shd w:val="clear" w:color="auto" w:fill="D9EAF7"/>
            <w:vAlign w:val="center"/>
          </w:tcPr>
          <w:p w14:paraId="247795A0" w14:textId="703DDD91" w:rsidR="00D57B56" w:rsidRDefault="00D57B56" w:rsidP="00D66D5A">
            <w:pPr>
              <w:jc w:val="both"/>
              <w:rPr>
                <w:b/>
                <w:sz w:val="20"/>
              </w:rPr>
            </w:pPr>
            <w:r>
              <w:rPr>
                <w:b/>
                <w:sz w:val="20"/>
              </w:rPr>
              <w:t>DL</w:t>
            </w:r>
          </w:p>
        </w:tc>
        <w:tc>
          <w:tcPr>
            <w:tcW w:w="5904" w:type="dxa"/>
            <w:vAlign w:val="center"/>
          </w:tcPr>
          <w:p w14:paraId="1AB3DDBD" w14:textId="48A64E9A" w:rsidR="00D57B56" w:rsidRDefault="00345065" w:rsidP="00B03F85">
            <w:pPr>
              <w:jc w:val="both"/>
              <w:rPr>
                <w:sz w:val="20"/>
              </w:rPr>
            </w:pPr>
            <w:r>
              <w:rPr>
                <w:sz w:val="20"/>
              </w:rPr>
              <w:t>${bgDriverLicense}</w:t>
            </w:r>
          </w:p>
        </w:tc>
      </w:tr>
    </w:tbl>
    <w:p w14:paraId="0AFE900D" w14:textId="77777777" w:rsidR="007803CC" w:rsidRDefault="007803CC"/>
    <w:tbl>
      <w:tblPr>
        <w:tblW w:w="0" w:type="auto"/>
        <w:jc w:val="center"/>
        <w:tblLayout w:type="fixed"/>
        <w:tblLook w:val="04A0" w:firstRow="1" w:lastRow="0" w:firstColumn="1" w:lastColumn="0" w:noHBand="0" w:noVBand="1"/>
      </w:tblPr>
      <w:tblGrid>
        <w:gridCol w:w="4464"/>
        <w:gridCol w:w="4464"/>
      </w:tblGrid>
      <w:tr w:rsidR="007803CC" w14:paraId="708DF64A" w14:textId="77777777">
        <w:trPr>
          <w:trHeight w:val="397"/>
          <w:jc w:val="center"/>
        </w:trPr>
        <w:tc>
          <w:tcPr>
            <w:tcW w:w="4464" w:type="dxa"/>
            <w:tcBorders>
              <w:top w:val="nil"/>
              <w:left w:val="nil"/>
              <w:bottom w:val="nil"/>
              <w:right w:val="nil"/>
            </w:tcBorders>
            <w:vAlign w:val="center"/>
          </w:tcPr>
          <w:p w14:paraId="62E8F333" w14:textId="1ADBEA8A" w:rsidR="007803CC" w:rsidRDefault="00FE5DE5">
            <w:r>
              <w:rPr>
                <w:b/>
                <w:sz w:val="20"/>
              </w:rPr>
              <w:t>SAGEITCO LLC RECEIPT (OPTIONAL)</w:t>
            </w:r>
          </w:p>
        </w:tc>
        <w:tc>
          <w:tcPr>
            <w:tcW w:w="4464" w:type="dxa"/>
            <w:tcBorders>
              <w:top w:val="nil"/>
              <w:left w:val="nil"/>
              <w:bottom w:val="nil"/>
              <w:right w:val="nil"/>
            </w:tcBorders>
            <w:vAlign w:val="center"/>
          </w:tcPr>
          <w:p w14:paraId="1DC6D960" w14:textId="13A88B1B" w:rsidR="007803CC" w:rsidRPr="00FE5DE5" w:rsidRDefault="00FE5DE5">
            <w:pPr>
              <w:rPr>
                <w:b/>
                <w:bCs/>
              </w:rPr>
            </w:pPr>
            <w:r w:rsidRPr="00FE5DE5">
              <w:rPr>
                <w:b/>
                <w:bCs/>
              </w:rPr>
              <w:t>PARTICIPANT / APPLICANT AUTHORIZATION</w:t>
            </w:r>
          </w:p>
        </w:tc>
      </w:tr>
      <w:tr w:rsidR="007803CC" w14:paraId="7D84E1F5" w14:textId="77777777">
        <w:trPr>
          <w:trHeight w:val="397"/>
          <w:jc w:val="center"/>
        </w:trPr>
        <w:tc>
          <w:tcPr>
            <w:tcW w:w="4464" w:type="dxa"/>
            <w:tcBorders>
              <w:top w:val="nil"/>
              <w:left w:val="nil"/>
              <w:bottom w:val="nil"/>
              <w:right w:val="nil"/>
            </w:tcBorders>
            <w:vAlign w:val="center"/>
          </w:tcPr>
          <w:p w14:paraId="112E5A7D" w14:textId="77777777" w:rsidR="007803CC" w:rsidRDefault="006601EB">
            <w:r>
              <w:rPr>
                <w:sz w:val="20"/>
              </w:rPr>
              <w:t>By: ${appendix3ErmSignature}</w:t>
            </w:r>
          </w:p>
        </w:tc>
        <w:tc>
          <w:tcPr>
            <w:tcW w:w="4464" w:type="dxa"/>
            <w:tcBorders>
              <w:top w:val="nil"/>
              <w:left w:val="nil"/>
              <w:bottom w:val="nil"/>
              <w:right w:val="nil"/>
            </w:tcBorders>
            <w:vAlign w:val="center"/>
          </w:tcPr>
          <w:p w14:paraId="3A522C93" w14:textId="77777777" w:rsidR="007803CC" w:rsidRDefault="006601EB">
            <w:r>
              <w:rPr>
                <w:sz w:val="20"/>
              </w:rPr>
              <w:t>Signature: ${appendix3Signature}</w:t>
            </w:r>
          </w:p>
        </w:tc>
      </w:tr>
      <w:tr w:rsidR="007803CC" w14:paraId="28829A88" w14:textId="77777777">
        <w:trPr>
          <w:trHeight w:val="397"/>
          <w:jc w:val="center"/>
        </w:trPr>
        <w:tc>
          <w:tcPr>
            <w:tcW w:w="4464" w:type="dxa"/>
            <w:tcBorders>
              <w:top w:val="nil"/>
              <w:left w:val="nil"/>
              <w:bottom w:val="nil"/>
              <w:right w:val="nil"/>
            </w:tcBorders>
            <w:vAlign w:val="center"/>
          </w:tcPr>
          <w:p w14:paraId="6DDD7D0C" w14:textId="77777777" w:rsidR="007803CC" w:rsidRDefault="006601EB">
            <w:r>
              <w:rPr>
                <w:sz w:val="20"/>
              </w:rPr>
              <w:t>Name / Title: ${ermName} / ${ermTitle}</w:t>
            </w:r>
          </w:p>
        </w:tc>
        <w:tc>
          <w:tcPr>
            <w:tcW w:w="4464" w:type="dxa"/>
            <w:tcBorders>
              <w:top w:val="nil"/>
              <w:left w:val="nil"/>
              <w:bottom w:val="nil"/>
              <w:right w:val="nil"/>
            </w:tcBorders>
            <w:vAlign w:val="center"/>
          </w:tcPr>
          <w:p w14:paraId="651317BD" w14:textId="77777777" w:rsidR="007803CC" w:rsidRDefault="006601EB">
            <w:r>
              <w:rPr>
                <w:sz w:val="20"/>
              </w:rPr>
              <w:t>Name: ${participantFullLegalName}</w:t>
            </w:r>
          </w:p>
        </w:tc>
      </w:tr>
      <w:tr w:rsidR="007803CC" w14:paraId="0ECD749B" w14:textId="77777777">
        <w:trPr>
          <w:trHeight w:val="397"/>
          <w:jc w:val="center"/>
        </w:trPr>
        <w:tc>
          <w:tcPr>
            <w:tcW w:w="4464" w:type="dxa"/>
            <w:tcBorders>
              <w:top w:val="nil"/>
              <w:left w:val="nil"/>
              <w:bottom w:val="nil"/>
              <w:right w:val="nil"/>
            </w:tcBorders>
            <w:vAlign w:val="center"/>
          </w:tcPr>
          <w:p w14:paraId="356F2A53" w14:textId="77777777" w:rsidR="007803CC" w:rsidRDefault="006601EB">
            <w:r>
              <w:rPr>
                <w:sz w:val="20"/>
              </w:rPr>
              <w:t>Date: ${appendix3ErmSignatureDate}</w:t>
            </w:r>
          </w:p>
        </w:tc>
        <w:tc>
          <w:tcPr>
            <w:tcW w:w="4464" w:type="dxa"/>
            <w:tcBorders>
              <w:top w:val="nil"/>
              <w:left w:val="nil"/>
              <w:bottom w:val="nil"/>
              <w:right w:val="nil"/>
            </w:tcBorders>
            <w:vAlign w:val="center"/>
          </w:tcPr>
          <w:p w14:paraId="04B7809B" w14:textId="77777777" w:rsidR="007803CC" w:rsidRDefault="006601EB">
            <w:r>
              <w:rPr>
                <w:sz w:val="20"/>
              </w:rPr>
              <w:t>Date / Email: ${appendix3SignatureDate} / ${appendix3Email}</w:t>
            </w:r>
          </w:p>
        </w:tc>
      </w:tr>
    </w:tbl>
    <w:p w14:paraId="7AFF1DEB" w14:textId="77777777" w:rsidR="007803CC" w:rsidRDefault="007803CC"/>
    <w:p w14:paraId="282BC8BE" w14:textId="77777777" w:rsidR="007803CC" w:rsidRDefault="006601EB">
      <w:r>
        <w:br w:type="page"/>
      </w:r>
    </w:p>
    <w:p w14:paraId="32C0EAFB" w14:textId="77777777" w:rsidR="007803CC" w:rsidRDefault="006601EB">
      <w:pPr>
        <w:pStyle w:val="SagaTitle"/>
        <w:jc w:val="center"/>
      </w:pPr>
      <w:r>
        <w:lastRenderedPageBreak/>
        <w:t>APPENDIX 4</w:t>
      </w:r>
      <w:r>
        <w:br/>
        <w:t>OPTIONAL LIMITED PORTAL AND ACCOUNT ACCESS AUTHORIZATION</w:t>
      </w:r>
    </w:p>
    <w:p w14:paraId="2E035D60" w14:textId="01765E27" w:rsidR="007803CC" w:rsidRDefault="006601EB">
      <w:pPr>
        <w:pStyle w:val="SagaSubtitle"/>
        <w:jc w:val="center"/>
      </w:pPr>
      <w:r>
        <w:t>Use only if the Participant separately authorizes limited access to specified job-search portals or accounts for the limited purposes described below.</w:t>
      </w:r>
    </w:p>
    <w:tbl>
      <w:tblPr>
        <w:tblStyle w:val="TableGrid"/>
        <w:tblW w:w="0" w:type="auto"/>
        <w:jc w:val="center"/>
        <w:tblLayout w:type="fixed"/>
        <w:tblLook w:val="04A0" w:firstRow="1" w:lastRow="0" w:firstColumn="1" w:lastColumn="0" w:noHBand="0" w:noVBand="1"/>
      </w:tblPr>
      <w:tblGrid>
        <w:gridCol w:w="3024"/>
        <w:gridCol w:w="5904"/>
      </w:tblGrid>
      <w:tr w:rsidR="007803CC" w14:paraId="39BDADE6" w14:textId="77777777">
        <w:trPr>
          <w:trHeight w:val="397"/>
          <w:jc w:val="center"/>
        </w:trPr>
        <w:tc>
          <w:tcPr>
            <w:tcW w:w="3024" w:type="dxa"/>
            <w:shd w:val="clear" w:color="auto" w:fill="D9EAF7"/>
            <w:vAlign w:val="center"/>
          </w:tcPr>
          <w:p w14:paraId="5221FC92" w14:textId="77777777" w:rsidR="007803CC" w:rsidRDefault="006601EB" w:rsidP="00D66D5A">
            <w:r>
              <w:rPr>
                <w:b/>
                <w:sz w:val="20"/>
              </w:rPr>
              <w:t>Authorized Platform / Account</w:t>
            </w:r>
          </w:p>
        </w:tc>
        <w:tc>
          <w:tcPr>
            <w:tcW w:w="5904" w:type="dxa"/>
            <w:vAlign w:val="center"/>
          </w:tcPr>
          <w:p w14:paraId="7CE35EED" w14:textId="77777777" w:rsidR="007803CC" w:rsidRDefault="006601EB" w:rsidP="00D66D5A">
            <w:r>
              <w:rPr>
                <w:sz w:val="20"/>
              </w:rPr>
              <w:t>${portalPlatform}</w:t>
            </w:r>
          </w:p>
        </w:tc>
      </w:tr>
      <w:tr w:rsidR="007803CC" w14:paraId="29FA2ABB" w14:textId="77777777">
        <w:trPr>
          <w:trHeight w:val="397"/>
          <w:jc w:val="center"/>
        </w:trPr>
        <w:tc>
          <w:tcPr>
            <w:tcW w:w="3024" w:type="dxa"/>
            <w:shd w:val="clear" w:color="auto" w:fill="D9EAF7"/>
            <w:vAlign w:val="center"/>
          </w:tcPr>
          <w:p w14:paraId="3CC51783" w14:textId="77777777" w:rsidR="007803CC" w:rsidRDefault="006601EB" w:rsidP="00D66D5A">
            <w:r>
              <w:rPr>
                <w:b/>
                <w:sz w:val="20"/>
              </w:rPr>
              <w:t>Username / Login Identifier</w:t>
            </w:r>
          </w:p>
        </w:tc>
        <w:tc>
          <w:tcPr>
            <w:tcW w:w="5904" w:type="dxa"/>
            <w:vAlign w:val="center"/>
          </w:tcPr>
          <w:p w14:paraId="7023D6F3" w14:textId="77777777" w:rsidR="007803CC" w:rsidRDefault="006601EB" w:rsidP="00D66D5A">
            <w:r>
              <w:rPr>
                <w:sz w:val="20"/>
              </w:rPr>
              <w:t>${portalUsername}</w:t>
            </w:r>
          </w:p>
        </w:tc>
      </w:tr>
      <w:tr w:rsidR="007803CC" w14:paraId="0A48EDFB" w14:textId="77777777">
        <w:trPr>
          <w:trHeight w:val="397"/>
          <w:jc w:val="center"/>
        </w:trPr>
        <w:tc>
          <w:tcPr>
            <w:tcW w:w="3024" w:type="dxa"/>
            <w:shd w:val="clear" w:color="auto" w:fill="D9EAF7"/>
            <w:vAlign w:val="center"/>
          </w:tcPr>
          <w:p w14:paraId="7D46048C" w14:textId="77777777" w:rsidR="007803CC" w:rsidRDefault="006601EB" w:rsidP="00D66D5A">
            <w:r>
              <w:rPr>
                <w:b/>
                <w:sz w:val="20"/>
              </w:rPr>
              <w:t>Authorized Actions</w:t>
            </w:r>
          </w:p>
        </w:tc>
        <w:tc>
          <w:tcPr>
            <w:tcW w:w="5904" w:type="dxa"/>
            <w:vAlign w:val="center"/>
          </w:tcPr>
          <w:p w14:paraId="02296D0B" w14:textId="77777777" w:rsidR="007803CC" w:rsidRDefault="006601EB" w:rsidP="00D66D5A">
            <w:r>
              <w:rPr>
                <w:sz w:val="20"/>
              </w:rPr>
              <w:t>${portalAuthorizedActions}</w:t>
            </w:r>
          </w:p>
        </w:tc>
      </w:tr>
      <w:tr w:rsidR="007803CC" w14:paraId="4A52D01F" w14:textId="77777777">
        <w:trPr>
          <w:trHeight w:val="397"/>
          <w:jc w:val="center"/>
        </w:trPr>
        <w:tc>
          <w:tcPr>
            <w:tcW w:w="3024" w:type="dxa"/>
            <w:shd w:val="clear" w:color="auto" w:fill="D9EAF7"/>
            <w:vAlign w:val="center"/>
          </w:tcPr>
          <w:p w14:paraId="2ADE6564" w14:textId="77777777" w:rsidR="007803CC" w:rsidRDefault="006601EB" w:rsidP="00D66D5A">
            <w:r>
              <w:rPr>
                <w:b/>
                <w:sz w:val="20"/>
              </w:rPr>
              <w:t>Effective Date of Access</w:t>
            </w:r>
          </w:p>
        </w:tc>
        <w:tc>
          <w:tcPr>
            <w:tcW w:w="5904" w:type="dxa"/>
            <w:vAlign w:val="center"/>
          </w:tcPr>
          <w:p w14:paraId="30E4886F" w14:textId="77777777" w:rsidR="007803CC" w:rsidRDefault="006601EB" w:rsidP="00D66D5A">
            <w:r>
              <w:rPr>
                <w:sz w:val="20"/>
              </w:rPr>
              <w:t>${portalEffectiveDate}</w:t>
            </w:r>
          </w:p>
        </w:tc>
      </w:tr>
      <w:tr w:rsidR="007803CC" w14:paraId="606E221D" w14:textId="77777777">
        <w:trPr>
          <w:trHeight w:val="397"/>
          <w:jc w:val="center"/>
        </w:trPr>
        <w:tc>
          <w:tcPr>
            <w:tcW w:w="3024" w:type="dxa"/>
            <w:shd w:val="clear" w:color="auto" w:fill="D9EAF7"/>
            <w:vAlign w:val="center"/>
          </w:tcPr>
          <w:p w14:paraId="66070386" w14:textId="77777777" w:rsidR="007803CC" w:rsidRDefault="006601EB" w:rsidP="00D66D5A">
            <w:r>
              <w:rPr>
                <w:b/>
                <w:sz w:val="20"/>
              </w:rPr>
              <w:t>Revocation Contact</w:t>
            </w:r>
          </w:p>
        </w:tc>
        <w:tc>
          <w:tcPr>
            <w:tcW w:w="5904" w:type="dxa"/>
            <w:vAlign w:val="center"/>
          </w:tcPr>
          <w:p w14:paraId="361F0E23" w14:textId="77777777" w:rsidR="007803CC" w:rsidRDefault="006601EB" w:rsidP="00D66D5A">
            <w:r>
              <w:rPr>
                <w:sz w:val="20"/>
              </w:rPr>
              <w:t>${portalRevocationContact}</w:t>
            </w:r>
          </w:p>
        </w:tc>
      </w:tr>
    </w:tbl>
    <w:p w14:paraId="7C1FA4B9" w14:textId="77777777" w:rsidR="007803CC" w:rsidRDefault="007803CC"/>
    <w:p w14:paraId="64FF4684" w14:textId="77777777" w:rsidR="007803CC" w:rsidRDefault="006601EB">
      <w:pPr>
        <w:pStyle w:val="SagaSubsection"/>
      </w:pPr>
      <w:r>
        <w:t>1. Limited Scope</w:t>
      </w:r>
    </w:p>
    <w:p w14:paraId="304112CA" w14:textId="32DDC495" w:rsidR="007803CC" w:rsidRDefault="006601EB" w:rsidP="00D66D5A">
      <w:pPr>
        <w:jc w:val="both"/>
      </w:pPr>
      <w:r>
        <w:t>The Participant voluntarily authorizes SAGEITCO LLC and its designated representatives to use the specific platform(s) or account(s) identified above solely for the limited purpose of job-navigation assistance, evaluation of opportunities, profile/resume submission support, recruiter communications, interview scheduling, or related career-support functions connected to the Services.</w:t>
      </w:r>
    </w:p>
    <w:p w14:paraId="4B7AAB3F" w14:textId="77777777" w:rsidR="007803CC" w:rsidRDefault="006601EB">
      <w:pPr>
        <w:pStyle w:val="SagaSubsection"/>
      </w:pPr>
      <w:r>
        <w:t>2. Accuracy and No Misrepresentation</w:t>
      </w:r>
    </w:p>
    <w:p w14:paraId="3C085DE3" w14:textId="0834C375" w:rsidR="007803CC" w:rsidRDefault="00812B13" w:rsidP="0030098F">
      <w:pPr>
        <w:jc w:val="both"/>
      </w:pPr>
      <w:r>
        <w:t>SAGEITCO LLC does not encourage, advise, require, or permit Falsification, Manipulation, or misrepresentation of the Participant’s resume, profile, employment history, project history, technical skills, credentials, or interview responses. The Participant remains responsible for the accuracy of information used on any authorized platform or account.</w:t>
      </w:r>
    </w:p>
    <w:p w14:paraId="2806AAAD" w14:textId="77777777" w:rsidR="007803CC" w:rsidRDefault="006601EB" w:rsidP="00D66D5A">
      <w:pPr>
        <w:pStyle w:val="SagaSubsection"/>
        <w:jc w:val="both"/>
      </w:pPr>
      <w:r>
        <w:t>3. Operational Safeguards</w:t>
      </w:r>
    </w:p>
    <w:p w14:paraId="22CE8731" w14:textId="2DF54A0E" w:rsidR="007803CC" w:rsidRDefault="00812B13" w:rsidP="00D66D5A">
      <w:pPr>
        <w:jc w:val="both"/>
      </w:pPr>
      <w:r>
        <w:t>SAGEITCO LLC will use the authorized access only for the limited purposes stated above, will not use the access for unrelated personal matters, and will not intentionally retain or reuse credentials beyond the scope or duration of the authorization except as reasonably necessary to complete authorized actions or maintain records of work performed.</w:t>
      </w:r>
    </w:p>
    <w:p w14:paraId="68251C32" w14:textId="77777777" w:rsidR="007803CC" w:rsidRDefault="006601EB" w:rsidP="00D66D5A">
      <w:pPr>
        <w:pStyle w:val="SagaSubsection"/>
        <w:jc w:val="both"/>
      </w:pPr>
      <w:r>
        <w:t>4. Revocation</w:t>
      </w:r>
    </w:p>
    <w:p w14:paraId="72B7893F" w14:textId="2190C268" w:rsidR="007803CC" w:rsidRDefault="006601EB" w:rsidP="00D66D5A">
      <w:pPr>
        <w:jc w:val="both"/>
      </w:pPr>
      <w:r>
        <w:t>The Participant may revoke this authorization by written notice. SAGEITCO LLC will cease using the authorized access within a commercially reasonable time after receipt of the revocation notice, subject to completion of any in-process authorized actions or reasonable recordkeeping. Revocation may limit SAGEITCO LLC’s ability to provide services dependent on such access.</w:t>
      </w:r>
    </w:p>
    <w:p w14:paraId="061922FC" w14:textId="77777777" w:rsidR="007803CC" w:rsidRDefault="007803CC" w:rsidP="00D66D5A">
      <w:pPr>
        <w:jc w:val="both"/>
      </w:pPr>
    </w:p>
    <w:tbl>
      <w:tblPr>
        <w:tblW w:w="0" w:type="auto"/>
        <w:jc w:val="center"/>
        <w:tblLayout w:type="fixed"/>
        <w:tblLook w:val="04A0" w:firstRow="1" w:lastRow="0" w:firstColumn="1" w:lastColumn="0" w:noHBand="0" w:noVBand="1"/>
      </w:tblPr>
      <w:tblGrid>
        <w:gridCol w:w="4464"/>
        <w:gridCol w:w="4464"/>
      </w:tblGrid>
      <w:tr w:rsidR="007803CC" w14:paraId="06DE5E59" w14:textId="77777777">
        <w:trPr>
          <w:trHeight w:val="397"/>
          <w:jc w:val="center"/>
        </w:trPr>
        <w:tc>
          <w:tcPr>
            <w:tcW w:w="4464" w:type="dxa"/>
            <w:tcBorders>
              <w:top w:val="nil"/>
              <w:left w:val="nil"/>
              <w:bottom w:val="nil"/>
              <w:right w:val="nil"/>
            </w:tcBorders>
            <w:vAlign w:val="center"/>
          </w:tcPr>
          <w:p w14:paraId="79E5205E" w14:textId="77777777" w:rsidR="00972143" w:rsidRDefault="00972143" w:rsidP="00D66D5A">
            <w:pPr>
              <w:jc w:val="both"/>
              <w:rPr>
                <w:b/>
                <w:sz w:val="20"/>
              </w:rPr>
            </w:pPr>
          </w:p>
          <w:p w14:paraId="331AF624" w14:textId="77777777" w:rsidR="00972143" w:rsidRDefault="00972143" w:rsidP="00D66D5A">
            <w:pPr>
              <w:jc w:val="both"/>
              <w:rPr>
                <w:b/>
                <w:sz w:val="20"/>
              </w:rPr>
            </w:pPr>
          </w:p>
          <w:p w14:paraId="35FEE9DE" w14:textId="77777777" w:rsidR="00972143" w:rsidRDefault="00972143" w:rsidP="00D66D5A">
            <w:pPr>
              <w:jc w:val="both"/>
              <w:rPr>
                <w:b/>
                <w:sz w:val="20"/>
              </w:rPr>
            </w:pPr>
          </w:p>
          <w:p w14:paraId="0D5FE302" w14:textId="4DE49A2C" w:rsidR="007803CC" w:rsidRDefault="00D531A2" w:rsidP="00D66D5A">
            <w:pPr>
              <w:jc w:val="both"/>
            </w:pPr>
            <w:r>
              <w:rPr>
                <w:b/>
                <w:sz w:val="20"/>
              </w:rPr>
              <w:t>SAGEITCO LLC RECEIPT (OPTIONAL)</w:t>
            </w:r>
          </w:p>
        </w:tc>
        <w:tc>
          <w:tcPr>
            <w:tcW w:w="4464" w:type="dxa"/>
            <w:tcBorders>
              <w:top w:val="nil"/>
              <w:left w:val="nil"/>
              <w:bottom w:val="nil"/>
              <w:right w:val="nil"/>
            </w:tcBorders>
            <w:vAlign w:val="center"/>
          </w:tcPr>
          <w:p w14:paraId="3D5F738C" w14:textId="77777777" w:rsidR="00972143" w:rsidRDefault="00972143" w:rsidP="00D66D5A">
            <w:pPr>
              <w:jc w:val="both"/>
              <w:rPr>
                <w:b/>
                <w:sz w:val="20"/>
              </w:rPr>
            </w:pPr>
          </w:p>
          <w:p w14:paraId="6D60BAA0" w14:textId="77777777" w:rsidR="00972143" w:rsidRDefault="00972143" w:rsidP="00D66D5A">
            <w:pPr>
              <w:jc w:val="both"/>
              <w:rPr>
                <w:b/>
                <w:sz w:val="20"/>
              </w:rPr>
            </w:pPr>
          </w:p>
          <w:p w14:paraId="0102D111" w14:textId="77777777" w:rsidR="00972143" w:rsidRDefault="00972143" w:rsidP="00D66D5A">
            <w:pPr>
              <w:jc w:val="both"/>
              <w:rPr>
                <w:b/>
                <w:sz w:val="20"/>
              </w:rPr>
            </w:pPr>
          </w:p>
          <w:p w14:paraId="329485D1" w14:textId="0A268691" w:rsidR="007803CC" w:rsidRDefault="00D531A2" w:rsidP="00D66D5A">
            <w:pPr>
              <w:jc w:val="both"/>
            </w:pPr>
            <w:r>
              <w:rPr>
                <w:b/>
                <w:sz w:val="20"/>
              </w:rPr>
              <w:t>PARTICIPANT AUTHORIZATION</w:t>
            </w:r>
            <w:r>
              <w:rPr>
                <w:b/>
                <w:sz w:val="20"/>
              </w:rPr>
              <w:t xml:space="preserve"> </w:t>
            </w:r>
          </w:p>
        </w:tc>
      </w:tr>
      <w:tr w:rsidR="007803CC" w14:paraId="1483991C" w14:textId="77777777">
        <w:trPr>
          <w:trHeight w:val="397"/>
          <w:jc w:val="center"/>
        </w:trPr>
        <w:tc>
          <w:tcPr>
            <w:tcW w:w="4464" w:type="dxa"/>
            <w:tcBorders>
              <w:top w:val="nil"/>
              <w:left w:val="nil"/>
              <w:bottom w:val="nil"/>
              <w:right w:val="nil"/>
            </w:tcBorders>
            <w:vAlign w:val="center"/>
          </w:tcPr>
          <w:p w14:paraId="1BD63162" w14:textId="77777777" w:rsidR="007803CC" w:rsidRDefault="006601EB" w:rsidP="00D66D5A">
            <w:pPr>
              <w:jc w:val="both"/>
            </w:pPr>
            <w:r>
              <w:rPr>
                <w:sz w:val="20"/>
              </w:rPr>
              <w:t>By: ${appendix4ErmSignature}</w:t>
            </w:r>
          </w:p>
        </w:tc>
        <w:tc>
          <w:tcPr>
            <w:tcW w:w="4464" w:type="dxa"/>
            <w:tcBorders>
              <w:top w:val="nil"/>
              <w:left w:val="nil"/>
              <w:bottom w:val="nil"/>
              <w:right w:val="nil"/>
            </w:tcBorders>
            <w:vAlign w:val="center"/>
          </w:tcPr>
          <w:p w14:paraId="03314729" w14:textId="77777777" w:rsidR="007803CC" w:rsidRDefault="006601EB" w:rsidP="00D66D5A">
            <w:pPr>
              <w:jc w:val="both"/>
            </w:pPr>
            <w:r>
              <w:rPr>
                <w:sz w:val="20"/>
              </w:rPr>
              <w:t>Signature: ${appendix4Signature}</w:t>
            </w:r>
          </w:p>
        </w:tc>
      </w:tr>
      <w:tr w:rsidR="007803CC" w14:paraId="6F4A30F9" w14:textId="77777777">
        <w:trPr>
          <w:trHeight w:val="397"/>
          <w:jc w:val="center"/>
        </w:trPr>
        <w:tc>
          <w:tcPr>
            <w:tcW w:w="4464" w:type="dxa"/>
            <w:tcBorders>
              <w:top w:val="nil"/>
              <w:left w:val="nil"/>
              <w:bottom w:val="nil"/>
              <w:right w:val="nil"/>
            </w:tcBorders>
            <w:vAlign w:val="center"/>
          </w:tcPr>
          <w:p w14:paraId="179576E8" w14:textId="77777777" w:rsidR="007803CC" w:rsidRDefault="006601EB" w:rsidP="00D66D5A">
            <w:pPr>
              <w:jc w:val="both"/>
            </w:pPr>
            <w:r>
              <w:rPr>
                <w:sz w:val="20"/>
              </w:rPr>
              <w:t>Name / Title: ${ermName} / ${ermTitle}</w:t>
            </w:r>
          </w:p>
        </w:tc>
        <w:tc>
          <w:tcPr>
            <w:tcW w:w="4464" w:type="dxa"/>
            <w:tcBorders>
              <w:top w:val="nil"/>
              <w:left w:val="nil"/>
              <w:bottom w:val="nil"/>
              <w:right w:val="nil"/>
            </w:tcBorders>
            <w:vAlign w:val="center"/>
          </w:tcPr>
          <w:p w14:paraId="5BFF6172" w14:textId="77777777" w:rsidR="007803CC" w:rsidRDefault="006601EB" w:rsidP="00D66D5A">
            <w:pPr>
              <w:jc w:val="both"/>
            </w:pPr>
            <w:r>
              <w:rPr>
                <w:sz w:val="20"/>
              </w:rPr>
              <w:t>Name: ${participantFullLegalName}</w:t>
            </w:r>
          </w:p>
        </w:tc>
      </w:tr>
      <w:tr w:rsidR="007803CC" w14:paraId="4A907D84" w14:textId="77777777">
        <w:trPr>
          <w:trHeight w:val="397"/>
          <w:jc w:val="center"/>
        </w:trPr>
        <w:tc>
          <w:tcPr>
            <w:tcW w:w="4464" w:type="dxa"/>
            <w:tcBorders>
              <w:top w:val="nil"/>
              <w:left w:val="nil"/>
              <w:bottom w:val="nil"/>
              <w:right w:val="nil"/>
            </w:tcBorders>
            <w:vAlign w:val="center"/>
          </w:tcPr>
          <w:p w14:paraId="0C45A324" w14:textId="77777777" w:rsidR="007803CC" w:rsidRDefault="006601EB" w:rsidP="00D66D5A">
            <w:pPr>
              <w:jc w:val="both"/>
            </w:pPr>
            <w:r>
              <w:rPr>
                <w:sz w:val="20"/>
              </w:rPr>
              <w:t>Date: ${appendix4ErmSignatureDate}</w:t>
            </w:r>
          </w:p>
        </w:tc>
        <w:tc>
          <w:tcPr>
            <w:tcW w:w="4464" w:type="dxa"/>
            <w:tcBorders>
              <w:top w:val="nil"/>
              <w:left w:val="nil"/>
              <w:bottom w:val="nil"/>
              <w:right w:val="nil"/>
            </w:tcBorders>
            <w:vAlign w:val="center"/>
          </w:tcPr>
          <w:p w14:paraId="66905818" w14:textId="77777777" w:rsidR="007803CC" w:rsidRDefault="006601EB" w:rsidP="00D66D5A">
            <w:pPr>
              <w:jc w:val="both"/>
            </w:pPr>
            <w:r>
              <w:rPr>
                <w:sz w:val="20"/>
              </w:rPr>
              <w:t>Date / Email: ${appendix4SignatureDate} / ${appendix4Email}</w:t>
            </w:r>
          </w:p>
        </w:tc>
      </w:tr>
    </w:tbl>
    <w:p w14:paraId="242C00E7" w14:textId="77777777" w:rsidR="007803CC" w:rsidRDefault="007803CC"/>
    <w:p w14:paraId="6832C645" w14:textId="77777777" w:rsidR="004D6406" w:rsidRDefault="004D6406"/>
    <w:p w14:paraId="0310E2E3"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6632AA73"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69CC9F4C"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5458BBA8"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613CB3E9"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4A105252"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0F1B1371"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60765A82"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077A1574"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16D3A55A"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1DF0EF74"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217DF3AC"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4874351A"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25224AFD"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3009F73D"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11340EF4"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2D7ACBA0" w14:textId="77777777" w:rsidR="00972143" w:rsidRDefault="00972143" w:rsidP="003321DF">
      <w:pPr>
        <w:jc w:val="center"/>
        <w:rPr>
          <w:rFonts w:ascii="Aptos Display" w:eastAsiaTheme="majorEastAsia" w:hAnsi="Aptos Display" w:cstheme="majorBidi"/>
          <w:b/>
          <w:color w:val="1F4E79"/>
          <w:spacing w:val="5"/>
          <w:kern w:val="28"/>
          <w:sz w:val="36"/>
          <w:szCs w:val="52"/>
        </w:rPr>
      </w:pPr>
    </w:p>
    <w:p w14:paraId="191FB837" w14:textId="152E54E0" w:rsidR="003321DF" w:rsidRPr="003321DF" w:rsidRDefault="003321DF" w:rsidP="003321DF">
      <w:pPr>
        <w:jc w:val="center"/>
        <w:rPr>
          <w:rFonts w:ascii="Aptos Display" w:eastAsiaTheme="majorEastAsia" w:hAnsi="Aptos Display" w:cstheme="majorBidi"/>
          <w:b/>
          <w:color w:val="1F4E79"/>
          <w:spacing w:val="5"/>
          <w:kern w:val="28"/>
          <w:sz w:val="36"/>
          <w:szCs w:val="52"/>
        </w:rPr>
      </w:pPr>
      <w:r>
        <w:rPr>
          <w:rFonts w:ascii="Aptos Display" w:eastAsiaTheme="majorEastAsia" w:hAnsi="Aptos Display" w:cstheme="majorBidi"/>
          <w:b/>
          <w:color w:val="1F4E79"/>
          <w:spacing w:val="5"/>
          <w:kern w:val="28"/>
          <w:sz w:val="36"/>
          <w:szCs w:val="52"/>
        </w:rPr>
        <w:lastRenderedPageBreak/>
        <w:t>APPENDIX 5</w:t>
      </w:r>
    </w:p>
    <w:p w14:paraId="583C5E7A" w14:textId="1F014AB6" w:rsidR="003321DF" w:rsidRPr="003321DF" w:rsidRDefault="009345CD" w:rsidP="003321DF">
      <w:pPr>
        <w:jc w:val="center"/>
        <w:rPr>
          <w:rFonts w:ascii="Aptos Display" w:eastAsiaTheme="majorEastAsia" w:hAnsi="Aptos Display" w:cstheme="majorBidi"/>
          <w:b/>
          <w:color w:val="1F4E79"/>
          <w:spacing w:val="5"/>
          <w:kern w:val="28"/>
          <w:sz w:val="36"/>
          <w:szCs w:val="52"/>
        </w:rPr>
      </w:pPr>
      <w:r>
        <w:rPr>
          <w:rFonts w:ascii="Aptos Display" w:eastAsiaTheme="majorEastAsia" w:hAnsi="Aptos Display" w:cstheme="majorBidi"/>
          <w:b/>
          <w:color w:val="1F4E79"/>
          <w:spacing w:val="5"/>
          <w:kern w:val="28"/>
          <w:sz w:val="36"/>
          <w:szCs w:val="52"/>
        </w:rPr>
        <w:t>Optional Security Check Acknowledgment and Limited Payment Security Instrument</w:t>
      </w:r>
    </w:p>
    <w:p w14:paraId="6FF995BD" w14:textId="4D892504" w:rsidR="009345CD" w:rsidRDefault="009345CD" w:rsidP="00D66D5A">
      <w:pPr>
        <w:jc w:val="both"/>
      </w:pPr>
      <w:r>
        <w:rPr>
          <w:b/>
          <w:bCs/>
        </w:rPr>
        <w:t>1. Purpose of Security Check.</w:t>
      </w:r>
      <w:r>
        <w:rPr>
          <w:b/>
          <w:bCs/>
        </w:rPr>
        <w:tab/>
      </w:r>
      <w:r>
        <w:br/>
        <w:t xml:space="preserve">The Participant acknowledges that, as additional payment security for obligations that may become due under this Agreement, the Parties may use one or more checks payable to </w:t>
      </w:r>
      <w:r>
        <w:rPr>
          <w:b/>
          <w:bCs/>
        </w:rPr>
        <w:t>SAGEITCO LLC.</w:t>
      </w:r>
      <w:r>
        <w:t xml:space="preserve"> solely as a limited payment-security instrument. The security check is not itself a separate Charges and does not create any obligation beyond the obligations otherwise stated in this Agreement.</w:t>
      </w:r>
    </w:p>
    <w:p w14:paraId="4BEEF2CB" w14:textId="77777777" w:rsidR="00D66D5A" w:rsidRPr="00D66D5A" w:rsidRDefault="00D66D5A" w:rsidP="00D66D5A">
      <w:pPr>
        <w:jc w:val="both"/>
        <w:rPr>
          <w:b/>
          <w:bCs/>
        </w:rPr>
      </w:pPr>
    </w:p>
    <w:p w14:paraId="54F26AB8" w14:textId="2BE36D31" w:rsidR="009345CD" w:rsidRDefault="009345CD" w:rsidP="00D66D5A">
      <w:pPr>
        <w:jc w:val="both"/>
      </w:pPr>
      <w:r>
        <w:rPr>
          <w:b/>
          <w:bCs/>
        </w:rPr>
        <w:t>2. Obligations Secured.</w:t>
      </w:r>
      <w:r>
        <w:rPr>
          <w:b/>
          <w:bCs/>
        </w:rPr>
        <w:tab/>
      </w:r>
      <w:r>
        <w:br/>
        <w:t>The security check secures only the following obligations, if and when they become due under the Agreement</w:t>
      </w:r>
      <w:r>
        <w:br/>
      </w:r>
      <w:r>
        <w:rPr>
          <w:b/>
          <w:bCs/>
        </w:rPr>
        <w:t>(a)</w:t>
      </w:r>
      <w:r>
        <w:t xml:space="preserve"> The Deferred Phase 1 Charges, but only if it becomes due under Section [Deferred Phase 1 Charges] and/or</w:t>
      </w:r>
      <w:r>
        <w:br/>
      </w:r>
      <w:r>
        <w:rPr>
          <w:b/>
          <w:bCs/>
        </w:rPr>
        <w:t>(b)</w:t>
      </w:r>
      <w:r>
        <w:t xml:space="preserve"> Matured, invoiced, and undisputed Phase 2 amounts due after automatic Phase 2 activation under the Agreement and/or</w:t>
      </w:r>
      <w:r>
        <w:tab/>
      </w:r>
      <w:r>
        <w:br/>
      </w:r>
      <w:r>
        <w:rPr>
          <w:b/>
          <w:bCs/>
        </w:rPr>
        <w:t>(c)</w:t>
      </w:r>
      <w:r>
        <w:t xml:space="preserve"> Other specifically identified matured obligations expressly listed below</w:t>
      </w:r>
      <w:r>
        <w:tab/>
      </w:r>
    </w:p>
    <w:p w14:paraId="1F215A64" w14:textId="77777777" w:rsidR="00D66D5A" w:rsidRPr="00D66D5A" w:rsidRDefault="00D66D5A" w:rsidP="00D66D5A">
      <w:pPr>
        <w:jc w:val="both"/>
      </w:pPr>
    </w:p>
    <w:p w14:paraId="72F506CF" w14:textId="77777777" w:rsidR="009345CD" w:rsidRPr="009345CD" w:rsidRDefault="009345CD" w:rsidP="009345CD">
      <w:r>
        <w:rPr>
          <w:b/>
          <w:bCs/>
        </w:rPr>
        <w:t>3. Check Information.</w:t>
      </w:r>
      <w:r>
        <w:br/>
        <w:t>Number of check(s): ${securityCheckCount}</w:t>
      </w:r>
      <w:r>
        <w:br/>
        <w:t>Check number(s): ${securityCheckNumbers}</w:t>
      </w:r>
      <w:r>
        <w:br/>
        <w:t>Issuing bank: ${securityCheckBank}</w:t>
      </w:r>
      <w:r>
        <w:br/>
        <w:t>Account holder name: ${securityCheckHolderName}</w:t>
      </w:r>
      <w:r>
        <w:br/>
        <w:t>Amount per check or maximum secured amount: ${securityCheckAmount}</w:t>
      </w:r>
      <w:r>
        <w:br/>
        <w:t>Date(s) on check(s): ${securityCheckDates}</w:t>
      </w:r>
    </w:p>
    <w:p w14:paraId="3D13179B" w14:textId="7C715B38" w:rsidR="009345CD" w:rsidRDefault="009345CD" w:rsidP="00D66D5A">
      <w:pPr>
        <w:jc w:val="both"/>
      </w:pPr>
      <w:r>
        <w:t>The Participant represents that any check provided under this Appendix is drawn on an account owned or controlled by the Participant or another person who has separately consented in writing.</w:t>
      </w:r>
    </w:p>
    <w:p w14:paraId="7CA150AD" w14:textId="77777777" w:rsidR="00D66D5A" w:rsidRPr="009345CD" w:rsidRDefault="00D66D5A" w:rsidP="009345CD"/>
    <w:p w14:paraId="0B8FB712" w14:textId="0340006A" w:rsidR="00D66D5A" w:rsidRDefault="009345CD" w:rsidP="00D66D5A">
      <w:pPr>
        <w:jc w:val="both"/>
      </w:pPr>
      <w:r>
        <w:rPr>
          <w:b/>
          <w:bCs/>
        </w:rPr>
        <w:t>4. No Deposit Unless Triggered</w:t>
      </w:r>
      <w:r>
        <w:rPr>
          <w:b/>
          <w:bCs/>
        </w:rPr>
        <w:tab/>
      </w:r>
      <w:r>
        <w:br/>
        <w:t>SAGEITCO LLC shall not deposit, negotiate, or present a security check unless:</w:t>
      </w:r>
      <w:r>
        <w:tab/>
      </w:r>
      <w:r>
        <w:br/>
      </w:r>
      <w:r>
        <w:rPr>
          <w:b/>
          <w:bCs/>
        </w:rPr>
        <w:t>(a)</w:t>
      </w:r>
      <w:r>
        <w:t xml:space="preserve"> The secured obligation has become due under the Agreement</w:t>
      </w:r>
      <w:r>
        <w:tab/>
      </w:r>
      <w:r>
        <w:br/>
      </w:r>
      <w:r>
        <w:rPr>
          <w:b/>
          <w:bCs/>
        </w:rPr>
        <w:t>(b)</w:t>
      </w:r>
      <w:r>
        <w:t xml:space="preserve"> SAGEITCO LLC has delivered written notice describing the amount claimed, the contractual basis for the obligation, and the action required to cure</w:t>
      </w:r>
      <w:r>
        <w:tab/>
      </w:r>
      <w:r>
        <w:br/>
      </w:r>
      <w:r>
        <w:rPr>
          <w:b/>
          <w:bCs/>
        </w:rPr>
        <w:t>(c)</w:t>
      </w:r>
      <w:r>
        <w:t xml:space="preserve"> The Participant has been given at least </w:t>
      </w:r>
      <w:r>
        <w:rPr>
          <w:b/>
          <w:bCs/>
        </w:rPr>
        <w:t>ten (10) calendar days</w:t>
      </w:r>
      <w:r>
        <w:t xml:space="preserve"> to cure or raise a good-faith written dispute and</w:t>
      </w:r>
      <w:r>
        <w:tab/>
      </w:r>
      <w:r>
        <w:br/>
      </w:r>
      <w:r>
        <w:rPr>
          <w:b/>
          <w:bCs/>
        </w:rPr>
        <w:t>(d)</w:t>
      </w:r>
      <w:r>
        <w:t xml:space="preserve"> The amount to be collected by deposit of the security check does not exceed the matured, due, and undisputed amount actually secured by this Appendix. </w:t>
      </w:r>
      <w:r>
        <w:tab/>
      </w:r>
    </w:p>
    <w:p w14:paraId="10996788" w14:textId="77777777" w:rsidR="00D66D5A" w:rsidRPr="00D66D5A" w:rsidRDefault="00D66D5A" w:rsidP="00D66D5A">
      <w:pPr>
        <w:rPr>
          <w:b/>
          <w:bCs/>
        </w:rPr>
      </w:pPr>
    </w:p>
    <w:p w14:paraId="3E587FFE" w14:textId="77777777" w:rsidR="00972143" w:rsidRDefault="00972143" w:rsidP="00D66D5A">
      <w:pPr>
        <w:jc w:val="both"/>
        <w:rPr>
          <w:b/>
          <w:bCs/>
        </w:rPr>
      </w:pPr>
    </w:p>
    <w:p w14:paraId="03A87E50" w14:textId="5AE28015" w:rsidR="009345CD" w:rsidRDefault="009345CD" w:rsidP="00D66D5A">
      <w:pPr>
        <w:jc w:val="both"/>
      </w:pPr>
      <w:r>
        <w:rPr>
          <w:b/>
          <w:bCs/>
        </w:rPr>
        <w:lastRenderedPageBreak/>
        <w:t>5. Disputed Amounts</w:t>
      </w:r>
      <w:r>
        <w:rPr>
          <w:b/>
          <w:bCs/>
        </w:rPr>
        <w:tab/>
        <w:t xml:space="preserve"> </w:t>
      </w:r>
      <w:r>
        <w:br/>
        <w:t>If the Participant timely raises a good-faith written dispute under the Agreement, SAGEITCO LLC shall not deposit the security check for the disputed amount unless and until the dispute is resolved or otherwise determined by agreement, court order, or arbitration award.</w:t>
      </w:r>
    </w:p>
    <w:p w14:paraId="72027962" w14:textId="7E6BC7CE" w:rsidR="009345CD" w:rsidRDefault="009345CD" w:rsidP="00D66D5A">
      <w:pPr>
        <w:jc w:val="both"/>
      </w:pPr>
      <w:r>
        <w:rPr>
          <w:b/>
          <w:bCs/>
        </w:rPr>
        <w:t>6. No Expansion of Remedies</w:t>
      </w:r>
      <w:r>
        <w:rPr>
          <w:b/>
          <w:bCs/>
        </w:rPr>
        <w:tab/>
      </w:r>
      <w:r>
        <w:br/>
        <w:t>This Appendix does not expand SAGEITCO LLC’s rights beyond lawful civil remedies otherwise available under the Agreement and applicable law. SAGEITCO LLC will not use the security check to collect amounts that are not matured, are not contractually due, or are prohibited by law.</w:t>
      </w:r>
    </w:p>
    <w:p w14:paraId="63F798E3" w14:textId="6F4EEF37" w:rsidR="009345CD" w:rsidRDefault="009345CD" w:rsidP="00BA6CD5">
      <w:pPr>
        <w:jc w:val="both"/>
      </w:pPr>
      <w:r>
        <w:rPr>
          <w:b/>
          <w:bCs/>
        </w:rPr>
        <w:t>7. Return or Destruction</w:t>
      </w:r>
      <w:r>
        <w:rPr>
          <w:b/>
          <w:bCs/>
        </w:rPr>
        <w:tab/>
      </w:r>
      <w:r>
        <w:br/>
        <w:t>If all obligations secured by this Appendix are satisfied, waived, or no longer enforceable, SAGEITCO LLC shall, within a commercially reasonable time, return the unused security check(s) to the Participant or destroy them and confirm destruction in writing.</w:t>
      </w:r>
    </w:p>
    <w:p w14:paraId="7B3CEF75" w14:textId="3D1109A1" w:rsidR="00D66D5A" w:rsidRPr="009345CD" w:rsidRDefault="009345CD" w:rsidP="003B2D34">
      <w:pPr>
        <w:jc w:val="both"/>
      </w:pPr>
      <w:r>
        <w:rPr>
          <w:b/>
          <w:bCs/>
        </w:rPr>
        <w:t>8. No Waiver of Legal Rights</w:t>
      </w:r>
      <w:r>
        <w:rPr>
          <w:b/>
          <w:bCs/>
        </w:rPr>
        <w:tab/>
      </w:r>
      <w:r>
        <w:br/>
        <w:t>Nothing in this Appendix waives any right the Participant may have under applicable law to dispute a debt, stop payment on a check, or contest a claimed obligation. Any such action taken without a good-faith basis may, however, be treated as part of SAGEITCO LLC’s contractual and lawful civil remedies to the extent permitted by law.</w:t>
      </w:r>
    </w:p>
    <w:p w14:paraId="6CF59120" w14:textId="62DC16A1" w:rsidR="00BA6CD5" w:rsidRPr="009345CD" w:rsidRDefault="009345CD" w:rsidP="00BA6CD5">
      <w:pPr>
        <w:jc w:val="both"/>
      </w:pPr>
      <w:r>
        <w:rPr>
          <w:b/>
          <w:bCs/>
        </w:rPr>
        <w:t>9. No Prohibited Reporting or Threats</w:t>
      </w:r>
      <w:r>
        <w:rPr>
          <w:b/>
          <w:bCs/>
        </w:rPr>
        <w:tab/>
      </w:r>
      <w:r>
        <w:br/>
        <w:t>SAGEITCO LLC will not threaten criminal prosecution, disclose the debt to an employer or client except as required by law, or represent that it will report information to any consumer reporting or specialty reporting agency unless it has a lawful basis and actual operational ability to do so in compliance with applicable law.</w:t>
      </w:r>
    </w:p>
    <w:p w14:paraId="34289362" w14:textId="7737DEAE" w:rsidR="009345CD" w:rsidRPr="009345CD" w:rsidRDefault="009345CD" w:rsidP="009345CD">
      <w:r>
        <w:rPr>
          <w:b/>
          <w:bCs/>
        </w:rPr>
        <w:t>10. Separate Execution.</w:t>
      </w:r>
      <w:r>
        <w:br/>
        <w:t>This Appendix must be separately signed by the Participant and SAGEITCO LLC to be effective.</w:t>
      </w:r>
    </w:p>
    <w:tbl>
      <w:tblPr>
        <w:tblW w:w="0" w:type="auto"/>
        <w:jc w:val="center"/>
        <w:tblLayout w:type="fixed"/>
        <w:tblLook w:val="04A0" w:firstRow="1" w:lastRow="0" w:firstColumn="1" w:lastColumn="0" w:noHBand="0" w:noVBand="1"/>
      </w:tblPr>
      <w:tblGrid>
        <w:gridCol w:w="4464"/>
        <w:gridCol w:w="4464"/>
      </w:tblGrid>
      <w:tr w:rsidR="005E5A50" w14:paraId="3DB1EBC0" w14:textId="77777777" w:rsidTr="00C03A9F">
        <w:trPr>
          <w:trHeight w:val="397"/>
          <w:jc w:val="center"/>
        </w:trPr>
        <w:tc>
          <w:tcPr>
            <w:tcW w:w="4464" w:type="dxa"/>
            <w:tcBorders>
              <w:top w:val="nil"/>
              <w:left w:val="nil"/>
              <w:bottom w:val="nil"/>
              <w:right w:val="nil"/>
            </w:tcBorders>
            <w:vAlign w:val="center"/>
          </w:tcPr>
          <w:p w14:paraId="4928451B" w14:textId="77777777" w:rsidR="005E5A50" w:rsidRDefault="005E5A50" w:rsidP="00C03A9F">
            <w:pPr>
              <w:jc w:val="both"/>
              <w:rPr>
                <w:b/>
                <w:sz w:val="20"/>
              </w:rPr>
            </w:pPr>
          </w:p>
          <w:p w14:paraId="192F2BF8" w14:textId="77777777" w:rsidR="005E5A50" w:rsidRDefault="005E5A50" w:rsidP="00C03A9F">
            <w:pPr>
              <w:jc w:val="both"/>
              <w:rPr>
                <w:b/>
                <w:sz w:val="20"/>
              </w:rPr>
            </w:pPr>
          </w:p>
          <w:p w14:paraId="64105447" w14:textId="3CF1FCA7" w:rsidR="005E5A50" w:rsidRDefault="005E0A03" w:rsidP="00C03A9F">
            <w:pPr>
              <w:jc w:val="both"/>
            </w:pPr>
            <w:r>
              <w:rPr>
                <w:b/>
                <w:sz w:val="20"/>
              </w:rPr>
              <w:t>SAGEITCO LLC RECEIPT (OPTIONAL)</w:t>
            </w:r>
          </w:p>
        </w:tc>
        <w:tc>
          <w:tcPr>
            <w:tcW w:w="4464" w:type="dxa"/>
            <w:tcBorders>
              <w:top w:val="nil"/>
              <w:left w:val="nil"/>
              <w:bottom w:val="nil"/>
              <w:right w:val="nil"/>
            </w:tcBorders>
            <w:vAlign w:val="center"/>
          </w:tcPr>
          <w:p w14:paraId="149E7322" w14:textId="77777777" w:rsidR="005E5A50" w:rsidRDefault="005E5A50" w:rsidP="00C03A9F">
            <w:pPr>
              <w:jc w:val="both"/>
              <w:rPr>
                <w:b/>
                <w:sz w:val="20"/>
              </w:rPr>
            </w:pPr>
          </w:p>
          <w:p w14:paraId="0BDB4ECA" w14:textId="77777777" w:rsidR="005E5A50" w:rsidRDefault="005E5A50" w:rsidP="00C03A9F">
            <w:pPr>
              <w:jc w:val="both"/>
              <w:rPr>
                <w:b/>
                <w:sz w:val="20"/>
              </w:rPr>
            </w:pPr>
          </w:p>
          <w:p w14:paraId="42A293A4" w14:textId="77777777" w:rsidR="005E5A50" w:rsidRDefault="005E5A50" w:rsidP="00C03A9F">
            <w:pPr>
              <w:jc w:val="both"/>
              <w:rPr>
                <w:b/>
                <w:sz w:val="20"/>
              </w:rPr>
            </w:pPr>
          </w:p>
          <w:p w14:paraId="617E19D5" w14:textId="4B18BF44" w:rsidR="005E5A50" w:rsidRDefault="005E0A03" w:rsidP="00C03A9F">
            <w:pPr>
              <w:jc w:val="both"/>
            </w:pPr>
            <w:r>
              <w:rPr>
                <w:b/>
                <w:sz w:val="20"/>
              </w:rPr>
              <w:t>PARTICIPANT AUTHORIZATION</w:t>
            </w:r>
          </w:p>
        </w:tc>
      </w:tr>
      <w:tr w:rsidR="005E5A50" w14:paraId="7D0B8E36" w14:textId="77777777" w:rsidTr="00C03A9F">
        <w:trPr>
          <w:trHeight w:val="397"/>
          <w:jc w:val="center"/>
        </w:trPr>
        <w:tc>
          <w:tcPr>
            <w:tcW w:w="4464" w:type="dxa"/>
            <w:tcBorders>
              <w:top w:val="nil"/>
              <w:left w:val="nil"/>
              <w:bottom w:val="nil"/>
              <w:right w:val="nil"/>
            </w:tcBorders>
            <w:vAlign w:val="center"/>
          </w:tcPr>
          <w:p w14:paraId="6DAE09C0" w14:textId="77777777" w:rsidR="005E5A50" w:rsidRDefault="005E5A50" w:rsidP="00C03A9F">
            <w:pPr>
              <w:jc w:val="both"/>
            </w:pPr>
            <w:r>
              <w:rPr>
                <w:sz w:val="20"/>
              </w:rPr>
              <w:t>By: ${appendix5ErmSignature}</w:t>
            </w:r>
          </w:p>
        </w:tc>
        <w:tc>
          <w:tcPr>
            <w:tcW w:w="4464" w:type="dxa"/>
            <w:tcBorders>
              <w:top w:val="nil"/>
              <w:left w:val="nil"/>
              <w:bottom w:val="nil"/>
              <w:right w:val="nil"/>
            </w:tcBorders>
            <w:vAlign w:val="center"/>
          </w:tcPr>
          <w:p w14:paraId="48B90542" w14:textId="77777777" w:rsidR="005E5A50" w:rsidRDefault="005E5A50" w:rsidP="00C03A9F">
            <w:pPr>
              <w:jc w:val="both"/>
            </w:pPr>
            <w:r>
              <w:rPr>
                <w:sz w:val="20"/>
              </w:rPr>
              <w:t>Signature: ${appendix5Signature}</w:t>
            </w:r>
          </w:p>
        </w:tc>
      </w:tr>
      <w:tr w:rsidR="005E5A50" w14:paraId="36E08BCD" w14:textId="77777777" w:rsidTr="00C03A9F">
        <w:trPr>
          <w:trHeight w:val="397"/>
          <w:jc w:val="center"/>
        </w:trPr>
        <w:tc>
          <w:tcPr>
            <w:tcW w:w="4464" w:type="dxa"/>
            <w:tcBorders>
              <w:top w:val="nil"/>
              <w:left w:val="nil"/>
              <w:bottom w:val="nil"/>
              <w:right w:val="nil"/>
            </w:tcBorders>
            <w:vAlign w:val="center"/>
          </w:tcPr>
          <w:p w14:paraId="3F5BBAA2" w14:textId="77777777" w:rsidR="005E5A50" w:rsidRDefault="005E5A50" w:rsidP="00C03A9F">
            <w:pPr>
              <w:jc w:val="both"/>
            </w:pPr>
            <w:r>
              <w:rPr>
                <w:sz w:val="20"/>
              </w:rPr>
              <w:t>Name / Title: ${ermName} / ${ermTitle}</w:t>
            </w:r>
          </w:p>
        </w:tc>
        <w:tc>
          <w:tcPr>
            <w:tcW w:w="4464" w:type="dxa"/>
            <w:tcBorders>
              <w:top w:val="nil"/>
              <w:left w:val="nil"/>
              <w:bottom w:val="nil"/>
              <w:right w:val="nil"/>
            </w:tcBorders>
            <w:vAlign w:val="center"/>
          </w:tcPr>
          <w:p w14:paraId="3D13ACFF" w14:textId="77777777" w:rsidR="005E5A50" w:rsidRDefault="005E5A50" w:rsidP="00C03A9F">
            <w:pPr>
              <w:jc w:val="both"/>
            </w:pPr>
            <w:r>
              <w:rPr>
                <w:sz w:val="20"/>
              </w:rPr>
              <w:t>Name: ${participantFullLegalName}</w:t>
            </w:r>
          </w:p>
        </w:tc>
      </w:tr>
      <w:tr w:rsidR="005E5A50" w14:paraId="392E7829" w14:textId="77777777" w:rsidTr="00C03A9F">
        <w:trPr>
          <w:trHeight w:val="397"/>
          <w:jc w:val="center"/>
        </w:trPr>
        <w:tc>
          <w:tcPr>
            <w:tcW w:w="4464" w:type="dxa"/>
            <w:tcBorders>
              <w:top w:val="nil"/>
              <w:left w:val="nil"/>
              <w:bottom w:val="nil"/>
              <w:right w:val="nil"/>
            </w:tcBorders>
            <w:vAlign w:val="center"/>
          </w:tcPr>
          <w:p w14:paraId="5F601728" w14:textId="77777777" w:rsidR="005E5A50" w:rsidRDefault="005E5A50" w:rsidP="00C03A9F">
            <w:pPr>
              <w:jc w:val="both"/>
            </w:pPr>
            <w:r>
              <w:rPr>
                <w:sz w:val="20"/>
              </w:rPr>
              <w:t>Date: ${appendix5ErmSignatureDate}</w:t>
            </w:r>
          </w:p>
        </w:tc>
        <w:tc>
          <w:tcPr>
            <w:tcW w:w="4464" w:type="dxa"/>
            <w:tcBorders>
              <w:top w:val="nil"/>
              <w:left w:val="nil"/>
              <w:bottom w:val="nil"/>
              <w:right w:val="nil"/>
            </w:tcBorders>
            <w:vAlign w:val="center"/>
          </w:tcPr>
          <w:p w14:paraId="046531A7" w14:textId="77777777" w:rsidR="005E5A50" w:rsidRDefault="005E5A50" w:rsidP="00C03A9F">
            <w:pPr>
              <w:jc w:val="both"/>
            </w:pPr>
            <w:r>
              <w:rPr>
                <w:sz w:val="20"/>
              </w:rPr>
              <w:t>Date / Email: ${appendix5SignatureDate} / ${appendix5Email}</w:t>
            </w:r>
          </w:p>
        </w:tc>
      </w:tr>
    </w:tbl>
    <w:p w14:paraId="6A31D72A" w14:textId="77777777" w:rsidR="004D6406" w:rsidRDefault="004D6406"/>
    <w:sectPr w:rsidR="004D6406" w:rsidSect="005D36CD">
      <w:headerReference w:type="default" r:id="rId8"/>
      <w:pgSz w:w="12240" w:h="15840"/>
      <w:pgMar w:top="1152" w:right="1224" w:bottom="1008" w:left="1224" w:header="1587"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AC5BD" w14:textId="77777777" w:rsidR="00DB650B" w:rsidRDefault="00DB650B">
      <w:pPr>
        <w:spacing w:after="0" w:line="240" w:lineRule="auto"/>
      </w:pPr>
      <w:r>
        <w:separator/>
      </w:r>
    </w:p>
  </w:endnote>
  <w:endnote w:type="continuationSeparator" w:id="0">
    <w:p w14:paraId="28AAAB4D" w14:textId="77777777" w:rsidR="00DB650B" w:rsidRDefault="00DB6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631D" w14:textId="77777777" w:rsidR="00DB650B" w:rsidRDefault="00DB650B">
      <w:pPr>
        <w:spacing w:after="0" w:line="240" w:lineRule="auto"/>
      </w:pPr>
      <w:r>
        <w:separator/>
      </w:r>
    </w:p>
  </w:footnote>
  <w:footnote w:type="continuationSeparator" w:id="0">
    <w:p w14:paraId="75D606DD" w14:textId="77777777" w:rsidR="00DB650B" w:rsidRDefault="00DB6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BE0E" w14:textId="09E2FE58" w:rsidR="00B03F85" w:rsidRDefault="00B03F85" w:rsidP="00B1519A">
    <w:pPr>
      <w:pStyle w:val="Header"/>
      <w:rPr>
        <w:noProof/>
        <w:color w:val="666666"/>
        <w:sz w:val="16"/>
      </w:rPr>
    </w:pPr>
    <w:r>
      <w:rPr>
        <w:noProof/>
        <w:color w:val="666666"/>
        <w:sz w:val="16"/>
      </w:rPr>
      <w:drawing>
        <wp:anchor distT="0" distB="0" distL="114300" distR="114300" simplePos="0" relativeHeight="251658240" behindDoc="1" locked="0" layoutInCell="1" allowOverlap="1" wp14:anchorId="190BF618" wp14:editId="346C136F">
          <wp:simplePos x="0" y="0"/>
          <wp:positionH relativeFrom="page">
            <wp:posOffset>0</wp:posOffset>
          </wp:positionH>
          <wp:positionV relativeFrom="paragraph">
            <wp:posOffset>-1005840</wp:posOffset>
          </wp:positionV>
          <wp:extent cx="7772400" cy="10050780"/>
          <wp:effectExtent l="0" t="0" r="0" b="7620"/>
          <wp:wrapNone/>
          <wp:docPr id="1013329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29486" name="Picture 1013329486"/>
                  <pic:cNvPicPr/>
                </pic:nvPicPr>
                <pic:blipFill rotWithShape="1">
                  <a:blip r:embed="rId1"/>
                  <a:srcRect l="294" r="1"/>
                  <a:stretch>
                    <a:fillRect/>
                  </a:stretch>
                </pic:blipFill>
                <pic:spPr>
                  <a:xfrm>
                    <a:off x="0" y="0"/>
                    <a:ext cx="7772400" cy="10050780"/>
                  </a:xfrm>
                  <a:prstGeom prst="rect">
                    <a:avLst/>
                  </a:prstGeom>
                </pic:spPr>
              </pic:pic>
            </a:graphicData>
          </a:graphic>
          <wp14:sizeRelH relativeFrom="page">
            <wp14:pctWidth>0</wp14:pctWidth>
          </wp14:sizeRelH>
          <wp14:sizeRelV relativeFrom="page">
            <wp14:pctHeight>0</wp14:pctHeight>
          </wp14:sizeRelV>
        </wp:anchor>
      </w:drawing>
    </w:r>
  </w:p>
  <w:p w14:paraId="3E339BE2" w14:textId="57EF141A" w:rsidR="00B03F85" w:rsidRPr="00B1519A" w:rsidRDefault="00B03F85" w:rsidP="00B1519A">
    <w:pPr>
      <w:pStyle w:val="Header"/>
    </w:pPr>
    <w:r>
      <w:rPr>
        <w:color w:val="666666"/>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87248"/>
    <w:multiLevelType w:val="multilevel"/>
    <w:tmpl w:val="F76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461A8"/>
    <w:multiLevelType w:val="multilevel"/>
    <w:tmpl w:val="6BF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A47EB"/>
    <w:multiLevelType w:val="multilevel"/>
    <w:tmpl w:val="90C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97BC4"/>
    <w:multiLevelType w:val="multilevel"/>
    <w:tmpl w:val="B29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86ECB"/>
    <w:multiLevelType w:val="multilevel"/>
    <w:tmpl w:val="470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C1753"/>
    <w:multiLevelType w:val="hybridMultilevel"/>
    <w:tmpl w:val="DF04271E"/>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5" w15:restartNumberingAfterBreak="0">
    <w:nsid w:val="4FC91BD8"/>
    <w:multiLevelType w:val="hybridMultilevel"/>
    <w:tmpl w:val="B7748A96"/>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6" w15:restartNumberingAfterBreak="0">
    <w:nsid w:val="55B721BD"/>
    <w:multiLevelType w:val="hybridMultilevel"/>
    <w:tmpl w:val="2D8E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E7D79"/>
    <w:multiLevelType w:val="hybridMultilevel"/>
    <w:tmpl w:val="E376D4B6"/>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8" w15:restartNumberingAfterBreak="0">
    <w:nsid w:val="6C2E79A1"/>
    <w:multiLevelType w:val="hybridMultilevel"/>
    <w:tmpl w:val="C6D45360"/>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9" w15:restartNumberingAfterBreak="0">
    <w:nsid w:val="6E7B24E4"/>
    <w:multiLevelType w:val="multilevel"/>
    <w:tmpl w:val="FE6049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5FE5D3E"/>
    <w:multiLevelType w:val="multilevel"/>
    <w:tmpl w:val="ADFE9E58"/>
    <w:lvl w:ilvl="0">
      <w:start w:val="1"/>
      <w:numFmt w:val="upperLetter"/>
      <w:lvlText w:val="%1."/>
      <w:lvlJc w:val="left"/>
      <w:pPr>
        <w:ind w:left="72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40952595">
    <w:abstractNumId w:val="8"/>
  </w:num>
  <w:num w:numId="2" w16cid:durableId="808323002">
    <w:abstractNumId w:val="6"/>
  </w:num>
  <w:num w:numId="3" w16cid:durableId="1810508723">
    <w:abstractNumId w:val="5"/>
  </w:num>
  <w:num w:numId="4" w16cid:durableId="878467672">
    <w:abstractNumId w:val="4"/>
  </w:num>
  <w:num w:numId="5" w16cid:durableId="46537415">
    <w:abstractNumId w:val="7"/>
  </w:num>
  <w:num w:numId="6" w16cid:durableId="828668022">
    <w:abstractNumId w:val="3"/>
  </w:num>
  <w:num w:numId="7" w16cid:durableId="637683563">
    <w:abstractNumId w:val="2"/>
  </w:num>
  <w:num w:numId="8" w16cid:durableId="630987145">
    <w:abstractNumId w:val="1"/>
  </w:num>
  <w:num w:numId="9" w16cid:durableId="1451781717">
    <w:abstractNumId w:val="0"/>
  </w:num>
  <w:num w:numId="10" w16cid:durableId="344676318">
    <w:abstractNumId w:val="20"/>
  </w:num>
  <w:num w:numId="11" w16cid:durableId="449593082">
    <w:abstractNumId w:val="19"/>
  </w:num>
  <w:num w:numId="12" w16cid:durableId="1429079141">
    <w:abstractNumId w:val="13"/>
  </w:num>
  <w:num w:numId="13" w16cid:durableId="800423421">
    <w:abstractNumId w:val="10"/>
  </w:num>
  <w:num w:numId="14" w16cid:durableId="1004627756">
    <w:abstractNumId w:val="9"/>
  </w:num>
  <w:num w:numId="15" w16cid:durableId="595141115">
    <w:abstractNumId w:val="12"/>
  </w:num>
  <w:num w:numId="16" w16cid:durableId="2140568261">
    <w:abstractNumId w:val="11"/>
  </w:num>
  <w:num w:numId="17" w16cid:durableId="1679037466">
    <w:abstractNumId w:val="16"/>
  </w:num>
  <w:num w:numId="18" w16cid:durableId="1063060211">
    <w:abstractNumId w:val="17"/>
  </w:num>
  <w:num w:numId="19" w16cid:durableId="1784955706">
    <w:abstractNumId w:val="14"/>
  </w:num>
  <w:num w:numId="20" w16cid:durableId="1978796618">
    <w:abstractNumId w:val="18"/>
  </w:num>
  <w:num w:numId="21" w16cid:durableId="11803132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431D"/>
    <w:rsid w:val="000264F0"/>
    <w:rsid w:val="000337C2"/>
    <w:rsid w:val="00034616"/>
    <w:rsid w:val="00037BF8"/>
    <w:rsid w:val="00041A07"/>
    <w:rsid w:val="0006063C"/>
    <w:rsid w:val="00076F6E"/>
    <w:rsid w:val="00095AD3"/>
    <w:rsid w:val="000B0602"/>
    <w:rsid w:val="000C06E7"/>
    <w:rsid w:val="000C2551"/>
    <w:rsid w:val="000C725F"/>
    <w:rsid w:val="000D28D5"/>
    <w:rsid w:val="000F2A4E"/>
    <w:rsid w:val="00101C6F"/>
    <w:rsid w:val="001336F0"/>
    <w:rsid w:val="00144FC6"/>
    <w:rsid w:val="00146B22"/>
    <w:rsid w:val="0015029B"/>
    <w:rsid w:val="0015074B"/>
    <w:rsid w:val="00165FBD"/>
    <w:rsid w:val="00171EFB"/>
    <w:rsid w:val="00184324"/>
    <w:rsid w:val="00184839"/>
    <w:rsid w:val="00186095"/>
    <w:rsid w:val="001873A6"/>
    <w:rsid w:val="001A0832"/>
    <w:rsid w:val="001C2121"/>
    <w:rsid w:val="001C758F"/>
    <w:rsid w:val="001D389A"/>
    <w:rsid w:val="001D65B4"/>
    <w:rsid w:val="001E0520"/>
    <w:rsid w:val="00216898"/>
    <w:rsid w:val="0022464A"/>
    <w:rsid w:val="00226C45"/>
    <w:rsid w:val="00226EB1"/>
    <w:rsid w:val="002276E6"/>
    <w:rsid w:val="002314EE"/>
    <w:rsid w:val="00232C0E"/>
    <w:rsid w:val="00236AF6"/>
    <w:rsid w:val="002428FF"/>
    <w:rsid w:val="0024648D"/>
    <w:rsid w:val="0025041C"/>
    <w:rsid w:val="0026156E"/>
    <w:rsid w:val="00261833"/>
    <w:rsid w:val="00280C09"/>
    <w:rsid w:val="002844D0"/>
    <w:rsid w:val="00285765"/>
    <w:rsid w:val="0029639D"/>
    <w:rsid w:val="002A6AE5"/>
    <w:rsid w:val="002B65B8"/>
    <w:rsid w:val="002E59A5"/>
    <w:rsid w:val="0030098F"/>
    <w:rsid w:val="00311DBF"/>
    <w:rsid w:val="00314A9F"/>
    <w:rsid w:val="00322E50"/>
    <w:rsid w:val="003253CC"/>
    <w:rsid w:val="00326D71"/>
    <w:rsid w:val="00326F90"/>
    <w:rsid w:val="003317E2"/>
    <w:rsid w:val="003321DF"/>
    <w:rsid w:val="00345065"/>
    <w:rsid w:val="003518FD"/>
    <w:rsid w:val="00374F46"/>
    <w:rsid w:val="00376BCD"/>
    <w:rsid w:val="0038399C"/>
    <w:rsid w:val="00383C9A"/>
    <w:rsid w:val="00392BB4"/>
    <w:rsid w:val="003A557E"/>
    <w:rsid w:val="003B24D2"/>
    <w:rsid w:val="003B2D34"/>
    <w:rsid w:val="003C5573"/>
    <w:rsid w:val="003C64D6"/>
    <w:rsid w:val="003D4FD2"/>
    <w:rsid w:val="003D790F"/>
    <w:rsid w:val="003E1515"/>
    <w:rsid w:val="003E21A1"/>
    <w:rsid w:val="003E4464"/>
    <w:rsid w:val="003E6B1D"/>
    <w:rsid w:val="003F0DE3"/>
    <w:rsid w:val="003F6E28"/>
    <w:rsid w:val="00406306"/>
    <w:rsid w:val="00415EF9"/>
    <w:rsid w:val="004173DF"/>
    <w:rsid w:val="00420852"/>
    <w:rsid w:val="00425027"/>
    <w:rsid w:val="00435E27"/>
    <w:rsid w:val="00443C63"/>
    <w:rsid w:val="00445999"/>
    <w:rsid w:val="00464040"/>
    <w:rsid w:val="00475E74"/>
    <w:rsid w:val="00493F03"/>
    <w:rsid w:val="004C21EF"/>
    <w:rsid w:val="004D6406"/>
    <w:rsid w:val="004E0680"/>
    <w:rsid w:val="004E19F2"/>
    <w:rsid w:val="004F081F"/>
    <w:rsid w:val="004F0900"/>
    <w:rsid w:val="004F7012"/>
    <w:rsid w:val="00500E14"/>
    <w:rsid w:val="005227F1"/>
    <w:rsid w:val="00533295"/>
    <w:rsid w:val="005527B8"/>
    <w:rsid w:val="00553E1B"/>
    <w:rsid w:val="00565B19"/>
    <w:rsid w:val="0057695C"/>
    <w:rsid w:val="00577999"/>
    <w:rsid w:val="00580E73"/>
    <w:rsid w:val="00584FCB"/>
    <w:rsid w:val="005861A8"/>
    <w:rsid w:val="00595B91"/>
    <w:rsid w:val="005A213F"/>
    <w:rsid w:val="005A590D"/>
    <w:rsid w:val="005A5D2D"/>
    <w:rsid w:val="005B2BB2"/>
    <w:rsid w:val="005C05A4"/>
    <w:rsid w:val="005D36CD"/>
    <w:rsid w:val="005D71D9"/>
    <w:rsid w:val="005E0A03"/>
    <w:rsid w:val="005E5A50"/>
    <w:rsid w:val="005F09A3"/>
    <w:rsid w:val="00600C15"/>
    <w:rsid w:val="00606C7F"/>
    <w:rsid w:val="00610008"/>
    <w:rsid w:val="006204B0"/>
    <w:rsid w:val="006205BA"/>
    <w:rsid w:val="00620973"/>
    <w:rsid w:val="00634E82"/>
    <w:rsid w:val="00636A53"/>
    <w:rsid w:val="00656410"/>
    <w:rsid w:val="006601EB"/>
    <w:rsid w:val="0066191B"/>
    <w:rsid w:val="00661991"/>
    <w:rsid w:val="006658B3"/>
    <w:rsid w:val="00666FEB"/>
    <w:rsid w:val="0067121E"/>
    <w:rsid w:val="006775B4"/>
    <w:rsid w:val="00684265"/>
    <w:rsid w:val="006866EB"/>
    <w:rsid w:val="00686E07"/>
    <w:rsid w:val="006951FD"/>
    <w:rsid w:val="006A1D34"/>
    <w:rsid w:val="006B6D4B"/>
    <w:rsid w:val="006C5F80"/>
    <w:rsid w:val="006C7FCE"/>
    <w:rsid w:val="006D5F96"/>
    <w:rsid w:val="006F0102"/>
    <w:rsid w:val="006F1EA7"/>
    <w:rsid w:val="00702D98"/>
    <w:rsid w:val="00720747"/>
    <w:rsid w:val="00756EC9"/>
    <w:rsid w:val="00761A25"/>
    <w:rsid w:val="007668AB"/>
    <w:rsid w:val="007714A2"/>
    <w:rsid w:val="007803CC"/>
    <w:rsid w:val="00786A9B"/>
    <w:rsid w:val="00795F60"/>
    <w:rsid w:val="007A7D97"/>
    <w:rsid w:val="007B3060"/>
    <w:rsid w:val="007B547B"/>
    <w:rsid w:val="007D4E51"/>
    <w:rsid w:val="007D5F82"/>
    <w:rsid w:val="007E2DAF"/>
    <w:rsid w:val="007F466B"/>
    <w:rsid w:val="007F4FAA"/>
    <w:rsid w:val="008014ED"/>
    <w:rsid w:val="00806F7D"/>
    <w:rsid w:val="00810778"/>
    <w:rsid w:val="00811C19"/>
    <w:rsid w:val="00812B13"/>
    <w:rsid w:val="0082215A"/>
    <w:rsid w:val="00844D37"/>
    <w:rsid w:val="008455EC"/>
    <w:rsid w:val="008561CA"/>
    <w:rsid w:val="00861CD4"/>
    <w:rsid w:val="00864D95"/>
    <w:rsid w:val="00866717"/>
    <w:rsid w:val="00873FEE"/>
    <w:rsid w:val="00877DF5"/>
    <w:rsid w:val="0088069A"/>
    <w:rsid w:val="008A3688"/>
    <w:rsid w:val="008A6AE8"/>
    <w:rsid w:val="008A75AA"/>
    <w:rsid w:val="008B13CE"/>
    <w:rsid w:val="008D7261"/>
    <w:rsid w:val="008E046B"/>
    <w:rsid w:val="00900A85"/>
    <w:rsid w:val="009018F0"/>
    <w:rsid w:val="00903616"/>
    <w:rsid w:val="00914BF0"/>
    <w:rsid w:val="0091556C"/>
    <w:rsid w:val="00932D12"/>
    <w:rsid w:val="009345CD"/>
    <w:rsid w:val="0093774F"/>
    <w:rsid w:val="00950DD0"/>
    <w:rsid w:val="00966B87"/>
    <w:rsid w:val="00972143"/>
    <w:rsid w:val="009740A7"/>
    <w:rsid w:val="0097439E"/>
    <w:rsid w:val="009777FD"/>
    <w:rsid w:val="00984D48"/>
    <w:rsid w:val="0098658C"/>
    <w:rsid w:val="009905C7"/>
    <w:rsid w:val="00995EF1"/>
    <w:rsid w:val="009B094A"/>
    <w:rsid w:val="009B1287"/>
    <w:rsid w:val="009C320D"/>
    <w:rsid w:val="009C4297"/>
    <w:rsid w:val="009C564D"/>
    <w:rsid w:val="009C6FCF"/>
    <w:rsid w:val="009C7912"/>
    <w:rsid w:val="009D192C"/>
    <w:rsid w:val="009E30E4"/>
    <w:rsid w:val="009E72C2"/>
    <w:rsid w:val="009E75C3"/>
    <w:rsid w:val="00A34DA4"/>
    <w:rsid w:val="00A40A5E"/>
    <w:rsid w:val="00A42984"/>
    <w:rsid w:val="00A47D4C"/>
    <w:rsid w:val="00A6511C"/>
    <w:rsid w:val="00A667D4"/>
    <w:rsid w:val="00A723EF"/>
    <w:rsid w:val="00A74FF9"/>
    <w:rsid w:val="00AA0064"/>
    <w:rsid w:val="00AA1D8D"/>
    <w:rsid w:val="00AA2999"/>
    <w:rsid w:val="00AB3999"/>
    <w:rsid w:val="00AB65DA"/>
    <w:rsid w:val="00AC18C2"/>
    <w:rsid w:val="00AC206D"/>
    <w:rsid w:val="00AD14CA"/>
    <w:rsid w:val="00AE5613"/>
    <w:rsid w:val="00AF04A4"/>
    <w:rsid w:val="00AF1B4E"/>
    <w:rsid w:val="00AF6F31"/>
    <w:rsid w:val="00B03F85"/>
    <w:rsid w:val="00B05C9A"/>
    <w:rsid w:val="00B14431"/>
    <w:rsid w:val="00B1519A"/>
    <w:rsid w:val="00B33759"/>
    <w:rsid w:val="00B36001"/>
    <w:rsid w:val="00B42155"/>
    <w:rsid w:val="00B47730"/>
    <w:rsid w:val="00B52D96"/>
    <w:rsid w:val="00B5739A"/>
    <w:rsid w:val="00B633EF"/>
    <w:rsid w:val="00B73843"/>
    <w:rsid w:val="00B83504"/>
    <w:rsid w:val="00B914AD"/>
    <w:rsid w:val="00BA3651"/>
    <w:rsid w:val="00BA6CD5"/>
    <w:rsid w:val="00BC4603"/>
    <w:rsid w:val="00BD6357"/>
    <w:rsid w:val="00BE1236"/>
    <w:rsid w:val="00BE4D16"/>
    <w:rsid w:val="00C01E28"/>
    <w:rsid w:val="00C02EA8"/>
    <w:rsid w:val="00C03A9F"/>
    <w:rsid w:val="00C059E7"/>
    <w:rsid w:val="00C47DE5"/>
    <w:rsid w:val="00C5493E"/>
    <w:rsid w:val="00C60C47"/>
    <w:rsid w:val="00C6736C"/>
    <w:rsid w:val="00C70BA3"/>
    <w:rsid w:val="00C82499"/>
    <w:rsid w:val="00CB0664"/>
    <w:rsid w:val="00CB06DC"/>
    <w:rsid w:val="00CB39B2"/>
    <w:rsid w:val="00CB7133"/>
    <w:rsid w:val="00CD3F2C"/>
    <w:rsid w:val="00CF07CB"/>
    <w:rsid w:val="00CF1119"/>
    <w:rsid w:val="00CF713C"/>
    <w:rsid w:val="00D00D14"/>
    <w:rsid w:val="00D23ED2"/>
    <w:rsid w:val="00D33257"/>
    <w:rsid w:val="00D37FB7"/>
    <w:rsid w:val="00D41315"/>
    <w:rsid w:val="00D531A2"/>
    <w:rsid w:val="00D57B56"/>
    <w:rsid w:val="00D6557E"/>
    <w:rsid w:val="00D655FE"/>
    <w:rsid w:val="00D66B55"/>
    <w:rsid w:val="00D66D5A"/>
    <w:rsid w:val="00D81B00"/>
    <w:rsid w:val="00D86A2E"/>
    <w:rsid w:val="00D92716"/>
    <w:rsid w:val="00D959AA"/>
    <w:rsid w:val="00DA067A"/>
    <w:rsid w:val="00DA7D39"/>
    <w:rsid w:val="00DB2ED0"/>
    <w:rsid w:val="00DB650B"/>
    <w:rsid w:val="00DB6FBC"/>
    <w:rsid w:val="00DC05C0"/>
    <w:rsid w:val="00DD1679"/>
    <w:rsid w:val="00DE35CC"/>
    <w:rsid w:val="00DF0AEE"/>
    <w:rsid w:val="00DF320E"/>
    <w:rsid w:val="00E13BC1"/>
    <w:rsid w:val="00E15FAB"/>
    <w:rsid w:val="00E1660B"/>
    <w:rsid w:val="00E30FD2"/>
    <w:rsid w:val="00E3173D"/>
    <w:rsid w:val="00E37571"/>
    <w:rsid w:val="00E42FA2"/>
    <w:rsid w:val="00E4603F"/>
    <w:rsid w:val="00E70125"/>
    <w:rsid w:val="00E81857"/>
    <w:rsid w:val="00E96320"/>
    <w:rsid w:val="00E96B0E"/>
    <w:rsid w:val="00EA0FAA"/>
    <w:rsid w:val="00EA4B5A"/>
    <w:rsid w:val="00EB3F0D"/>
    <w:rsid w:val="00EC61D6"/>
    <w:rsid w:val="00EC78A5"/>
    <w:rsid w:val="00ED3420"/>
    <w:rsid w:val="00ED53A7"/>
    <w:rsid w:val="00EE45B4"/>
    <w:rsid w:val="00F1014C"/>
    <w:rsid w:val="00F7440F"/>
    <w:rsid w:val="00F754BD"/>
    <w:rsid w:val="00F77E9E"/>
    <w:rsid w:val="00F87E05"/>
    <w:rsid w:val="00FC693F"/>
    <w:rsid w:val="00FC7B8C"/>
    <w:rsid w:val="00FD03BF"/>
    <w:rsid w:val="00FE308A"/>
    <w:rsid w:val="00FE5DE5"/>
    <w:rsid w:val="00FE634E"/>
    <w:rsid w:val="00FF252E"/>
    <w:rsid w:val="00FF57B4"/>
    <w:rsid w:val="00FF58E2"/>
    <w:rsid w:val="00FF5A78"/>
    <w:rsid w:val="00FF73A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3E7ADA55-2878-4825-A22D-17C8F801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DE5"/>
    <w:pPr>
      <w:spacing w:after="10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gaTitle">
    <w:name w:val="SagaTitle"/>
    <w:basedOn w:val="Title"/>
    <w:pPr>
      <w:spacing w:after="120"/>
    </w:pPr>
    <w:rPr>
      <w:rFonts w:ascii="Aptos Display" w:hAnsi="Aptos Display"/>
      <w:b/>
      <w:color w:val="1F4E79"/>
      <w:sz w:val="36"/>
    </w:rPr>
  </w:style>
  <w:style w:type="paragraph" w:customStyle="1" w:styleId="SagaSubtitle">
    <w:name w:val="SagaSubtitle"/>
    <w:basedOn w:val="Subtitle"/>
    <w:pPr>
      <w:spacing w:after="240"/>
    </w:pPr>
    <w:rPr>
      <w:rFonts w:ascii="Aptos" w:hAnsi="Aptos"/>
      <w:color w:val="595959"/>
      <w:sz w:val="21"/>
    </w:rPr>
  </w:style>
  <w:style w:type="paragraph" w:customStyle="1" w:styleId="SagaSection">
    <w:name w:val="SagaSection"/>
    <w:basedOn w:val="Heading1"/>
    <w:pPr>
      <w:spacing w:before="200" w:after="100"/>
    </w:pPr>
    <w:rPr>
      <w:rFonts w:ascii="Aptos" w:hAnsi="Aptos"/>
      <w:color w:val="1F4E79"/>
      <w:sz w:val="24"/>
    </w:rPr>
  </w:style>
  <w:style w:type="paragraph" w:customStyle="1" w:styleId="SagaSubsection">
    <w:name w:val="SagaSubsection"/>
    <w:basedOn w:val="Heading2"/>
    <w:pPr>
      <w:spacing w:before="160" w:after="40"/>
    </w:pPr>
    <w:rPr>
      <w:rFonts w:ascii="Aptos" w:hAnsi="Aptos"/>
      <w:color w:val="2C3E50"/>
      <w:sz w:val="21"/>
    </w:rPr>
  </w:style>
  <w:style w:type="paragraph" w:customStyle="1" w:styleId="SagaSmall">
    <w:name w:val="SagaSmall"/>
    <w:basedOn w:val="Normal"/>
    <w:rPr>
      <w:color w:val="595959"/>
      <w:sz w:val="18"/>
    </w:rPr>
  </w:style>
  <w:style w:type="paragraph" w:styleId="NormalWeb">
    <w:name w:val="Normal (Web)"/>
    <w:basedOn w:val="Normal"/>
    <w:uiPriority w:val="99"/>
    <w:semiHidden/>
    <w:unhideWhenUsed/>
    <w:rsid w:val="00ED34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20B9F-562B-48F6-AC9D-C7465FC22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26</Pages>
  <Words>8788</Words>
  <Characters>50093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 Zoe</cp:lastModifiedBy>
  <cp:revision>11</cp:revision>
  <cp:lastPrinted>2026-05-15T22:09:00Z</cp:lastPrinted>
  <dcterms:created xsi:type="dcterms:W3CDTF">2026-06-05T13:58:00Z</dcterms:created>
  <dcterms:modified xsi:type="dcterms:W3CDTF">2026-06-05T19:51:00Z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3c5c0097-171e-494d-8c18-92a154851b40</vt:lpwstr>
  </property>
</Properties>
</file>