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9EF1B" w14:textId="77777777" w:rsidR="007C32C7" w:rsidRPr="0099024D" w:rsidRDefault="007C32C7" w:rsidP="007C32C7">
      <w:pPr>
        <w:jc w:val="center"/>
        <w:rPr>
          <w:rFonts w:ascii="Times New Roman" w:hAnsi="Times New Roman" w:cs="Times New Roman"/>
          <w:b/>
          <w:bCs/>
          <w:sz w:val="32"/>
          <w:szCs w:val="32"/>
          <w:u w:val="single"/>
        </w:rPr>
      </w:pPr>
      <w:r w:rsidRPr="00B13F46">
        <w:rPr>
          <w:rFonts w:ascii="Times New Roman" w:hAnsi="Times New Roman" w:cs="Times New Roman"/>
          <w:b/>
          <w:bCs/>
          <w:sz w:val="32"/>
          <w:szCs w:val="32"/>
          <w:u w:val="single"/>
        </w:rPr>
        <w:t>Development Platform</w:t>
      </w:r>
      <w:r w:rsidRPr="0099024D">
        <w:rPr>
          <w:rFonts w:ascii="Times New Roman" w:hAnsi="Times New Roman" w:cs="Times New Roman"/>
          <w:b/>
          <w:bCs/>
          <w:sz w:val="32"/>
          <w:szCs w:val="32"/>
          <w:u w:val="single"/>
        </w:rPr>
        <w:t xml:space="preserve"> – Project Planning Phase</w:t>
      </w:r>
    </w:p>
    <w:p w14:paraId="7CE69714" w14:textId="77777777" w:rsidR="007C32C7" w:rsidRDefault="007C32C7" w:rsidP="007C32C7">
      <w:pPr>
        <w:jc w:val="center"/>
        <w:rPr>
          <w:rFonts w:ascii="Times New Roman" w:hAnsi="Times New Roman" w:cs="Times New Roman"/>
          <w:sz w:val="28"/>
        </w:rPr>
      </w:pPr>
    </w:p>
    <w:p w14:paraId="353EC3EA" w14:textId="77777777" w:rsidR="007C32C7" w:rsidRPr="0099024D" w:rsidRDefault="007C32C7" w:rsidP="007C32C7">
      <w:pPr>
        <w:rPr>
          <w:rFonts w:ascii="Times New Roman" w:hAnsi="Times New Roman" w:cs="Times New Roman"/>
          <w:sz w:val="28"/>
        </w:rPr>
      </w:pPr>
      <w:r>
        <w:rPr>
          <w:rFonts w:ascii="Times New Roman" w:hAnsi="Times New Roman" w:cs="Times New Roman"/>
          <w:sz w:val="28"/>
        </w:rPr>
        <w:t xml:space="preserve">     </w:t>
      </w:r>
      <w:r w:rsidRPr="0099024D">
        <w:rPr>
          <w:rFonts w:ascii="Times New Roman" w:hAnsi="Times New Roman" w:cs="Times New Roman"/>
          <w:sz w:val="28"/>
        </w:rPr>
        <w:t>The Project Planning Phase is a crucial stage in the development of the Garage Management System, a Salesforce-based application designed to automate and streamline daily operations in automobile service centers. This phase provides the foundation for how the entire project will be executed, monitored, and delivered within the Salesforce ecosystem. The planning phase ensures that the team has a clear vision of what needs to be achieved, how it will be accomplished, and the timeline for completion. In this phase, the project objectives, deliverables, resources, timelines, milestones, and risk factors are identified and carefully organized into a well-defined project management structure. As the Garage Management System is being developed using the Salesforce platform, proper planning is essential to align the business requirements of garage operations with Salesforce functionalities such as Objects, Workflows, Process Builder, Flows, Apex Classes, and Lightning Components. The aim is to deliver a reliable, scalable, and user-friendly system that improves efficiency, reduces manual errors, and enhances customer satisfaction in the garage service process.</w:t>
      </w:r>
    </w:p>
    <w:p w14:paraId="43EEC658" w14:textId="77777777" w:rsidR="007C32C7" w:rsidRPr="0099024D" w:rsidRDefault="007C32C7" w:rsidP="007C32C7">
      <w:pPr>
        <w:rPr>
          <w:rFonts w:ascii="Times New Roman" w:hAnsi="Times New Roman" w:cs="Times New Roman"/>
          <w:sz w:val="28"/>
        </w:rPr>
      </w:pPr>
      <w:r>
        <w:rPr>
          <w:rFonts w:ascii="Times New Roman" w:hAnsi="Times New Roman" w:cs="Times New Roman"/>
          <w:sz w:val="28"/>
        </w:rPr>
        <w:t xml:space="preserve">    </w:t>
      </w:r>
      <w:r w:rsidRPr="0099024D">
        <w:rPr>
          <w:rFonts w:ascii="Times New Roman" w:hAnsi="Times New Roman" w:cs="Times New Roman"/>
          <w:sz w:val="28"/>
        </w:rPr>
        <w:t>At the beginning of the planning phase, the project team reviewed the findings and ideas gathered during the ideation stage to translate them into concrete goals. The primary goal of the Garage Management System is to create a centralized platform where garage owners, mechanics, and customers can seamlessly interact. The system is designed to automate several key functions, including booking appointments, managing job cards, assigning tasks to mechanics, maintaining inventory of spare parts, generating invoices, and tracking customer feedback. The secondary objectives include minimizing human error, optimizing resource utilization, and generating analytical insights through Salesforce dashboards and reports. These objectives are strategically aligned with Salesforce’s capabilities, ensuring that automation tools and relational database features are used to their fullest potential. The project team established clear Key Performance Indicators (KPIs) to measure success, such as reducing manual paperwork by 80%, improving service turnaround time by 30%, and maintaining 100% data accuracy in customer and vehicle records.</w:t>
      </w:r>
    </w:p>
    <w:p w14:paraId="3A3BEBBF" w14:textId="77777777" w:rsidR="007C32C7" w:rsidRPr="0099024D" w:rsidRDefault="007C32C7" w:rsidP="007C32C7">
      <w:pPr>
        <w:rPr>
          <w:rFonts w:ascii="Times New Roman" w:hAnsi="Times New Roman" w:cs="Times New Roman"/>
          <w:sz w:val="28"/>
        </w:rPr>
      </w:pPr>
      <w:r>
        <w:rPr>
          <w:rFonts w:ascii="Times New Roman" w:hAnsi="Times New Roman" w:cs="Times New Roman"/>
          <w:sz w:val="28"/>
        </w:rPr>
        <w:t xml:space="preserve">    </w:t>
      </w:r>
      <w:r w:rsidRPr="0099024D">
        <w:rPr>
          <w:rFonts w:ascii="Times New Roman" w:hAnsi="Times New Roman" w:cs="Times New Roman"/>
          <w:sz w:val="28"/>
        </w:rPr>
        <w:t>Once the objectives were clearly defined, the project scope was documented. The scope clearly outlined the boundaries of the project to prevent scope creep and maintain focus on core functionalities. The scope statement included modules such as Customer Management, Vehicle Information System, Job Allocation, Billing and Invoicing, Inventory Management, and Report Generation. Out-of-scope elements like third-party payment integration, advanced AI-driven diagnostics, and external supplier APIs were excluded for the initial release but noted as future enhancements. The scope definition helped the team identify dependencies and constraints early in the planning process, such as the need for stable internet connectivity, Salesforce licenses, and limited customization boundaries within the Salesforce framework.</w:t>
      </w:r>
    </w:p>
    <w:p w14:paraId="27CFC6B2" w14:textId="77777777" w:rsidR="007C32C7" w:rsidRPr="0099024D" w:rsidRDefault="007C32C7" w:rsidP="007C32C7">
      <w:pPr>
        <w:rPr>
          <w:rFonts w:ascii="Times New Roman" w:hAnsi="Times New Roman" w:cs="Times New Roman"/>
          <w:sz w:val="28"/>
        </w:rPr>
      </w:pPr>
      <w:r>
        <w:rPr>
          <w:rFonts w:ascii="Times New Roman" w:hAnsi="Times New Roman" w:cs="Times New Roman"/>
          <w:sz w:val="28"/>
        </w:rPr>
        <w:t xml:space="preserve">    </w:t>
      </w:r>
      <w:r w:rsidRPr="0099024D">
        <w:rPr>
          <w:rFonts w:ascii="Times New Roman" w:hAnsi="Times New Roman" w:cs="Times New Roman"/>
          <w:sz w:val="28"/>
        </w:rPr>
        <w:t>The Work Breakdown Structure (WBS) was then created to break the entire project into smaller, manageable tasks. Each module was divided into sub-tasks such as requirement analysis, object creation, user interface design, workflow automation setup, testing, and deployment. The WBS made it easier to assign responsibilities to individual team members and to track progress systematically. Each deliverable was tied to a milestone and linked with dependencies, allowing the team to visualize the project’s critical path. For example, the completion of Salesforce Object creation was a prerequisite for setting up automation through Flows and Process Builder. This hierarchical breakdown provided a clear roadmap for both development and testing phases.</w:t>
      </w:r>
    </w:p>
    <w:p w14:paraId="69065901" w14:textId="77777777" w:rsidR="007C32C7" w:rsidRPr="0099024D" w:rsidRDefault="007C32C7" w:rsidP="007C32C7">
      <w:pPr>
        <w:rPr>
          <w:rFonts w:ascii="Times New Roman" w:hAnsi="Times New Roman" w:cs="Times New Roman"/>
          <w:sz w:val="28"/>
        </w:rPr>
      </w:pPr>
      <w:r>
        <w:rPr>
          <w:rFonts w:ascii="Times New Roman" w:hAnsi="Times New Roman" w:cs="Times New Roman"/>
          <w:sz w:val="28"/>
        </w:rPr>
        <w:t xml:space="preserve">     </w:t>
      </w:r>
      <w:r w:rsidRPr="0099024D">
        <w:rPr>
          <w:rFonts w:ascii="Times New Roman" w:hAnsi="Times New Roman" w:cs="Times New Roman"/>
          <w:sz w:val="28"/>
        </w:rPr>
        <w:t>The next major step was schedule planning and milestone setting. The project was estimated to span over a period of twelve weeks. The timeline was divided into specific phases: Requirements Finalization (Week 1–2), Database Design and Object Creation (Week 3–4), Automation and Workflow Setup (Week 5–6), User Interface Development (Week 7–8), Testing and Debugging (Week 9–10), and Deployment and User Training (Week 11–12). Each phase concluded with a milestone review meeting to evaluate progress, resolve issues, and update the timeline if necessary. Salesforce’s Project Management Tools and Chatter Collaboration were utilized to track milestones, assign tasks, and maintain transparency across the team. The project manager also included contingency time in the schedule to account for unexpected technical challenges, ensuring that deadlines were achievable without compromising quality.</w:t>
      </w:r>
    </w:p>
    <w:p w14:paraId="33915A00" w14:textId="77777777" w:rsidR="007C32C7" w:rsidRPr="0099024D" w:rsidRDefault="007C32C7" w:rsidP="007C32C7">
      <w:pPr>
        <w:rPr>
          <w:rFonts w:ascii="Times New Roman" w:hAnsi="Times New Roman" w:cs="Times New Roman"/>
          <w:sz w:val="28"/>
        </w:rPr>
      </w:pPr>
      <w:r>
        <w:rPr>
          <w:rFonts w:ascii="Times New Roman" w:hAnsi="Times New Roman" w:cs="Times New Roman"/>
          <w:sz w:val="28"/>
        </w:rPr>
        <w:t xml:space="preserve">    </w:t>
      </w:r>
      <w:r w:rsidRPr="0099024D">
        <w:rPr>
          <w:rFonts w:ascii="Times New Roman" w:hAnsi="Times New Roman" w:cs="Times New Roman"/>
          <w:sz w:val="28"/>
        </w:rPr>
        <w:t>During the planning phase, resource allocation played a key role in ensuring efficiency and cost control. The project required both human and technological resources. The human resource plan included roles such as Salesforce Administrator, Salesforce Developer, Tester, UI/UX Designer, Project Manager, and Documentation Analyst. Each member’s responsibility was clearly defined to avoid overlaps and confusion. The Salesforce Administrator was responsible for configuring standard objects, permission sets, and workflow automation. The Developers focused on Apex classes, triggers, and Lightning components. The Tester handled functional and user acceptance testing, while the Project Manager oversaw coordination, scheduling, and communication.</w:t>
      </w:r>
    </w:p>
    <w:p w14:paraId="6A367549" w14:textId="77777777" w:rsidR="007C32C7" w:rsidRPr="0099024D" w:rsidRDefault="007C32C7" w:rsidP="007C32C7">
      <w:pPr>
        <w:rPr>
          <w:rFonts w:ascii="Times New Roman" w:hAnsi="Times New Roman" w:cs="Times New Roman"/>
          <w:sz w:val="28"/>
        </w:rPr>
      </w:pPr>
      <w:r>
        <w:rPr>
          <w:rFonts w:ascii="Times New Roman" w:hAnsi="Times New Roman" w:cs="Times New Roman"/>
          <w:sz w:val="28"/>
        </w:rPr>
        <w:t xml:space="preserve">   </w:t>
      </w:r>
      <w:r w:rsidRPr="0099024D">
        <w:rPr>
          <w:rFonts w:ascii="Times New Roman" w:hAnsi="Times New Roman" w:cs="Times New Roman"/>
          <w:sz w:val="28"/>
        </w:rPr>
        <w:t>From a technical standpoint, Salesforce provided most of the necessary infrastructure. The system’s cloud-based nature reduced the need for physical hardware and enabled remote collaboration among team members. The team planned to use Salesforce Sandbox for development and testing environments, ensuring that all new features would be validated before being moved to the production environment using Change Sets. The budget planning segment estimated costs related to Salesforce licenses, development hours, and minor third-party integrations. A cost-benefit analysis showed that the system’s automation features would significantly reduce operational expenses and improve revenue tracking once deployed.</w:t>
      </w:r>
    </w:p>
    <w:p w14:paraId="463E4FB4" w14:textId="77777777" w:rsidR="007C32C7" w:rsidRPr="0099024D" w:rsidRDefault="007C32C7" w:rsidP="007C32C7">
      <w:pPr>
        <w:rPr>
          <w:rFonts w:ascii="Times New Roman" w:hAnsi="Times New Roman" w:cs="Times New Roman"/>
          <w:sz w:val="28"/>
        </w:rPr>
      </w:pPr>
      <w:r>
        <w:rPr>
          <w:rFonts w:ascii="Times New Roman" w:hAnsi="Times New Roman" w:cs="Times New Roman"/>
          <w:sz w:val="28"/>
        </w:rPr>
        <w:t xml:space="preserve">     </w:t>
      </w:r>
      <w:r w:rsidRPr="0099024D">
        <w:rPr>
          <w:rFonts w:ascii="Times New Roman" w:hAnsi="Times New Roman" w:cs="Times New Roman"/>
          <w:sz w:val="28"/>
        </w:rPr>
        <w:t>A vital aspect of project planning was risk management. The team conducted a detailed risk assessment to identify potential issues that could affect project success. The identified risks included data migration errors, user resistance to new technology, technical constraints within Salesforce, and delays in approval processes. Each risk was categorized by probability and impact, and mitigation strategies were formulated accordingly. For instance, data migration risks were minimized by using Salesforce’s Data Loader with multiple validation steps. To address user resistance, a structured training and onboarding plan was developed. Technical limitations were countered with Apex customization where standard Salesforce features were insufficient. Regular progress reviews were scheduled to detect and address any emerging risks promptly.</w:t>
      </w:r>
    </w:p>
    <w:p w14:paraId="5F849297" w14:textId="77777777" w:rsidR="007C32C7" w:rsidRPr="0099024D" w:rsidRDefault="007C32C7" w:rsidP="007C32C7">
      <w:pPr>
        <w:rPr>
          <w:rFonts w:ascii="Times New Roman" w:hAnsi="Times New Roman" w:cs="Times New Roman"/>
          <w:sz w:val="28"/>
        </w:rPr>
      </w:pPr>
      <w:r>
        <w:rPr>
          <w:rFonts w:ascii="Times New Roman" w:hAnsi="Times New Roman" w:cs="Times New Roman"/>
          <w:sz w:val="28"/>
        </w:rPr>
        <w:t xml:space="preserve">   </w:t>
      </w:r>
      <w:r w:rsidRPr="0099024D">
        <w:rPr>
          <w:rFonts w:ascii="Times New Roman" w:hAnsi="Times New Roman" w:cs="Times New Roman"/>
          <w:sz w:val="28"/>
        </w:rPr>
        <w:t>Another critical part of the planning process was communication management. Effective communication was considered the backbone of the project’s success, ensuring that all stakeholders—developers, testers, managers, and end-users—remained informed and aligned. The communication plan included weekly team meetings, progress tracking through Salesforce Chatter, and milestone updates via emails and reports. Status dashboards were created to visualize progress in real-time. Clear communication protocols ensured that all project-related documents, changes, and updates were properly recorded and accessible to the team.</w:t>
      </w:r>
    </w:p>
    <w:p w14:paraId="7BF8A1C3" w14:textId="77777777" w:rsidR="007C32C7" w:rsidRPr="0099024D" w:rsidRDefault="007C32C7" w:rsidP="007C32C7">
      <w:pPr>
        <w:rPr>
          <w:rFonts w:ascii="Times New Roman" w:hAnsi="Times New Roman" w:cs="Times New Roman"/>
          <w:sz w:val="28"/>
        </w:rPr>
      </w:pPr>
      <w:r>
        <w:rPr>
          <w:rFonts w:ascii="Times New Roman" w:hAnsi="Times New Roman" w:cs="Times New Roman"/>
          <w:sz w:val="28"/>
        </w:rPr>
        <w:t xml:space="preserve">     </w:t>
      </w:r>
      <w:r w:rsidRPr="0099024D">
        <w:rPr>
          <w:rFonts w:ascii="Times New Roman" w:hAnsi="Times New Roman" w:cs="Times New Roman"/>
          <w:sz w:val="28"/>
        </w:rPr>
        <w:t>Quality assurance planning was also integrated into the project plan to ensure that the Garage Management System met its intended standards. The team defined testing methodologies, including Unit Testing, Integration Testing, and User Acceptance Testing (UAT). Acceptance criteria were clearly stated for each module. The testing environment in Salesforce Sandbox was used to validate all workflows and automation before deployment. Quality checkpoints were added at every major milestone to ensure the system’s functionality, reliability, and usability were maintained throughout the development lifecycle.</w:t>
      </w:r>
    </w:p>
    <w:p w14:paraId="0C62C029" w14:textId="77777777" w:rsidR="007C32C7" w:rsidRPr="0099024D" w:rsidRDefault="007C32C7" w:rsidP="007C32C7">
      <w:pPr>
        <w:rPr>
          <w:rFonts w:ascii="Times New Roman" w:hAnsi="Times New Roman" w:cs="Times New Roman"/>
          <w:sz w:val="28"/>
        </w:rPr>
      </w:pPr>
      <w:r>
        <w:rPr>
          <w:rFonts w:ascii="Times New Roman" w:hAnsi="Times New Roman" w:cs="Times New Roman"/>
          <w:sz w:val="28"/>
        </w:rPr>
        <w:t xml:space="preserve">   </w:t>
      </w:r>
      <w:r w:rsidRPr="0099024D">
        <w:rPr>
          <w:rFonts w:ascii="Times New Roman" w:hAnsi="Times New Roman" w:cs="Times New Roman"/>
          <w:sz w:val="28"/>
        </w:rPr>
        <w:t>The change management plan was prepared to handle potential adjustments during the project. Since client feedback or new requirements could arise mid-development, the team implemented a formal Change Request Process (CRP). Each proposed change would be documented, evaluated for impact on time, cost, and scope, and then approved or rejected by the project manager. This systematic approach ensured that changes did not disrupt project flow or create scope expansion beyond the available resources.</w:t>
      </w:r>
    </w:p>
    <w:p w14:paraId="4372A45C" w14:textId="77777777" w:rsidR="007C32C7" w:rsidRPr="0099024D" w:rsidRDefault="007C32C7" w:rsidP="007C32C7">
      <w:pPr>
        <w:rPr>
          <w:rFonts w:ascii="Times New Roman" w:hAnsi="Times New Roman" w:cs="Times New Roman"/>
          <w:sz w:val="28"/>
        </w:rPr>
      </w:pPr>
      <w:r>
        <w:rPr>
          <w:rFonts w:ascii="Times New Roman" w:hAnsi="Times New Roman" w:cs="Times New Roman"/>
          <w:sz w:val="28"/>
        </w:rPr>
        <w:t xml:space="preserve">   </w:t>
      </w:r>
      <w:r w:rsidRPr="0099024D">
        <w:rPr>
          <w:rFonts w:ascii="Times New Roman" w:hAnsi="Times New Roman" w:cs="Times New Roman"/>
          <w:sz w:val="28"/>
        </w:rPr>
        <w:t>Toward the end of the planning phase, training and deployment strategies were outlined. The plan included a pilot deployment in a test garage environment, where selected users would interact with the system and provide feedback. Based on this feedback, refinements would be made before the final rollout. The deployment process would use Salesforce Change Sets to migrate configurations and metadata from Sandbox to Production. In addition, the team planned comprehensive training sessions for garage staff, mechanics, and managers to ensure they could efficiently use the new system. Instruction manuals, short tutorial videos, and online help documentation were scheduled to be developed as part of the final deliverables.</w:t>
      </w:r>
    </w:p>
    <w:p w14:paraId="2018317E" w14:textId="77777777" w:rsidR="007C32C7" w:rsidRDefault="007C32C7" w:rsidP="007C32C7">
      <w:pPr>
        <w:rPr>
          <w:rFonts w:ascii="Times New Roman" w:hAnsi="Times New Roman" w:cs="Times New Roman"/>
          <w:sz w:val="28"/>
        </w:rPr>
      </w:pPr>
      <w:r>
        <w:rPr>
          <w:rFonts w:ascii="Times New Roman" w:hAnsi="Times New Roman" w:cs="Times New Roman"/>
          <w:sz w:val="28"/>
        </w:rPr>
        <w:t xml:space="preserve">   T</w:t>
      </w:r>
      <w:r w:rsidRPr="0099024D">
        <w:rPr>
          <w:rFonts w:ascii="Times New Roman" w:hAnsi="Times New Roman" w:cs="Times New Roman"/>
          <w:sz w:val="28"/>
        </w:rPr>
        <w:t>he Project Planning Phase of the Garage Management System established a well-defined structure for managing every stage of the project’s lifecycle. Through careful planning of objectives, timelines, resources, and risks, the project team ensured a strong foundation for successful execution on the Salesforce platform. The use of Salesforce’s cloud-based tools provided flexibility, scalability, and real-time collaboration, making it ideal for a project of this nature. The planning phase also reinforced the importance of teamwork, communication, and adaptability. By anticipating challenges and preparing strategic responses, the team positioned the Garage Management System for a smooth transition from planning to design and implementation. Ultimately, this phase transformed the project from a conceptual vision into a concrete roadmap, ensuring that the system would deliver efficiency, transparency, and digital transformation to garage operations.</w:t>
      </w:r>
    </w:p>
    <w:p w14:paraId="5EF38F9D" w14:textId="77777777" w:rsidR="002367C6" w:rsidRDefault="002367C6"/>
    <w:sectPr w:rsidR="002367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2C7"/>
    <w:rsid w:val="001B448F"/>
    <w:rsid w:val="002367C6"/>
    <w:rsid w:val="002F46B4"/>
    <w:rsid w:val="007C32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0FD8D56"/>
  <w15:chartTrackingRefBased/>
  <w15:docId w15:val="{E30782A2-01C3-4173-80D9-8F99FD6FE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2C7"/>
  </w:style>
  <w:style w:type="paragraph" w:styleId="Heading1">
    <w:name w:val="heading 1"/>
    <w:basedOn w:val="Normal"/>
    <w:next w:val="Normal"/>
    <w:link w:val="Heading1Char"/>
    <w:uiPriority w:val="9"/>
    <w:qFormat/>
    <w:rsid w:val="007C32C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C32C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C32C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C32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2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2C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C32C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C32C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C32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2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2C7"/>
    <w:rPr>
      <w:rFonts w:eastAsiaTheme="majorEastAsia" w:cstheme="majorBidi"/>
      <w:color w:val="272727" w:themeColor="text1" w:themeTint="D8"/>
    </w:rPr>
  </w:style>
  <w:style w:type="paragraph" w:styleId="Title">
    <w:name w:val="Title"/>
    <w:basedOn w:val="Normal"/>
    <w:next w:val="Normal"/>
    <w:link w:val="TitleChar"/>
    <w:uiPriority w:val="10"/>
    <w:qFormat/>
    <w:rsid w:val="007C32C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C32C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C32C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C32C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C32C7"/>
    <w:pPr>
      <w:spacing w:before="160"/>
      <w:jc w:val="center"/>
    </w:pPr>
    <w:rPr>
      <w:i/>
      <w:iCs/>
      <w:color w:val="404040" w:themeColor="text1" w:themeTint="BF"/>
    </w:rPr>
  </w:style>
  <w:style w:type="character" w:customStyle="1" w:styleId="QuoteChar">
    <w:name w:val="Quote Char"/>
    <w:basedOn w:val="DefaultParagraphFont"/>
    <w:link w:val="Quote"/>
    <w:uiPriority w:val="29"/>
    <w:rsid w:val="007C32C7"/>
    <w:rPr>
      <w:i/>
      <w:iCs/>
      <w:color w:val="404040" w:themeColor="text1" w:themeTint="BF"/>
    </w:rPr>
  </w:style>
  <w:style w:type="paragraph" w:styleId="ListParagraph">
    <w:name w:val="List Paragraph"/>
    <w:basedOn w:val="Normal"/>
    <w:uiPriority w:val="34"/>
    <w:qFormat/>
    <w:rsid w:val="007C32C7"/>
    <w:pPr>
      <w:ind w:left="720"/>
      <w:contextualSpacing/>
    </w:pPr>
  </w:style>
  <w:style w:type="character" w:styleId="IntenseEmphasis">
    <w:name w:val="Intense Emphasis"/>
    <w:basedOn w:val="DefaultParagraphFont"/>
    <w:uiPriority w:val="21"/>
    <w:qFormat/>
    <w:rsid w:val="007C32C7"/>
    <w:rPr>
      <w:i/>
      <w:iCs/>
      <w:color w:val="0F4761" w:themeColor="accent1" w:themeShade="BF"/>
    </w:rPr>
  </w:style>
  <w:style w:type="paragraph" w:styleId="IntenseQuote">
    <w:name w:val="Intense Quote"/>
    <w:basedOn w:val="Normal"/>
    <w:next w:val="Normal"/>
    <w:link w:val="IntenseQuoteChar"/>
    <w:uiPriority w:val="30"/>
    <w:qFormat/>
    <w:rsid w:val="007C3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2C7"/>
    <w:rPr>
      <w:i/>
      <w:iCs/>
      <w:color w:val="0F4761" w:themeColor="accent1" w:themeShade="BF"/>
    </w:rPr>
  </w:style>
  <w:style w:type="character" w:styleId="IntenseReference">
    <w:name w:val="Intense Reference"/>
    <w:basedOn w:val="DefaultParagraphFont"/>
    <w:uiPriority w:val="32"/>
    <w:qFormat/>
    <w:rsid w:val="007C32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1578</Words>
  <Characters>8998</Characters>
  <Application>Microsoft Office Word</Application>
  <DocSecurity>4</DocSecurity>
  <Lines>74</Lines>
  <Paragraphs>21</Paragraphs>
  <ScaleCrop>false</ScaleCrop>
  <Company/>
  <LinksUpToDate>false</LinksUpToDate>
  <CharactersWithSpaces>10555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martin.J</dc:creator>
  <cp:keywords/>
  <dc:description/>
  <cp:lastModifiedBy>Sam martin.J</cp:lastModifiedBy>
  <cp:revision>1</cp:revision>
  <dcterms:created xsi:type="dcterms:W3CDTF">2025-11-05T15:10:00Z</dcterms:created>
  <dcterms:modified xsi:type="dcterms:W3CDTF">2025-11-06T04:42:00Z</dcterms:modified>
</cp:coreProperties>
</file>