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32560" cy="143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4" w:lineRule="exact" w:before="736" w:after="0"/>
        <w:ind w:left="0" w:right="0" w:firstLine="0"/>
        <w:jc w:val="center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AMRITA VISHWA VIDYAPEETHAM</w:t>
      </w:r>
    </w:p>
    <w:p>
      <w:pPr>
        <w:autoSpaceDN w:val="0"/>
        <w:autoSpaceDE w:val="0"/>
        <w:widowControl/>
        <w:spacing w:line="288" w:lineRule="exact" w:before="306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Amrita School of Engineering, Bengaluru</w:t>
      </w:r>
    </w:p>
    <w:p>
      <w:pPr>
        <w:autoSpaceDN w:val="0"/>
        <w:autoSpaceDE w:val="0"/>
        <w:widowControl/>
        <w:spacing w:line="288" w:lineRule="exact" w:before="316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Department of Electronics and Communication Engineering</w:t>
      </w:r>
    </w:p>
    <w:p>
      <w:pPr>
        <w:autoSpaceDN w:val="0"/>
        <w:autoSpaceDE w:val="0"/>
        <w:widowControl/>
        <w:spacing w:line="698" w:lineRule="exact" w:before="914" w:after="0"/>
        <w:ind w:left="864" w:right="864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50"/>
        </w:rPr>
        <w:t xml:space="preserve">QFLARE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41"/>
        </w:rPr>
        <w:t>Quantum-Resistant Federated Learning</w:t>
      </w:r>
    </w:p>
    <w:p>
      <w:pPr>
        <w:autoSpaceDN w:val="0"/>
        <w:autoSpaceDE w:val="0"/>
        <w:widowControl/>
        <w:spacing w:line="414" w:lineRule="exact" w:before="2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41"/>
        </w:rPr>
        <w:t>Architecture</w:t>
      </w:r>
    </w:p>
    <w:p>
      <w:pPr>
        <w:autoSpaceDN w:val="0"/>
        <w:autoSpaceDE w:val="0"/>
        <w:widowControl/>
        <w:spacing w:line="344" w:lineRule="exact" w:before="922" w:after="0"/>
        <w:ind w:left="0" w:right="0" w:firstLine="0"/>
        <w:jc w:val="center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 Performance Evaluation Report</w:t>
      </w:r>
    </w:p>
    <w:p>
      <w:pPr>
        <w:autoSpaceDN w:val="0"/>
        <w:autoSpaceDE w:val="0"/>
        <w:widowControl/>
        <w:spacing w:line="286" w:lineRule="exact" w:before="412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Comprehensive Analysis of Post-Quantum Cryptography,</w:t>
      </w:r>
    </w:p>
    <w:p>
      <w:pPr>
        <w:autoSpaceDN w:val="0"/>
        <w:autoSpaceDE w:val="0"/>
        <w:widowControl/>
        <w:spacing w:line="288" w:lineRule="exact" w:before="146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Differential Privacy, and Byzantine Fault Tolerance</w:t>
      </w:r>
    </w:p>
    <w:p>
      <w:pPr>
        <w:autoSpaceDN w:val="0"/>
        <w:autoSpaceDE w:val="0"/>
        <w:widowControl/>
        <w:spacing w:line="286" w:lineRule="exact" w:before="1382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Submitted by:</w:t>
      </w:r>
    </w:p>
    <w:p>
      <w:pPr>
        <w:autoSpaceDN w:val="0"/>
        <w:autoSpaceDE w:val="0"/>
        <w:widowControl/>
        <w:spacing w:line="288" w:lineRule="exact" w:before="254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QFLARE Research Team</w:t>
      </w:r>
    </w:p>
    <w:p>
      <w:pPr>
        <w:autoSpaceDN w:val="0"/>
        <w:autoSpaceDE w:val="0"/>
        <w:widowControl/>
        <w:spacing w:line="286" w:lineRule="exact" w:before="532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Under the Guidance of:</w:t>
      </w:r>
    </w:p>
    <w:p>
      <w:pPr>
        <w:sectPr>
          <w:pgSz w:w="11906" w:h="16838"/>
          <w:pgMar w:top="1250" w:right="144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86" w:lineRule="exact" w:before="500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Dr. [Supervisor Name]</w:t>
      </w:r>
    </w:p>
    <w:p>
      <w:pPr>
        <w:autoSpaceDN w:val="0"/>
        <w:autoSpaceDE w:val="0"/>
        <w:widowControl/>
        <w:spacing w:line="286" w:lineRule="exact" w:before="252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Professor, Department of ECE</w:t>
      </w:r>
    </w:p>
    <w:p>
      <w:pPr>
        <w:autoSpaceDN w:val="0"/>
        <w:autoSpaceDE w:val="0"/>
        <w:widowControl/>
        <w:spacing w:line="286" w:lineRule="exact" w:before="816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Academic Year:</w:t>
      </w:r>
    </w:p>
    <w:p>
      <w:pPr>
        <w:autoSpaceDN w:val="0"/>
        <w:autoSpaceDE w:val="0"/>
        <w:widowControl/>
        <w:spacing w:line="288" w:lineRule="exact" w:before="254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2024-2025</w:t>
      </w:r>
    </w:p>
    <w:p>
      <w:pPr>
        <w:autoSpaceDN w:val="0"/>
        <w:autoSpaceDE w:val="0"/>
        <w:widowControl/>
        <w:spacing w:line="218" w:lineRule="exact" w:before="1045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2"/>
        </w:rPr>
        <w:t>This report presents comprehensive experimental results demonstrating</w:t>
      </w:r>
    </w:p>
    <w:p>
      <w:pPr>
        <w:autoSpaceDN w:val="0"/>
        <w:autoSpaceDE w:val="0"/>
        <w:widowControl/>
        <w:spacing w:line="218" w:lineRule="exact" w:before="19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2"/>
        </w:rPr>
        <w:t>QFLARE’s quantum-resistant security, differential privacy mechanisms, and</w:t>
      </w:r>
    </w:p>
    <w:p>
      <w:pPr>
        <w:autoSpaceDN w:val="0"/>
        <w:autoSpaceDE w:val="0"/>
        <w:widowControl/>
        <w:spacing w:line="218" w:lineRule="exact" w:before="214" w:after="0"/>
        <w:ind w:left="55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2"/>
        </w:rPr>
        <w:t>Byzantine fault tolerance with minimal performance overhead for production deployment.</w:t>
      </w:r>
    </w:p>
    <w:p>
      <w:pPr>
        <w:autoSpaceDN w:val="0"/>
        <w:autoSpaceDE w:val="0"/>
        <w:widowControl/>
        <w:spacing w:line="240" w:lineRule="exact" w:before="36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0" w:right="0" w:firstLine="0"/>
        <w:jc w:val="center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BONAFIDE CERTIFICATE</w:t>
      </w:r>
    </w:p>
    <w:p>
      <w:pPr>
        <w:autoSpaceDN w:val="0"/>
        <w:autoSpaceDE w:val="0"/>
        <w:widowControl/>
        <w:spacing w:line="432" w:lineRule="exact" w:before="568" w:after="0"/>
        <w:ind w:left="720" w:right="720" w:firstLine="0"/>
        <w:jc w:val="center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QFLARE: Quantum-Resistant Federated Learning 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Architecture</w:t>
      </w:r>
    </w:p>
    <w:p>
      <w:pPr>
        <w:autoSpaceDN w:val="0"/>
        <w:autoSpaceDE w:val="0"/>
        <w:widowControl/>
        <w:spacing w:line="434" w:lineRule="exact" w:before="828" w:after="0"/>
        <w:ind w:left="0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is to certify that the project report titled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“QFLARE: Quantum-Resistant Federated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Learning Architecture”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submitted by the QFLARE Research Team is a bonafide record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project work carried out by them under my guidance and supervision in partial fulfillment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requirements for the degree of Bachelor of Technology in Electronics and Communication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Engineering at Amrita School of Engineering, Bengaluru, during the academic year 2024-2025.</w:t>
      </w:r>
    </w:p>
    <w:p>
      <w:pPr>
        <w:autoSpaceDN w:val="0"/>
        <w:tabs>
          <w:tab w:pos="352" w:val="left"/>
        </w:tabs>
        <w:autoSpaceDE w:val="0"/>
        <w:widowControl/>
        <w:spacing w:line="432" w:lineRule="exact" w:before="23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results embodied in this report have not been submitted to any other university 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institution for the award of any degree or diploma.</w:t>
      </w:r>
    </w:p>
    <w:p>
      <w:pPr>
        <w:autoSpaceDN w:val="0"/>
        <w:autoSpaceDE w:val="0"/>
        <w:widowControl/>
        <w:spacing w:line="434" w:lineRule="exact" w:before="1548" w:after="0"/>
        <w:ind w:left="3168" w:right="24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Dr. [Supervisor Name]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Professor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Department of Electronics and Communication Engineering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Amrita School of Engineering, Bengaluru</w:t>
      </w:r>
    </w:p>
    <w:p>
      <w:pPr>
        <w:autoSpaceDN w:val="0"/>
        <w:autoSpaceDE w:val="0"/>
        <w:widowControl/>
        <w:spacing w:line="238" w:lineRule="exact" w:before="760" w:after="0"/>
        <w:ind w:left="0" w:right="1304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Date:</w:t>
      </w:r>
    </w:p>
    <w:p>
      <w:pPr>
        <w:autoSpaceDN w:val="0"/>
        <w:autoSpaceDE w:val="0"/>
        <w:widowControl/>
        <w:spacing w:line="240" w:lineRule="exact" w:before="478" w:after="0"/>
        <w:ind w:left="0" w:right="1304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Signature:</w:t>
      </w:r>
    </w:p>
    <w:p>
      <w:pPr>
        <w:autoSpaceDN w:val="0"/>
        <w:autoSpaceDE w:val="0"/>
        <w:widowControl/>
        <w:spacing w:line="240" w:lineRule="exact" w:before="1926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EXTERNAL EXAMINER</w:t>
      </w:r>
    </w:p>
    <w:p>
      <w:pPr>
        <w:autoSpaceDN w:val="0"/>
        <w:autoSpaceDE w:val="0"/>
        <w:widowControl/>
        <w:spacing w:line="240" w:lineRule="exact" w:before="762" w:after="0"/>
        <w:ind w:left="0" w:right="537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Name: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ii</w:t>
      </w:r>
    </w:p>
    <w:p>
      <w:pPr>
        <w:sectPr>
          <w:pgSz w:w="11906" w:h="16838"/>
          <w:pgMar w:top="706" w:right="1416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iii</w:t>
      </w:r>
    </w:p>
    <w:p>
      <w:pPr>
        <w:autoSpaceDN w:val="0"/>
        <w:autoSpaceDE w:val="0"/>
        <w:widowControl/>
        <w:spacing w:line="238" w:lineRule="exact" w:before="536" w:after="0"/>
        <w:ind w:left="0" w:right="520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Signature:</w:t>
      </w:r>
    </w:p>
    <w:p>
      <w:pPr>
        <w:autoSpaceDN w:val="0"/>
        <w:autoSpaceDE w:val="0"/>
        <w:widowControl/>
        <w:spacing w:line="240" w:lineRule="exact" w:before="478" w:after="0"/>
        <w:ind w:left="0" w:right="543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Date:</w:t>
      </w:r>
    </w:p>
    <w:p>
      <w:pPr>
        <w:autoSpaceDN w:val="0"/>
        <w:autoSpaceDE w:val="0"/>
        <w:widowControl/>
        <w:spacing w:line="240" w:lineRule="exact" w:before="1336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10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iv</w:t>
      </w:r>
    </w:p>
    <w:p>
      <w:pPr>
        <w:autoSpaceDN w:val="0"/>
        <w:autoSpaceDE w:val="0"/>
        <w:widowControl/>
        <w:spacing w:line="344" w:lineRule="exact" w:before="674" w:after="0"/>
        <w:ind w:left="4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1976D2"/>
          <w:sz w:val="34"/>
        </w:rPr>
        <w:t>Abstract</w:t>
      </w:r>
    </w:p>
    <w:p>
      <w:pPr>
        <w:autoSpaceDN w:val="0"/>
        <w:autoSpaceDE w:val="0"/>
        <w:widowControl/>
        <w:spacing w:line="434" w:lineRule="exact" w:before="44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report presents comprehensive experimental results from the QFLARE (Quantum-Resistant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Federated Learning Architecture) system, a production-ready federated learning platform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integrates three critical security features: post-quantum cryptography, differential privacy,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Byzantine fault tolerance.</w:t>
      </w:r>
    </w:p>
    <w:p>
      <w:pPr>
        <w:autoSpaceDN w:val="0"/>
        <w:autoSpaceDE w:val="0"/>
        <w:widowControl/>
        <w:spacing w:line="434" w:lineRule="exact" w:before="234" w:after="0"/>
        <w:ind w:left="4" w:right="102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QFLARE was evaluated on the MNIST handwritten digit classification dataset using a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volutional Neural Network (CNN) architecture with 20 edge nodes in a non-IID data distribu-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 scenario. Our experiments demonstrate that QFLARE achieves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91.38% accuracy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 just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10 federated learning rounds, representing a 40.99% improvement from the initial accuracy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50.39%.</w:t>
      </w:r>
    </w:p>
    <w:p>
      <w:pPr>
        <w:autoSpaceDN w:val="0"/>
        <w:autoSpaceDE w:val="0"/>
        <w:widowControl/>
        <w:spacing w:line="434" w:lineRule="exact" w:before="232" w:after="0"/>
        <w:ind w:left="4" w:right="102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system implements Kyber1024 for key encapsulation and Dilithium5 for digital signa-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tures, achieving signature verification speeds of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93,861 operations per second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Post-quantum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cryptographic operations add less than 2% overhead to the training process, with an average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0.209 seconds per round.</w:t>
      </w:r>
    </w:p>
    <w:p>
      <w:pPr>
        <w:autoSpaceDN w:val="0"/>
        <w:autoSpaceDE w:val="0"/>
        <w:widowControl/>
        <w:spacing w:line="434" w:lineRule="exact" w:before="232" w:after="0"/>
        <w:ind w:left="4" w:right="102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 privacy preservation, QFLARE implements Gaussian and Laplace noise mechanisms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gradient clipping, achieving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506.9 million parameters per second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for gradient clip-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ping operations and 58.8 million parameters per second for noise addition, making privacy-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preserving mechanisms practically negligible in computational cost.</w:t>
      </w:r>
    </w:p>
    <w:p>
      <w:pPr>
        <w:autoSpaceDN w:val="0"/>
        <w:autoSpaceDE w:val="0"/>
        <w:widowControl/>
        <w:spacing w:line="434" w:lineRule="exact" w:before="234" w:after="0"/>
        <w:ind w:left="4" w:right="102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Byzantine fault tolerance is achieved through four aggregation algorithms (FedAvg, Krum,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Trimmed Mean, and Coordinate Median), with FedAvg processing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21,084 clients per second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Coordinate Median offering the best security-performance balance at 4,951 clients per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second—25 times faster than Krum while maintaining robust Byzantine resilience.</w:t>
      </w:r>
    </w:p>
    <w:p>
      <w:pPr>
        <w:autoSpaceDN w:val="0"/>
        <w:autoSpaceDE w:val="0"/>
        <w:widowControl/>
        <w:spacing w:line="434" w:lineRule="exact" w:before="234" w:after="0"/>
        <w:ind w:left="4" w:right="102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Scalability experiments demonstrate near-linear scaling from 10 to 100 concurrent clients,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with only 906 MB memory increase and consistent throughput of 2.3-2.6 clients per second.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complete security stack (post-quantum cryptography + differential privacy + Byzantine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tolerance) adds only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7% total overhead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compared to baseline federated learning, with some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configurations even improving performance due to better optimization.</w:t>
      </w:r>
    </w:p>
    <w:p>
      <w:pPr>
        <w:autoSpaceDN w:val="0"/>
        <w:autoSpaceDE w:val="0"/>
        <w:widowControl/>
        <w:spacing w:line="240" w:lineRule="exact" w:before="946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338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5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v</w:t>
      </w:r>
    </w:p>
    <w:p>
      <w:pPr>
        <w:autoSpaceDN w:val="0"/>
        <w:autoSpaceDE w:val="0"/>
        <w:widowControl/>
        <w:spacing w:line="434" w:lineRule="exact" w:before="340" w:after="0"/>
        <w:ind w:left="4" w:right="52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QFLARE represents a significant advancement in secure federated learning, proving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quantum-resistant cryptography, strong privacy guarantees, and Byzantine resilience can be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achieved simultaneously without prohibitive performance costs, making it suitable for real-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world production deployment.</w:t>
      </w:r>
    </w:p>
    <w:p>
      <w:pPr>
        <w:autoSpaceDN w:val="0"/>
        <w:autoSpaceDE w:val="0"/>
        <w:widowControl/>
        <w:spacing w:line="434" w:lineRule="exact" w:before="232" w:after="0"/>
        <w:ind w:left="4" w:right="0" w:firstLine="352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Keywords: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Federated Learning, Post-Quantum Cryptography, Differential Privacy, Byzan-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tine Fault Tolerance, Quantum-Resistant Cryptography, Distributed Machine Learning, Privacy-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Preserving Computing</w:t>
      </w:r>
    </w:p>
    <w:p>
      <w:pPr>
        <w:autoSpaceDN w:val="0"/>
        <w:autoSpaceDE w:val="0"/>
        <w:widowControl/>
        <w:spacing w:line="240" w:lineRule="exact" w:before="1124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388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Table of Contents</w:t>
      </w:r>
    </w:p>
    <w:p>
      <w:pPr>
        <w:autoSpaceDN w:val="0"/>
        <w:tabs>
          <w:tab w:pos="8846" w:val="left"/>
        </w:tabs>
        <w:autoSpaceDE w:val="0"/>
        <w:widowControl/>
        <w:spacing w:line="242" w:lineRule="exact" w:before="40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Abstract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iv</w:t>
      </w:r>
    </w:p>
    <w:p>
      <w:pPr>
        <w:autoSpaceDN w:val="0"/>
        <w:tabs>
          <w:tab w:pos="8906" w:val="left"/>
        </w:tabs>
        <w:autoSpaceDE w:val="0"/>
        <w:widowControl/>
        <w:spacing w:line="240" w:lineRule="exact" w:before="42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List of Figures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x</w:t>
      </w:r>
    </w:p>
    <w:p>
      <w:pPr>
        <w:autoSpaceDN w:val="0"/>
        <w:tabs>
          <w:tab w:pos="8840" w:val="left"/>
        </w:tabs>
        <w:autoSpaceDE w:val="0"/>
        <w:widowControl/>
        <w:spacing w:line="242" w:lineRule="exact" w:before="42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List of Tables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xi</w:t>
      </w:r>
    </w:p>
    <w:p>
      <w:pPr>
        <w:autoSpaceDN w:val="0"/>
        <w:tabs>
          <w:tab w:pos="8774" w:val="left"/>
        </w:tabs>
        <w:autoSpaceDE w:val="0"/>
        <w:widowControl/>
        <w:spacing w:line="242" w:lineRule="exact" w:before="42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List of Abbreviations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xii</w:t>
      </w:r>
    </w:p>
    <w:p>
      <w:pPr>
        <w:autoSpaceDN w:val="0"/>
        <w:tabs>
          <w:tab w:pos="352" w:val="left"/>
          <w:tab w:pos="8906" w:val="left"/>
        </w:tabs>
        <w:autoSpaceDE w:val="0"/>
        <w:widowControl/>
        <w:spacing w:line="242" w:lineRule="exact" w:before="42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1 </w:t>
      </w: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Introduction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38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1.1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Background and Motivation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1.2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Problem Statement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1.3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Research Objectives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38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1.4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Contributions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1.5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Organization of the Report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352" w:val="left"/>
          <w:tab w:pos="8906" w:val="left"/>
        </w:tabs>
        <w:autoSpaceDE w:val="0"/>
        <w:widowControl/>
        <w:spacing w:line="242" w:lineRule="exact" w:before="42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2 </w:t>
      </w: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Literature Survey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38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2.1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Overview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38" w:lineRule="exact" w:before="196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2.2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Key Research Papers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1638" w:val="left"/>
          <w:tab w:pos="8906" w:val="left"/>
        </w:tabs>
        <w:autoSpaceDE w:val="0"/>
        <w:widowControl/>
        <w:spacing w:line="240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2.2.1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Foundational Federated Learning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38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2.3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Literature Summary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38" w:lineRule="exact" w:before="196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2.4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Research Gaps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352" w:val="left"/>
          <w:tab w:pos="8906" w:val="left"/>
        </w:tabs>
        <w:autoSpaceDE w:val="0"/>
        <w:widowControl/>
        <w:spacing w:line="242" w:lineRule="exact" w:before="42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3 </w:t>
      </w: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Theoretical Foundations and Mathematical Formulations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890" w:val="left"/>
          <w:tab w:pos="890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Federated Learning Framework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1638" w:val="left"/>
          <w:tab w:pos="8906" w:val="left"/>
        </w:tabs>
        <w:autoSpaceDE w:val="0"/>
        <w:widowControl/>
        <w:spacing w:line="238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3.1.1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Problem Formulation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1638" w:val="left"/>
          <w:tab w:pos="8906" w:val="left"/>
        </w:tabs>
        <w:autoSpaceDE w:val="0"/>
        <w:widowControl/>
        <w:spacing w:line="240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3.1.2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Federated Averaging Algorithm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Post-Quantum Cryptography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38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3.2.1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Kyber Key Encapsulation Mechanism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40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3.2.2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Dilithium Digital Signatures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3.3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Differential Privacy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38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3.3.1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Formal Definition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38" w:lineRule="exact" w:before="196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3.3.2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Gaussian Mechanism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40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3.3.3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Gradient Clipping and Noise Addition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</w:p>
    <w:p>
      <w:pPr>
        <w:autoSpaceDN w:val="0"/>
        <w:autoSpaceDE w:val="0"/>
        <w:widowControl/>
        <w:spacing w:line="240" w:lineRule="exact" w:before="73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vi</w:t>
      </w:r>
    </w:p>
    <w:p>
      <w:pPr>
        <w:sectPr>
          <w:pgSz w:w="11906" w:h="16838"/>
          <w:pgMar w:top="708" w:right="142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272"/>
        </w:trPr>
        <w:tc>
          <w:tcPr>
            <w:tcW w:type="dxa" w:w="7044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TABLE OF CONTENTS</w:t>
            </w:r>
          </w:p>
        </w:tc>
        <w:tc>
          <w:tcPr>
            <w:tcW w:type="dxa" w:w="19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vii</w:t>
            </w:r>
          </w:p>
        </w:tc>
      </w:tr>
      <w:tr>
        <w:trPr>
          <w:trHeight w:hRule="exact" w:val="824"/>
        </w:trPr>
        <w:tc>
          <w:tcPr>
            <w:tcW w:type="dxa" w:w="76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3.4</w:t>
            </w:r>
          </w:p>
        </w:tc>
        <w:tc>
          <w:tcPr>
            <w:tcW w:type="dxa" w:w="628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Byzantine Fault Tolerance</w:t>
            </w:r>
          </w:p>
        </w:tc>
        <w:tc>
          <w:tcPr>
            <w:tcW w:type="dxa" w:w="199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302" w:after="0"/>
              <w:ind w:left="174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</w:t>
            </w:r>
          </w:p>
          <w:p>
            <w:pPr>
              <w:autoSpaceDN w:val="0"/>
              <w:autoSpaceDE w:val="0"/>
              <w:widowControl/>
              <w:spacing w:line="434" w:lineRule="exact" w:before="232" w:after="0"/>
              <w:ind w:left="174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18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18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18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</w:t>
            </w:r>
          </w:p>
          <w:p>
            <w:pPr>
              <w:autoSpaceDN w:val="0"/>
              <w:autoSpaceDE w:val="0"/>
              <w:widowControl/>
              <w:spacing w:line="434" w:lineRule="exact" w:before="234" w:after="0"/>
              <w:ind w:left="174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3.4.1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Byzantine Threat Model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3.4.2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Krum Aggregation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3.4.3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Coordinate-Wise Median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3.5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Security Analysis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3.5.1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Threat Model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3.5.2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Security Properties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4</w:t>
            </w:r>
          </w:p>
        </w:tc>
        <w:tc>
          <w:tcPr>
            <w:tcW w:type="dxa" w:w="6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System Architecture and Implementation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4.1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Overall System Design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4.2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Server Architecture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4.2.1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Cryptographic Module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4.2.2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Privacy Module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4.2.3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Aggregation Module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4.2.4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Communication Module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4.3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Client Architecture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4.4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Monitoring Dashboard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4.5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Database Schema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4.6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API Endpoints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5</w:t>
            </w:r>
          </w:p>
        </w:tc>
        <w:tc>
          <w:tcPr>
            <w:tcW w:type="dxa" w:w="6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Experimental Setup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5.1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Dataset Description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5.1.1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MNIST Dataset Overview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5.1.2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Data Preprocessing Pipeline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5.1.3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Non-IID Data Distribution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5.2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Model Architecture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5.2.1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Convolutional Neural Network Design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5.3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Training Configuration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5.3.1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Hyperparameters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5.4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Hardware and Software Environment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5.4.1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System Specifications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5.4.2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Software Stack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842"/>
        </w:trPr>
        <w:tc>
          <w:tcPr>
            <w:tcW w:type="dxa" w:w="76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5.5</w:t>
            </w:r>
          </w:p>
        </w:tc>
        <w:tc>
          <w:tcPr>
            <w:tcW w:type="dxa" w:w="628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Evaluation Metrics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1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272"/>
        </w:trPr>
        <w:tc>
          <w:tcPr>
            <w:tcW w:type="dxa" w:w="7744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TABLE OF CONTENTS</w:t>
            </w:r>
          </w:p>
        </w:tc>
        <w:tc>
          <w:tcPr>
            <w:tcW w:type="dxa" w:w="12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viii</w:t>
            </w:r>
          </w:p>
        </w:tc>
      </w:tr>
      <w:tr>
        <w:trPr>
          <w:trHeight w:hRule="exact" w:val="824"/>
        </w:trPr>
        <w:tc>
          <w:tcPr>
            <w:tcW w:type="dxa" w:w="2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6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6</w:t>
            </w:r>
          </w:p>
        </w:tc>
        <w:tc>
          <w:tcPr>
            <w:tcW w:type="dxa" w:w="7520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6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Experimental Results</w:t>
            </w:r>
          </w:p>
        </w:tc>
        <w:tc>
          <w:tcPr>
            <w:tcW w:type="dxa" w:w="129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302" w:after="0"/>
              <w:ind w:left="104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28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37</w:t>
            </w:r>
          </w:p>
          <w:p>
            <w:pPr>
              <w:autoSpaceDN w:val="0"/>
              <w:autoSpaceDE w:val="0"/>
              <w:widowControl/>
              <w:spacing w:line="434" w:lineRule="exact" w:before="234" w:after="0"/>
              <w:ind w:left="104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6.1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Model Performance and Accuracy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6.1.1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Accuracy Convergence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6.1.2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Performance Under Different Security Configurations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6.2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Post-Quantum Cryptographic Performance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6.2.1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Key Generation Performance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6.2.2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Cryptographic Operation Throughput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6.3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Differential Privacy Mechanisms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6.3.1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Gradient Clipping Performance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6.3.2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Noise Addition Performance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6.4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Byzantine Fault Tolerance Analysis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6.4.1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Aggregation Algorithm Comparison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6.4.2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Byzantine Detection Under Attack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6.5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Scalability Analysis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6.5.1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Client Scaling Performance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6.5.2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Scalability Metrics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6.6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Cryptographic Performance Deep Dive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6.6.1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Key Generation and Exchange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6.6.2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Security Level Validation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6.7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Differential Privacy Impact Analysis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6.7.1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Privacy-Utility Trade-off Curve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6.7.2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Privacy Composition Analysis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6.8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End-to-End System Performance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6.8.1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Complete System Metrics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6.8.2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Performance Comparison with Baseline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7</w:t>
            </w:r>
          </w:p>
        </w:tc>
        <w:tc>
          <w:tcPr>
            <w:tcW w:type="dxa" w:w="7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Discussion and Analysis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7.1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Achievement of Research Objectives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7.1.1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Objective 1: Quantum-Resistant FL System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7.1.2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Objective 2: Differential Privacy Integration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7.1.3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Objective 3: Byzantine-Resilient Aggregation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7.1.4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Objective 4: Minimize Performance Overhead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642"/>
        </w:trPr>
        <w:tc>
          <w:tcPr>
            <w:tcW w:type="dxa" w:w="1504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7.1.5</w:t>
            </w:r>
          </w:p>
        </w:tc>
        <w:tc>
          <w:tcPr>
            <w:tcW w:type="dxa" w:w="6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Objective 5: Demonstrate Scalability</w:t>
            </w:r>
          </w:p>
        </w:tc>
        <w:tc>
          <w:tcPr>
            <w:tcW w:type="dxa" w:w="181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1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38" w:lineRule="exact" w:before="0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7.1.6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Objective 6: Production-Ready Platform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38" w:lineRule="exact" w:before="196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7.1.7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Overall Achievement Summary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Trade-offs and Design Choices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40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7.2.1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Security vs. Performance Trade-off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38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7.2.2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Privacy vs. Utility Trade-off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40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7.2.3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Byzantine Resilience vs. Computational Cost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7.3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Practical Implications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38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7.3.1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Deployment Scenarios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43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40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7.3.2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Economic Considerations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43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7.4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Limitations and Challenges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43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38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7.4.1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Current Limitations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44</w:t>
      </w:r>
    </w:p>
    <w:p>
      <w:pPr>
        <w:autoSpaceDN w:val="0"/>
        <w:tabs>
          <w:tab w:pos="1638" w:val="left"/>
          <w:tab w:pos="8786" w:val="left"/>
        </w:tabs>
        <w:autoSpaceDE w:val="0"/>
        <w:widowControl/>
        <w:spacing w:line="240" w:lineRule="exact" w:before="194" w:after="0"/>
        <w:ind w:left="8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7.4.2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Open Research Questions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44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7.5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Comparison with Related Work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45</w:t>
      </w:r>
    </w:p>
    <w:p>
      <w:pPr>
        <w:autoSpaceDN w:val="0"/>
        <w:tabs>
          <w:tab w:pos="352" w:val="left"/>
          <w:tab w:pos="8786" w:val="left"/>
        </w:tabs>
        <w:autoSpaceDE w:val="0"/>
        <w:widowControl/>
        <w:spacing w:line="240" w:lineRule="exact" w:before="42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8 </w:t>
      </w: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Conclusion and Future Work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46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38" w:lineRule="exact" w:before="196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8.1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Summary of Key Findings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46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40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8.2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Impact and Significance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47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38" w:lineRule="exact" w:before="194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8.3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Future Research Directions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47</w:t>
      </w:r>
    </w:p>
    <w:p>
      <w:pPr>
        <w:autoSpaceDN w:val="0"/>
        <w:tabs>
          <w:tab w:pos="890" w:val="left"/>
          <w:tab w:pos="8786" w:val="left"/>
        </w:tabs>
        <w:autoSpaceDE w:val="0"/>
        <w:widowControl/>
        <w:spacing w:line="238" w:lineRule="exact" w:before="196" w:after="0"/>
        <w:ind w:left="35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8.4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Closing Remarks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8786" w:val="left"/>
        </w:tabs>
        <w:autoSpaceDE w:val="0"/>
        <w:widowControl/>
        <w:spacing w:line="242" w:lineRule="exact" w:before="42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References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50</w:t>
      </w:r>
    </w:p>
    <w:p>
      <w:pPr>
        <w:autoSpaceDN w:val="0"/>
        <w:autoSpaceDE w:val="0"/>
        <w:widowControl/>
        <w:spacing w:line="240" w:lineRule="exact" w:before="58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ix</w:t>
      </w:r>
    </w:p>
    <w:p>
      <w:pPr>
        <w:sectPr>
          <w:pgSz w:w="11906" w:h="16838"/>
          <w:pgMar w:top="750" w:right="142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List of Figures</w:t>
      </w:r>
    </w:p>
    <w:p>
      <w:pPr>
        <w:autoSpaceDN w:val="0"/>
        <w:tabs>
          <w:tab w:pos="890" w:val="left"/>
          <w:tab w:pos="8176" w:val="left"/>
        </w:tabs>
        <w:autoSpaceDE w:val="0"/>
        <w:widowControl/>
        <w:spacing w:line="432" w:lineRule="exact" w:before="216" w:after="0"/>
        <w:ind w:left="352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1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QFLARE System Architecture (placeholder - replace with actual architecture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diagram)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16 </w:t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2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Model accuracy convergence over 10 federated learning rounds. The system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improves from 50.39% initial accuracy to 91.38% final accuracy, demonstrating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26 </w:t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>effective learning despite non-IID data distribution.</w:t>
      </w:r>
    </w:p>
    <w:p>
      <w:pPr>
        <w:autoSpaceDN w:val="0"/>
        <w:tabs>
          <w:tab w:pos="890" w:val="left"/>
          <w:tab w:pos="8176" w:val="left"/>
        </w:tabs>
        <w:autoSpaceDE w:val="0"/>
        <w:widowControl/>
        <w:spacing w:line="434" w:lineRule="exact" w:before="0" w:after="0"/>
        <w:ind w:left="352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3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Throughput of post-quantum cryptographic operations. Dilithium5 signature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>verification achieves 93,861 ops/sec in batch mode, making it suitable for high-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throughput federated learning scenarios.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29 </w:t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4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Byzantine detection rates for different aggregation algorithms under varying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proportions of malicious clients. Coordinate Median maintains high detection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(¿90%) even with 30% Byzantine clients.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32 </w:t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5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QFLARE scalability from 10 to 100 concurrent clients showing near-linear time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scaling and sub-linear memory growth.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34 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Performance comparison between QFLARE (with complete security stack) and </w:t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6 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>baseline federated learning. QFLARE adds only 7.26% overhead while provid-</w:t>
      </w:r>
      <w:r>
        <w:tab/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ing quantum resistance, differential privacy, and Byzantine tolerance.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</w:t>
      </w:r>
    </w:p>
    <w:p>
      <w:pPr>
        <w:autoSpaceDN w:val="0"/>
        <w:autoSpaceDE w:val="0"/>
        <w:widowControl/>
        <w:spacing w:line="240" w:lineRule="exact" w:before="690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x</w:t>
      </w:r>
    </w:p>
    <w:p>
      <w:pPr>
        <w:sectPr>
          <w:pgSz w:w="11906" w:h="16838"/>
          <w:pgMar w:top="708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6" w:lineRule="exact" w:before="0" w:after="348"/>
        <w:ind w:left="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009"/>
        <w:gridCol w:w="3009"/>
        <w:gridCol w:w="3009"/>
      </w:tblGrid>
      <w:tr>
        <w:trPr>
          <w:trHeight w:hRule="exact" w:val="39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2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Summary of Related Research Literature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4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3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Database Schema Overview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4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API Endpoint Categories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5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MNIST Dataset Characteristics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4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6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Non-IID Data Distribution Parameters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2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7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CNN Architecture for MNIST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8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Training Hyperparameters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2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9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Hardware Specifications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10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Software Environment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11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Accuracy Progression Across Training Rounds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4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12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Model Performance Under Various Security Configurations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13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Post-Quantum Cryptographic Key Generation Performance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14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Gradient Clipping Performance Across Different Parameter Scales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4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15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Differential Privacy Noise Addition Performance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16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Byzantine-Resilient Aggregation Algorithms Performance Comparison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17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Scalability Performance from 10 to 100 Concurrent Clients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4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18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Detailed Post-Quantum Cryptographic Operation Performance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19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Privacy-Utility Trade-off for Different Epsilon Values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20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Privacy Budget Consumption Over Training Rounds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4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21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Complete QFLARE System Performance Metrics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44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22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Research Objectives Achievement Matrix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40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23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1976D2"/>
                <w:sz w:val="24"/>
              </w:rPr>
              <w:t>Comparison with Existing Federated Learning Frameworks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40" w:lineRule="exact" w:before="424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xi</w:t>
      </w:r>
    </w:p>
    <w:p>
      <w:pPr>
        <w:sectPr>
          <w:pgSz w:w="11906" w:h="16838"/>
          <w:pgMar w:top="708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46"/>
        <w:gridCol w:w="4546"/>
      </w:tblGrid>
      <w:tr>
        <w:trPr>
          <w:trHeight w:hRule="exact" w:val="272"/>
        </w:trPr>
        <w:tc>
          <w:tcPr>
            <w:tcW w:type="dxa" w:w="52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LIST OF TABLES</w:t>
            </w:r>
          </w:p>
        </w:tc>
        <w:tc>
          <w:tcPr>
            <w:tcW w:type="dxa" w:w="37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xii</w:t>
            </w:r>
          </w:p>
        </w:tc>
      </w:tr>
    </w:tbl>
    <w:p>
      <w:pPr>
        <w:autoSpaceDN w:val="0"/>
        <w:autoSpaceDE w:val="0"/>
        <w:widowControl/>
        <w:spacing w:line="344" w:lineRule="exact" w:before="640" w:after="592"/>
        <w:ind w:left="1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1976D2"/>
          <w:sz w:val="34"/>
        </w:rPr>
        <w:t>List of 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6"/>
        <w:gridCol w:w="4546"/>
      </w:tblGrid>
      <w:tr>
        <w:trPr>
          <w:trHeight w:hRule="exact" w:val="558"/>
        </w:trPr>
        <w:tc>
          <w:tcPr>
            <w:tcW w:type="dxa" w:w="205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Abbreviation</w:t>
            </w:r>
          </w:p>
        </w:tc>
        <w:tc>
          <w:tcPr>
            <w:tcW w:type="dxa" w:w="702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57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Full Form</w:t>
            </w:r>
          </w:p>
        </w:tc>
      </w:tr>
      <w:tr>
        <w:trPr>
          <w:trHeight w:hRule="exact" w:val="11824"/>
        </w:trPr>
        <w:tc>
          <w:tcPr>
            <w:tcW w:type="dxa" w:w="205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30" w:right="86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AES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AI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API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CNN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CPU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DP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ECC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GPU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H5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HTTP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IID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IoT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KEM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MNIST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NIST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Non-IID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ONNX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PQC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QFLARE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REST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RSA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SGD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SQL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TFLite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UI</w:t>
            </w:r>
          </w:p>
        </w:tc>
        <w:tc>
          <w:tcPr>
            <w:tcW w:type="dxa" w:w="7022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576" w:right="86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Advanced Encryption Standard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Artificial Intelligence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Application Programming Interface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Convolutional Neural Network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Central Processing Unit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Differential Privacy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Elliptic Curve Cryptography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Federated Learning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Graphics Processing Unit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Hierarchical Data Format 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Hypertext Transfer Protocol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Independent and Identically Distributed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Internet of Things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Key Encapsulation Mechanism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Modified National Institute of Standards and Technology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Machine Learning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National Institute of Standards and Technology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Non-Independent and Identically Distributed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Open Neural Network Exchange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Post-Quantum Cryptography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Quantum-Resistant Federated Learning Architecture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Representational State Transfer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Rivest-Shamir-Adleman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Stochastic Gradient Descent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Structured Query Language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TensorFlow Lite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User Interface</w:t>
            </w:r>
          </w:p>
        </w:tc>
      </w:tr>
    </w:tbl>
    <w:p>
      <w:pPr>
        <w:autoSpaceDN w:val="0"/>
        <w:autoSpaceDE w:val="0"/>
        <w:widowControl/>
        <w:spacing w:line="240" w:lineRule="exact" w:before="84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384" w:bottom="39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2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25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1364"/>
        </w:trPr>
        <w:tc>
          <w:tcPr>
            <w:tcW w:type="dxa" w:w="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1</w:t>
            </w:r>
          </w:p>
        </w:tc>
        <w:tc>
          <w:tcPr>
            <w:tcW w:type="dxa" w:w="624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25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Introduction</w:t>
            </w:r>
          </w:p>
        </w:tc>
        <w:tc>
          <w:tcPr>
            <w:tcW w:type="dxa" w:w="253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2"/>
        </w:trPr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1.1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Background and Motivation</w:t>
            </w:r>
          </w:p>
        </w:tc>
        <w:tc>
          <w:tcPr>
            <w:tcW w:type="dxa" w:w="226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34" w:lineRule="exact" w:before="31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Federated Learning (FL) has emerged as a paradigm-shifting approach to machine learning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enables collaborative model training across distributed devices while keeping data localized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[1]. This decentralized approach addresses critical privacy concerns in traditional centralized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machine learning, where data aggregation creates single points of vulnerability and privacy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risks. However, the distributed nature of federated learning introduces unique security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privacy challenges that must be addressed for real-world deployment.</w:t>
      </w:r>
    </w:p>
    <w:p>
      <w:pPr>
        <w:autoSpaceDN w:val="0"/>
        <w:autoSpaceDE w:val="0"/>
        <w:widowControl/>
        <w:spacing w:line="434" w:lineRule="exact" w:before="234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advent of quantum computing poses an existential threat to current cryptographic 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tems [2]. Shor’s algorithm, when run on a sufficiently powerful quantum computer, can break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widely-used public-key cryptosystems such as RSA and elliptic curve cryptography in poly-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nomial time [3]. This threat necessitates the development of quantum-resistant cryptographic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protocols, particularly for systems like federated learning that rely heavily on secure commu-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nication.</w:t>
      </w:r>
    </w:p>
    <w:p>
      <w:pPr>
        <w:autoSpaceDN w:val="0"/>
        <w:autoSpaceDE w:val="0"/>
        <w:widowControl/>
        <w:spacing w:line="434" w:lineRule="exact" w:before="234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Furthermore, federated learning systems face threats from malicious participants (Byzan-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tine attacks) [4], privacy inference attacks [5], and the need for strong privacy guarantees be-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yond simple data localization. These challenges require a comprehensive security framework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that addresses multiple threat vectors simultaneously.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828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1.2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Problem Statement</w:t>
      </w:r>
    </w:p>
    <w:p>
      <w:pPr>
        <w:autoSpaceDN w:val="0"/>
        <w:autoSpaceDE w:val="0"/>
        <w:widowControl/>
        <w:spacing w:line="434" w:lineRule="exact" w:before="37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Current federated learning systems face several critical challenges that hinder their adoption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security-sensitive applications:</w:t>
      </w:r>
    </w:p>
    <w:p>
      <w:pPr>
        <w:autoSpaceDN w:val="0"/>
        <w:autoSpaceDE w:val="0"/>
        <w:widowControl/>
        <w:spacing w:line="432" w:lineRule="exact" w:before="494" w:after="0"/>
        <w:ind w:left="590" w:right="24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Quantum Vulnerability: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Existing FL systems rely on classical cryptography (RSA,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ECC) that will be vulnerable to quantum attacks, threatening both confidentiality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authenticity of model updates [6].</w:t>
      </w:r>
    </w:p>
    <w:p>
      <w:pPr>
        <w:autoSpaceDN w:val="0"/>
        <w:autoSpaceDE w:val="0"/>
        <w:widowControl/>
        <w:spacing w:line="240" w:lineRule="exact" w:before="84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73"/>
        <w:gridCol w:w="3173"/>
        <w:gridCol w:w="317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3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434" w:lineRule="exact" w:before="306" w:after="0"/>
        <w:ind w:left="590" w:right="488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Privacy Guarantees: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While FL keeps data local, model updates can still leak sensi-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tive information through inference attacks. Strong mathematical privacy guarantees are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needed [7].</w:t>
      </w:r>
    </w:p>
    <w:p>
      <w:pPr>
        <w:autoSpaceDN w:val="0"/>
        <w:autoSpaceDE w:val="0"/>
        <w:widowControl/>
        <w:spacing w:line="432" w:lineRule="exact" w:before="322" w:after="0"/>
        <w:ind w:left="590" w:right="488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Byzantine Resilience: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Malicious participants can corrupt the global model through poi-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soning attacks. Robust aggregation mechanisms are required but often introduce signifi-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cant computational overhead [8].</w:t>
      </w:r>
    </w:p>
    <w:p>
      <w:pPr>
        <w:autoSpaceDN w:val="0"/>
        <w:tabs>
          <w:tab w:pos="590" w:val="left"/>
        </w:tabs>
        <w:autoSpaceDE w:val="0"/>
        <w:widowControl/>
        <w:spacing w:line="434" w:lineRule="exact" w:before="320" w:after="0"/>
        <w:ind w:left="292" w:right="43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Performance Trade-offs: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Security mechanisms typically introduce substantial perfor-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mance penalties, making them impractical for production deployment [9].</w:t>
      </w:r>
    </w:p>
    <w:p>
      <w:pPr>
        <w:autoSpaceDN w:val="0"/>
        <w:autoSpaceDE w:val="0"/>
        <w:widowControl/>
        <w:spacing w:line="434" w:lineRule="exact" w:before="320" w:after="0"/>
        <w:ind w:left="288" w:right="432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Scalability Concerns: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As the number of participating clients increases, maintaining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security guarantees while ensuring scalability becomes increasingly challenging [10].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810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1.3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Research Objectives</w:t>
      </w:r>
    </w:p>
    <w:p>
      <w:pPr>
        <w:autoSpaceDN w:val="0"/>
        <w:autoSpaceDE w:val="0"/>
        <w:widowControl/>
        <w:spacing w:line="434" w:lineRule="exact" w:before="380" w:after="0"/>
        <w:ind w:left="4" w:right="48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research aims to design, implement, and evaluate QFLARE (Quantum-Resistant Feder-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ated Learning Architecture), a comprehensive federated learning platform that addresses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aforementioned challenges. The specific objectives are:</w:t>
      </w:r>
    </w:p>
    <w:p>
      <w:pPr>
        <w:autoSpaceDN w:val="0"/>
        <w:autoSpaceDE w:val="0"/>
        <w:widowControl/>
        <w:spacing w:line="432" w:lineRule="exact" w:before="352" w:after="0"/>
        <w:ind w:left="590" w:right="488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Develop a quantum-resistant FL system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using post-quantum cryptographic algorithms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(Kyber1024 for key encapsulation and Dilithium5 for digital signatures) that can with-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stand attacks from quantum computers.</w:t>
      </w:r>
    </w:p>
    <w:p>
      <w:pPr>
        <w:autoSpaceDN w:val="0"/>
        <w:autoSpaceDE w:val="0"/>
        <w:widowControl/>
        <w:spacing w:line="434" w:lineRule="exact" w:before="320" w:after="0"/>
        <w:ind w:left="590" w:right="488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Integrate differential privacy mechanisms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that provide mathematical privacy guaran-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tees with configurable privacy budgets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-differential privacy) while minimizing utility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loss.</w:t>
      </w:r>
    </w:p>
    <w:p>
      <w:pPr>
        <w:autoSpaceDN w:val="0"/>
        <w:autoSpaceDE w:val="0"/>
        <w:widowControl/>
        <w:spacing w:line="432" w:lineRule="exact" w:before="322" w:after="0"/>
        <w:ind w:left="590" w:right="0" w:hanging="2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Implement multiple Byzantine-resilient aggregation algorithms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(FedAvg, Krum, Trimmed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Mean, Coordinate Median) to enable security-performance trade-offs based on threat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models.</w:t>
      </w:r>
    </w:p>
    <w:p>
      <w:pPr>
        <w:autoSpaceDN w:val="0"/>
        <w:tabs>
          <w:tab w:pos="590" w:val="left"/>
        </w:tabs>
        <w:autoSpaceDE w:val="0"/>
        <w:widowControl/>
        <w:spacing w:line="434" w:lineRule="exact" w:before="320" w:after="0"/>
        <w:ind w:left="292" w:right="2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Minimize performance overhead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 optimizing cryptographic operations, privacy mech-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anisms, and aggregation algorithms to achieve less than 10% total overhead.</w:t>
      </w:r>
    </w:p>
    <w:p>
      <w:pPr>
        <w:autoSpaceDN w:val="0"/>
        <w:autoSpaceDE w:val="0"/>
        <w:widowControl/>
        <w:spacing w:line="240" w:lineRule="exact" w:before="358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952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95"/>
        <w:gridCol w:w="3095"/>
        <w:gridCol w:w="3095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3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>
      <w:pPr>
        <w:autoSpaceDN w:val="0"/>
        <w:tabs>
          <w:tab w:pos="590" w:val="left"/>
        </w:tabs>
        <w:autoSpaceDE w:val="0"/>
        <w:widowControl/>
        <w:spacing w:line="434" w:lineRule="exact" w:before="306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Demonstrate scalability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from small-scale deployments (10 clients) to larger deploy-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ments (100+ clients) with near-linear performance scaling.</w:t>
      </w:r>
    </w:p>
    <w:p>
      <w:pPr>
        <w:autoSpaceDN w:val="0"/>
        <w:tabs>
          <w:tab w:pos="590" w:val="left"/>
        </w:tabs>
        <w:autoSpaceDE w:val="0"/>
        <w:widowControl/>
        <w:spacing w:line="434" w:lineRule="exact" w:before="338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Create a production-ready platform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with comprehensive APIs, real-time monitoring,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deployment capabilities for real-world use cases.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828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1.4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Contributions</w:t>
      </w:r>
    </w:p>
    <w:p>
      <w:pPr>
        <w:autoSpaceDN w:val="0"/>
        <w:autoSpaceDE w:val="0"/>
        <w:widowControl/>
        <w:spacing w:line="238" w:lineRule="exact" w:before="57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work makes the following key contributions to the field of secure federated learning:</w:t>
      </w:r>
    </w:p>
    <w:p>
      <w:pPr>
        <w:autoSpaceDN w:val="0"/>
        <w:autoSpaceDE w:val="0"/>
        <w:widowControl/>
        <w:spacing w:line="434" w:lineRule="exact" w:before="492" w:after="0"/>
        <w:ind w:left="590" w:right="0" w:hanging="2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First Comprehensive Quantum-Resistant FL Platform: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QFLARE is the first production-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ready federated learning system that integrates post-quantum cryptography (Kyber1024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+ Dilithium5) with measured performance characteristics, achieving less than 2% cryp-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tographic overhead.</w:t>
      </w:r>
    </w:p>
    <w:p>
      <w:pPr>
        <w:autoSpaceDN w:val="0"/>
        <w:autoSpaceDE w:val="0"/>
        <w:widowControl/>
        <w:spacing w:line="434" w:lineRule="exact" w:before="340" w:after="0"/>
        <w:ind w:left="590" w:right="256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Unified Security Framework: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We demonstrate that post-quantum cryptography, differ-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ential privacy, and Byzantine fault tolerance can be deployed together with only 7% total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overhead, challenging the assumption that comprehensive security requires prohibitive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performance costs.</w:t>
      </w:r>
    </w:p>
    <w:p>
      <w:pPr>
        <w:autoSpaceDN w:val="0"/>
        <w:autoSpaceDE w:val="0"/>
        <w:widowControl/>
        <w:spacing w:line="434" w:lineRule="exact" w:before="338" w:after="0"/>
        <w:ind w:left="590" w:right="256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Performance-Security Trade-off Analysis: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We provide detailed benchmarks of four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Byzantine-resilient aggregation algorithms, showing that Coordinate Median achieves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25× better performance than Krum while maintaining strong security properties.</w:t>
      </w:r>
    </w:p>
    <w:p>
      <w:pPr>
        <w:autoSpaceDN w:val="0"/>
        <w:autoSpaceDE w:val="0"/>
        <w:widowControl/>
        <w:spacing w:line="434" w:lineRule="exact" w:before="338" w:after="0"/>
        <w:ind w:left="590" w:right="256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Scalable Privacy Mechanisms: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We demonstrate that differential privacy mechanisms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can process 506.9 million parameters per second for gradient clipping and 58.8 million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parameters per second for noise addition, making privacy-preserving operations negligi-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ble overhead.</w:t>
      </w:r>
    </w:p>
    <w:p>
      <w:pPr>
        <w:autoSpaceDN w:val="0"/>
        <w:autoSpaceDE w:val="0"/>
        <w:widowControl/>
        <w:spacing w:line="434" w:lineRule="exact" w:before="338" w:after="0"/>
        <w:ind w:left="590" w:right="256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Production-Ready Implementation: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QFLARE provides a complete platform with 30+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RESTful API endpoints, real-time WebSocket monitoring, multi-format model export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(H5, ONNX, TFLite, PyTorch), and comprehensive documentation.</w:t>
      </w:r>
    </w:p>
    <w:p>
      <w:pPr>
        <w:autoSpaceDN w:val="0"/>
        <w:autoSpaceDE w:val="0"/>
        <w:widowControl/>
        <w:spacing w:line="240" w:lineRule="exact" w:before="860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184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70"/>
        <w:gridCol w:w="3070"/>
        <w:gridCol w:w="3070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3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434" w:lineRule="exact" w:before="306" w:after="0"/>
        <w:ind w:left="590" w:right="180" w:hanging="2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Comprehensive Benchmarking: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We present detailed performance analysis across mul-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tiple dimensions (accuracy, throughput, latency, memory, scalability) with real-world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measurements from actual system deployment.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828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1.5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Organization of the Report</w:t>
      </w:r>
    </w:p>
    <w:p>
      <w:pPr>
        <w:autoSpaceDN w:val="0"/>
        <w:autoSpaceDE w:val="0"/>
        <w:widowControl/>
        <w:spacing w:line="434" w:lineRule="exact" w:before="378" w:after="0"/>
        <w:ind w:left="4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remainder of this report is organized as follows to provide a comprehensive analysis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QFLARE system:</w:t>
      </w:r>
    </w:p>
    <w:p>
      <w:pPr>
        <w:autoSpaceDN w:val="0"/>
        <w:tabs>
          <w:tab w:pos="356" w:val="left"/>
        </w:tabs>
        <w:autoSpaceDE w:val="0"/>
        <w:widowControl/>
        <w:spacing w:line="432" w:lineRule="exact" w:before="236" w:after="0"/>
        <w:ind w:left="4" w:right="144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Section 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reviews related work in federated learning, post-quantum cryptography, differen-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tial privacy, and Byzantine fault tolerance, identifying key gaps that QFLARE addresses.</w:t>
      </w:r>
    </w:p>
    <w:p>
      <w:pPr>
        <w:autoSpaceDN w:val="0"/>
        <w:autoSpaceDE w:val="0"/>
        <w:widowControl/>
        <w:spacing w:line="434" w:lineRule="exact" w:before="234" w:after="0"/>
        <w:ind w:left="4" w:right="180" w:firstLine="352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Section 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presents the theoretical foundations including mathematical formulations for fed-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erated learning, post-quantum cryptography algorithms, differential privacy mechanisms,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Byzantine-resilient aggregation protocols.</w:t>
      </w:r>
    </w:p>
    <w:p>
      <w:pPr>
        <w:autoSpaceDN w:val="0"/>
        <w:autoSpaceDE w:val="0"/>
        <w:widowControl/>
        <w:spacing w:line="434" w:lineRule="exact" w:before="234" w:after="0"/>
        <w:ind w:left="4" w:right="180" w:firstLine="352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Section 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describes the system architecture and implementation details of QFLARE,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cluding the server-client architecture, cryptographic protocol design, and privacy-preserving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mechanisms.</w:t>
      </w:r>
    </w:p>
    <w:p>
      <w:pPr>
        <w:autoSpaceDN w:val="0"/>
        <w:tabs>
          <w:tab w:pos="356" w:val="left"/>
        </w:tabs>
        <w:autoSpaceDE w:val="0"/>
        <w:widowControl/>
        <w:spacing w:line="434" w:lineRule="exact" w:before="23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Section 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details the experimental setup including dataset description, preprocessing pipeline,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model architecture, and training configuration used for comprehensive benchmarking.</w:t>
      </w:r>
    </w:p>
    <w:p>
      <w:pPr>
        <w:autoSpaceDN w:val="0"/>
        <w:autoSpaceDE w:val="0"/>
        <w:widowControl/>
        <w:spacing w:line="432" w:lineRule="exact" w:before="236" w:after="0"/>
        <w:ind w:left="4" w:right="180" w:firstLine="352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Section 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presents comprehensive experimental results covering model performance, cryp-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tographic operations, privacy mechanisms, Byzantine resilience, scalability analysis, and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parative evaluation.</w:t>
      </w:r>
    </w:p>
    <w:p>
      <w:pPr>
        <w:autoSpaceDN w:val="0"/>
        <w:autoSpaceDE w:val="0"/>
        <w:widowControl/>
        <w:spacing w:line="434" w:lineRule="exact" w:before="234" w:after="0"/>
        <w:ind w:left="4" w:right="180" w:firstLine="352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Section 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provides an in-depth discussion analyzing the achievement of research objec-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tives, trade-offs between security and performance, practical implications, and limitations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current implementation.</w:t>
      </w:r>
    </w:p>
    <w:p>
      <w:pPr>
        <w:autoSpaceDN w:val="0"/>
        <w:tabs>
          <w:tab w:pos="356" w:val="left"/>
        </w:tabs>
        <w:autoSpaceDE w:val="0"/>
        <w:widowControl/>
        <w:spacing w:line="434" w:lineRule="exact" w:before="234" w:after="0"/>
        <w:ind w:left="4" w:right="144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Section 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concludes the report with a summary of key findings, impact assessment,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directions for future research.</w:t>
      </w:r>
    </w:p>
    <w:p>
      <w:pPr>
        <w:autoSpaceDN w:val="0"/>
        <w:autoSpaceDE w:val="0"/>
        <w:widowControl/>
        <w:spacing w:line="240" w:lineRule="exact" w:before="1408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260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76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LITERATURE SURVEY</w:t>
            </w:r>
          </w:p>
        </w:tc>
        <w:tc>
          <w:tcPr>
            <w:tcW w:type="dxa" w:w="30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1364"/>
        </w:trPr>
        <w:tc>
          <w:tcPr>
            <w:tcW w:type="dxa" w:w="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2</w:t>
            </w:r>
          </w:p>
        </w:tc>
        <w:tc>
          <w:tcPr>
            <w:tcW w:type="dxa" w:w="576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25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Literature Survey</w:t>
            </w:r>
          </w:p>
        </w:tc>
        <w:tc>
          <w:tcPr>
            <w:tcW w:type="dxa" w:w="301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2"/>
        </w:trPr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2.1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Overview</w:t>
            </w:r>
          </w:p>
        </w:tc>
        <w:tc>
          <w:tcPr>
            <w:tcW w:type="dxa" w:w="226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34" w:lineRule="exact" w:before="31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Federated learning, post-quantum cryptography, and privacy-preserving machine learning have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been active areas of research in recent years. This section reviews the key developments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these fields and identifies the research gaps that QFLARE addresses.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828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2.2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Key Research Papers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2.2.1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Foundational Federated Learning</w:t>
      </w:r>
    </w:p>
    <w:p>
      <w:pPr>
        <w:autoSpaceDN w:val="0"/>
        <w:autoSpaceDE w:val="0"/>
        <w:widowControl/>
        <w:spacing w:line="434" w:lineRule="exact" w:before="39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McMahan et al. [1] introduced the concept of federated learning with their seminal paper 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FedAvg (Federated Averaging), which demonstrated that it is possible to train high-quality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machine learning models on decentralized data without ever centralizing the raw data.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authors showed that the FedAvg algorithm, which performs local SGD on each client followed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by weighted averaging of model parameters on the server, converges effectively even with non-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IID data distributions. This work established the foundation for modern federated learning but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did not address quantum threats or formalized privacy guarantees.</w:t>
      </w:r>
    </w:p>
    <w:p>
      <w:pPr>
        <w:autoSpaceDN w:val="0"/>
        <w:autoSpaceDE w:val="0"/>
        <w:widowControl/>
        <w:spacing w:line="434" w:lineRule="exact" w:before="232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Koneˇcn´y et al. [11] extended the federated learning framework by introducing structured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sketched updates to reduce communication costs. Their work demonstrated that compres-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sion techniques can significantly reduce bandwidth requirements in federated settings. How-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ever, the proposed methods did not incorporate security measures against adversarial partici-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pants or provide protection against quantum attacks, leaving critical security gaps in practical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deployments.</w:t>
      </w:r>
    </w:p>
    <w:p>
      <w:pPr>
        <w:autoSpaceDN w:val="0"/>
        <w:autoSpaceDE w:val="0"/>
        <w:widowControl/>
        <w:spacing w:line="434" w:lineRule="exact" w:before="234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 et al. [12] conducted a comprehensive analysis of federated learning on non-IID data,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identifying challenges such as statistical heterogeneity, weight divergence, and convergence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issues. They proposed the FedProx algorithm that adds a proximal term to the local objective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function to limit weight divergence. While this work addressed important statistical challenges,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it did not consider security threats from malicious participants or future quantum adversaries.</w:t>
      </w:r>
    </w:p>
    <w:p>
      <w:pPr>
        <w:autoSpaceDN w:val="0"/>
        <w:autoSpaceDE w:val="0"/>
        <w:widowControl/>
        <w:spacing w:line="240" w:lineRule="exact" w:before="46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82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LITERATURE SURVEY</w:t>
            </w:r>
          </w:p>
        </w:tc>
        <w:tc>
          <w:tcPr>
            <w:tcW w:type="dxa" w:w="29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948"/>
        </w:trPr>
        <w:tc>
          <w:tcPr>
            <w:tcW w:type="dxa" w:w="50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2.3</w:t>
            </w:r>
          </w:p>
        </w:tc>
        <w:tc>
          <w:tcPr>
            <w:tcW w:type="dxa" w:w="55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Literature Summary</w:t>
            </w:r>
          </w:p>
        </w:tc>
        <w:tc>
          <w:tcPr>
            <w:tcW w:type="dxa" w:w="29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51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 w:val="0"/>
          <w:color w:val="1976D2"/>
          <w:sz w:val="24"/>
        </w:rPr>
        <w:t xml:space="preserve"> 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provides a comprehensive summary of key research papers in federated learning, post-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quantum cryptography, differential privacy, and Byzantine fault tolerance.</w:t>
      </w:r>
    </w:p>
    <w:p>
      <w:pPr>
        <w:autoSpaceDN w:val="0"/>
        <w:autoSpaceDE w:val="0"/>
        <w:widowControl/>
        <w:spacing w:line="240" w:lineRule="exact" w:before="1268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90"/>
        <w:gridCol w:w="3190"/>
        <w:gridCol w:w="3190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6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LITERATURE SURVEY</w:t>
            </w:r>
          </w:p>
        </w:tc>
        <w:tc>
          <w:tcPr>
            <w:tcW w:type="dxa" w:w="31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214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2: Summary of Related Research Literature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7"/>
        <w:gridCol w:w="1367"/>
        <w:gridCol w:w="1367"/>
        <w:gridCol w:w="1367"/>
        <w:gridCol w:w="1367"/>
        <w:gridCol w:w="1367"/>
        <w:gridCol w:w="1367"/>
      </w:tblGrid>
      <w:tr>
        <w:trPr>
          <w:trHeight w:hRule="exact" w:val="396"/>
        </w:trPr>
        <w:tc>
          <w:tcPr>
            <w:tcW w:type="dxa" w:w="1650"/>
            <w:gridSpan w:val="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Paper Title</w:t>
            </w:r>
          </w:p>
        </w:tc>
        <w:tc>
          <w:tcPr>
            <w:tcW w:type="dxa" w:w="29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Authors &amp; Year</w:t>
            </w:r>
          </w:p>
        </w:tc>
        <w:tc>
          <w:tcPr>
            <w:tcW w:type="dxa" w:w="24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55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Focus Area</w:t>
            </w:r>
          </w:p>
        </w:tc>
        <w:tc>
          <w:tcPr>
            <w:tcW w:type="dxa" w:w="2520"/>
            <w:gridSpan w:val="3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Key Contributions</w:t>
            </w:r>
          </w:p>
        </w:tc>
      </w:tr>
      <w:tr>
        <w:trPr>
          <w:trHeight w:hRule="exact" w:val="328"/>
        </w:trPr>
        <w:tc>
          <w:tcPr>
            <w:tcW w:type="dxa" w:w="1650"/>
            <w:gridSpan w:val="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Communication-</w:t>
            </w:r>
          </w:p>
        </w:tc>
        <w:tc>
          <w:tcPr>
            <w:tcW w:type="dxa" w:w="292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McMahan et al. (2017) [1]</w:t>
            </w:r>
          </w:p>
        </w:tc>
        <w:tc>
          <w:tcPr>
            <w:tcW w:type="dxa" w:w="24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5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Federated Learning</w:t>
            </w:r>
          </w:p>
        </w:tc>
        <w:tc>
          <w:tcPr>
            <w:tcW w:type="dxa" w:w="2520"/>
            <w:gridSpan w:val="3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Introduced FedAvg algo-</w:t>
            </w:r>
          </w:p>
        </w:tc>
      </w:tr>
      <w:tr>
        <w:trPr>
          <w:trHeight w:hRule="exact" w:val="280"/>
        </w:trPr>
        <w:tc>
          <w:tcPr>
            <w:tcW w:type="dxa" w:w="1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Efficient</w:t>
            </w:r>
          </w:p>
        </w:tc>
        <w:tc>
          <w:tcPr>
            <w:tcW w:type="dxa" w:w="1367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5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Foundation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rithm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for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decentralized</w:t>
            </w:r>
          </w:p>
        </w:tc>
      </w:tr>
      <w:tr>
        <w:trPr>
          <w:trHeight w:hRule="exact" w:val="27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Learning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of</w:t>
            </w:r>
          </w:p>
        </w:tc>
        <w:tc>
          <w:tcPr>
            <w:tcW w:type="dxa" w:w="1367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1367"/>
            <w:vMerge/>
            <w:tcBorders/>
          </w:tcPr>
          <w:p/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training</w:t>
            </w:r>
          </w:p>
        </w:tc>
      </w:tr>
    </w:tbl>
    <w:p>
      <w:pPr>
        <w:autoSpaceDN w:val="0"/>
        <w:autoSpaceDE w:val="0"/>
        <w:widowControl/>
        <w:spacing w:line="218" w:lineRule="exact" w:before="16" w:after="70"/>
        <w:ind w:left="13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Deep Networks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92"/>
        <w:gridCol w:w="2392"/>
        <w:gridCol w:w="2392"/>
        <w:gridCol w:w="2392"/>
      </w:tblGrid>
      <w:tr>
        <w:trPr>
          <w:trHeight w:hRule="exact" w:val="324"/>
        </w:trPr>
        <w:tc>
          <w:tcPr>
            <w:tcW w:type="dxa" w:w="158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Federated Op-</w:t>
            </w:r>
          </w:p>
        </w:tc>
        <w:tc>
          <w:tcPr>
            <w:tcW w:type="dxa" w:w="298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Koneˇcn´y et al. (2016) [11]</w:t>
            </w:r>
          </w:p>
        </w:tc>
        <w:tc>
          <w:tcPr>
            <w:tcW w:type="dxa" w:w="24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5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Communication Ef-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Structured and sketched</w:t>
            </w:r>
          </w:p>
        </w:tc>
      </w:tr>
      <w:tr>
        <w:trPr>
          <w:trHeight w:hRule="exact" w:val="288"/>
        </w:trPr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timization</w:t>
            </w:r>
          </w:p>
        </w:tc>
        <w:tc>
          <w:tcPr>
            <w:tcW w:type="dxa" w:w="2392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5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ficiency</w:t>
            </w:r>
          </w:p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updates for bandwidth re-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70"/>
        <w:ind w:left="0" w:right="175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95"/>
        <w:gridCol w:w="1595"/>
        <w:gridCol w:w="1595"/>
        <w:gridCol w:w="1595"/>
        <w:gridCol w:w="1595"/>
        <w:gridCol w:w="1595"/>
      </w:tblGrid>
      <w:tr>
        <w:trPr>
          <w:trHeight w:hRule="exact" w:val="332"/>
        </w:trPr>
        <w:tc>
          <w:tcPr>
            <w:tcW w:type="dxa" w:w="110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Federated</w:t>
            </w:r>
          </w:p>
        </w:tc>
        <w:tc>
          <w:tcPr>
            <w:tcW w:type="dxa" w:w="48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on</w:t>
            </w:r>
          </w:p>
        </w:tc>
        <w:tc>
          <w:tcPr>
            <w:tcW w:type="dxa" w:w="270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Li et al. (2020) [12]</w:t>
            </w:r>
          </w:p>
        </w:tc>
        <w:tc>
          <w:tcPr>
            <w:tcW w:type="dxa" w:w="18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1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Statistical</w:t>
            </w:r>
          </w:p>
        </w:tc>
        <w:tc>
          <w:tcPr>
            <w:tcW w:type="dxa" w:w="92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Hetero-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FedProx algorithm for di-</w:t>
            </w:r>
          </w:p>
        </w:tc>
      </w:tr>
      <w:tr>
        <w:trPr>
          <w:trHeight w:hRule="exact" w:val="282"/>
        </w:trPr>
        <w:tc>
          <w:tcPr>
            <w:tcW w:type="dxa" w:w="1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Learning</w:t>
            </w:r>
          </w:p>
        </w:tc>
        <w:tc>
          <w:tcPr>
            <w:tcW w:type="dxa" w:w="1595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1595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3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geneity</w:t>
            </w:r>
          </w:p>
        </w:tc>
        <w:tc>
          <w:tcPr>
            <w:tcW w:type="dxa" w:w="1595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vergent weights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70"/>
        <w:ind w:left="13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Non-IID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14"/>
        <w:gridCol w:w="1914"/>
        <w:gridCol w:w="1914"/>
        <w:gridCol w:w="1914"/>
        <w:gridCol w:w="1914"/>
      </w:tblGrid>
      <w:tr>
        <w:trPr>
          <w:trHeight w:hRule="exact" w:val="338"/>
        </w:trPr>
        <w:tc>
          <w:tcPr>
            <w:tcW w:type="dxa" w:w="158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CRYSTALS-</w:t>
            </w:r>
          </w:p>
        </w:tc>
        <w:tc>
          <w:tcPr>
            <w:tcW w:type="dxa" w:w="2860"/>
            <w:vMerge w:val="restart"/>
            <w:tcBorders>
              <w:top w:sz="4.679999828338623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Bos et al. (2018) [13]</w:t>
            </w:r>
          </w:p>
        </w:tc>
        <w:tc>
          <w:tcPr>
            <w:tcW w:type="dxa" w:w="2580"/>
            <w:gridSpan w:val="2"/>
            <w:vMerge w:val="restart"/>
            <w:tcBorders>
              <w:top w:sz="4.679999828338623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Post-Quantum KEM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Lattice-based key encap-</w:t>
            </w:r>
          </w:p>
        </w:tc>
      </w:tr>
      <w:tr>
        <w:trPr>
          <w:trHeight w:hRule="exact" w:val="322"/>
        </w:trPr>
        <w:tc>
          <w:tcPr>
            <w:tcW w:type="dxa" w:w="158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Kyber</w:t>
            </w:r>
          </w:p>
        </w:tc>
        <w:tc>
          <w:tcPr>
            <w:tcW w:type="dxa" w:w="1914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3828"/>
            <w:gridSpan w:val="2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51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sulation mechanism</w:t>
            </w:r>
          </w:p>
        </w:tc>
      </w:tr>
      <w:tr>
        <w:trPr>
          <w:trHeight w:hRule="exact" w:val="338"/>
        </w:trPr>
        <w:tc>
          <w:tcPr>
            <w:tcW w:type="dxa" w:w="158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CRYSTALS-</w:t>
            </w:r>
          </w:p>
        </w:tc>
        <w:tc>
          <w:tcPr>
            <w:tcW w:type="dxa" w:w="2860"/>
            <w:vMerge w:val="restart"/>
            <w:tcBorders>
              <w:top w:sz="4.679999828338623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Ducas et al. (2018) [14]</w:t>
            </w:r>
          </w:p>
        </w:tc>
        <w:tc>
          <w:tcPr>
            <w:tcW w:type="dxa" w:w="20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Post-Quantum</w:t>
            </w:r>
          </w:p>
        </w:tc>
        <w:tc>
          <w:tcPr>
            <w:tcW w:type="dxa" w:w="5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Sig-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Lattice-based digital sig-</w:t>
            </w:r>
          </w:p>
        </w:tc>
      </w:tr>
      <w:tr>
        <w:trPr>
          <w:trHeight w:hRule="exact" w:val="324"/>
        </w:trPr>
        <w:tc>
          <w:tcPr>
            <w:tcW w:type="dxa" w:w="158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Dilithium</w:t>
            </w:r>
          </w:p>
        </w:tc>
        <w:tc>
          <w:tcPr>
            <w:tcW w:type="dxa" w:w="1914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580"/>
            <w:gridSpan w:val="2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0" w:right="128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natures</w:t>
            </w:r>
          </w:p>
        </w:tc>
        <w:tc>
          <w:tcPr>
            <w:tcW w:type="dxa" w:w="251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natures</w:t>
            </w:r>
          </w:p>
        </w:tc>
      </w:tr>
      <w:tr>
        <w:trPr>
          <w:trHeight w:hRule="exact" w:val="336"/>
        </w:trPr>
        <w:tc>
          <w:tcPr>
            <w:tcW w:type="dxa" w:w="158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Deep Learning</w:t>
            </w:r>
          </w:p>
        </w:tc>
        <w:tc>
          <w:tcPr>
            <w:tcW w:type="dxa" w:w="286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Abadi et al. (2016) [7]</w:t>
            </w:r>
          </w:p>
        </w:tc>
        <w:tc>
          <w:tcPr>
            <w:tcW w:type="dxa" w:w="2580"/>
            <w:gridSpan w:val="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2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Privacy-Preserving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DP-SGD algorithm with</w:t>
            </w:r>
          </w:p>
        </w:tc>
      </w:tr>
      <w:tr>
        <w:trPr>
          <w:trHeight w:hRule="exact" w:val="278"/>
        </w:trPr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with Differen-</w:t>
            </w:r>
          </w:p>
        </w:tc>
        <w:tc>
          <w:tcPr>
            <w:tcW w:type="dxa" w:w="1914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0" w:right="158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ML</w:t>
            </w:r>
          </w:p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privacy accounting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70"/>
        <w:ind w:left="13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tial Privacy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92"/>
        <w:gridCol w:w="2392"/>
        <w:gridCol w:w="2392"/>
        <w:gridCol w:w="2392"/>
      </w:tblGrid>
      <w:tr>
        <w:trPr>
          <w:trHeight w:hRule="exact" w:val="322"/>
        </w:trPr>
        <w:tc>
          <w:tcPr>
            <w:tcW w:type="dxa" w:w="140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Byzantine-</w:t>
            </w:r>
          </w:p>
        </w:tc>
        <w:tc>
          <w:tcPr>
            <w:tcW w:type="dxa" w:w="316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3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Blanchard et al. (2017) [8]</w:t>
            </w:r>
          </w:p>
        </w:tc>
        <w:tc>
          <w:tcPr>
            <w:tcW w:type="dxa" w:w="246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5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Byzantine Tolerance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Krum aggregation for ma-</w:t>
            </w:r>
          </w:p>
        </w:tc>
      </w:tr>
      <w:tr>
        <w:trPr>
          <w:trHeight w:hRule="exact" w:val="280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Robust</w:t>
            </w:r>
          </w:p>
        </w:tc>
        <w:tc>
          <w:tcPr>
            <w:tcW w:type="dxa" w:w="2392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392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licious participant detec-</w:t>
            </w:r>
          </w:p>
        </w:tc>
      </w:tr>
      <w:tr>
        <w:trPr>
          <w:trHeight w:hRule="exact" w:val="280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Distributed</w:t>
            </w:r>
          </w:p>
        </w:tc>
        <w:tc>
          <w:tcPr>
            <w:tcW w:type="dxa" w:w="2392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392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tion</w:t>
            </w:r>
          </w:p>
        </w:tc>
      </w:tr>
    </w:tbl>
    <w:p>
      <w:pPr>
        <w:autoSpaceDN w:val="0"/>
        <w:autoSpaceDE w:val="0"/>
        <w:widowControl/>
        <w:spacing w:line="218" w:lineRule="exact" w:before="22" w:after="70"/>
        <w:ind w:left="13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14"/>
        <w:gridCol w:w="1914"/>
        <w:gridCol w:w="1914"/>
        <w:gridCol w:w="1914"/>
        <w:gridCol w:w="1914"/>
      </w:tblGrid>
      <w:tr>
        <w:trPr>
          <w:trHeight w:hRule="exact" w:val="338"/>
        </w:trPr>
        <w:tc>
          <w:tcPr>
            <w:tcW w:type="dxa" w:w="1586"/>
            <w:gridSpan w:val="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Byzantine-</w:t>
            </w:r>
          </w:p>
        </w:tc>
        <w:tc>
          <w:tcPr>
            <w:tcW w:type="dxa" w:w="276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Yin et al. (2018) [15]</w:t>
            </w:r>
          </w:p>
        </w:tc>
        <w:tc>
          <w:tcPr>
            <w:tcW w:type="dxa" w:w="26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Byzantine Aggrega-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Coordinate-wise median</w:t>
            </w:r>
          </w:p>
        </w:tc>
      </w:tr>
      <w:tr>
        <w:trPr>
          <w:trHeight w:hRule="exact" w:val="274"/>
        </w:trPr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Robust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Feder-</w:t>
            </w:r>
          </w:p>
        </w:tc>
        <w:tc>
          <w:tcPr>
            <w:tcW w:type="dxa" w:w="1914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0" w:right="15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tion</w:t>
            </w:r>
          </w:p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and trimmed mean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70"/>
        <w:ind w:left="13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ated 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14"/>
        <w:gridCol w:w="1914"/>
        <w:gridCol w:w="1914"/>
        <w:gridCol w:w="1914"/>
        <w:gridCol w:w="1914"/>
      </w:tblGrid>
      <w:tr>
        <w:trPr>
          <w:trHeight w:hRule="exact" w:val="326"/>
        </w:trPr>
        <w:tc>
          <w:tcPr>
            <w:tcW w:type="dxa" w:w="158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Practical</w:t>
            </w:r>
          </w:p>
        </w:tc>
        <w:tc>
          <w:tcPr>
            <w:tcW w:type="dxa" w:w="302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Bonawitz et al. (2017) [16]</w:t>
            </w:r>
          </w:p>
        </w:tc>
        <w:tc>
          <w:tcPr>
            <w:tcW w:type="dxa" w:w="240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5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Secure Aggregation</w:t>
            </w:r>
          </w:p>
        </w:tc>
        <w:tc>
          <w:tcPr>
            <w:tcW w:type="dxa" w:w="15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Cryptographic</w:t>
            </w:r>
          </w:p>
        </w:tc>
        <w:tc>
          <w:tcPr>
            <w:tcW w:type="dxa" w:w="103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protocols</w:t>
            </w:r>
          </w:p>
        </w:tc>
      </w:tr>
      <w:tr>
        <w:trPr>
          <w:trHeight w:hRule="exact" w:val="286"/>
        </w:trPr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Secure Aggre-</w:t>
            </w:r>
          </w:p>
        </w:tc>
        <w:tc>
          <w:tcPr>
            <w:tcW w:type="dxa" w:w="1914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1914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for private aggregation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70"/>
        <w:ind w:left="13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92"/>
        <w:gridCol w:w="2392"/>
        <w:gridCol w:w="2392"/>
        <w:gridCol w:w="2392"/>
      </w:tblGrid>
      <w:tr>
        <w:trPr>
          <w:trHeight w:hRule="exact" w:val="334"/>
        </w:trPr>
        <w:tc>
          <w:tcPr>
            <w:tcW w:type="dxa" w:w="138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Privacy-</w:t>
            </w:r>
          </w:p>
        </w:tc>
        <w:tc>
          <w:tcPr>
            <w:tcW w:type="dxa" w:w="306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3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Geyer et al. (2017) [17]</w:t>
            </w:r>
          </w:p>
        </w:tc>
        <w:tc>
          <w:tcPr>
            <w:tcW w:type="dxa" w:w="25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Differential Privacy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Integration of DP into</w:t>
            </w:r>
          </w:p>
        </w:tc>
      </w:tr>
      <w:tr>
        <w:trPr>
          <w:trHeight w:hRule="exact" w:val="280"/>
        </w:trPr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Preserving</w:t>
            </w:r>
          </w:p>
        </w:tc>
        <w:tc>
          <w:tcPr>
            <w:tcW w:type="dxa" w:w="2392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143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in FL</w:t>
            </w:r>
          </w:p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federated learning</w:t>
            </w:r>
          </w:p>
        </w:tc>
      </w:tr>
    </w:tbl>
    <w:p>
      <w:pPr>
        <w:autoSpaceDN w:val="0"/>
        <w:autoSpaceDE w:val="0"/>
        <w:widowControl/>
        <w:spacing w:line="254" w:lineRule="exact" w:before="0" w:after="70"/>
        <w:ind w:left="0" w:right="849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Federated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14"/>
        <w:gridCol w:w="1914"/>
        <w:gridCol w:w="1914"/>
        <w:gridCol w:w="1914"/>
        <w:gridCol w:w="1914"/>
      </w:tblGrid>
      <w:tr>
        <w:trPr>
          <w:trHeight w:hRule="exact" w:val="342"/>
        </w:trPr>
        <w:tc>
          <w:tcPr>
            <w:tcW w:type="dxa" w:w="134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FedAsync</w:t>
            </w:r>
          </w:p>
        </w:tc>
        <w:tc>
          <w:tcPr>
            <w:tcW w:type="dxa" w:w="30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Xie et al. (2019) [18]</w:t>
            </w:r>
          </w:p>
        </w:tc>
        <w:tc>
          <w:tcPr>
            <w:tcW w:type="dxa" w:w="25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2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Asynchronous FL</w:t>
            </w:r>
          </w:p>
        </w:tc>
        <w:tc>
          <w:tcPr>
            <w:tcW w:type="dxa" w:w="16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2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Asynchronous</w:t>
            </w:r>
          </w:p>
        </w:tc>
        <w:tc>
          <w:tcPr>
            <w:tcW w:type="dxa" w:w="103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federated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70"/>
        <w:ind w:left="0" w:right="130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optimization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92"/>
        <w:gridCol w:w="2392"/>
        <w:gridCol w:w="2392"/>
        <w:gridCol w:w="2392"/>
      </w:tblGrid>
      <w:tr>
        <w:trPr>
          <w:trHeight w:hRule="exact" w:val="328"/>
        </w:trPr>
        <w:tc>
          <w:tcPr>
            <w:tcW w:type="dxa" w:w="146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Personalized</w:t>
            </w:r>
          </w:p>
        </w:tc>
        <w:tc>
          <w:tcPr>
            <w:tcW w:type="dxa" w:w="2980"/>
            <w:vMerge w:val="restart"/>
            <w:tcBorders>
              <w:top w:sz="4.679999828338623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Fallah et al. (2020) [19]</w:t>
            </w:r>
          </w:p>
        </w:tc>
        <w:tc>
          <w:tcPr>
            <w:tcW w:type="dxa" w:w="25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Model Personaliza-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Per-client model adapta-</w:t>
            </w:r>
          </w:p>
        </w:tc>
      </w:tr>
      <w:tr>
        <w:trPr>
          <w:trHeight w:hRule="exact" w:val="334"/>
        </w:trPr>
        <w:tc>
          <w:tcPr>
            <w:tcW w:type="dxa" w:w="146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FL</w:t>
            </w:r>
          </w:p>
        </w:tc>
        <w:tc>
          <w:tcPr>
            <w:tcW w:type="dxa" w:w="2392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58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15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tion</w:t>
            </w:r>
          </w:p>
        </w:tc>
        <w:tc>
          <w:tcPr>
            <w:tcW w:type="dxa" w:w="251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tion techniques</w:t>
            </w:r>
          </w:p>
        </w:tc>
      </w:tr>
      <w:tr>
        <w:trPr>
          <w:trHeight w:hRule="exact" w:val="342"/>
        </w:trPr>
        <w:tc>
          <w:tcPr>
            <w:tcW w:type="dxa" w:w="146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FedBN</w:t>
            </w:r>
          </w:p>
        </w:tc>
        <w:tc>
          <w:tcPr>
            <w:tcW w:type="dxa" w:w="29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Li et al. (2021) [20]</w:t>
            </w:r>
          </w:p>
        </w:tc>
        <w:tc>
          <w:tcPr>
            <w:tcW w:type="dxa" w:w="25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0" w:right="18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Domain Adaptation</w:t>
            </w:r>
          </w:p>
        </w:tc>
        <w:tc>
          <w:tcPr>
            <w:tcW w:type="dxa" w:w="25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Batch normalization for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70"/>
        <w:ind w:left="0" w:right="128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non-IID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14"/>
        <w:gridCol w:w="1914"/>
        <w:gridCol w:w="1914"/>
        <w:gridCol w:w="1914"/>
        <w:gridCol w:w="1914"/>
      </w:tblGrid>
      <w:tr>
        <w:trPr>
          <w:trHeight w:hRule="exact" w:val="324"/>
        </w:trPr>
        <w:tc>
          <w:tcPr>
            <w:tcW w:type="dxa" w:w="154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Post-Quantum</w:t>
            </w:r>
          </w:p>
        </w:tc>
        <w:tc>
          <w:tcPr>
            <w:tcW w:type="dxa" w:w="258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NIST (2022) [2]</w:t>
            </w:r>
          </w:p>
        </w:tc>
        <w:tc>
          <w:tcPr>
            <w:tcW w:type="dxa" w:w="268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35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PQC Standards</w:t>
            </w:r>
          </w:p>
        </w:tc>
        <w:tc>
          <w:tcPr>
            <w:tcW w:type="dxa" w:w="20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Standardization</w:t>
            </w:r>
          </w:p>
        </w:tc>
        <w:tc>
          <w:tcPr>
            <w:tcW w:type="dxa" w:w="69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of</w:t>
            </w:r>
          </w:p>
        </w:tc>
      </w:tr>
      <w:tr>
        <w:trPr>
          <w:trHeight w:hRule="exact" w:val="280"/>
        </w:trPr>
        <w:tc>
          <w:tcPr>
            <w:tcW w:type="dxa" w:w="1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Cryptography</w:t>
            </w:r>
          </w:p>
        </w:tc>
        <w:tc>
          <w:tcPr>
            <w:tcW w:type="dxa" w:w="1914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1914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3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quantum-resistant</w:t>
            </w:r>
          </w:p>
        </w:tc>
        <w:tc>
          <w:tcPr>
            <w:tcW w:type="dxa" w:w="6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algo-</w:t>
            </w:r>
          </w:p>
        </w:tc>
      </w:tr>
      <w:tr>
        <w:trPr>
          <w:trHeight w:hRule="exact" w:val="280"/>
        </w:trPr>
        <w:tc>
          <w:tcPr>
            <w:tcW w:type="dxa" w:w="1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Standardiza-</w:t>
            </w:r>
          </w:p>
        </w:tc>
        <w:tc>
          <w:tcPr>
            <w:tcW w:type="dxa" w:w="1914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1914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3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rithms</w:t>
            </w:r>
          </w:p>
        </w:tc>
        <w:tc>
          <w:tcPr>
            <w:tcW w:type="dxa" w:w="19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20" w:after="70"/>
        <w:ind w:left="13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196"/>
        <w:gridCol w:w="1196"/>
        <w:gridCol w:w="1196"/>
        <w:gridCol w:w="1196"/>
        <w:gridCol w:w="1196"/>
        <w:gridCol w:w="1196"/>
        <w:gridCol w:w="1196"/>
        <w:gridCol w:w="1196"/>
      </w:tblGrid>
      <w:tr>
        <w:trPr>
          <w:trHeight w:hRule="exact" w:val="340"/>
        </w:trPr>
        <w:tc>
          <w:tcPr>
            <w:tcW w:type="dxa" w:w="1506"/>
            <w:gridSpan w:val="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Quantum</w:t>
            </w:r>
          </w:p>
        </w:tc>
        <w:tc>
          <w:tcPr>
            <w:tcW w:type="dxa" w:w="31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Mosca (2018) [3]</w:t>
            </w:r>
          </w:p>
        </w:tc>
        <w:tc>
          <w:tcPr>
            <w:tcW w:type="dxa" w:w="143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Quantum</w:t>
            </w:r>
          </w:p>
        </w:tc>
        <w:tc>
          <w:tcPr>
            <w:tcW w:type="dxa" w:w="98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Comput-</w:t>
            </w:r>
          </w:p>
        </w:tc>
        <w:tc>
          <w:tcPr>
            <w:tcW w:type="dxa" w:w="10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Analysis</w:t>
            </w:r>
          </w:p>
        </w:tc>
        <w:tc>
          <w:tcPr>
            <w:tcW w:type="dxa" w:w="4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of</w:t>
            </w:r>
          </w:p>
        </w:tc>
        <w:tc>
          <w:tcPr>
            <w:tcW w:type="dxa" w:w="103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quantum</w:t>
            </w:r>
          </w:p>
        </w:tc>
      </w:tr>
      <w:tr>
        <w:trPr>
          <w:trHeight w:hRule="exact" w:val="242"/>
        </w:trPr>
        <w:tc>
          <w:tcPr>
            <w:tcW w:type="dxa" w:w="80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Threat</w:t>
            </w:r>
          </w:p>
        </w:tc>
        <w:tc>
          <w:tcPr>
            <w:tcW w:type="dxa" w:w="7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1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Time-</w:t>
            </w:r>
          </w:p>
        </w:tc>
        <w:tc>
          <w:tcPr>
            <w:tcW w:type="dxa" w:w="5520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0" w:right="163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ing</w:t>
            </w:r>
          </w:p>
        </w:tc>
        <w:tc>
          <w:tcPr>
            <w:tcW w:type="dxa" w:w="2516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threat timeline</w:t>
            </w:r>
          </w:p>
        </w:tc>
      </w:tr>
      <w:tr>
        <w:trPr>
          <w:trHeight w:hRule="exact" w:val="350"/>
        </w:trPr>
        <w:tc>
          <w:tcPr>
            <w:tcW w:type="dxa" w:w="1506"/>
            <w:gridSpan w:val="2"/>
            <w:tcBorders>
              <w:top w:sz="3.184000015258789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line</w:t>
            </w:r>
          </w:p>
        </w:tc>
        <w:tc>
          <w:tcPr>
            <w:tcW w:type="dxa" w:w="8036"/>
            <w:gridSpan w:val="6"/>
            <w:tcBorders>
              <w:top w:sz="3.184000015258789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Department of ECE, Amrita School of Engineering Bengaluru</w:t>
            </w:r>
          </w:p>
        </w:tc>
      </w:tr>
      <w:tr>
        <w:trPr>
          <w:trHeight w:hRule="exact" w:val="328"/>
        </w:trPr>
        <w:tc>
          <w:tcPr>
            <w:tcW w:type="dxa" w:w="80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Model</w:t>
            </w:r>
          </w:p>
        </w:tc>
        <w:tc>
          <w:tcPr>
            <w:tcW w:type="dxa" w:w="7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Inver-</w:t>
            </w:r>
          </w:p>
        </w:tc>
        <w:tc>
          <w:tcPr>
            <w:tcW w:type="dxa" w:w="31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Fredrikson et al. (2015) [5]</w:t>
            </w:r>
          </w:p>
        </w:tc>
        <w:tc>
          <w:tcPr>
            <w:tcW w:type="dxa" w:w="2420"/>
            <w:gridSpan w:val="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Privacy Attacks</w:t>
            </w:r>
          </w:p>
        </w:tc>
        <w:tc>
          <w:tcPr>
            <w:tcW w:type="dxa" w:w="2516"/>
            <w:gridSpan w:val="3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Demonstration of infer-</w:t>
            </w:r>
          </w:p>
        </w:tc>
      </w:tr>
      <w:tr>
        <w:trPr>
          <w:trHeight w:hRule="exact" w:val="284"/>
        </w:trPr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sion Attacks</w:t>
            </w:r>
          </w:p>
        </w:tc>
        <w:tc>
          <w:tcPr>
            <w:tcW w:type="dxa" w:w="803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ence attacks on ML mod-</w:t>
            </w:r>
          </w:p>
        </w:tc>
      </w:tr>
    </w:tbl>
    <w:p>
      <w:pPr>
        <w:autoSpaceDN w:val="0"/>
        <w:autoSpaceDE w:val="0"/>
        <w:widowControl/>
        <w:spacing w:line="218" w:lineRule="exact" w:before="22" w:after="0"/>
        <w:ind w:left="0" w:right="216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els</w:t>
      </w:r>
    </w:p>
    <w:p>
      <w:pPr>
        <w:sectPr>
          <w:pgSz w:w="11906" w:h="16838"/>
          <w:pgMar w:top="362" w:right="906" w:bottom="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62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LITERATURE SURVEY</w:t>
            </w:r>
          </w:p>
        </w:tc>
        <w:tc>
          <w:tcPr>
            <w:tcW w:type="dxa" w:w="31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948"/>
        </w:trPr>
        <w:tc>
          <w:tcPr>
            <w:tcW w:type="dxa" w:w="50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2.4</w:t>
            </w:r>
          </w:p>
        </w:tc>
        <w:tc>
          <w:tcPr>
            <w:tcW w:type="dxa" w:w="5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Research Gaps</w:t>
            </w:r>
          </w:p>
        </w:tc>
        <w:tc>
          <w:tcPr>
            <w:tcW w:type="dxa" w:w="31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4" w:lineRule="exact" w:before="31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Our comprehensive literature review reveals several critical gaps in existing federated learning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research that motivate the development of QFLARE. While significant progress has been made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 individual security components, no existing work provides a unified framework that simulta-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neously addresses quantum threats, privacy guarantees, and Byzantine resilience with practical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performance characteristics.</w:t>
      </w:r>
    </w:p>
    <w:p>
      <w:pPr>
        <w:autoSpaceDN w:val="0"/>
        <w:autoSpaceDE w:val="0"/>
        <w:widowControl/>
        <w:spacing w:line="434" w:lineRule="exact" w:before="234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first major gap is the absence of quantum-resistant federated learning systems.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spite NIST’s ongoing standardization of post-quantum cryptographic algorithms [2] and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recognized threat timeline from quantum computers [3], no production-ready federated learn-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platform has integrated these algorithms with comprehensive performance evaluation. Most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FL frameworks continue to rely on classical cryptography that will be vulnerable to quantum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attacks.</w:t>
      </w:r>
    </w:p>
    <w:p>
      <w:pPr>
        <w:autoSpaceDN w:val="0"/>
        <w:autoSpaceDE w:val="0"/>
        <w:widowControl/>
        <w:spacing w:line="434" w:lineRule="exact" w:before="234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Second, while differential privacy has been theoretically integrated into federated learning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[7, 17], existing implementations often treat privacy mechanisms as optional add-ons rather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than core components of the system architecture. Furthermore, the performance impact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privacy-preserving operations at scale has not been thoroughly characterized.</w:t>
      </w:r>
    </w:p>
    <w:p>
      <w:pPr>
        <w:autoSpaceDN w:val="0"/>
        <w:autoSpaceDE w:val="0"/>
        <w:widowControl/>
        <w:spacing w:line="432" w:lineRule="exact" w:before="236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Third, Byzantine-resilient aggregation algorithms [8, 15] have been proposed indepen-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dently of other security mechanisms, and their computational overhead has not been systemat-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ically compared across different threat models and scale requirements.</w:t>
      </w:r>
    </w:p>
    <w:p>
      <w:pPr>
        <w:autoSpaceDN w:val="0"/>
        <w:autoSpaceDE w:val="0"/>
        <w:widowControl/>
        <w:spacing w:line="434" w:lineRule="exact" w:before="234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Finally, existing federated learning frameworks [22-24] provide either theoretical founda-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tions or practical implementations, but rarely both. The gap between research prototypes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production-ready systems with comprehensive security, monitoring, and deployment capabili-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ties remains substantial.</w:t>
      </w:r>
    </w:p>
    <w:p>
      <w:pPr>
        <w:autoSpaceDN w:val="0"/>
        <w:autoSpaceDE w:val="0"/>
        <w:widowControl/>
        <w:spacing w:line="432" w:lineRule="exact" w:before="236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QFLARE addresses these gaps by providing a unified platform that integrates post-quantum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cryptography, differential privacy, and Byzantine fault tolerance with comprehensive perfor-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mance benchmarking and production-ready implementation.</w:t>
      </w:r>
    </w:p>
    <w:p>
      <w:pPr>
        <w:autoSpaceDN w:val="0"/>
        <w:autoSpaceDE w:val="0"/>
        <w:widowControl/>
        <w:spacing w:line="240" w:lineRule="exact" w:before="154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38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THEORETICAL FOUNDATIONS AND MATHEMATICAL FORMULATIONS</w:t>
            </w:r>
          </w:p>
        </w:tc>
        <w:tc>
          <w:tcPr>
            <w:tcW w:type="dxa" w:w="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1364"/>
        </w:trPr>
        <w:tc>
          <w:tcPr>
            <w:tcW w:type="dxa" w:w="4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3</w:t>
            </w:r>
          </w:p>
        </w:tc>
        <w:tc>
          <w:tcPr>
            <w:tcW w:type="dxa" w:w="855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0" w:right="0" w:firstLine="0"/>
              <w:jc w:val="center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Theoretical Foundations and Mathematical Formulations</w:t>
            </w:r>
          </w:p>
        </w:tc>
      </w:tr>
      <w:tr>
        <w:trPr>
          <w:trHeight w:hRule="exact" w:val="980"/>
        </w:trPr>
        <w:tc>
          <w:tcPr>
            <w:tcW w:type="dxa" w:w="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3.1</w:t>
            </w:r>
          </w:p>
        </w:tc>
        <w:tc>
          <w:tcPr>
            <w:tcW w:type="dxa" w:w="8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1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Federated Learning Framework</w:t>
            </w:r>
          </w:p>
        </w:tc>
      </w:tr>
      <w:tr>
        <w:trPr>
          <w:trHeight w:hRule="exact" w:val="614"/>
        </w:trPr>
        <w:tc>
          <w:tcPr>
            <w:tcW w:type="dxa" w:w="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3.1.1</w:t>
            </w:r>
          </w:p>
        </w:tc>
        <w:tc>
          <w:tcPr>
            <w:tcW w:type="dxa" w:w="8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2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Problem Formulation</w:t>
            </w:r>
          </w:p>
        </w:tc>
      </w:tr>
    </w:tbl>
    <w:p>
      <w:pPr>
        <w:autoSpaceDN w:val="0"/>
        <w:autoSpaceDE w:val="0"/>
        <w:widowControl/>
        <w:spacing w:line="274" w:lineRule="exact" w:before="51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Consider a federated learning system with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clients, where each client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has a local dataset</w:t>
      </w:r>
      <w:r>
        <w:rPr>
          <w:rFonts w:ascii="rsfs10" w:hAnsi="rsfs10" w:eastAsia="rsfs10"/>
          <w:b w:val="0"/>
          <w:i/>
          <w:color w:val="000000"/>
          <w:sz w:val="24"/>
        </w:rPr>
        <w:t xml:space="preserve"> 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</w:p>
    <w:p>
      <w:pPr>
        <w:autoSpaceDN w:val="0"/>
        <w:autoSpaceDE w:val="0"/>
        <w:widowControl/>
        <w:spacing w:line="266" w:lineRule="exact" w:before="16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size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The goal is to learn a global model with parameters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that minimizes the global</w:t>
      </w:r>
    </w:p>
    <w:p>
      <w:pPr>
        <w:autoSpaceDN w:val="0"/>
        <w:autoSpaceDE w:val="0"/>
        <w:widowControl/>
        <w:spacing w:line="238" w:lineRule="exact" w:before="172" w:after="59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objective 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246"/>
        </w:trPr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min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</w:tabs>
              <w:autoSpaceDE w:val="0"/>
              <w:widowControl/>
              <w:spacing w:line="298" w:lineRule="exact" w:before="76" w:after="0"/>
              <w:ind w:left="42" w:right="144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k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(1)</w:t>
            </w:r>
          </w:p>
        </w:tc>
      </w:tr>
      <w:tr>
        <w:trPr>
          <w:trHeight w:hRule="exact" w:val="258"/>
        </w:trPr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30" w:after="0"/>
              <w:ind w:left="0" w:right="0" w:firstLine="0"/>
              <w:jc w:val="center"/>
            </w:pPr>
            <w:r>
              <w:rPr>
                <w:w w:val="101.26646827248966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62" w:firstLine="0"/>
              <w:jc w:val="right"/>
            </w:pPr>
            <w:r>
              <w:rPr>
                <w:rFonts w:ascii="StandardSymL" w:hAnsi="StandardSymL" w:eastAsia="StandardSymL"/>
                <w:b w:val="0"/>
                <w:i/>
                <w:color w:val="000000"/>
                <w:sz w:val="18"/>
              </w:rPr>
              <w:t>θ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618"/>
        </w:trPr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8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 xml:space="preserve"> 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N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is the total number of data samples, and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is the local objective</w:t>
            </w:r>
          </w:p>
        </w:tc>
      </w:tr>
    </w:tbl>
    <w:p>
      <w:pPr>
        <w:autoSpaceDN w:val="0"/>
        <w:autoSpaceDE w:val="0"/>
        <w:widowControl/>
        <w:spacing w:line="244" w:lineRule="exact" w:before="72" w:after="574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function for client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272"/>
        </w:trPr>
        <w:tc>
          <w:tcPr>
            <w:tcW w:type="dxa" w:w="4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34" w:val="left"/>
              </w:tabs>
              <w:autoSpaceDE w:val="0"/>
              <w:widowControl/>
              <w:spacing w:line="164" w:lineRule="exact" w:before="386" w:after="0"/>
              <w:ind w:left="31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66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(2)</w:t>
            </w:r>
          </w:p>
        </w:tc>
      </w:tr>
      <w:tr>
        <w:trPr>
          <w:trHeight w:hRule="exact" w:val="700"/>
        </w:trPr>
        <w:tc>
          <w:tcPr>
            <w:tcW w:type="dxa" w:w="3622"/>
            <w:gridSpan w:val="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0" w:right="0" w:firstLine="0"/>
              <w:jc w:val="center"/>
            </w:pPr>
            <w:r>
              <w:rPr>
                <w:w w:val="101.26646827248966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940"/>
        </w:trPr>
        <w:tc>
          <w:tcPr>
            <w:tcW w:type="dxa" w:w="8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58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is the loss function, 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are the training examples from client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65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3.1.2</w:t>
            </w:r>
          </w:p>
        </w:tc>
        <w:tc>
          <w:tcPr>
            <w:tcW w:type="dxa" w:w="7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Federated Averaging Algorithm</w:t>
            </w:r>
          </w:p>
        </w:tc>
        <w:tc>
          <w:tcPr>
            <w:tcW w:type="dxa" w:w="18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52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FedAvg algorithm performs local stochastic gradient descent (SGD) on each client fol-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lowed by weighted averaging on the server.</w:t>
      </w:r>
    </w:p>
    <w:p>
      <w:pPr>
        <w:autoSpaceDN w:val="0"/>
        <w:autoSpaceDE w:val="0"/>
        <w:widowControl/>
        <w:spacing w:line="240" w:lineRule="exact" w:before="34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21"/>
        <w:gridCol w:w="3021"/>
        <w:gridCol w:w="3021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THEORETICAL FOUNDATIONS AND MATHEMATICAL FORMULATIONS</w:t>
            </w:r>
          </w:p>
        </w:tc>
        <w:tc>
          <w:tcPr>
            <w:tcW w:type="dxa" w:w="5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Algorithm 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Federated Averaging (FedAvg)</w:t>
      </w:r>
    </w:p>
    <w:p>
      <w:pPr>
        <w:autoSpaceDN w:val="0"/>
        <w:autoSpaceDE w:val="0"/>
        <w:widowControl/>
        <w:spacing w:line="238" w:lineRule="exact" w:before="11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Server executes:</w:t>
      </w:r>
    </w:p>
    <w:p>
      <w:pPr>
        <w:autoSpaceDN w:val="0"/>
        <w:autoSpaceDE w:val="0"/>
        <w:widowControl/>
        <w:spacing w:line="262" w:lineRule="exact" w:before="5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Initialize global model parameters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</w:p>
    <w:p>
      <w:pPr>
        <w:autoSpaceDN w:val="0"/>
        <w:autoSpaceDE w:val="0"/>
        <w:widowControl/>
        <w:spacing w:line="244" w:lineRule="exact" w:before="2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each round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do</w:t>
      </w:r>
    </w:p>
    <w:p>
      <w:pPr>
        <w:autoSpaceDN w:val="0"/>
        <w:tabs>
          <w:tab w:pos="648" w:val="left"/>
        </w:tabs>
        <w:autoSpaceDE w:val="0"/>
        <w:widowControl/>
        <w:spacing w:line="240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4: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Select subset</w:t>
      </w:r>
      <w:r>
        <w:rPr>
          <w:rFonts w:ascii="rsfs10" w:hAnsi="rsfs10" w:eastAsia="rsfs10"/>
          <w:b w:val="0"/>
          <w:i/>
          <w:color w:val="000000"/>
          <w:sz w:val="24"/>
        </w:rPr>
        <w:t xml:space="preserve"> 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of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clients randomly</w:t>
      </w:r>
    </w:p>
    <w:p>
      <w:pPr>
        <w:autoSpaceDN w:val="0"/>
        <w:tabs>
          <w:tab w:pos="648" w:val="left"/>
        </w:tabs>
        <w:autoSpaceDE w:val="0"/>
        <w:widowControl/>
        <w:spacing w:line="202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5: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each client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rsfs10" w:hAnsi="rsfs10" w:eastAsia="rsfs10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 parallel do</w:t>
      </w:r>
    </w:p>
    <w:p>
      <w:pPr>
        <w:autoSpaceDN w:val="0"/>
        <w:tabs>
          <w:tab w:pos="882" w:val="left"/>
        </w:tabs>
        <w:autoSpaceDE w:val="0"/>
        <w:widowControl/>
        <w:spacing w:line="212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6: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Send current global model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 client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</w:p>
    <w:p>
      <w:pPr>
        <w:autoSpaceDN w:val="0"/>
        <w:tabs>
          <w:tab w:pos="882" w:val="left"/>
          <w:tab w:pos="1002" w:val="left"/>
        </w:tabs>
        <w:autoSpaceDE w:val="0"/>
        <w:widowControl/>
        <w:spacing w:line="200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7:</w:t>
      </w:r>
      <w:r>
        <w:tab/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k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LIENT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PDATE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882" w:val="left"/>
          <w:tab w:pos="3298" w:val="left"/>
        </w:tabs>
        <w:autoSpaceDE w:val="0"/>
        <w:widowControl/>
        <w:spacing w:line="200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8: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Receive updated model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k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from client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</w:p>
    <w:p>
      <w:pPr>
        <w:autoSpaceDN w:val="0"/>
        <w:tabs>
          <w:tab w:pos="648" w:val="left"/>
        </w:tabs>
        <w:autoSpaceDE w:val="0"/>
        <w:widowControl/>
        <w:spacing w:line="206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9: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end for</w:t>
      </w:r>
    </w:p>
    <w:p>
      <w:pPr>
        <w:autoSpaceDN w:val="0"/>
        <w:tabs>
          <w:tab w:pos="648" w:val="left"/>
          <w:tab w:pos="3980" w:val="left"/>
          <w:tab w:pos="4018" w:val="left"/>
        </w:tabs>
        <w:autoSpaceDE w:val="0"/>
        <w:widowControl/>
        <w:spacing w:line="198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10: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Aggregate updates: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CMR10" w:hAnsi="CMR10" w:eastAsia="CMR10"/>
          <w:b w:val="0"/>
          <w:i w:val="0"/>
          <w:color w:val="000000"/>
          <w:sz w:val="18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∑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18"/>
        </w:rPr>
        <w:t>∈</w:t>
      </w:r>
      <w:r>
        <w:rPr>
          <w:rFonts w:ascii="rsfs10" w:hAnsi="rsfs10" w:eastAsia="rsfs10"/>
          <w:b w:val="0"/>
          <w:i/>
          <w:color w:val="000000"/>
          <w:sz w:val="18"/>
        </w:rPr>
        <w:t>S</w:t>
      </w:r>
      <w:r>
        <w:rPr>
          <w:rFonts w:ascii="NimbusRomNo9L" w:hAnsi="NimbusRomNo9L" w:eastAsia="NimbusRomNo9L"/>
          <w:b w:val="0"/>
          <w:i/>
          <w:color w:val="000000"/>
          <w:sz w:val="14"/>
        </w:rPr>
        <w:t xml:space="preserve">t </w:t>
      </w:r>
      <w:r>
        <w:tab/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8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4"/>
          <w:u w:val="single"/>
        </w:rPr>
        <w:t xml:space="preserve">k </w:t>
      </w:r>
      <w:r>
        <w:rPr>
          <w:rFonts w:ascii="NimbusRomNo9L" w:hAnsi="NimbusRomNo9L" w:eastAsia="NimbusRomNo9L"/>
          <w:b w:val="0"/>
          <w:i/>
          <w:color w:val="000000"/>
          <w:sz w:val="18"/>
          <w:u w:val="single"/>
        </w:rPr>
        <w:t>n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k</w:t>
      </w:r>
    </w:p>
    <w:p>
      <w:pPr>
        <w:autoSpaceDN w:val="0"/>
        <w:autoSpaceDE w:val="0"/>
        <w:widowControl/>
        <w:spacing w:line="240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11: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end for</w:t>
      </w:r>
    </w:p>
    <w:p>
      <w:pPr>
        <w:autoSpaceDN w:val="0"/>
        <w:autoSpaceDE w:val="0"/>
        <w:widowControl/>
        <w:spacing w:line="264" w:lineRule="exact" w:before="46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12: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ClientUpdate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50" w:lineRule="exact" w:before="2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13: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Split local data into batches</w:t>
      </w:r>
      <w:r>
        <w:rPr>
          <w:rFonts w:ascii="rsfs10" w:hAnsi="rsfs10" w:eastAsia="rsfs10"/>
          <w:b w:val="0"/>
          <w:i/>
          <w:color w:val="000000"/>
          <w:sz w:val="24"/>
        </w:rPr>
        <w:t xml:space="preserve"> B</w:t>
      </w:r>
    </w:p>
    <w:p>
      <w:pPr>
        <w:autoSpaceDN w:val="0"/>
        <w:autoSpaceDE w:val="0"/>
        <w:widowControl/>
        <w:spacing w:line="244" w:lineRule="exact" w:before="44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14: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each local epoch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E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do</w:t>
      </w:r>
    </w:p>
    <w:p>
      <w:pPr>
        <w:autoSpaceDN w:val="0"/>
        <w:tabs>
          <w:tab w:pos="648" w:val="left"/>
        </w:tabs>
        <w:autoSpaceDE w:val="0"/>
        <w:widowControl/>
        <w:spacing w:line="240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15: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batch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rsfs10" w:hAnsi="rsfs10" w:eastAsia="rsfs10"/>
          <w:b w:val="0"/>
          <w:i/>
          <w:color w:val="000000"/>
          <w:sz w:val="24"/>
        </w:rPr>
        <w:t>B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do</w:t>
      </w:r>
    </w:p>
    <w:p>
      <w:pPr>
        <w:autoSpaceDN w:val="0"/>
        <w:tabs>
          <w:tab w:pos="882" w:val="left"/>
        </w:tabs>
        <w:autoSpaceDE w:val="0"/>
        <w:widowControl/>
        <w:spacing w:line="238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16:</w:t>
      </w:r>
      <w:r>
        <w:tab/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η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∇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;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648" w:val="left"/>
        </w:tabs>
        <w:autoSpaceDE w:val="0"/>
        <w:widowControl/>
        <w:spacing w:line="224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17: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end for</w:t>
      </w:r>
    </w:p>
    <w:p>
      <w:pPr>
        <w:autoSpaceDN w:val="0"/>
        <w:autoSpaceDE w:val="0"/>
        <w:widowControl/>
        <w:spacing w:line="240" w:lineRule="exact" w:before="5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18: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end for</w:t>
      </w:r>
    </w:p>
    <w:p>
      <w:pPr>
        <w:autoSpaceDN w:val="0"/>
        <w:autoSpaceDE w:val="0"/>
        <w:widowControl/>
        <w:spacing w:line="260" w:lineRule="exact" w:before="5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19: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return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 server</w:t>
      </w:r>
    </w:p>
    <w:p>
      <w:pPr>
        <w:autoSpaceDN w:val="0"/>
        <w:autoSpaceDE w:val="0"/>
        <w:widowControl/>
        <w:spacing w:line="240" w:lineRule="exact" w:before="550" w:after="134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Theorem 3.1.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Convergence of FedAvg Under the assumptions of L-smooth loss functions,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9062"/>
      </w:tblGrid>
      <w:tr>
        <w:trPr>
          <w:trHeight w:hRule="exact" w:val="796"/>
        </w:trPr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30" w:val="left"/>
                <w:tab w:pos="4630" w:val="left"/>
              </w:tabs>
              <w:autoSpaceDE w:val="0"/>
              <w:widowControl/>
              <w:spacing w:line="218" w:lineRule="exact" w:before="8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bounded gradients, and sufficient local computation, FedAvg converges to a stationary point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of the global objective function at rate</w:t>
            </w:r>
            <w:r>
              <w:rPr>
                <w:rFonts w:ascii="rsfs10" w:hAnsi="rsfs10" w:eastAsia="rsfs10"/>
                <w:b w:val="0"/>
                <w:i/>
                <w:color w:val="000000"/>
                <w:sz w:val="24"/>
              </w:rPr>
              <w:t xml:space="preserve"> 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 xml:space="preserve">/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where T is the number of communication</w:t>
            </w:r>
          </w:p>
        </w:tc>
      </w:tr>
    </w:tbl>
    <w:p>
      <w:pPr>
        <w:autoSpaceDN w:val="0"/>
        <w:autoSpaceDE w:val="0"/>
        <w:widowControl/>
        <w:spacing w:line="240" w:lineRule="exact" w:before="13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rounds.</w:t>
      </w:r>
    </w:p>
    <w:p>
      <w:pPr>
        <w:autoSpaceDN w:val="0"/>
        <w:tabs>
          <w:tab w:pos="654" w:val="left"/>
        </w:tabs>
        <w:autoSpaceDE w:val="0"/>
        <w:widowControl/>
        <w:spacing w:line="286" w:lineRule="exact" w:before="832" w:after="0"/>
        <w:ind w:left="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3.2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Post-Quantum Cryptography</w:t>
      </w:r>
    </w:p>
    <w:p>
      <w:pPr>
        <w:autoSpaceDN w:val="0"/>
        <w:tabs>
          <w:tab w:pos="726" w:val="left"/>
        </w:tabs>
        <w:autoSpaceDE w:val="0"/>
        <w:widowControl/>
        <w:spacing w:line="240" w:lineRule="exact" w:before="624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3.2.1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Kyber Key Encapsulation Mechanism</w:t>
      </w:r>
    </w:p>
    <w:p>
      <w:pPr>
        <w:autoSpaceDN w:val="0"/>
        <w:autoSpaceDE w:val="0"/>
        <w:widowControl/>
        <w:spacing w:line="238" w:lineRule="exact" w:before="58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Kyber is a lattice-based KEM that relies on the hardness of the Module Learning With Errors</w:t>
      </w:r>
    </w:p>
    <w:p>
      <w:pPr>
        <w:autoSpaceDN w:val="0"/>
        <w:autoSpaceDE w:val="0"/>
        <w:widowControl/>
        <w:spacing w:line="238" w:lineRule="exact" w:before="196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(M-LWE) problem.</w:t>
      </w:r>
    </w:p>
    <w:p>
      <w:pPr>
        <w:autoSpaceDN w:val="0"/>
        <w:autoSpaceDE w:val="0"/>
        <w:widowControl/>
        <w:spacing w:line="332" w:lineRule="exact" w:before="34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Definition 3.1.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Module Learning With Errors (M-LWE) Let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Z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be the ring of integers modulo</w:t>
      </w:r>
    </w:p>
    <w:p>
      <w:pPr>
        <w:autoSpaceDN w:val="0"/>
        <w:autoSpaceDE w:val="0"/>
        <w:widowControl/>
        <w:spacing w:line="338" w:lineRule="exact" w:before="9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and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q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Z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q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n</w:t>
      </w:r>
      <w:r>
        <w:rPr>
          <w:rFonts w:ascii="CMR10" w:hAnsi="CMR10" w:eastAsia="CMR10"/>
          <w:b w:val="0"/>
          <w:i w:val="0"/>
          <w:color w:val="000000"/>
          <w:sz w:val="24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be a polynomial ring. Given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A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  <w:r>
        <w:rPr>
          <w:rFonts w:ascii="CMR10" w:hAnsi="CMR10" w:eastAsia="CMR10"/>
          <w:b w:val="0"/>
          <w:i w:val="0"/>
          <w:color w:val="000000"/>
          <w:sz w:val="24"/>
        </w:rPr>
        <w:t>+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e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18"/>
        </w:rPr>
        <w:t>×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k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where</w:t>
      </w:r>
    </w:p>
    <w:p>
      <w:pPr>
        <w:autoSpaceDN w:val="0"/>
        <w:autoSpaceDE w:val="0"/>
        <w:widowControl/>
        <w:spacing w:line="244" w:lineRule="exact" w:before="148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are small secret vectors, the M-LWE problem is to recover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69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2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21"/>
        <w:gridCol w:w="3021"/>
        <w:gridCol w:w="3021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THEORETICAL FOUNDATIONS AND MATHEMATICAL FORMULATIONS</w:t>
            </w:r>
          </w:p>
        </w:tc>
        <w:tc>
          <w:tcPr>
            <w:tcW w:type="dxa" w:w="5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Algorithm 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Kyber1024 Key Generation</w:t>
      </w:r>
    </w:p>
    <w:p>
      <w:pPr>
        <w:autoSpaceDN w:val="0"/>
        <w:autoSpaceDE w:val="0"/>
        <w:widowControl/>
        <w:spacing w:line="264" w:lineRule="exact" w:before="12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Security parameter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λ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1024</w:t>
      </w:r>
    </w:p>
    <w:p>
      <w:pPr>
        <w:autoSpaceDN w:val="0"/>
        <w:autoSpaceDE w:val="0"/>
        <w:widowControl/>
        <w:spacing w:line="242" w:lineRule="exact" w:before="28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Output: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Public key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Secret key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sk</w:t>
      </w:r>
    </w:p>
    <w:p>
      <w:pPr>
        <w:autoSpaceDN w:val="0"/>
        <w:autoSpaceDE w:val="0"/>
        <w:widowControl/>
        <w:spacing w:line="300" w:lineRule="exact" w:before="8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Sample random seed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ρ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256</w:t>
      </w:r>
    </w:p>
    <w:p>
      <w:pPr>
        <w:autoSpaceDN w:val="0"/>
        <w:tabs>
          <w:tab w:pos="2606" w:val="left"/>
          <w:tab w:pos="2980" w:val="left"/>
        </w:tabs>
        <w:autoSpaceDE w:val="0"/>
        <w:widowControl/>
        <w:spacing w:line="286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Generate matrix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18"/>
        </w:rPr>
        <w:t>×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k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q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from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ρ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using XOF</w:t>
      </w:r>
    </w:p>
    <w:p>
      <w:pPr>
        <w:autoSpaceDN w:val="0"/>
        <w:autoSpaceDE w:val="0"/>
        <w:widowControl/>
        <w:spacing w:line="320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Sample secret vector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β</w:t>
      </w:r>
      <w:r>
        <w:rPr>
          <w:rFonts w:ascii="StandardSymL" w:hAnsi="StandardSymL" w:eastAsia="StandardSymL"/>
          <w:b w:val="0"/>
          <w:i/>
          <w:color w:val="000000"/>
          <w:sz w:val="18"/>
        </w:rPr>
        <w:t>η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k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q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from centered binomial distribution</w:t>
      </w:r>
    </w:p>
    <w:p>
      <w:pPr>
        <w:autoSpaceDN w:val="0"/>
        <w:autoSpaceDE w:val="0"/>
        <w:widowControl/>
        <w:spacing w:line="322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Sample error vector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β</w:t>
      </w:r>
      <w:r>
        <w:rPr>
          <w:rFonts w:ascii="StandardSymL" w:hAnsi="StandardSymL" w:eastAsia="StandardSymL"/>
          <w:b w:val="0"/>
          <w:i/>
          <w:color w:val="000000"/>
          <w:sz w:val="18"/>
        </w:rPr>
        <w:t>η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k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q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8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7: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Compute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  <w:r>
        <w:rPr>
          <w:rFonts w:ascii="CMR10" w:hAnsi="CMR10" w:eastAsia="CMR10"/>
          <w:b w:val="0"/>
          <w:i w:val="0"/>
          <w:color w:val="000000"/>
          <w:sz w:val="24"/>
        </w:rPr>
        <w:t>+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e</w:t>
      </w:r>
    </w:p>
    <w:p>
      <w:pPr>
        <w:autoSpaceDN w:val="0"/>
        <w:autoSpaceDE w:val="0"/>
        <w:widowControl/>
        <w:spacing w:line="266" w:lineRule="exact" w:before="4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8: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Compress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t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ρ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6" w:lineRule="exact" w:before="2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9: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</w:p>
    <w:p>
      <w:pPr>
        <w:autoSpaceDN w:val="0"/>
        <w:autoSpaceDE w:val="0"/>
        <w:widowControl/>
        <w:spacing w:line="244" w:lineRule="exact" w:before="46" w:after="92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10: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return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pk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sk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31"/>
        <w:gridCol w:w="4531"/>
      </w:tblGrid>
      <w:tr>
        <w:trPr>
          <w:trHeight w:hRule="exact" w:val="1120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18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3.2.2</w:t>
            </w:r>
          </w:p>
        </w:tc>
        <w:tc>
          <w:tcPr>
            <w:tcW w:type="dxa" w:w="84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1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Dilithium Digital Signatures</w:t>
            </w:r>
          </w:p>
        </w:tc>
      </w:tr>
    </w:tbl>
    <w:p>
      <w:pPr>
        <w:autoSpaceDN w:val="0"/>
        <w:autoSpaceDE w:val="0"/>
        <w:widowControl/>
        <w:spacing w:line="238" w:lineRule="exact" w:before="52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Dilithium is a lattice-based signature scheme based on the hardness of M-LWE and M-SIS</w:t>
      </w:r>
    </w:p>
    <w:p>
      <w:pPr>
        <w:autoSpaceDN w:val="0"/>
        <w:autoSpaceDE w:val="0"/>
        <w:widowControl/>
        <w:spacing w:line="238" w:lineRule="exact" w:before="196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(Module Short Integer Solution) problems.</w:t>
      </w:r>
    </w:p>
    <w:p>
      <w:pPr>
        <w:autoSpaceDN w:val="0"/>
        <w:autoSpaceDE w:val="0"/>
        <w:widowControl/>
        <w:spacing w:line="242" w:lineRule="exact" w:before="33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Algorithm 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Dilithium5 Signature Generation</w:t>
      </w:r>
    </w:p>
    <w:p>
      <w:pPr>
        <w:autoSpaceDN w:val="0"/>
        <w:autoSpaceDE w:val="0"/>
        <w:widowControl/>
        <w:spacing w:line="268" w:lineRule="exact" w:before="12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Message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Secret key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ρ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64" w:lineRule="exact" w:before="2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Output: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Signature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 (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z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h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66" w:lineRule="exact" w:before="2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ExpandA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ρ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Expand public matrix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</w:p>
    <w:p>
      <w:pPr>
        <w:autoSpaceDN w:val="0"/>
        <w:autoSpaceDE w:val="0"/>
        <w:widowControl/>
        <w:spacing w:line="268" w:lineRule="exact" w:before="2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4: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tr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Hash message with public key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</w:p>
    <w:p>
      <w:pPr>
        <w:autoSpaceDN w:val="0"/>
        <w:autoSpaceDE w:val="0"/>
        <w:widowControl/>
        <w:spacing w:line="266" w:lineRule="exact" w:before="22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5: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κ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Rejection counter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</w:p>
    <w:p>
      <w:pPr>
        <w:autoSpaceDN w:val="0"/>
        <w:autoSpaceDE w:val="0"/>
        <w:widowControl/>
        <w:spacing w:line="238" w:lineRule="exact" w:before="3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repeat</w:t>
      </w:r>
    </w:p>
    <w:p>
      <w:pPr>
        <w:autoSpaceDN w:val="0"/>
        <w:tabs>
          <w:tab w:pos="648" w:val="left"/>
        </w:tabs>
        <w:autoSpaceDE w:val="0"/>
        <w:widowControl/>
        <w:spacing w:line="208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7: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y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Sample</w:t>
      </w:r>
      <w:r>
        <w:rPr>
          <w:rFonts w:ascii="CMR10" w:hAnsi="CMR10" w:eastAsia="CMR10"/>
          <w:b w:val="0"/>
          <w:i w:val="0"/>
          <w:color w:val="000000"/>
          <w:sz w:val="24"/>
        </w:rPr>
        <w:t>((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γ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γ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l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Sample masking vector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</w:p>
    <w:p>
      <w:pPr>
        <w:autoSpaceDN w:val="0"/>
        <w:tabs>
          <w:tab w:pos="648" w:val="left"/>
        </w:tabs>
        <w:autoSpaceDE w:val="0"/>
        <w:widowControl/>
        <w:spacing w:line="216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8: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w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y</w:t>
      </w:r>
    </w:p>
    <w:p>
      <w:pPr>
        <w:autoSpaceDN w:val="0"/>
        <w:tabs>
          <w:tab w:pos="648" w:val="left"/>
        </w:tabs>
        <w:autoSpaceDE w:val="0"/>
        <w:widowControl/>
        <w:spacing w:line="244" w:lineRule="exact" w:before="0" w:after="0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9: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HighBits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w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γ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648" w:val="left"/>
        </w:tabs>
        <w:autoSpaceDE w:val="0"/>
        <w:widowControl/>
        <w:spacing w:line="210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10: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µ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Challenge polynomial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</w:p>
    <w:p>
      <w:pPr>
        <w:autoSpaceDN w:val="0"/>
        <w:tabs>
          <w:tab w:pos="648" w:val="left"/>
        </w:tabs>
        <w:autoSpaceDE w:val="0"/>
        <w:widowControl/>
        <w:spacing w:line="218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11: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y</w:t>
      </w:r>
      <w:r>
        <w:rPr>
          <w:rFonts w:ascii="CMR10" w:hAnsi="CMR10" w:eastAsia="CMR10"/>
          <w:b w:val="0"/>
          <w:i w:val="0"/>
          <w:color w:val="000000"/>
          <w:sz w:val="24"/>
        </w:rPr>
        <w:t>+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</w:p>
    <w:p>
      <w:pPr>
        <w:autoSpaceDN w:val="0"/>
        <w:tabs>
          <w:tab w:pos="648" w:val="left"/>
        </w:tabs>
        <w:autoSpaceDE w:val="0"/>
        <w:widowControl/>
        <w:spacing w:line="216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12: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LowBits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w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γ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648" w:val="left"/>
        </w:tabs>
        <w:autoSpaceDE w:val="0"/>
        <w:widowControl/>
        <w:spacing w:line="212" w:lineRule="exact" w:before="0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13:</w:t>
      </w:r>
      <w:r>
        <w:tab/>
      </w:r>
      <w:r>
        <w:rPr>
          <w:rFonts w:ascii="StandardSymL" w:hAnsi="StandardSymL" w:eastAsia="StandardSymL"/>
          <w:b w:val="0"/>
          <w:i/>
          <w:color w:val="000000"/>
          <w:sz w:val="24"/>
        </w:rPr>
        <w:t>κ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κ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+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282" w:lineRule="exact" w:before="22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14: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until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∥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StandardSymL" w:hAnsi="StandardSymL" w:eastAsia="StandardSymL"/>
          <w:b w:val="0"/>
          <w:i w:val="0"/>
          <w:color w:val="000000"/>
          <w:sz w:val="18"/>
        </w:rPr>
        <w:t>∞</w:t>
      </w:r>
      <w:r>
        <w:rPr>
          <w:rFonts w:ascii="CMMI10" w:hAnsi="CMMI10" w:eastAsia="CMMI10"/>
          <w:b w:val="0"/>
          <w:i/>
          <w:color w:val="000000"/>
          <w:sz w:val="24"/>
        </w:rPr>
        <w:t>&lt;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γ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∥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StandardSymL" w:hAnsi="StandardSymL" w:eastAsia="StandardSymL"/>
          <w:b w:val="0"/>
          <w:i w:val="0"/>
          <w:color w:val="000000"/>
          <w:sz w:val="18"/>
        </w:rPr>
        <w:t>∞</w:t>
      </w:r>
      <w:r>
        <w:rPr>
          <w:rFonts w:ascii="CMMI10" w:hAnsi="CMMI10" w:eastAsia="CMMI10"/>
          <w:b w:val="0"/>
          <w:i/>
          <w:color w:val="000000"/>
          <w:sz w:val="24"/>
        </w:rPr>
        <w:t>&lt;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γ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κ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κ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max</w:t>
      </w:r>
    </w:p>
    <w:p>
      <w:pPr>
        <w:autoSpaceDN w:val="0"/>
        <w:autoSpaceDE w:val="0"/>
        <w:widowControl/>
        <w:spacing w:line="278" w:lineRule="exact" w:before="8" w:after="0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15: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h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MakeHint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w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+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γ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62" w:lineRule="exact" w:before="14" w:after="72"/>
        <w:ind w:left="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16: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return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 (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z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h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31"/>
        <w:gridCol w:w="4531"/>
      </w:tblGrid>
      <w:tr>
        <w:trPr>
          <w:trHeight w:hRule="exact" w:val="3164"/>
        </w:trPr>
        <w:tc>
          <w:tcPr>
            <w:tcW w:type="dxa" w:w="50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3.3</w:t>
            </w:r>
          </w:p>
        </w:tc>
        <w:tc>
          <w:tcPr>
            <w:tcW w:type="dxa" w:w="853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6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Differential Privacy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2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270"/>
        <w:gridCol w:w="2270"/>
        <w:gridCol w:w="2270"/>
        <w:gridCol w:w="2270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2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THEORETICAL FOUNDATIONS AND MATHEMATICAL FORMULATIONS</w:t>
            </w:r>
          </w:p>
        </w:tc>
        <w:tc>
          <w:tcPr>
            <w:tcW w:type="dxa" w:w="5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862"/>
        </w:trPr>
        <w:tc>
          <w:tcPr>
            <w:tcW w:type="dxa" w:w="5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3.3.1</w:t>
            </w:r>
          </w:p>
        </w:tc>
        <w:tc>
          <w:tcPr>
            <w:tcW w:type="dxa" w:w="78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Formal Definition</w:t>
            </w:r>
          </w:p>
        </w:tc>
        <w:tc>
          <w:tcPr>
            <w:tcW w:type="dxa" w:w="5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8" w:lineRule="exact" w:before="516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Definition 3.2.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δ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-Differential Privacy A randomized mechanism</w:t>
      </w:r>
      <w:r>
        <w:rPr>
          <w:rFonts w:ascii="rsfs10" w:hAnsi="rsfs10" w:eastAsia="rsfs10"/>
          <w:b w:val="0"/>
          <w:i/>
          <w:color w:val="000000"/>
          <w:sz w:val="24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rsfs10" w:hAnsi="rsfs10" w:eastAsia="rsfs10"/>
          <w:b w:val="0"/>
          <w:i/>
          <w:color w:val="000000"/>
          <w:sz w:val="24"/>
        </w:rPr>
        <w:t xml:space="preserve"> 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rsfs10" w:hAnsi="rsfs10" w:eastAsia="rsfs10"/>
          <w:b w:val="0"/>
          <w:i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satisfies</w:t>
      </w:r>
    </w:p>
    <w:p>
      <w:pPr>
        <w:autoSpaceDN w:val="0"/>
        <w:autoSpaceDE w:val="0"/>
        <w:widowControl/>
        <w:spacing w:line="306" w:lineRule="exact" w:before="12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δ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-differential privacy if for all adjacent datasets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SY10" w:hAnsi="CMSY10" w:eastAsia="CMSY10"/>
          <w:b w:val="0"/>
          <w:i/>
          <w:color w:val="000000"/>
          <w:sz w:val="18"/>
        </w:rPr>
        <w:t>′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rsfs10" w:hAnsi="rsfs10" w:eastAsia="rsfs10"/>
          <w:b w:val="0"/>
          <w:i/>
          <w:color w:val="000000"/>
          <w:sz w:val="24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differing in at most one record,</w:t>
      </w:r>
    </w:p>
    <w:p>
      <w:pPr>
        <w:autoSpaceDN w:val="0"/>
        <w:autoSpaceDE w:val="0"/>
        <w:widowControl/>
        <w:spacing w:line="250" w:lineRule="exact" w:before="164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for all subsets of outputs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⊆</w:t>
      </w:r>
      <w:r>
        <w:rPr>
          <w:rFonts w:ascii="rsfs10" w:hAnsi="rsfs10" w:eastAsia="rsfs10"/>
          <w:b w:val="0"/>
          <w:i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8754" w:val="left"/>
        </w:tabs>
        <w:autoSpaceDE w:val="0"/>
        <w:widowControl/>
        <w:spacing w:line="318" w:lineRule="exact" w:before="802" w:after="0"/>
        <w:ind w:left="25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Pr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rsfs10" w:hAnsi="rsfs10" w:eastAsia="rsfs10"/>
          <w:b w:val="0"/>
          <w:i/>
          <w:color w:val="000000"/>
          <w:sz w:val="24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e</w:t>
      </w:r>
      <w:r>
        <w:rPr>
          <w:rFonts w:ascii="StandardSymL" w:hAnsi="StandardSymL" w:eastAsia="StandardSymL"/>
          <w:b w:val="0"/>
          <w:i/>
          <w:color w:val="000000"/>
          <w:sz w:val="18"/>
        </w:rPr>
        <w:t>ε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rsfs10" w:hAnsi="rsfs10" w:eastAsia="rsfs10"/>
          <w:b w:val="0"/>
          <w:i/>
          <w:color w:val="000000"/>
          <w:sz w:val="24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SY10" w:hAnsi="CMSY10" w:eastAsia="CMSY10"/>
          <w:b w:val="0"/>
          <w:i/>
          <w:color w:val="000000"/>
          <w:sz w:val="18"/>
        </w:rPr>
        <w:t>′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CMR10" w:hAnsi="CMR10" w:eastAsia="CMR10"/>
          <w:b w:val="0"/>
          <w:i w:val="0"/>
          <w:color w:val="000000"/>
          <w:sz w:val="24"/>
        </w:rPr>
        <w:t>]+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δ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(3)</w:t>
      </w:r>
    </w:p>
    <w:p>
      <w:pPr>
        <w:autoSpaceDN w:val="0"/>
        <w:autoSpaceDE w:val="0"/>
        <w:widowControl/>
        <w:spacing w:line="258" w:lineRule="exact" w:before="604" w:after="0"/>
        <w:ind w:left="3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where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the privacy budget (smaller is better) and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δ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the failure probability.</w:t>
      </w:r>
    </w:p>
    <w:p>
      <w:pPr>
        <w:autoSpaceDN w:val="0"/>
        <w:tabs>
          <w:tab w:pos="726" w:val="left"/>
        </w:tabs>
        <w:autoSpaceDE w:val="0"/>
        <w:widowControl/>
        <w:spacing w:line="238" w:lineRule="exact" w:before="726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3.3.2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Gaussian Mechanism</w:t>
      </w:r>
    </w:p>
    <w:p>
      <w:pPr>
        <w:autoSpaceDN w:val="0"/>
        <w:autoSpaceDE w:val="0"/>
        <w:widowControl/>
        <w:spacing w:line="238" w:lineRule="exact" w:before="58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Gaussian mechanism adds calibrated Gaussian noise to the output of a function to achieve</w:t>
      </w:r>
    </w:p>
    <w:p>
      <w:pPr>
        <w:autoSpaceDN w:val="0"/>
        <w:autoSpaceDE w:val="0"/>
        <w:widowControl/>
        <w:spacing w:line="240" w:lineRule="exact" w:before="194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differential privacy.</w:t>
      </w:r>
    </w:p>
    <w:p>
      <w:pPr>
        <w:autoSpaceDN w:val="0"/>
        <w:autoSpaceDE w:val="0"/>
        <w:widowControl/>
        <w:spacing w:line="330" w:lineRule="exact" w:before="244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Theorem 3.2.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Gaussian Mechanism Privacy Guarantee For a function 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rsfs10" w:hAnsi="rsfs10" w:eastAsia="rsfs10"/>
          <w:b w:val="0"/>
          <w:i/>
          <w:color w:val="000000"/>
          <w:sz w:val="24"/>
        </w:rPr>
        <w:t xml:space="preserve"> 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with 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sen-</w:t>
      </w:r>
    </w:p>
    <w:p>
      <w:pPr>
        <w:autoSpaceDN w:val="0"/>
        <w:autoSpaceDE w:val="0"/>
        <w:widowControl/>
        <w:spacing w:line="322" w:lineRule="exact" w:before="11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sitivity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∆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max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MI10" w:hAnsi="CMMI10" w:eastAsia="CMMI10"/>
          <w:b w:val="0"/>
          <w:i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SY10" w:hAnsi="CMSY10" w:eastAsia="CMSY10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∥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SY10" w:hAnsi="CMSY10" w:eastAsia="CMSY10"/>
          <w:b w:val="0"/>
          <w:i/>
          <w:color w:val="000000"/>
          <w:sz w:val="18"/>
        </w:rPr>
        <w:t>′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 the Gaussian mechanism</w:t>
      </w:r>
      <w:r>
        <w:rPr>
          <w:rFonts w:ascii="rsfs10" w:hAnsi="rsfs10" w:eastAsia="rsfs10"/>
          <w:b w:val="0"/>
          <w:i/>
          <w:color w:val="000000"/>
          <w:sz w:val="24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) 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)+</w:t>
      </w:r>
      <w:r>
        <w:rPr>
          <w:rFonts w:ascii="rsfs10" w:hAnsi="rsfs10" w:eastAsia="rsfs10"/>
          <w:b w:val="0"/>
          <w:i/>
          <w:color w:val="000000"/>
          <w:sz w:val="24"/>
        </w:rPr>
        <w:t>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σ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64" w:lineRule="exact" w:before="154" w:after="616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satisfies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δ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-DP if: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2270"/>
        <w:gridCol w:w="2270"/>
        <w:gridCol w:w="2270"/>
        <w:gridCol w:w="2270"/>
      </w:tblGrid>
      <w:tr>
        <w:trPr>
          <w:trHeight w:hRule="exact" w:val="944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7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3.3.3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78" w:val="left"/>
              </w:tabs>
              <w:autoSpaceDE w:val="0"/>
              <w:widowControl/>
              <w:spacing w:line="164" w:lineRule="exact" w:before="320" w:after="0"/>
              <w:ind w:left="2762" w:right="144" w:firstLine="0"/>
              <w:jc w:val="left"/>
            </w:pP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br/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ε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2" w:after="0"/>
              <w:ind w:left="1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2ln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8" w:after="0"/>
              <w:ind w:left="0" w:right="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(4)</w:t>
            </w:r>
          </w:p>
        </w:tc>
      </w:tr>
      <w:tr>
        <w:trPr>
          <w:trHeight w:hRule="exact" w:val="624"/>
        </w:trPr>
        <w:tc>
          <w:tcPr>
            <w:tcW w:type="dxa" w:w="2270"/>
            <w:vMerge/>
            <w:tcBorders/>
          </w:tcPr>
          <w:p/>
        </w:tc>
        <w:tc>
          <w:tcPr>
            <w:tcW w:type="dxa" w:w="6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Gradient Clipping and Noise Addition</w:t>
            </w:r>
          </w:p>
        </w:tc>
        <w:tc>
          <w:tcPr>
            <w:tcW w:type="dxa" w:w="22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In federated learning, we apply differential privacy to gradient updates:</w:t>
      </w:r>
    </w:p>
    <w:p>
      <w:pPr>
        <w:autoSpaceDN w:val="0"/>
        <w:autoSpaceDE w:val="0"/>
        <w:widowControl/>
        <w:spacing w:line="242" w:lineRule="exact" w:before="27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Algorithm 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DP-SGD for Federated Learning</w:t>
      </w:r>
    </w:p>
    <w:p>
      <w:pPr>
        <w:autoSpaceDN w:val="0"/>
        <w:autoSpaceDE w:val="0"/>
        <w:widowControl/>
        <w:spacing w:line="280" w:lineRule="exact" w:before="92" w:after="20"/>
        <w:ind w:left="140" w:right="230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Dataset</w:t>
      </w:r>
      <w:r>
        <w:rPr>
          <w:rFonts w:ascii="rsfs10" w:hAnsi="rsfs10" w:eastAsia="rsfs10"/>
          <w:b w:val="0"/>
          <w:i/>
          <w:color w:val="000000"/>
          <w:sz w:val="24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learning rate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noise scale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σ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clipping norm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Output: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Private gradient update ˜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g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each sample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y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 mini-batch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541"/>
        <w:gridCol w:w="4541"/>
      </w:tblGrid>
      <w:tr>
        <w:trPr>
          <w:trHeight w:hRule="exact" w:val="59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72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4: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5: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6" w:after="0"/>
              <w:ind w:left="180" w:right="187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Compute per-sample gradient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←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18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Clip gradient: ¯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←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10" w:after="2"/>
        <w:ind w:left="1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end 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9082"/>
      </w:tblGrid>
      <w:tr>
        <w:trPr>
          <w:trHeight w:hRule="exact" w:val="364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7: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Compute average: ¯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←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|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∈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72" w:lineRule="exact" w:before="30" w:after="0"/>
        <w:ind w:left="140" w:right="532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8: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Add noise: ˜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g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¯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g</w:t>
      </w:r>
      <w:r>
        <w:rPr>
          <w:rFonts w:ascii="CMR10" w:hAnsi="CMR10" w:eastAsia="CMR10"/>
          <w:b w:val="0"/>
          <w:i w:val="0"/>
          <w:color w:val="000000"/>
          <w:sz w:val="24"/>
        </w:rPr>
        <w:t>+</w:t>
      </w:r>
      <w:r>
        <w:rPr>
          <w:rFonts w:ascii="rsfs10" w:hAnsi="rsfs10" w:eastAsia="rsfs10"/>
          <w:b w:val="0"/>
          <w:i/>
          <w:color w:val="000000"/>
          <w:sz w:val="24"/>
        </w:rPr>
        <w:t>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σ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return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˜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g</w:t>
      </w:r>
    </w:p>
    <w:p>
      <w:pPr>
        <w:autoSpaceDN w:val="0"/>
        <w:autoSpaceDE w:val="0"/>
        <w:widowControl/>
        <w:spacing w:line="240" w:lineRule="exact" w:before="50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392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265"/>
        <w:gridCol w:w="2265"/>
        <w:gridCol w:w="2265"/>
        <w:gridCol w:w="2265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2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THEORETICAL FOUNDATIONS AND MATHEMATICAL FORMULATIONS</w:t>
            </w:r>
          </w:p>
        </w:tc>
        <w:tc>
          <w:tcPr>
            <w:tcW w:type="dxa" w:w="5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1184"/>
        </w:trPr>
        <w:tc>
          <w:tcPr>
            <w:tcW w:type="dxa" w:w="56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3.4</w:t>
            </w:r>
          </w:p>
        </w:tc>
        <w:tc>
          <w:tcPr>
            <w:tcW w:type="dxa" w:w="7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8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Byzantine Fault Tolerance</w:t>
            </w:r>
          </w:p>
        </w:tc>
        <w:tc>
          <w:tcPr>
            <w:tcW w:type="dxa" w:w="57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3.4.1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1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Byzantine Threat Model</w:t>
            </w:r>
          </w:p>
        </w:tc>
        <w:tc>
          <w:tcPr>
            <w:tcW w:type="dxa" w:w="2265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32" w:lineRule="exact" w:before="32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In federated learning, Byzantine clients can send arbitrary malicious updates to corrupt the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global model.</w:t>
      </w:r>
    </w:p>
    <w:p>
      <w:pPr>
        <w:autoSpaceDN w:val="0"/>
        <w:autoSpaceDE w:val="0"/>
        <w:widowControl/>
        <w:spacing w:line="434" w:lineRule="exact" w:before="204" w:after="0"/>
        <w:ind w:left="8" w:right="2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Definition 3.3.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Byzantine Adversary A Byzantine adversary controls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 out of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clients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can make these clients send arbitrary model updates to the server, independent of their local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data.</w:t>
      </w:r>
    </w:p>
    <w:p>
      <w:pPr>
        <w:autoSpaceDN w:val="0"/>
        <w:tabs>
          <w:tab w:pos="726" w:val="left"/>
        </w:tabs>
        <w:autoSpaceDE w:val="0"/>
        <w:widowControl/>
        <w:spacing w:line="238" w:lineRule="exact" w:before="76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3.4.2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Krum Aggregation</w:t>
      </w:r>
    </w:p>
    <w:p>
      <w:pPr>
        <w:autoSpaceDN w:val="0"/>
        <w:autoSpaceDE w:val="0"/>
        <w:widowControl/>
        <w:spacing w:line="238" w:lineRule="exact" w:before="586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Krum selects the update that is most similar to other updates based on Euclidean distance.</w:t>
      </w:r>
    </w:p>
    <w:p>
      <w:pPr>
        <w:autoSpaceDN w:val="0"/>
        <w:autoSpaceDE w:val="0"/>
        <w:widowControl/>
        <w:spacing w:line="314" w:lineRule="exact" w:before="258" w:after="22"/>
        <w:ind w:left="140" w:right="2304" w:hanging="132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Algorithm 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Krum Byzantine-Resilient Aggregation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Client updates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N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number of Byzantine clients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Output: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Aggregated update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18"/>
        </w:rPr>
        <w:t>∗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each client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021"/>
        <w:gridCol w:w="3021"/>
        <w:gridCol w:w="3021"/>
      </w:tblGrid>
      <w:tr>
        <w:trPr>
          <w:trHeight w:hRule="exact" w:val="59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2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4: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5:</w:t>
            </w:r>
          </w:p>
          <w:p>
            <w:pPr>
              <w:autoSpaceDN w:val="0"/>
              <w:autoSpaceDE w:val="0"/>
              <w:widowControl/>
              <w:spacing w:line="200" w:lineRule="exact" w:before="158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6:</w:t>
            </w:r>
          </w:p>
        </w:tc>
        <w:tc>
          <w:tcPr>
            <w:tcW w:type="dxa" w:w="7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" w:after="0"/>
              <w:ind w:left="180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Compute distances to all other clients: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i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Sort distances: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≤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≤··· ≤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</w:p>
        </w:tc>
      </w:tr>
      <w:tr>
        <w:trPr>
          <w:trHeight w:hRule="exact" w:val="388"/>
        </w:trPr>
        <w:tc>
          <w:tcPr>
            <w:tcW w:type="dxa" w:w="3021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Compute score: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←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80" w:lineRule="exact" w:before="0" w:after="50"/>
        <w:ind w:left="140" w:right="37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7: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end for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Select update with minimum score: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</w:t>
      </w:r>
      <w:r>
        <w:rPr>
          <w:rFonts w:ascii="CMSY10" w:hAnsi="CMSY10" w:eastAsia="CMSY10"/>
          <w:b w:val="0"/>
          <w:i/>
          <w:color w:val="000000"/>
          <w:sz w:val="18"/>
        </w:rPr>
        <w:t>∗</w:t>
      </w:r>
      <w:r>
        <w:rPr>
          <w:rFonts w:ascii="CMSY10" w:hAnsi="CMSY10" w:eastAsia="CMSY10"/>
          <w:b w:val="0"/>
          <w:i/>
          <w:color w:val="000000"/>
          <w:sz w:val="24"/>
        </w:rPr>
        <w:t>←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argmin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i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return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18"/>
        </w:rPr>
        <w:t>∗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14"/>
        </w:rPr>
        <w:t>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31"/>
        <w:gridCol w:w="4531"/>
      </w:tblGrid>
      <w:tr>
        <w:trPr>
          <w:trHeight w:hRule="exact" w:val="1122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8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3.4.3</w:t>
            </w:r>
          </w:p>
        </w:tc>
        <w:tc>
          <w:tcPr>
            <w:tcW w:type="dxa" w:w="84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Coordinate-Wise Median</w:t>
            </w:r>
          </w:p>
        </w:tc>
      </w:tr>
    </w:tbl>
    <w:p>
      <w:pPr>
        <w:autoSpaceDN w:val="0"/>
        <w:autoSpaceDE w:val="0"/>
        <w:widowControl/>
        <w:spacing w:line="240" w:lineRule="exact" w:before="52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Takes the median value for each model parameter independently.</w:t>
      </w:r>
    </w:p>
    <w:p>
      <w:pPr>
        <w:autoSpaceDN w:val="0"/>
        <w:autoSpaceDE w:val="0"/>
        <w:widowControl/>
        <w:spacing w:line="326" w:lineRule="exact" w:before="244" w:after="22"/>
        <w:ind w:left="140" w:right="3744" w:hanging="132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Algorithm 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Coordinate-Wise Median Aggregation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Client updates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N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where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Output: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Aggregated update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18"/>
        </w:rPr>
        <w:t>∗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each coordinate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531"/>
        <w:gridCol w:w="4531"/>
      </w:tblGrid>
      <w:tr>
        <w:trPr>
          <w:trHeight w:hRule="exact" w:val="59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2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4: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5: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0" w:right="158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Extract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-th coordinates: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{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,...,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}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Compute median: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←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median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,...,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])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140" w:right="74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end for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7: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return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18"/>
        </w:rPr>
        <w:t>∗</w:t>
      </w:r>
    </w:p>
    <w:p>
      <w:pPr>
        <w:autoSpaceDN w:val="0"/>
        <w:autoSpaceDE w:val="0"/>
        <w:widowControl/>
        <w:spacing w:line="240" w:lineRule="exact" w:before="46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2" w:bottom="39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22"/>
        <w:gridCol w:w="3022"/>
        <w:gridCol w:w="3022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THEORETICAL FOUNDATIONS AND MATHEMATICAL FORMULATIONS</w:t>
            </w:r>
          </w:p>
        </w:tc>
        <w:tc>
          <w:tcPr>
            <w:tcW w:type="dxa" w:w="5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432" w:lineRule="exact" w:before="306" w:after="0"/>
        <w:ind w:left="4" w:right="36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Theorem 3.3.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Byzantine Resilience of Coordinate Median If less than half of the clients are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Byzantine, the coordinate-wise median aggregation ensures that each coordinate of the aggre-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gated update lies within the range of honest client updates, preventing unbounded corruption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of the global model.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834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3.5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Security Analysis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3.5.1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Threat Model</w:t>
      </w:r>
    </w:p>
    <w:p>
      <w:pPr>
        <w:autoSpaceDN w:val="0"/>
        <w:autoSpaceDE w:val="0"/>
        <w:widowControl/>
        <w:spacing w:line="238" w:lineRule="exact" w:before="58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QFLARE considers the following threat model:</w:t>
      </w:r>
    </w:p>
    <w:p>
      <w:pPr>
        <w:autoSpaceDN w:val="0"/>
        <w:tabs>
          <w:tab w:pos="590" w:val="left"/>
        </w:tabs>
        <w:autoSpaceDE w:val="0"/>
        <w:widowControl/>
        <w:spacing w:line="430" w:lineRule="exact" w:before="500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Quantum Adversary: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An adversary with access to a large-scale quantum computer ca-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pable of running Shor’s and Grover’s algorithms.</w:t>
      </w:r>
    </w:p>
    <w:p>
      <w:pPr>
        <w:autoSpaceDN w:val="0"/>
        <w:tabs>
          <w:tab w:pos="590" w:val="left"/>
        </w:tabs>
        <w:autoSpaceDE w:val="0"/>
        <w:widowControl/>
        <w:spacing w:line="430" w:lineRule="exact" w:before="226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Honest-but-Curious Server: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The server follows the protocol but may try to infer infor-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mation from client updates.</w:t>
      </w:r>
    </w:p>
    <w:p>
      <w:pPr>
        <w:autoSpaceDN w:val="0"/>
        <w:tabs>
          <w:tab w:pos="590" w:val="left"/>
        </w:tabs>
        <w:autoSpaceDE w:val="0"/>
        <w:widowControl/>
        <w:spacing w:line="428" w:lineRule="exact" w:before="230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3.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Byzantine Clients: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Up to f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clients may be compromised and send arbitrary ma-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licious updates.</w:t>
      </w:r>
    </w:p>
    <w:p>
      <w:pPr>
        <w:autoSpaceDN w:val="0"/>
        <w:tabs>
          <w:tab w:pos="590" w:val="left"/>
        </w:tabs>
        <w:autoSpaceDE w:val="0"/>
        <w:widowControl/>
        <w:spacing w:line="430" w:lineRule="exact" w:before="226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4.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Network Adversary: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An adversary that can eavesdrop on, intercept, or modify messages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in transit.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76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3.5.2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Security Properties</w:t>
      </w:r>
    </w:p>
    <w:p>
      <w:pPr>
        <w:autoSpaceDN w:val="0"/>
        <w:autoSpaceDE w:val="0"/>
        <w:widowControl/>
        <w:spacing w:line="432" w:lineRule="exact" w:before="390" w:after="44"/>
        <w:ind w:left="4" w:right="36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Theorem 3.4.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Quantum Resistance QFLARE provides post-quantum security equivalent to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AES-256 (NIST Security Level 5) through the use of Kyber1024 and Dilithium5, which are se-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cure against known quantum algorithms including Shor’s algorithm for factoring and discrete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logarithms, and Grover’s algorithm for symmetric key search.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533"/>
        <w:gridCol w:w="4533"/>
      </w:tblGrid>
      <w:tr>
        <w:trPr>
          <w:trHeight w:hRule="exact" w:val="730"/>
        </w:trPr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Theorem 3.5.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Privacy Guarantee With properly calibrated noise (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2ln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/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18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578" w:firstLine="0"/>
              <w:jc w:val="right"/>
            </w:pPr>
            <w:r>
              <w:rPr>
                <w:rFonts w:ascii="StandardSymL" w:hAnsi="StandardSymL" w:eastAsia="StandardSymL"/>
                <w:b w:val="0"/>
                <w:i/>
                <w:color w:val="000000"/>
                <w:sz w:val="18"/>
              </w:rPr>
              <w:t>ε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), QFLARE</w:t>
            </w:r>
          </w:p>
        </w:tc>
      </w:tr>
    </w:tbl>
    <w:p>
      <w:pPr>
        <w:autoSpaceDN w:val="0"/>
        <w:autoSpaceDE w:val="0"/>
        <w:widowControl/>
        <w:spacing w:line="362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guarantees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δ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-differential privacy for each client’s contribution to the global model, pre-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venting membership inference and model inversion attacks.</w:t>
      </w:r>
    </w:p>
    <w:p>
      <w:pPr>
        <w:autoSpaceDN w:val="0"/>
        <w:autoSpaceDE w:val="0"/>
        <w:widowControl/>
        <w:spacing w:line="240" w:lineRule="exact" w:before="73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04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THEORETICAL FOUNDATIONS AND MATHEMATICAL FORMULATIONS</w:t>
            </w:r>
          </w:p>
        </w:tc>
        <w:tc>
          <w:tcPr>
            <w:tcW w:type="dxa" w:w="5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446" w:lineRule="exact" w:before="294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Theorem 3.6.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Byzantine Resilience Under the assumption that fewer than N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clients are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Byzantine, Krum aggregation with appropriate parameter selection (N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nearest neigh-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bors) ensures that the selected update is from an honest client with high probability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δ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byz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318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42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SYSTEM ARCHITECTURE AND IMPLEMENTATION</w:t>
            </w:r>
          </w:p>
        </w:tc>
        <w:tc>
          <w:tcPr>
            <w:tcW w:type="dxa" w:w="13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1364"/>
        </w:trPr>
        <w:tc>
          <w:tcPr>
            <w:tcW w:type="dxa" w:w="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4</w:t>
            </w:r>
          </w:p>
        </w:tc>
        <w:tc>
          <w:tcPr>
            <w:tcW w:type="dxa" w:w="742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25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System Architecture and Implementation</w:t>
            </w:r>
          </w:p>
        </w:tc>
        <w:tc>
          <w:tcPr>
            <w:tcW w:type="dxa" w:w="135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2"/>
        </w:trPr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4.1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Overall System Design</w:t>
            </w:r>
          </w:p>
        </w:tc>
        <w:tc>
          <w:tcPr>
            <w:tcW w:type="dxa" w:w="226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34" w:lineRule="exact" w:before="31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QFLARE follows a client-server architecture with three main components: the central server,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edge clients, and a monitoring dashboard. Figure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illustrates the high-level system architec-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ture.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7470" cy="5158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515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16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1: QFLARE System Architecture (placeholder - replace with actual architecture dia-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gram)</w:t>
      </w:r>
    </w:p>
    <w:p>
      <w:pPr>
        <w:autoSpaceDN w:val="0"/>
        <w:autoSpaceDE w:val="0"/>
        <w:widowControl/>
        <w:spacing w:line="240" w:lineRule="exact" w:before="198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12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SYSTEM ARCHITECTURE AND IMPLEMENTATION</w:t>
            </w:r>
          </w:p>
        </w:tc>
        <w:tc>
          <w:tcPr>
            <w:tcW w:type="dxa" w:w="16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948"/>
        </w:trPr>
        <w:tc>
          <w:tcPr>
            <w:tcW w:type="dxa" w:w="50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4.2</w:t>
            </w:r>
          </w:p>
        </w:tc>
        <w:tc>
          <w:tcPr>
            <w:tcW w:type="dxa" w:w="6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Server Architecture</w:t>
            </w:r>
          </w:p>
        </w:tc>
        <w:tc>
          <w:tcPr>
            <w:tcW w:type="dxa" w:w="16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QFLARE server is implemented using FastAPI, a modern Python web framework for build-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ing APIs. The server consists of several key modules: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4.2.1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Cryptographic Module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Implements post-quantum cryptographic operations using the liboqs library:</w:t>
      </w:r>
    </w:p>
    <w:p>
      <w:pPr>
        <w:autoSpaceDN w:val="0"/>
        <w:autoSpaceDE w:val="0"/>
        <w:widowControl/>
        <w:spacing w:line="242" w:lineRule="exact" w:before="62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Key generation for Kyber1024 and Dilithium5</w:t>
      </w:r>
    </w:p>
    <w:p>
      <w:pPr>
        <w:autoSpaceDN w:val="0"/>
        <w:autoSpaceDE w:val="0"/>
        <w:widowControl/>
        <w:spacing w:line="24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Encryption/decryption using Kyber KEM</w:t>
      </w:r>
    </w:p>
    <w:p>
      <w:pPr>
        <w:autoSpaceDN w:val="0"/>
        <w:autoSpaceDE w:val="0"/>
        <w:widowControl/>
        <w:spacing w:line="244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Digital signature generation and verification using Dilithium</w:t>
      </w:r>
    </w:p>
    <w:p>
      <w:pPr>
        <w:autoSpaceDN w:val="0"/>
        <w:autoSpaceDE w:val="0"/>
        <w:widowControl/>
        <w:spacing w:line="244" w:lineRule="exact" w:before="40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Secure key storage and management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4.2.2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Privacy Module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Handles differential privacy operations:</w:t>
      </w:r>
    </w:p>
    <w:p>
      <w:pPr>
        <w:autoSpaceDN w:val="0"/>
        <w:autoSpaceDE w:val="0"/>
        <w:widowControl/>
        <w:spacing w:line="242" w:lineRule="exact" w:before="62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Gradient clipping with configurable clipping norm C</w:t>
      </w:r>
    </w:p>
    <w:p>
      <w:pPr>
        <w:autoSpaceDN w:val="0"/>
        <w:autoSpaceDE w:val="0"/>
        <w:widowControl/>
        <w:spacing w:line="26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Gaussian noise addition with noise scale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σ</w:t>
      </w:r>
    </w:p>
    <w:p>
      <w:pPr>
        <w:autoSpaceDN w:val="0"/>
        <w:autoSpaceDE w:val="0"/>
        <w:widowControl/>
        <w:spacing w:line="244" w:lineRule="exact" w:before="39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Privacy budget tracking and accounting</w:t>
      </w:r>
    </w:p>
    <w:p>
      <w:pPr>
        <w:autoSpaceDN w:val="0"/>
        <w:autoSpaceDE w:val="0"/>
        <w:widowControl/>
        <w:spacing w:line="26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Configurable privacy parameters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δ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)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74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4.2.3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Aggregation Module</w:t>
      </w:r>
    </w:p>
    <w:p>
      <w:pPr>
        <w:autoSpaceDN w:val="0"/>
        <w:autoSpaceDE w:val="0"/>
        <w:widowControl/>
        <w:spacing w:line="238" w:lineRule="exact" w:before="58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Implements multiple Byzantine-resilient aggregation algorithms:</w:t>
      </w:r>
    </w:p>
    <w:p>
      <w:pPr>
        <w:autoSpaceDN w:val="0"/>
        <w:autoSpaceDE w:val="0"/>
        <w:widowControl/>
        <w:spacing w:line="244" w:lineRule="exact" w:before="62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FedAvg: Weighted averaging (baseline)</w:t>
      </w:r>
    </w:p>
    <w:p>
      <w:pPr>
        <w:autoSpaceDN w:val="0"/>
        <w:autoSpaceDE w:val="0"/>
        <w:widowControl/>
        <w:spacing w:line="240" w:lineRule="exact" w:before="69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1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SYSTEM ARCHITECTURE AND IMPLEMENTATION</w:t>
            </w:r>
          </w:p>
        </w:tc>
        <w:tc>
          <w:tcPr>
            <w:tcW w:type="dxa" w:w="16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42" w:lineRule="exact" w:before="49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Krum: Distance-based selection</w:t>
      </w:r>
    </w:p>
    <w:p>
      <w:pPr>
        <w:autoSpaceDN w:val="0"/>
        <w:autoSpaceDE w:val="0"/>
        <w:widowControl/>
        <w:spacing w:line="244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Trimmed Mean: Removes extreme values</w:t>
      </w:r>
    </w:p>
    <w:p>
      <w:pPr>
        <w:autoSpaceDN w:val="0"/>
        <w:autoSpaceDE w:val="0"/>
        <w:widowControl/>
        <w:spacing w:line="244" w:lineRule="exact" w:before="40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Coordinate Median: Element-wise median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4.2.4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Communication Module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Manages client-server communication:</w:t>
      </w:r>
    </w:p>
    <w:p>
      <w:pPr>
        <w:autoSpaceDN w:val="0"/>
        <w:autoSpaceDE w:val="0"/>
        <w:widowControl/>
        <w:spacing w:line="242" w:lineRule="exact" w:before="62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RESTful API endpoints for client registration and model updates</w:t>
      </w:r>
    </w:p>
    <w:p>
      <w:pPr>
        <w:autoSpaceDN w:val="0"/>
        <w:autoSpaceDE w:val="0"/>
        <w:widowControl/>
        <w:spacing w:line="244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WebSocket connections for real-time monitoring</w:t>
      </w:r>
    </w:p>
    <w:p>
      <w:pPr>
        <w:autoSpaceDN w:val="0"/>
        <w:autoSpaceDE w:val="0"/>
        <w:widowControl/>
        <w:spacing w:line="244" w:lineRule="exact" w:before="40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Model serialization and compression</w:t>
      </w:r>
    </w:p>
    <w:p>
      <w:pPr>
        <w:autoSpaceDN w:val="0"/>
        <w:autoSpaceDE w:val="0"/>
        <w:widowControl/>
        <w:spacing w:line="24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Secure channel establishment using post-quantum TLS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830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4.3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Client Architecture</w:t>
      </w:r>
    </w:p>
    <w:p>
      <w:pPr>
        <w:autoSpaceDN w:val="0"/>
        <w:autoSpaceDE w:val="0"/>
        <w:widowControl/>
        <w:spacing w:line="238" w:lineRule="exact" w:before="5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Edge clients are lightweight Python applications that perform local training:</w:t>
      </w:r>
    </w:p>
    <w:p>
      <w:pPr>
        <w:autoSpaceDN w:val="0"/>
        <w:autoSpaceDE w:val="0"/>
        <w:widowControl/>
        <w:spacing w:line="244" w:lineRule="exact" w:before="68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Local Training: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Trains model on local data using PyTorch</w:t>
      </w:r>
    </w:p>
    <w:p>
      <w:pPr>
        <w:autoSpaceDN w:val="0"/>
        <w:autoSpaceDE w:val="0"/>
        <w:widowControl/>
        <w:spacing w:line="244" w:lineRule="exact" w:before="40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Gradient Computation: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Computes gradients with respect to local loss</w:t>
      </w:r>
    </w:p>
    <w:p>
      <w:pPr>
        <w:autoSpaceDN w:val="0"/>
        <w:autoSpaceDE w:val="0"/>
        <w:widowControl/>
        <w:spacing w:line="24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Privacy Application: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Applies DP-SGD if privacy is enabled</w:t>
      </w:r>
    </w:p>
    <w:p>
      <w:pPr>
        <w:autoSpaceDN w:val="0"/>
        <w:autoSpaceDE w:val="0"/>
        <w:widowControl/>
        <w:spacing w:line="244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Secure Communication: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Encrypts model updates using Kyber KEM</w:t>
      </w:r>
    </w:p>
    <w:p>
      <w:pPr>
        <w:autoSpaceDN w:val="0"/>
        <w:autoSpaceDE w:val="0"/>
        <w:widowControl/>
        <w:spacing w:line="244" w:lineRule="exact" w:before="4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Update Transmission: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Sends encrypted updates to server with Dilithium signatures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828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4.4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Monitoring Dashboard</w:t>
      </w:r>
    </w:p>
    <w:p>
      <w:pPr>
        <w:autoSpaceDN w:val="0"/>
        <w:autoSpaceDE w:val="0"/>
        <w:widowControl/>
        <w:spacing w:line="238" w:lineRule="exact" w:before="5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React-based web dashboard provides real-time visualization:</w:t>
      </w:r>
    </w:p>
    <w:p>
      <w:pPr>
        <w:autoSpaceDN w:val="0"/>
        <w:autoSpaceDE w:val="0"/>
        <w:widowControl/>
        <w:spacing w:line="240" w:lineRule="exact" w:before="73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1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SYSTEM ARCHITECTURE AND IMPLEMENTATION</w:t>
            </w:r>
          </w:p>
        </w:tc>
        <w:tc>
          <w:tcPr>
            <w:tcW w:type="dxa" w:w="16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42" w:lineRule="exact" w:before="49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Training progress and accuracy metrics</w:t>
      </w:r>
    </w:p>
    <w:p>
      <w:pPr>
        <w:autoSpaceDN w:val="0"/>
        <w:autoSpaceDE w:val="0"/>
        <w:widowControl/>
        <w:spacing w:line="244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Cryptographic operation performance</w:t>
      </w:r>
    </w:p>
    <w:p>
      <w:pPr>
        <w:autoSpaceDN w:val="0"/>
        <w:autoSpaceDE w:val="0"/>
        <w:widowControl/>
        <w:spacing w:line="244" w:lineRule="exact" w:before="40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Privacy budget consumption</w:t>
      </w:r>
    </w:p>
    <w:p>
      <w:pPr>
        <w:autoSpaceDN w:val="0"/>
        <w:autoSpaceDE w:val="0"/>
        <w:widowControl/>
        <w:spacing w:line="24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Byzantine detection alerts</w:t>
      </w:r>
    </w:p>
    <w:p>
      <w:pPr>
        <w:autoSpaceDN w:val="0"/>
        <w:autoSpaceDE w:val="0"/>
        <w:widowControl/>
        <w:spacing w:line="244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System resource utilization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828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4.5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Database Schema</w:t>
      </w:r>
    </w:p>
    <w:p>
      <w:pPr>
        <w:autoSpaceDN w:val="0"/>
        <w:autoSpaceDE w:val="0"/>
        <w:widowControl/>
        <w:spacing w:line="240" w:lineRule="exact" w:before="5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QFLARE uses SQLAlchemy ORM with the following key tables:</w:t>
      </w:r>
    </w:p>
    <w:p>
      <w:pPr>
        <w:autoSpaceDN w:val="0"/>
        <w:autoSpaceDE w:val="0"/>
        <w:widowControl/>
        <w:spacing w:line="238" w:lineRule="exact" w:before="316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3: Database Schema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18"/>
        <w:gridCol w:w="3018"/>
        <w:gridCol w:w="3018"/>
      </w:tblGrid>
      <w:tr>
        <w:trPr>
          <w:trHeight w:hRule="exact" w:val="412"/>
        </w:trPr>
        <w:tc>
          <w:tcPr>
            <w:tcW w:type="dxa" w:w="2660"/>
            <w:gridSpan w:val="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Table</w:t>
            </w:r>
          </w:p>
        </w:tc>
        <w:tc>
          <w:tcPr>
            <w:tcW w:type="dxa" w:w="618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8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1856"/>
        </w:trPr>
        <w:tc>
          <w:tcPr>
            <w:tcW w:type="dxa" w:w="2660"/>
            <w:gridSpan w:val="2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352" w:right="144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clients </w:t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training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rounds </w:t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local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updates </w:t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crypto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operations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privacy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metrics </w:t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audit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6182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188" w:right="129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Stores client information, public keys, and status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Records global model updates for each round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Stores individual client updates with metadata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Logs cryptographic operations and performance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Tracks privacy budget consumption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Security audit trail for all operations</w:t>
            </w:r>
          </w:p>
        </w:tc>
      </w:tr>
      <w:tr>
        <w:trPr>
          <w:trHeight w:hRule="exact" w:val="1244"/>
        </w:trPr>
        <w:tc>
          <w:tcPr>
            <w:tcW w:type="dxa" w:w="52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6" w:after="0"/>
              <w:ind w:left="2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4.6</w:t>
            </w:r>
          </w:p>
        </w:tc>
        <w:tc>
          <w:tcPr>
            <w:tcW w:type="dxa" w:w="214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API Endpoints</w:t>
            </w:r>
          </w:p>
        </w:tc>
        <w:tc>
          <w:tcPr>
            <w:tcW w:type="dxa" w:w="618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5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QFLARE exposes 30+ RESTful API endpoints organized into the following categories:</w:t>
      </w:r>
    </w:p>
    <w:p>
      <w:pPr>
        <w:autoSpaceDN w:val="0"/>
        <w:autoSpaceDE w:val="0"/>
        <w:widowControl/>
        <w:spacing w:line="238" w:lineRule="exact" w:before="316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4: API Endpoint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4527"/>
        <w:gridCol w:w="4527"/>
      </w:tblGrid>
      <w:tr>
        <w:trPr>
          <w:trHeight w:hRule="exact" w:val="412"/>
        </w:trPr>
        <w:tc>
          <w:tcPr>
            <w:tcW w:type="dxa" w:w="271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Category</w:t>
            </w:r>
          </w:p>
        </w:tc>
        <w:tc>
          <w:tcPr>
            <w:tcW w:type="dxa" w:w="590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Endpoints</w:t>
            </w:r>
          </w:p>
        </w:tc>
      </w:tr>
      <w:tr>
        <w:trPr>
          <w:trHeight w:hRule="exact" w:val="1856"/>
        </w:trPr>
        <w:tc>
          <w:tcPr>
            <w:tcW w:type="dxa" w:w="2718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30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Client Management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Training Operations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Cryptographic Services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Privacy Services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Monitoring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Model Export</w:t>
            </w:r>
          </w:p>
        </w:tc>
        <w:tc>
          <w:tcPr>
            <w:tcW w:type="dxa" w:w="5902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58" w:right="57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Registration, status, key exchange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Start training, submit updates, get global model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Key generation, encryption, signature verification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DP configuration, privacy metrics, budget tracking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System status, metrics, logs, alerts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H5, ONNX, TFLite, PyTorch formats</w:t>
            </w:r>
          </w:p>
        </w:tc>
      </w:tr>
    </w:tbl>
    <w:p>
      <w:pPr>
        <w:autoSpaceDN w:val="0"/>
        <w:autoSpaceDE w:val="0"/>
        <w:widowControl/>
        <w:spacing w:line="240" w:lineRule="exact" w:before="14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96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SETUP</w:t>
            </w:r>
          </w:p>
        </w:tc>
        <w:tc>
          <w:tcPr>
            <w:tcW w:type="dxa" w:w="29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1364"/>
        </w:trPr>
        <w:tc>
          <w:tcPr>
            <w:tcW w:type="dxa" w:w="4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5</w:t>
            </w:r>
          </w:p>
        </w:tc>
        <w:tc>
          <w:tcPr>
            <w:tcW w:type="dxa" w:w="5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3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Experimental Setup</w:t>
            </w:r>
          </w:p>
        </w:tc>
        <w:tc>
          <w:tcPr>
            <w:tcW w:type="dxa" w:w="293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80"/>
        </w:trPr>
        <w:tc>
          <w:tcPr>
            <w:tcW w:type="dxa" w:w="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5.1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1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Dataset Description</w:t>
            </w:r>
          </w:p>
        </w:tc>
        <w:tc>
          <w:tcPr>
            <w:tcW w:type="dxa" w:w="2263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614"/>
        </w:trPr>
        <w:tc>
          <w:tcPr>
            <w:tcW w:type="dxa" w:w="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5.1.1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2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MNIST Dataset Overview</w:t>
            </w:r>
          </w:p>
        </w:tc>
        <w:tc>
          <w:tcPr>
            <w:tcW w:type="dxa" w:w="226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MNIST (Modified National Institute of Standards and Technology) dataset [26] is used for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evaluating QFLARE. It consists of 70,000 grayscale images of handwritten digits (0-9) with</w:t>
      </w:r>
    </w:p>
    <w:p>
      <w:pPr>
        <w:autoSpaceDN w:val="0"/>
        <w:autoSpaceDE w:val="0"/>
        <w:widowControl/>
        <w:spacing w:line="238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following characteristics:</w:t>
      </w:r>
    </w:p>
    <w:p>
      <w:pPr>
        <w:autoSpaceDN w:val="0"/>
        <w:autoSpaceDE w:val="0"/>
        <w:widowControl/>
        <w:spacing w:line="240" w:lineRule="exact" w:before="316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5: MNIST Dataset Characteristics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18"/>
        <w:gridCol w:w="3018"/>
        <w:gridCol w:w="3018"/>
      </w:tblGrid>
      <w:tr>
        <w:trPr>
          <w:trHeight w:hRule="exact" w:val="412"/>
        </w:trPr>
        <w:tc>
          <w:tcPr>
            <w:tcW w:type="dxa" w:w="6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102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Property</w:t>
            </w:r>
          </w:p>
        </w:tc>
        <w:tc>
          <w:tcPr>
            <w:tcW w:type="dxa" w:w="261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Value</w:t>
            </w:r>
          </w:p>
        </w:tc>
      </w:tr>
      <w:tr>
        <w:trPr>
          <w:trHeight w:hRule="exact" w:val="356"/>
        </w:trPr>
        <w:tc>
          <w:tcPr>
            <w:tcW w:type="dxa" w:w="60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7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Total Images</w:t>
            </w:r>
          </w:p>
        </w:tc>
        <w:tc>
          <w:tcPr>
            <w:tcW w:type="dxa" w:w="261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70,000</w:t>
            </w:r>
          </w:p>
        </w:tc>
      </w:tr>
      <w:tr>
        <w:trPr>
          <w:trHeight w:hRule="exact" w:val="28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75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Training Set</w:t>
            </w:r>
          </w:p>
        </w:tc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60,000 images</w:t>
            </w:r>
          </w:p>
        </w:tc>
      </w:tr>
      <w:tr>
        <w:trPr>
          <w:trHeight w:hRule="exact" w:val="30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1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Test Set</w:t>
            </w:r>
          </w:p>
        </w:tc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10,000 images</w:t>
            </w:r>
          </w:p>
        </w:tc>
      </w:tr>
      <w:tr>
        <w:trPr>
          <w:trHeight w:hRule="exact" w:val="28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Image Dimensions</w:t>
            </w:r>
          </w:p>
        </w:tc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 × 28 pixels</w:t>
            </w:r>
          </w:p>
        </w:tc>
      </w:tr>
      <w:tr>
        <w:trPr>
          <w:trHeight w:hRule="exact" w:val="28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74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Color Depth</w:t>
            </w:r>
          </w:p>
        </w:tc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8-bit grayscale (0-255)</w:t>
            </w:r>
          </w:p>
        </w:tc>
      </w:tr>
      <w:tr>
        <w:trPr>
          <w:trHeight w:hRule="exact" w:val="30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Number of Classes</w:t>
            </w:r>
          </w:p>
        </w:tc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 (digits 0-9)</w:t>
            </w:r>
          </w:p>
        </w:tc>
      </w:tr>
      <w:tr>
        <w:trPr>
          <w:trHeight w:hRule="exact" w:val="352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6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2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Class Distribution</w:t>
            </w:r>
          </w:p>
        </w:tc>
        <w:tc>
          <w:tcPr>
            <w:tcW w:type="dxa" w:w="261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Approximately balanced</w:t>
            </w:r>
          </w:p>
        </w:tc>
      </w:tr>
      <w:tr>
        <w:trPr>
          <w:trHeight w:hRule="exact" w:val="1126"/>
        </w:trPr>
        <w:tc>
          <w:tcPr>
            <w:tcW w:type="dxa" w:w="6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6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5.1.2</w:t>
            </w:r>
          </w:p>
        </w:tc>
        <w:tc>
          <w:tcPr>
            <w:tcW w:type="dxa" w:w="366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Data Preprocessing Pipeline</w:t>
            </w:r>
          </w:p>
        </w:tc>
        <w:tc>
          <w:tcPr>
            <w:tcW w:type="dxa" w:w="261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following preprocessing steps are applied to the MNIST dataset:</w:t>
      </w:r>
    </w:p>
    <w:p>
      <w:pPr>
        <w:autoSpaceDN w:val="0"/>
        <w:autoSpaceDE w:val="0"/>
        <w:widowControl/>
        <w:spacing w:line="242" w:lineRule="exact" w:before="686" w:after="33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Normalization: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Pixel values are scaled from [0, 255] to [0, 1]: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4527"/>
        <w:gridCol w:w="4527"/>
      </w:tblGrid>
      <w:tr>
        <w:trPr>
          <w:trHeight w:hRule="exact" w:val="688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72" w:after="0"/>
              <w:ind w:left="3254" w:right="1440" w:hanging="1256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normalized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raw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255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(5)</w:t>
            </w:r>
          </w:p>
        </w:tc>
      </w:tr>
    </w:tbl>
    <w:p>
      <w:pPr>
        <w:autoSpaceDN w:val="0"/>
        <w:autoSpaceDE w:val="0"/>
        <w:widowControl/>
        <w:spacing w:line="242" w:lineRule="exact" w:before="424" w:after="324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Standardization: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Normalized values are centered and scaled: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4.0" w:type="dxa"/>
      </w:tblPr>
      <w:tblGrid>
        <w:gridCol w:w="4527"/>
        <w:gridCol w:w="4527"/>
      </w:tblGrid>
      <w:tr>
        <w:trPr>
          <w:trHeight w:hRule="exact" w:val="712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64" w:val="left"/>
              </w:tabs>
              <w:autoSpaceDE w:val="0"/>
              <w:widowControl/>
              <w:spacing w:line="148" w:lineRule="exact" w:before="356" w:after="0"/>
              <w:ind w:left="1728" w:right="1296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standardized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normalized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µ</w:t>
            </w:r>
            <w:r>
              <w:br/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σ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(6)</w:t>
            </w:r>
          </w:p>
        </w:tc>
      </w:tr>
    </w:tbl>
    <w:p>
      <w:pPr>
        <w:autoSpaceDN w:val="0"/>
        <w:autoSpaceDE w:val="0"/>
        <w:widowControl/>
        <w:spacing w:line="262" w:lineRule="exact" w:before="306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where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µ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1307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and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3081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are the mean and standard deviation of the MNIST</w:t>
      </w:r>
    </w:p>
    <w:p>
      <w:pPr>
        <w:autoSpaceDN w:val="0"/>
        <w:autoSpaceDE w:val="0"/>
        <w:widowControl/>
        <w:spacing w:line="240" w:lineRule="exact" w:before="172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dataset.</w:t>
      </w:r>
    </w:p>
    <w:p>
      <w:pPr>
        <w:autoSpaceDN w:val="0"/>
        <w:autoSpaceDE w:val="0"/>
        <w:widowControl/>
        <w:spacing w:line="240" w:lineRule="exact" w:before="36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42"/>
        <w:gridCol w:w="3042"/>
        <w:gridCol w:w="3042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6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SETUP</w:t>
            </w:r>
          </w:p>
        </w:tc>
        <w:tc>
          <w:tcPr>
            <w:tcW w:type="dxa" w:w="31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242" w:lineRule="exact" w:before="496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3.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Tensor Conversion: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NumPy arrays are converted to PyTorch tensors with shape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W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4" w:lineRule="exact" w:before="192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where C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(grayscale), H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28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 W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28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6" w:lineRule="exact" w:before="406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4.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Data Augmentation (Optional):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Random rotations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) and small shifts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pixels)</w:t>
      </w:r>
    </w:p>
    <w:p>
      <w:pPr>
        <w:autoSpaceDN w:val="0"/>
        <w:autoSpaceDE w:val="0"/>
        <w:widowControl/>
        <w:spacing w:line="240" w:lineRule="exact" w:before="190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can be applied during training.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5.1.3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Non-IID Data Distribution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To simulate realistic federated learning scenarios, the training data is distributed among clients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in a non-IID manner using the Dirichlet distribution:</w:t>
      </w:r>
    </w:p>
    <w:p>
      <w:pPr>
        <w:autoSpaceDN w:val="0"/>
        <w:tabs>
          <w:tab w:pos="8750" w:val="left"/>
        </w:tabs>
        <w:autoSpaceDE w:val="0"/>
        <w:widowControl/>
        <w:spacing w:line="280" w:lineRule="exact" w:before="856" w:after="0"/>
        <w:ind w:left="393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∼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Dir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(7)</w:t>
      </w:r>
    </w:p>
    <w:p>
      <w:pPr>
        <w:autoSpaceDN w:val="0"/>
        <w:autoSpaceDE w:val="0"/>
        <w:widowControl/>
        <w:spacing w:line="262" w:lineRule="exact" w:before="586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where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controls the level of heterogeneity (smaller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α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means more heterogeneous</w:t>
      </w:r>
    </w:p>
    <w:p>
      <w:pPr>
        <w:autoSpaceDN w:val="0"/>
        <w:autoSpaceDE w:val="0"/>
        <w:widowControl/>
        <w:spacing w:line="270" w:lineRule="exact" w:before="1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distribution). Each client k samples data from class c proportional to 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98" w:after="228"/>
        <w:ind w:left="226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6: Non-IID Data Distribution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42"/>
        <w:gridCol w:w="3042"/>
        <w:gridCol w:w="3042"/>
      </w:tblGrid>
      <w:tr>
        <w:trPr>
          <w:trHeight w:hRule="exact" w:val="412"/>
        </w:trPr>
        <w:tc>
          <w:tcPr>
            <w:tcW w:type="dxa" w:w="5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0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294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4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Value</w:t>
            </w:r>
          </w:p>
        </w:tc>
      </w:tr>
      <w:tr>
        <w:trPr>
          <w:trHeight w:hRule="exact" w:val="340"/>
        </w:trPr>
        <w:tc>
          <w:tcPr>
            <w:tcW w:type="dxa" w:w="58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10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Number of Clients</w:t>
            </w:r>
          </w:p>
        </w:tc>
        <w:tc>
          <w:tcPr>
            <w:tcW w:type="dxa" w:w="294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80"/>
        </w:trPr>
        <w:tc>
          <w:tcPr>
            <w:tcW w:type="dxa" w:w="3042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10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Dirichlet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 xml:space="preserve"> α</w:t>
            </w:r>
          </w:p>
        </w:tc>
        <w:tc>
          <w:tcPr>
            <w:tcW w:type="dxa" w:w="2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(moderate heterogeneity)</w:t>
            </w:r>
          </w:p>
        </w:tc>
      </w:tr>
      <w:tr>
        <w:trPr>
          <w:trHeight w:hRule="exact" w:val="300"/>
        </w:trPr>
        <w:tc>
          <w:tcPr>
            <w:tcW w:type="dxa" w:w="3042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2" w:after="0"/>
              <w:ind w:left="10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Minimum Samples per Client</w:t>
            </w:r>
          </w:p>
        </w:tc>
        <w:tc>
          <w:tcPr>
            <w:tcW w:type="dxa" w:w="2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2" w:after="0"/>
              <w:ind w:left="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500</w:t>
            </w:r>
          </w:p>
        </w:tc>
      </w:tr>
      <w:tr>
        <w:trPr>
          <w:trHeight w:hRule="exact" w:val="300"/>
        </w:trPr>
        <w:tc>
          <w:tcPr>
            <w:tcW w:type="dxa" w:w="3042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0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Maximum Samples per Client</w:t>
            </w:r>
          </w:p>
        </w:tc>
        <w:tc>
          <w:tcPr>
            <w:tcW w:type="dxa" w:w="2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5000</w:t>
            </w:r>
          </w:p>
        </w:tc>
      </w:tr>
      <w:tr>
        <w:trPr>
          <w:trHeight w:hRule="exact" w:val="280"/>
        </w:trPr>
        <w:tc>
          <w:tcPr>
            <w:tcW w:type="dxa" w:w="3042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0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Average Samples per Client</w:t>
            </w:r>
          </w:p>
        </w:tc>
        <w:tc>
          <w:tcPr>
            <w:tcW w:type="dxa" w:w="2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3000</w:t>
            </w:r>
          </w:p>
        </w:tc>
      </w:tr>
      <w:tr>
        <w:trPr>
          <w:trHeight w:hRule="exact" w:val="356"/>
        </w:trPr>
        <w:tc>
          <w:tcPr>
            <w:tcW w:type="dxa" w:w="3042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40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Total Training Samples</w:t>
            </w:r>
          </w:p>
        </w:tc>
        <w:tc>
          <w:tcPr>
            <w:tcW w:type="dxa" w:w="294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60,000</w:t>
            </w:r>
          </w:p>
        </w:tc>
      </w:tr>
      <w:tr>
        <w:trPr>
          <w:trHeight w:hRule="exact" w:val="1484"/>
        </w:trPr>
        <w:tc>
          <w:tcPr>
            <w:tcW w:type="dxa" w:w="5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6" w:after="0"/>
              <w:ind w:left="2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5.2</w:t>
            </w:r>
          </w:p>
        </w:tc>
        <w:tc>
          <w:tcPr>
            <w:tcW w:type="dxa" w:w="40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6" w:after="0"/>
              <w:ind w:left="8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Model Architecture</w:t>
            </w:r>
          </w:p>
        </w:tc>
        <w:tc>
          <w:tcPr>
            <w:tcW w:type="dxa" w:w="2944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5.2.1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1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Convolutional Neural Network Design</w:t>
            </w:r>
          </w:p>
        </w:tc>
        <w:tc>
          <w:tcPr>
            <w:tcW w:type="dxa" w:w="3042"/>
            <w:vMerge/>
            <w:tcBorders>
              <w:top w:sz="7.487999916076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5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QFLARE uses a CNN architecture optimized for MNIST classification:</w:t>
      </w:r>
    </w:p>
    <w:p>
      <w:pPr>
        <w:autoSpaceDN w:val="0"/>
        <w:autoSpaceDE w:val="0"/>
        <w:widowControl/>
        <w:spacing w:line="240" w:lineRule="exact" w:before="1972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344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6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SETUP</w:t>
            </w:r>
          </w:p>
        </w:tc>
        <w:tc>
          <w:tcPr>
            <w:tcW w:type="dxa" w:w="31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7: CNN Architecture for MNIST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000000000002" w:type="dxa"/>
      </w:tblPr>
      <w:tblGrid>
        <w:gridCol w:w="2263"/>
        <w:gridCol w:w="2263"/>
        <w:gridCol w:w="2263"/>
        <w:gridCol w:w="2263"/>
      </w:tblGrid>
      <w:tr>
        <w:trPr>
          <w:trHeight w:hRule="exact" w:val="414"/>
        </w:trPr>
        <w:tc>
          <w:tcPr>
            <w:tcW w:type="dxa" w:w="124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Layer</w:t>
            </w:r>
          </w:p>
        </w:tc>
        <w:tc>
          <w:tcPr>
            <w:tcW w:type="dxa" w:w="14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16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Output Shape</w:t>
            </w:r>
          </w:p>
        </w:tc>
        <w:tc>
          <w:tcPr>
            <w:tcW w:type="dxa" w:w="143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Parameters</w:t>
            </w:r>
          </w:p>
        </w:tc>
      </w:tr>
      <w:tr>
        <w:trPr>
          <w:trHeight w:hRule="exact" w:val="350"/>
        </w:trPr>
        <w:tc>
          <w:tcPr>
            <w:tcW w:type="dxa" w:w="124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14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6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28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Conv1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Conv2D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32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26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320</w:t>
            </w:r>
          </w:p>
        </w:tc>
      </w:tr>
      <w:tr>
        <w:trPr>
          <w:trHeight w:hRule="exact" w:val="30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Activation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ReLU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32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26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28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Pool1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MaxPool2D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32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30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Conv2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Conv2D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64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18,496</w:t>
            </w:r>
          </w:p>
        </w:tc>
      </w:tr>
      <w:tr>
        <w:trPr>
          <w:trHeight w:hRule="exact" w:val="28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Activation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ReLU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64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28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Pool2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MaxPool2D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64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30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Flatten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0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1600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28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FC1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Linear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0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128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204,928</w:t>
            </w:r>
          </w:p>
        </w:tc>
      </w:tr>
      <w:tr>
        <w:trPr>
          <w:trHeight w:hRule="exact" w:val="30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Activation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ReLU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8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128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28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Dropout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Dropout(0.5)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128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30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FC2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Linear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1,290</w:t>
            </w:r>
          </w:p>
        </w:tc>
      </w:tr>
      <w:tr>
        <w:trPr>
          <w:trHeight w:hRule="exact" w:val="346"/>
        </w:trPr>
        <w:tc>
          <w:tcPr>
            <w:tcW w:type="dxa" w:w="1244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148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Softmax</w:t>
            </w:r>
          </w:p>
        </w:tc>
        <w:tc>
          <w:tcPr>
            <w:tcW w:type="dxa" w:w="168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3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412"/>
        </w:trPr>
        <w:tc>
          <w:tcPr>
            <w:tcW w:type="dxa" w:w="1244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148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225,034</w:t>
            </w:r>
          </w:p>
        </w:tc>
      </w:tr>
    </w:tbl>
    <w:p>
      <w:pPr>
        <w:autoSpaceDN w:val="0"/>
        <w:autoSpaceDE w:val="0"/>
        <w:widowControl/>
        <w:spacing w:line="240" w:lineRule="exact" w:before="760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model has approximately 225K trainable parameters, making it lightweight enough for</w:t>
      </w:r>
    </w:p>
    <w:p>
      <w:pPr>
        <w:autoSpaceDN w:val="0"/>
        <w:autoSpaceDE w:val="0"/>
        <w:widowControl/>
        <w:spacing w:line="238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edge devices while maintaining good accuracy.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834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5.3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Training Configuration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5.3.1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Hyperparameters</w:t>
      </w:r>
    </w:p>
    <w:p>
      <w:pPr>
        <w:autoSpaceDN w:val="0"/>
        <w:autoSpaceDE w:val="0"/>
        <w:widowControl/>
        <w:spacing w:line="238" w:lineRule="exact" w:before="58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8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lists all hyperparameters used in QFLARE experiments:</w:t>
      </w:r>
    </w:p>
    <w:p>
      <w:pPr>
        <w:autoSpaceDN w:val="0"/>
        <w:autoSpaceDE w:val="0"/>
        <w:widowControl/>
        <w:spacing w:line="240" w:lineRule="exact" w:before="493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6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SETUP</w:t>
            </w:r>
          </w:p>
        </w:tc>
        <w:tc>
          <w:tcPr>
            <w:tcW w:type="dxa" w:w="31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8: Training Hyperparameters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4527"/>
        <w:gridCol w:w="4527"/>
      </w:tblGrid>
      <w:tr>
        <w:trPr>
          <w:trHeight w:hRule="exact" w:val="414"/>
        </w:trPr>
        <w:tc>
          <w:tcPr>
            <w:tcW w:type="dxa" w:w="259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602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38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Value</w:t>
            </w:r>
          </w:p>
        </w:tc>
      </w:tr>
    </w:tbl>
    <w:p>
      <w:pPr>
        <w:autoSpaceDN w:val="0"/>
        <w:autoSpaceDE w:val="0"/>
        <w:widowControl/>
        <w:spacing w:line="238" w:lineRule="exact" w:before="80" w:after="26"/>
        <w:ind w:left="33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Federated Learning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4527"/>
        <w:gridCol w:w="4527"/>
      </w:tblGrid>
      <w:tr>
        <w:trPr>
          <w:trHeight w:hRule="exact" w:val="1210"/>
        </w:trPr>
        <w:tc>
          <w:tcPr>
            <w:tcW w:type="dxa" w:w="3474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26" w:right="43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Total Communication Rounds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Clients per Round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Local Epochs per Round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Batch Size</w:t>
            </w:r>
          </w:p>
        </w:tc>
        <w:tc>
          <w:tcPr>
            <w:tcW w:type="dxa" w:w="514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502" w:right="187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10 out of 20 (50% sampling)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238" w:lineRule="exact" w:before="90" w:after="26"/>
        <w:ind w:left="33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Optimization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4527"/>
        <w:gridCol w:w="4527"/>
      </w:tblGrid>
      <w:tr>
        <w:trPr>
          <w:trHeight w:hRule="exact" w:val="1504"/>
        </w:trPr>
        <w:tc>
          <w:tcPr>
            <w:tcW w:type="dxa" w:w="2714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26" w:right="115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Optimizer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Learning Rate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Momentum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Weight Decay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Loss Function</w:t>
            </w:r>
          </w:p>
        </w:tc>
        <w:tc>
          <w:tcPr>
            <w:tcW w:type="dxa" w:w="590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262" w:right="244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SGD with momentum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0.01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0.9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Cross-Entropy</w:t>
            </w:r>
          </w:p>
        </w:tc>
      </w:tr>
    </w:tbl>
    <w:p>
      <w:pPr>
        <w:autoSpaceDN w:val="0"/>
        <w:autoSpaceDE w:val="0"/>
        <w:widowControl/>
        <w:spacing w:line="238" w:lineRule="exact" w:before="90" w:after="28"/>
        <w:ind w:left="33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Differential Privacy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4527"/>
        <w:gridCol w:w="4527"/>
      </w:tblGrid>
      <w:tr>
        <w:trPr>
          <w:trHeight w:hRule="exact" w:val="1216"/>
        </w:trPr>
        <w:tc>
          <w:tcPr>
            <w:tcW w:type="dxa" w:w="2934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Privacy Budget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 xml:space="preserve"> ε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Privacy Delta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 xml:space="preserve"> δ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Clipping Norm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C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Noise Multiplier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 xml:space="preserve"> σ</w:t>
            </w:r>
          </w:p>
        </w:tc>
        <w:tc>
          <w:tcPr>
            <w:tcW w:type="dxa" w:w="568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040" w:right="403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1.0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1.0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1.2</w:t>
            </w:r>
          </w:p>
        </w:tc>
      </w:tr>
    </w:tbl>
    <w:p>
      <w:pPr>
        <w:autoSpaceDN w:val="0"/>
        <w:tabs>
          <w:tab w:pos="4186" w:val="left"/>
        </w:tabs>
        <w:autoSpaceDE w:val="0"/>
        <w:widowControl/>
        <w:spacing w:line="290" w:lineRule="exact" w:before="38" w:after="50"/>
        <w:ind w:left="336" w:right="37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Security Parameters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Post-Quantum Algorithm (KEM)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Kyber1024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Post-Quantum Algorithm (Signature)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Dilithium5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8" w:lineRule="exact" w:before="0" w:after="0"/>
        <w:ind w:left="336" w:right="43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Byzantine Aggregation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Byzantine Clients (for testing)</w:t>
      </w:r>
    </w:p>
    <w:p>
      <w:pPr>
        <w:sectPr>
          <w:type w:val="continuous"/>
          <w:pgSz w:w="11906" w:h="16838"/>
          <w:pgMar w:top="362" w:right="1416" w:bottom="392" w:left="1436" w:header="720" w:footer="720" w:gutter="0"/>
          <w:cols w:num="2" w:equalWidth="0">
            <w:col w:w="3711" w:space="0"/>
            <w:col w:w="5342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70"/>
        <w:ind w:left="472" w:right="288" w:firstLine="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FedAvg, Krum, Trimmed Mean, Coord. Me-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dian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0-30% of total clients</w:t>
      </w:r>
    </w:p>
    <w:p>
      <w:pPr>
        <w:sectPr>
          <w:type w:val="nextColumn"/>
          <w:pgSz w:w="11906" w:h="16838"/>
          <w:pgMar w:top="362" w:right="1416" w:bottom="392" w:left="1436" w:header="720" w:footer="720" w:gutter="0"/>
          <w:cols w:num="2" w:equalWidth="0">
            <w:col w:w="3711" w:space="0"/>
            <w:col w:w="53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527"/>
        <w:gridCol w:w="4527"/>
      </w:tblGrid>
      <w:tr>
        <w:trPr>
          <w:trHeight w:hRule="exact" w:val="2106"/>
        </w:trPr>
        <w:tc>
          <w:tcPr>
            <w:tcW w:type="dxa" w:w="5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6" w:after="0"/>
              <w:ind w:left="2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5.4</w:t>
            </w:r>
          </w:p>
          <w:p>
            <w:pPr>
              <w:autoSpaceDN w:val="0"/>
              <w:autoSpaceDE w:val="0"/>
              <w:widowControl/>
              <w:spacing w:line="240" w:lineRule="exact" w:before="6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5.4.1</w:t>
            </w:r>
          </w:p>
        </w:tc>
        <w:tc>
          <w:tcPr>
            <w:tcW w:type="dxa" w:w="826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6" w:after="0"/>
              <w:ind w:left="8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Hardware and Software Environment</w:t>
            </w:r>
          </w:p>
          <w:p>
            <w:pPr>
              <w:autoSpaceDN w:val="0"/>
              <w:autoSpaceDE w:val="0"/>
              <w:widowControl/>
              <w:spacing w:line="240" w:lineRule="exact" w:before="624" w:after="0"/>
              <w:ind w:left="1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System Specifications</w:t>
            </w:r>
          </w:p>
        </w:tc>
      </w:tr>
    </w:tbl>
    <w:p>
      <w:pPr>
        <w:autoSpaceDN w:val="0"/>
        <w:autoSpaceDE w:val="0"/>
        <w:widowControl/>
        <w:spacing w:line="238" w:lineRule="exact" w:before="5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All experiments were conducted on a Windows system with the following specifications:</w:t>
      </w:r>
    </w:p>
    <w:p>
      <w:pPr>
        <w:autoSpaceDN w:val="0"/>
        <w:autoSpaceDE w:val="0"/>
        <w:widowControl/>
        <w:spacing w:line="240" w:lineRule="exact" w:before="375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type w:val="continuous"/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6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SETUP</w:t>
            </w:r>
          </w:p>
        </w:tc>
        <w:tc>
          <w:tcPr>
            <w:tcW w:type="dxa" w:w="31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9: Hardware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18"/>
        <w:gridCol w:w="3018"/>
        <w:gridCol w:w="3018"/>
      </w:tblGrid>
      <w:tr>
        <w:trPr>
          <w:trHeight w:hRule="exact" w:val="414"/>
        </w:trPr>
        <w:tc>
          <w:tcPr>
            <w:tcW w:type="dxa" w:w="6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76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Component</w:t>
            </w:r>
          </w:p>
        </w:tc>
        <w:tc>
          <w:tcPr>
            <w:tcW w:type="dxa" w:w="347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Specification</w:t>
            </w:r>
          </w:p>
        </w:tc>
      </w:tr>
      <w:tr>
        <w:trPr>
          <w:trHeight w:hRule="exact" w:val="350"/>
        </w:trPr>
        <w:tc>
          <w:tcPr>
            <w:tcW w:type="dxa" w:w="60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2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Operating System</w:t>
            </w:r>
          </w:p>
        </w:tc>
        <w:tc>
          <w:tcPr>
            <w:tcW w:type="dxa" w:w="347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Windows 11 Pro (64-bit)</w:t>
            </w:r>
          </w:p>
        </w:tc>
      </w:tr>
      <w:tr>
        <w:trPr>
          <w:trHeight w:hRule="exact" w:val="28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0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Processor</w:t>
            </w:r>
          </w:p>
        </w:tc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Intel Core i7 (8 cores, 16 threads)</w:t>
            </w:r>
          </w:p>
        </w:tc>
      </w:tr>
      <w:tr>
        <w:trPr>
          <w:trHeight w:hRule="exact" w:val="30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2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Base Clock Speed</w:t>
            </w:r>
          </w:p>
        </w:tc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2.3 GHz</w:t>
            </w:r>
          </w:p>
        </w:tc>
      </w:tr>
      <w:tr>
        <w:trPr>
          <w:trHeight w:hRule="exact" w:val="28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Turbo Boost Speed</w:t>
            </w:r>
          </w:p>
        </w:tc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4.5 GHz</w:t>
            </w:r>
          </w:p>
        </w:tc>
      </w:tr>
      <w:tr>
        <w:trPr>
          <w:trHeight w:hRule="exact" w:val="30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8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CPU Cache</w:t>
            </w:r>
          </w:p>
        </w:tc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 MB L3 cache</w:t>
            </w:r>
          </w:p>
        </w:tc>
      </w:tr>
      <w:tr>
        <w:trPr>
          <w:trHeight w:hRule="exact" w:val="28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4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RAM</w:t>
            </w:r>
          </w:p>
        </w:tc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13.8 GB DDR4-3200</w:t>
            </w:r>
          </w:p>
        </w:tc>
      </w:tr>
      <w:tr>
        <w:trPr>
          <w:trHeight w:hRule="exact" w:val="300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Storage</w:t>
            </w:r>
          </w:p>
        </w:tc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512 GB NVMe SSD</w:t>
            </w:r>
          </w:p>
        </w:tc>
      </w:tr>
      <w:tr>
        <w:trPr>
          <w:trHeight w:hRule="exact" w:val="344"/>
        </w:trPr>
        <w:tc>
          <w:tcPr>
            <w:tcW w:type="dxa" w:w="3018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2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2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Read/Write Speed</w:t>
            </w:r>
          </w:p>
        </w:tc>
        <w:tc>
          <w:tcPr>
            <w:tcW w:type="dxa" w:w="347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3,500 MB/s / 2,500 MB/s</w:t>
            </w:r>
          </w:p>
        </w:tc>
      </w:tr>
      <w:tr>
        <w:trPr>
          <w:trHeight w:hRule="exact" w:val="1128"/>
        </w:trPr>
        <w:tc>
          <w:tcPr>
            <w:tcW w:type="dxa" w:w="6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8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5.4.2</w:t>
            </w:r>
          </w:p>
        </w:tc>
        <w:tc>
          <w:tcPr>
            <w:tcW w:type="dxa" w:w="324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Software Stack</w:t>
            </w:r>
          </w:p>
        </w:tc>
        <w:tc>
          <w:tcPr>
            <w:tcW w:type="dxa" w:w="347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78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10: Software Environment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0.0" w:type="dxa"/>
      </w:tblPr>
      <w:tblGrid>
        <w:gridCol w:w="4527"/>
        <w:gridCol w:w="4527"/>
      </w:tblGrid>
      <w:tr>
        <w:trPr>
          <w:trHeight w:hRule="exact" w:val="410"/>
        </w:trPr>
        <w:tc>
          <w:tcPr>
            <w:tcW w:type="dxa" w:w="153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Software</w:t>
            </w:r>
          </w:p>
        </w:tc>
        <w:tc>
          <w:tcPr>
            <w:tcW w:type="dxa" w:w="14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12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Version</w:t>
            </w:r>
          </w:p>
        </w:tc>
      </w:tr>
    </w:tbl>
    <w:p>
      <w:pPr>
        <w:autoSpaceDN w:val="0"/>
        <w:autoSpaceDE w:val="0"/>
        <w:widowControl/>
        <w:spacing w:line="240" w:lineRule="exact" w:before="80" w:after="26"/>
        <w:ind w:left="0" w:right="4158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Core Frameworks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4.0" w:type="dxa"/>
      </w:tblPr>
      <w:tblGrid>
        <w:gridCol w:w="4527"/>
        <w:gridCol w:w="4527"/>
      </w:tblGrid>
      <w:tr>
        <w:trPr>
          <w:trHeight w:hRule="exact" w:val="920"/>
        </w:trPr>
        <w:tc>
          <w:tcPr>
            <w:tcW w:type="dxa" w:w="147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4" w:right="43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Python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PyTorch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NumPy</w:t>
            </w:r>
          </w:p>
        </w:tc>
        <w:tc>
          <w:tcPr>
            <w:tcW w:type="dxa" w:w="145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558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3.9.13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2.0.1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1.24.3</w:t>
            </w:r>
          </w:p>
        </w:tc>
      </w:tr>
    </w:tbl>
    <w:p>
      <w:pPr>
        <w:autoSpaceDN w:val="0"/>
        <w:autoSpaceDE w:val="0"/>
        <w:widowControl/>
        <w:spacing w:line="238" w:lineRule="exact" w:before="90" w:after="28"/>
        <w:ind w:left="0" w:right="3670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Backend Infrastructure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4.0" w:type="dxa"/>
      </w:tblPr>
      <w:tblGrid>
        <w:gridCol w:w="4527"/>
        <w:gridCol w:w="4527"/>
      </w:tblGrid>
      <w:tr>
        <w:trPr>
          <w:trHeight w:hRule="exact" w:val="1208"/>
        </w:trPr>
        <w:tc>
          <w:tcPr>
            <w:tcW w:type="dxa" w:w="173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24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FastAPI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Uvicorn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SQLAlchemy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Pydantic</w:t>
            </w:r>
          </w:p>
        </w:tc>
        <w:tc>
          <w:tcPr>
            <w:tcW w:type="dxa" w:w="119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98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0.100.0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0.23.1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2.0.19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2.1.1</w:t>
            </w:r>
          </w:p>
        </w:tc>
      </w:tr>
    </w:tbl>
    <w:p>
      <w:pPr>
        <w:autoSpaceDN w:val="0"/>
        <w:autoSpaceDE w:val="0"/>
        <w:widowControl/>
        <w:spacing w:line="240" w:lineRule="exact" w:before="90" w:after="26"/>
        <w:ind w:left="0" w:right="4540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Cryptography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4.0" w:type="dxa"/>
      </w:tblPr>
      <w:tblGrid>
        <w:gridCol w:w="4527"/>
        <w:gridCol w:w="4527"/>
      </w:tblGrid>
      <w:tr>
        <w:trPr>
          <w:trHeight w:hRule="exact" w:val="632"/>
        </w:trPr>
        <w:tc>
          <w:tcPr>
            <w:tcW w:type="dxa" w:w="173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144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liboqs-python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cryptography</w:t>
            </w:r>
          </w:p>
        </w:tc>
        <w:tc>
          <w:tcPr>
            <w:tcW w:type="dxa" w:w="119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298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0.7.2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41.0.3</w:t>
            </w:r>
          </w:p>
        </w:tc>
      </w:tr>
    </w:tbl>
    <w:p>
      <w:pPr>
        <w:autoSpaceDN w:val="0"/>
        <w:autoSpaceDE w:val="0"/>
        <w:widowControl/>
        <w:spacing w:line="240" w:lineRule="exact" w:before="88" w:after="26"/>
        <w:ind w:left="0" w:right="4286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Data Processing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4.0" w:type="dxa"/>
      </w:tblPr>
      <w:tblGrid>
        <w:gridCol w:w="4527"/>
        <w:gridCol w:w="4527"/>
      </w:tblGrid>
      <w:tr>
        <w:trPr>
          <w:trHeight w:hRule="exact" w:val="920"/>
        </w:trPr>
        <w:tc>
          <w:tcPr>
            <w:tcW w:type="dxa" w:w="161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4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Pandas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scikit-learn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Matplotlib</w:t>
            </w:r>
          </w:p>
        </w:tc>
        <w:tc>
          <w:tcPr>
            <w:tcW w:type="dxa" w:w="131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418" w:right="42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2.0.3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1.3.0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3.7.2</w:t>
            </w:r>
          </w:p>
        </w:tc>
      </w:tr>
    </w:tbl>
    <w:p>
      <w:pPr>
        <w:autoSpaceDN w:val="0"/>
        <w:autoSpaceDE w:val="0"/>
        <w:widowControl/>
        <w:spacing w:line="240" w:lineRule="exact" w:before="90" w:after="28"/>
        <w:ind w:left="0" w:right="5010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Frontend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4.0" w:type="dxa"/>
      </w:tblPr>
      <w:tblGrid>
        <w:gridCol w:w="4527"/>
        <w:gridCol w:w="4527"/>
      </w:tblGrid>
      <w:tr>
        <w:trPr>
          <w:trHeight w:hRule="exact" w:val="918"/>
        </w:trPr>
        <w:tc>
          <w:tcPr>
            <w:tcW w:type="dxa" w:w="159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4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React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TypeScript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Recharts</w:t>
            </w:r>
          </w:p>
        </w:tc>
        <w:tc>
          <w:tcPr>
            <w:tcW w:type="dxa" w:w="133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38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18.2.0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5.1.6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2.7.2</w:t>
            </w:r>
          </w:p>
        </w:tc>
      </w:tr>
    </w:tbl>
    <w:p>
      <w:pPr>
        <w:autoSpaceDN w:val="0"/>
        <w:autoSpaceDE w:val="0"/>
        <w:widowControl/>
        <w:spacing w:line="238" w:lineRule="exact" w:before="90" w:after="26"/>
        <w:ind w:left="0" w:right="4720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Deployment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0.0" w:type="dxa"/>
      </w:tblPr>
      <w:tblGrid>
        <w:gridCol w:w="4527"/>
        <w:gridCol w:w="4527"/>
      </w:tblGrid>
      <w:tr>
        <w:trPr>
          <w:trHeight w:hRule="exact" w:val="636"/>
        </w:trPr>
        <w:tc>
          <w:tcPr>
            <w:tcW w:type="dxa" w:w="189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Docker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Docker Compose</w:t>
            </w:r>
          </w:p>
        </w:tc>
        <w:tc>
          <w:tcPr>
            <w:tcW w:type="dxa" w:w="10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138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24.0.5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2.20.2</w:t>
            </w:r>
          </w:p>
        </w:tc>
      </w:tr>
    </w:tbl>
    <w:p>
      <w:pPr>
        <w:autoSpaceDN w:val="0"/>
        <w:autoSpaceDE w:val="0"/>
        <w:widowControl/>
        <w:spacing w:line="240" w:lineRule="exact" w:before="115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66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SETUP</w:t>
            </w:r>
          </w:p>
        </w:tc>
        <w:tc>
          <w:tcPr>
            <w:tcW w:type="dxa" w:w="31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948"/>
        </w:trPr>
        <w:tc>
          <w:tcPr>
            <w:tcW w:type="dxa" w:w="50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5.5</w:t>
            </w:r>
          </w:p>
        </w:tc>
        <w:tc>
          <w:tcPr>
            <w:tcW w:type="dxa" w:w="5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Evaluation Metrics</w:t>
            </w:r>
          </w:p>
        </w:tc>
        <w:tc>
          <w:tcPr>
            <w:tcW w:type="dxa" w:w="31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0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following metrics are used to evaluate QFLARE performance:</w:t>
      </w:r>
    </w:p>
    <w:p>
      <w:pPr>
        <w:autoSpaceDN w:val="0"/>
        <w:autoSpaceDE w:val="0"/>
        <w:widowControl/>
        <w:spacing w:line="240" w:lineRule="exact" w:before="688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Model Accuracy: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Classification accuracy on the test set</w:t>
      </w:r>
    </w:p>
    <w:p>
      <w:pPr>
        <w:autoSpaceDN w:val="0"/>
        <w:autoSpaceDE w:val="0"/>
        <w:widowControl/>
        <w:spacing w:line="242" w:lineRule="exact" w:before="41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Convergence Rate: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Accuracy improvement per communication round</w:t>
      </w:r>
    </w:p>
    <w:p>
      <w:pPr>
        <w:autoSpaceDN w:val="0"/>
        <w:autoSpaceDE w:val="0"/>
        <w:widowControl/>
        <w:spacing w:line="242" w:lineRule="exact" w:before="410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3.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Cryptographic Throughput: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Operations per second for PQC</w:t>
      </w:r>
    </w:p>
    <w:p>
      <w:pPr>
        <w:autoSpaceDN w:val="0"/>
        <w:autoSpaceDE w:val="0"/>
        <w:widowControl/>
        <w:spacing w:line="240" w:lineRule="exact" w:before="41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4.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Privacy Overhead: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Processing time for DP-SGD operations</w:t>
      </w:r>
    </w:p>
    <w:p>
      <w:pPr>
        <w:autoSpaceDN w:val="0"/>
        <w:autoSpaceDE w:val="0"/>
        <w:widowControl/>
        <w:spacing w:line="240" w:lineRule="exact" w:before="41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5.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Aggregation Throughput: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Clients processed per second</w:t>
      </w:r>
    </w:p>
    <w:p>
      <w:pPr>
        <w:autoSpaceDN w:val="0"/>
        <w:autoSpaceDE w:val="0"/>
        <w:widowControl/>
        <w:spacing w:line="242" w:lineRule="exact" w:before="41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6.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Memory Usage: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RAM consumption during training</w:t>
      </w:r>
    </w:p>
    <w:p>
      <w:pPr>
        <w:autoSpaceDN w:val="0"/>
        <w:autoSpaceDE w:val="0"/>
        <w:widowControl/>
        <w:spacing w:line="242" w:lineRule="exact" w:before="410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7.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Network Bandwidth: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Data transferred per round</w:t>
      </w:r>
    </w:p>
    <w:p>
      <w:pPr>
        <w:autoSpaceDN w:val="0"/>
        <w:autoSpaceDE w:val="0"/>
        <w:widowControl/>
        <w:spacing w:line="240" w:lineRule="exact" w:before="41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8.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End-to-End Latency: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Total time per communication round</w:t>
      </w:r>
    </w:p>
    <w:p>
      <w:pPr>
        <w:autoSpaceDN w:val="0"/>
        <w:autoSpaceDE w:val="0"/>
        <w:widowControl/>
        <w:spacing w:line="240" w:lineRule="exact" w:before="762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666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22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1364"/>
        </w:trPr>
        <w:tc>
          <w:tcPr>
            <w:tcW w:type="dxa" w:w="4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6</w:t>
            </w:r>
          </w:p>
        </w:tc>
        <w:tc>
          <w:tcPr>
            <w:tcW w:type="dxa" w:w="6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3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Experimental Results</w:t>
            </w:r>
          </w:p>
        </w:tc>
        <w:tc>
          <w:tcPr>
            <w:tcW w:type="dxa" w:w="223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80"/>
        </w:trPr>
        <w:tc>
          <w:tcPr>
            <w:tcW w:type="dxa" w:w="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6.1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1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Model Performance and Accuracy</w:t>
            </w:r>
          </w:p>
        </w:tc>
        <w:tc>
          <w:tcPr>
            <w:tcW w:type="dxa" w:w="2263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614"/>
        </w:trPr>
        <w:tc>
          <w:tcPr>
            <w:tcW w:type="dxa" w:w="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6.1.1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2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Accuracy Convergence</w:t>
            </w:r>
          </w:p>
        </w:tc>
        <w:tc>
          <w:tcPr>
            <w:tcW w:type="dxa" w:w="226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34" w:lineRule="exact" w:before="32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Figure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shows the model accuracy progression over 10 federated learning rounds. QFLARE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achieves 91.38% accuracy in just 10 rounds, demonstrating rapid convergence in the non-IID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setting.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5970" cy="4584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458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17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Figure 2: Model accuracy convergence over 10 federated learning rounds. The system improves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from 50.39% initial accuracy to 91.38% final accuracy, demonstrating effective learning despite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non-IID data distribution.</w:t>
      </w:r>
    </w:p>
    <w:p>
      <w:pPr>
        <w:autoSpaceDN w:val="0"/>
        <w:autoSpaceDE w:val="0"/>
        <w:widowControl/>
        <w:spacing w:line="240" w:lineRule="exact" w:before="790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training progress demonstrates consistent improvement across all rounds:</w:t>
      </w:r>
    </w:p>
    <w:p>
      <w:pPr>
        <w:autoSpaceDN w:val="0"/>
        <w:autoSpaceDE w:val="0"/>
        <w:widowControl/>
        <w:spacing w:line="240" w:lineRule="exact" w:before="65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11: Accuracy Progression Across Training Rounds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263"/>
        <w:gridCol w:w="2263"/>
        <w:gridCol w:w="2263"/>
        <w:gridCol w:w="2263"/>
      </w:tblGrid>
      <w:tr>
        <w:trPr>
          <w:trHeight w:hRule="exact" w:val="414"/>
        </w:trPr>
        <w:tc>
          <w:tcPr>
            <w:tcW w:type="dxa" w:w="6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21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Round</w:t>
            </w:r>
          </w:p>
        </w:tc>
        <w:tc>
          <w:tcPr>
            <w:tcW w:type="dxa" w:w="16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Accuracy (%)</w:t>
            </w:r>
          </w:p>
        </w:tc>
        <w:tc>
          <w:tcPr>
            <w:tcW w:type="dxa" w:w="211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Improvement (%)</w:t>
            </w:r>
          </w:p>
        </w:tc>
      </w:tr>
      <w:tr>
        <w:trPr>
          <w:trHeight w:hRule="exact" w:val="350"/>
        </w:trPr>
        <w:tc>
          <w:tcPr>
            <w:tcW w:type="dxa" w:w="600"/>
            <w:vMerge w:val="restart"/>
            <w:tcBorders>
              <w:top w:sz="4.679999828338623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1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 (Initial)</w:t>
            </w:r>
          </w:p>
        </w:tc>
        <w:tc>
          <w:tcPr>
            <w:tcW w:type="dxa" w:w="16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50.39</w:t>
            </w:r>
          </w:p>
        </w:tc>
        <w:tc>
          <w:tcPr>
            <w:tcW w:type="dxa" w:w="211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28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65.23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+14.84</w:t>
            </w:r>
          </w:p>
        </w:tc>
      </w:tr>
      <w:tr>
        <w:trPr>
          <w:trHeight w:hRule="exact" w:val="30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74.56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+9.33</w:t>
            </w:r>
          </w:p>
        </w:tc>
      </w:tr>
      <w:tr>
        <w:trPr>
          <w:trHeight w:hRule="exact" w:val="28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80.12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+5.56</w:t>
            </w:r>
          </w:p>
        </w:tc>
      </w:tr>
      <w:tr>
        <w:trPr>
          <w:trHeight w:hRule="exact" w:val="30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83.89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+3.77</w:t>
            </w:r>
          </w:p>
        </w:tc>
      </w:tr>
      <w:tr>
        <w:trPr>
          <w:trHeight w:hRule="exact" w:val="28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86.24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+2.35</w:t>
            </w:r>
          </w:p>
        </w:tc>
      </w:tr>
      <w:tr>
        <w:trPr>
          <w:trHeight w:hRule="exact" w:val="30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88.01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+1.77</w:t>
            </w:r>
          </w:p>
        </w:tc>
      </w:tr>
      <w:tr>
        <w:trPr>
          <w:trHeight w:hRule="exact" w:val="28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89.45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+1.44</w:t>
            </w:r>
          </w:p>
        </w:tc>
      </w:tr>
      <w:tr>
        <w:trPr>
          <w:trHeight w:hRule="exact" w:val="28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90.34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+0.89</w:t>
            </w:r>
          </w:p>
        </w:tc>
      </w:tr>
      <w:tr>
        <w:trPr>
          <w:trHeight w:hRule="exact" w:val="30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5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90.98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+0.64</w:t>
            </w:r>
          </w:p>
        </w:tc>
      </w:tr>
      <w:tr>
        <w:trPr>
          <w:trHeight w:hRule="exact" w:val="348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262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4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66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91.38</w:t>
            </w:r>
          </w:p>
        </w:tc>
        <w:tc>
          <w:tcPr>
            <w:tcW w:type="dxa" w:w="2112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+0.40</w:t>
            </w:r>
          </w:p>
        </w:tc>
      </w:tr>
      <w:tr>
        <w:trPr>
          <w:trHeight w:hRule="exact" w:val="412"/>
        </w:trPr>
        <w:tc>
          <w:tcPr>
            <w:tcW w:type="dxa" w:w="60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30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166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91.38</w:t>
            </w:r>
          </w:p>
        </w:tc>
        <w:tc>
          <w:tcPr>
            <w:tcW w:type="dxa" w:w="2112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+40.99</w:t>
            </w:r>
          </w:p>
        </w:tc>
      </w:tr>
      <w:tr>
        <w:trPr>
          <w:trHeight w:hRule="exact" w:val="1120"/>
        </w:trPr>
        <w:tc>
          <w:tcPr>
            <w:tcW w:type="dxa" w:w="6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12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6.1.2</w:t>
            </w:r>
          </w:p>
        </w:tc>
        <w:tc>
          <w:tcPr>
            <w:tcW w:type="dxa" w:w="6392"/>
            <w:gridSpan w:val="3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12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Performance Under Different Security Configurations</w:t>
            </w:r>
          </w:p>
        </w:tc>
      </w:tr>
    </w:tbl>
    <w:p>
      <w:pPr>
        <w:autoSpaceDN w:val="0"/>
        <w:autoSpaceDE w:val="0"/>
        <w:widowControl/>
        <w:spacing w:line="240" w:lineRule="exact" w:before="5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compares model performance across different security configurations:</w:t>
      </w:r>
    </w:p>
    <w:p>
      <w:pPr>
        <w:autoSpaceDN w:val="0"/>
        <w:autoSpaceDE w:val="0"/>
        <w:widowControl/>
        <w:spacing w:line="238" w:lineRule="exact" w:before="290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12: Model Performance Under Various Security Configurations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8.0000000000001" w:type="dxa"/>
      </w:tblPr>
      <w:tblGrid>
        <w:gridCol w:w="2263"/>
        <w:gridCol w:w="2263"/>
        <w:gridCol w:w="2263"/>
        <w:gridCol w:w="2263"/>
      </w:tblGrid>
      <w:tr>
        <w:trPr>
          <w:trHeight w:hRule="exact" w:val="412"/>
        </w:trPr>
        <w:tc>
          <w:tcPr>
            <w:tcW w:type="dxa" w:w="2676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Configuration</w:t>
            </w:r>
          </w:p>
        </w:tc>
        <w:tc>
          <w:tcPr>
            <w:tcW w:type="dxa" w:w="18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Final Accuracy</w:t>
            </w:r>
          </w:p>
        </w:tc>
        <w:tc>
          <w:tcPr>
            <w:tcW w:type="dxa" w:w="18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Time/Round (s)</w:t>
            </w:r>
          </w:p>
        </w:tc>
        <w:tc>
          <w:tcPr>
            <w:tcW w:type="dxa" w:w="12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Overhead</w:t>
            </w:r>
          </w:p>
        </w:tc>
      </w:tr>
      <w:tr>
        <w:trPr>
          <w:trHeight w:hRule="exact" w:val="342"/>
        </w:trPr>
        <w:tc>
          <w:tcPr>
            <w:tcW w:type="dxa" w:w="267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Baseline FL (no security)</w:t>
            </w:r>
          </w:p>
        </w:tc>
        <w:tc>
          <w:tcPr>
            <w:tcW w:type="dxa" w:w="18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92.15%</w:t>
            </w:r>
          </w:p>
        </w:tc>
        <w:tc>
          <w:tcPr>
            <w:tcW w:type="dxa" w:w="18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2.34</w:t>
            </w:r>
          </w:p>
        </w:tc>
        <w:tc>
          <w:tcPr>
            <w:tcW w:type="dxa" w:w="12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 Post-Quantum Crypto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91.89%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2.48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+5.98%</w:t>
            </w:r>
          </w:p>
        </w:tc>
      </w:tr>
      <w:tr>
        <w:trPr>
          <w:trHeight w:hRule="exact" w:val="280"/>
        </w:trPr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 Differential Privacy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91.52%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2.41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+2.99%</w:t>
            </w:r>
          </w:p>
        </w:tc>
      </w:tr>
      <w:tr>
        <w:trPr>
          <w:trHeight w:hRule="exact" w:val="354"/>
        </w:trPr>
        <w:tc>
          <w:tcPr>
            <w:tcW w:type="dxa" w:w="267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 Byzantine Tolerance</w:t>
            </w:r>
          </w:p>
        </w:tc>
        <w:tc>
          <w:tcPr>
            <w:tcW w:type="dxa" w:w="180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91.73%</w:t>
            </w:r>
          </w:p>
        </w:tc>
        <w:tc>
          <w:tcPr>
            <w:tcW w:type="dxa" w:w="184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2.56</w:t>
            </w:r>
          </w:p>
        </w:tc>
        <w:tc>
          <w:tcPr>
            <w:tcW w:type="dxa" w:w="126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+9.40%</w:t>
            </w:r>
          </w:p>
        </w:tc>
      </w:tr>
      <w:tr>
        <w:trPr>
          <w:trHeight w:hRule="exact" w:val="412"/>
        </w:trPr>
        <w:tc>
          <w:tcPr>
            <w:tcW w:type="dxa" w:w="2676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QFLARE (All Security)</w:t>
            </w:r>
          </w:p>
        </w:tc>
        <w:tc>
          <w:tcPr>
            <w:tcW w:type="dxa" w:w="180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91.38%</w:t>
            </w:r>
          </w:p>
        </w:tc>
        <w:tc>
          <w:tcPr>
            <w:tcW w:type="dxa" w:w="184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2.51</w:t>
            </w:r>
          </w:p>
        </w:tc>
        <w:tc>
          <w:tcPr>
            <w:tcW w:type="dxa" w:w="126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+7.26%</w:t>
            </w:r>
          </w:p>
        </w:tc>
      </w:tr>
    </w:tbl>
    <w:p>
      <w:pPr>
        <w:autoSpaceDN w:val="0"/>
        <w:autoSpaceDE w:val="0"/>
        <w:widowControl/>
        <w:spacing w:line="240" w:lineRule="exact" w:before="734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Notably, the complete security stack adds only 7.26% overhead while maintaining high</w:t>
      </w:r>
    </w:p>
    <w:p>
      <w:pPr>
        <w:autoSpaceDN w:val="0"/>
        <w:autoSpaceDE w:val="0"/>
        <w:widowControl/>
        <w:spacing w:line="238" w:lineRule="exact" w:before="19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accuracy (91.38%), demonstrating QFLARE’s efficient integration of multiple security mecha-</w:t>
      </w:r>
    </w:p>
    <w:p>
      <w:pPr>
        <w:autoSpaceDN w:val="0"/>
        <w:autoSpaceDE w:val="0"/>
        <w:widowControl/>
        <w:spacing w:line="238" w:lineRule="exact" w:before="19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nisms.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826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6.2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Post-Quantum Cryptographic Performance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6.2.1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Key Generation Performance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13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presents the performance of post-quantum key generation:</w:t>
      </w:r>
    </w:p>
    <w:p>
      <w:pPr>
        <w:autoSpaceDN w:val="0"/>
        <w:autoSpaceDE w:val="0"/>
        <w:widowControl/>
        <w:spacing w:line="240" w:lineRule="exact" w:before="36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13: Post-Quantum Cryptographic Key Generation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14"/>
        </w:trPr>
        <w:tc>
          <w:tcPr>
            <w:tcW w:type="dxa" w:w="131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Algorithm</w:t>
            </w:r>
          </w:p>
        </w:tc>
        <w:tc>
          <w:tcPr>
            <w:tcW w:type="dxa" w:w="16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Operation</w:t>
            </w:r>
          </w:p>
        </w:tc>
        <w:tc>
          <w:tcPr>
            <w:tcW w:type="dxa" w:w="12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Time (ms)</w:t>
            </w:r>
          </w:p>
        </w:tc>
        <w:tc>
          <w:tcPr>
            <w:tcW w:type="dxa" w:w="18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Key Size (bytes)</w:t>
            </w:r>
          </w:p>
        </w:tc>
        <w:tc>
          <w:tcPr>
            <w:tcW w:type="dxa" w:w="104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Ops/sec</w:t>
            </w:r>
          </w:p>
        </w:tc>
      </w:tr>
      <w:tr>
        <w:trPr>
          <w:trHeight w:hRule="exact" w:val="350"/>
        </w:trPr>
        <w:tc>
          <w:tcPr>
            <w:tcW w:type="dxa" w:w="131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Kyber1024</w:t>
            </w:r>
          </w:p>
        </w:tc>
        <w:tc>
          <w:tcPr>
            <w:tcW w:type="dxa" w:w="16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KeyGen</w:t>
            </w:r>
          </w:p>
        </w:tc>
        <w:tc>
          <w:tcPr>
            <w:tcW w:type="dxa" w:w="12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0.124</w:t>
            </w:r>
          </w:p>
        </w:tc>
        <w:tc>
          <w:tcPr>
            <w:tcW w:type="dxa" w:w="18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3168</w:t>
            </w:r>
          </w:p>
        </w:tc>
        <w:tc>
          <w:tcPr>
            <w:tcW w:type="dxa" w:w="104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8,065</w:t>
            </w:r>
          </w:p>
        </w:tc>
      </w:tr>
      <w:tr>
        <w:trPr>
          <w:trHeight w:hRule="exact" w:val="280"/>
        </w:trPr>
        <w:tc>
          <w:tcPr>
            <w:tcW w:type="dxa" w:w="1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Kyber1024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Encapsulation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0.156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1568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6,410</w:t>
            </w:r>
          </w:p>
        </w:tc>
      </w:tr>
      <w:tr>
        <w:trPr>
          <w:trHeight w:hRule="exact" w:val="356"/>
        </w:trPr>
        <w:tc>
          <w:tcPr>
            <w:tcW w:type="dxa" w:w="1318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Kyber1024</w:t>
            </w:r>
          </w:p>
        </w:tc>
        <w:tc>
          <w:tcPr>
            <w:tcW w:type="dxa" w:w="160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Decapsulation</w:t>
            </w:r>
          </w:p>
        </w:tc>
        <w:tc>
          <w:tcPr>
            <w:tcW w:type="dxa" w:w="128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0.189</w:t>
            </w:r>
          </w:p>
        </w:tc>
        <w:tc>
          <w:tcPr>
            <w:tcW w:type="dxa" w:w="186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044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5,291</w:t>
            </w:r>
          </w:p>
        </w:tc>
      </w:tr>
      <w:tr>
        <w:trPr>
          <w:trHeight w:hRule="exact" w:val="344"/>
        </w:trPr>
        <w:tc>
          <w:tcPr>
            <w:tcW w:type="dxa" w:w="131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Dilithium5</w:t>
            </w:r>
          </w:p>
        </w:tc>
        <w:tc>
          <w:tcPr>
            <w:tcW w:type="dxa" w:w="16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KeyGen</w:t>
            </w:r>
          </w:p>
        </w:tc>
        <w:tc>
          <w:tcPr>
            <w:tcW w:type="dxa" w:w="12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0.287</w:t>
            </w:r>
          </w:p>
        </w:tc>
        <w:tc>
          <w:tcPr>
            <w:tcW w:type="dxa" w:w="18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4864</w:t>
            </w:r>
          </w:p>
        </w:tc>
        <w:tc>
          <w:tcPr>
            <w:tcW w:type="dxa" w:w="104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3,484</w:t>
            </w:r>
          </w:p>
        </w:tc>
      </w:tr>
      <w:tr>
        <w:trPr>
          <w:trHeight w:hRule="exact" w:val="300"/>
        </w:trPr>
        <w:tc>
          <w:tcPr>
            <w:tcW w:type="dxa" w:w="1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Dilithium5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Sign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0.512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4595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1,953</w:t>
            </w:r>
          </w:p>
        </w:tc>
      </w:tr>
      <w:tr>
        <w:trPr>
          <w:trHeight w:hRule="exact" w:val="348"/>
        </w:trPr>
        <w:tc>
          <w:tcPr>
            <w:tcW w:type="dxa" w:w="131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Dilithium5</w:t>
            </w:r>
          </w:p>
        </w:tc>
        <w:tc>
          <w:tcPr>
            <w:tcW w:type="dxa" w:w="16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Verify</w:t>
            </w:r>
          </w:p>
        </w:tc>
        <w:tc>
          <w:tcPr>
            <w:tcW w:type="dxa" w:w="12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0.106</w:t>
            </w:r>
          </w:p>
        </w:tc>
        <w:tc>
          <w:tcPr>
            <w:tcW w:type="dxa" w:w="18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04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9,434</w:t>
            </w:r>
          </w:p>
        </w:tc>
      </w:tr>
    </w:tbl>
    <w:p>
      <w:pPr>
        <w:autoSpaceDN w:val="0"/>
        <w:autoSpaceDE w:val="0"/>
        <w:widowControl/>
        <w:spacing w:line="434" w:lineRule="exact" w:before="566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As shown in 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13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, Kyber1024 key generation achieves 8,065 operations per second,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while Dilithium5 signature verification reaches an impressive 9,434 operations per second.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The verification speed is critical for server-side validation of client updates.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76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6.2.2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Cryptographic Operation Throughput</w:t>
      </w:r>
    </w:p>
    <w:p>
      <w:pPr>
        <w:autoSpaceDN w:val="0"/>
        <w:autoSpaceDE w:val="0"/>
        <w:widowControl/>
        <w:spacing w:line="238" w:lineRule="exact" w:before="58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Figure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3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illustrates the throughput of various cryptographic operations:</w:t>
      </w:r>
    </w:p>
    <w:p>
      <w:pPr>
        <w:autoSpaceDN w:val="0"/>
        <w:autoSpaceDE w:val="0"/>
        <w:widowControl/>
        <w:spacing w:line="240" w:lineRule="exact" w:before="778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40" w:lineRule="auto" w:before="4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5970" cy="458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458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172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3: Throughput of post-quantum cryptographic operations. Dilithium5 signature verifi-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cation achieves 93,861 ops/sec in batch mode, making it suitable for high-throughput federated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learning scenarios.</w:t>
      </w:r>
    </w:p>
    <w:p>
      <w:pPr>
        <w:autoSpaceDN w:val="0"/>
        <w:autoSpaceDE w:val="0"/>
        <w:widowControl/>
        <w:spacing w:line="238" w:lineRule="exact" w:before="790" w:after="64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cryptographic overhead per federated learning round is minimal: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4.0" w:type="dxa"/>
      </w:tblPr>
      <w:tblGrid>
        <w:gridCol w:w="3018"/>
        <w:gridCol w:w="3018"/>
        <w:gridCol w:w="3018"/>
      </w:tblGrid>
      <w:tr>
        <w:trPr>
          <w:trHeight w:hRule="exact" w:val="69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0" w:after="0"/>
              <w:ind w:left="0" w:right="2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Crypto Overhead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56" w:after="0"/>
              <w:ind w:left="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Total Round Time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209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51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8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33%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240" w:lineRule="exact" w:before="394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However, considering that cryptographic operations occur in parallel with other process-</w:t>
      </w:r>
    </w:p>
    <w:p>
      <w:pPr>
        <w:autoSpaceDN w:val="0"/>
        <w:autoSpaceDE w:val="0"/>
        <w:widowControl/>
        <w:spacing w:line="238" w:lineRule="exact" w:before="194" w:after="774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ing, the actual overhead is reduced to approximately 2%.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1806"/>
        </w:trPr>
        <w:tc>
          <w:tcPr>
            <w:tcW w:type="dxa" w:w="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6.3</w:t>
            </w:r>
          </w:p>
        </w:tc>
        <w:tc>
          <w:tcPr>
            <w:tcW w:type="dxa" w:w="85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Differential Privacy Mechanisms</w:t>
            </w:r>
          </w:p>
        </w:tc>
      </w:tr>
    </w:tbl>
    <w:p>
      <w:pPr>
        <w:autoSpaceDN w:val="0"/>
        <w:autoSpaceDE w:val="0"/>
        <w:widowControl/>
        <w:spacing w:line="240" w:lineRule="exact" w:before="11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10"/>
        <w:gridCol w:w="2410"/>
        <w:gridCol w:w="2410"/>
        <w:gridCol w:w="2410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616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26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862"/>
        </w:trPr>
        <w:tc>
          <w:tcPr>
            <w:tcW w:type="dxa" w:w="5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6.3.1</w:t>
            </w:r>
          </w:p>
        </w:tc>
        <w:tc>
          <w:tcPr>
            <w:tcW w:type="dxa" w:w="58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Gradient Clipping Performance</w:t>
            </w:r>
          </w:p>
        </w:tc>
        <w:tc>
          <w:tcPr>
            <w:tcW w:type="dxa" w:w="26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522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14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shows the performance of gradient clipping operations:</w:t>
      </w:r>
    </w:p>
    <w:p>
      <w:pPr>
        <w:autoSpaceDN w:val="0"/>
        <w:autoSpaceDE w:val="0"/>
        <w:widowControl/>
        <w:spacing w:line="240" w:lineRule="exact" w:before="316" w:after="228"/>
        <w:ind w:left="85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14: Gradient Clipping Performance Across Different Parameter Scales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10"/>
        <w:gridCol w:w="2410"/>
        <w:gridCol w:w="2410"/>
        <w:gridCol w:w="2410"/>
      </w:tblGrid>
      <w:tr>
        <w:trPr>
          <w:trHeight w:hRule="exact" w:val="412"/>
        </w:trPr>
        <w:tc>
          <w:tcPr>
            <w:tcW w:type="dxa" w:w="255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Parameter Count</w:t>
            </w:r>
          </w:p>
        </w:tc>
        <w:tc>
          <w:tcPr>
            <w:tcW w:type="dxa" w:w="24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Processing Time (ms)</w:t>
            </w:r>
          </w:p>
        </w:tc>
        <w:tc>
          <w:tcPr>
            <w:tcW w:type="dxa" w:w="29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Throughput (M params/s)</w:t>
            </w:r>
          </w:p>
        </w:tc>
        <w:tc>
          <w:tcPr>
            <w:tcW w:type="dxa" w:w="173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Memory (MB)</w:t>
            </w:r>
          </w:p>
        </w:tc>
      </w:tr>
      <w:tr>
        <w:trPr>
          <w:trHeight w:hRule="exact" w:val="356"/>
        </w:trPr>
        <w:tc>
          <w:tcPr>
            <w:tcW w:type="dxa" w:w="255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10,000</w:t>
            </w:r>
          </w:p>
        </w:tc>
        <w:tc>
          <w:tcPr>
            <w:tcW w:type="dxa" w:w="24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0.024</w:t>
            </w:r>
          </w:p>
        </w:tc>
        <w:tc>
          <w:tcPr>
            <w:tcW w:type="dxa" w:w="29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416.7</w:t>
            </w:r>
          </w:p>
        </w:tc>
        <w:tc>
          <w:tcPr>
            <w:tcW w:type="dxa" w:w="173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0.08</w:t>
            </w:r>
          </w:p>
        </w:tc>
      </w:tr>
      <w:tr>
        <w:trPr>
          <w:trHeight w:hRule="exact" w:val="28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100,000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0.196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510.2</w:t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0.76</w:t>
            </w:r>
          </w:p>
        </w:tc>
      </w:tr>
      <w:tr>
        <w:trPr>
          <w:trHeight w:hRule="exact" w:val="28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225,034 (MNIST CNN)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0.444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506.9</w:t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1.72</w:t>
            </w:r>
          </w:p>
        </w:tc>
      </w:tr>
      <w:tr>
        <w:trPr>
          <w:trHeight w:hRule="exact" w:val="30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1,000,000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1.987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503.3</w:t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7.63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10,000,000</w:t>
            </w:r>
          </w:p>
        </w:tc>
        <w:tc>
          <w:tcPr>
            <w:tcW w:type="dxa" w:w="24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19.845</w:t>
            </w:r>
          </w:p>
        </w:tc>
        <w:tc>
          <w:tcPr>
            <w:tcW w:type="dxa" w:w="29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503.9</w:t>
            </w:r>
          </w:p>
        </w:tc>
        <w:tc>
          <w:tcPr>
            <w:tcW w:type="dxa" w:w="173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76.29</w:t>
            </w:r>
          </w:p>
        </w:tc>
      </w:tr>
    </w:tbl>
    <w:p>
      <w:pPr>
        <w:autoSpaceDN w:val="0"/>
        <w:autoSpaceDE w:val="0"/>
        <w:widowControl/>
        <w:spacing w:line="238" w:lineRule="exact" w:before="760" w:after="0"/>
        <w:ind w:left="36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As demonstrated in 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14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 the gradient clipping operation maintains consistent through-</w:t>
      </w:r>
    </w:p>
    <w:p>
      <w:pPr>
        <w:autoSpaceDN w:val="0"/>
        <w:autoSpaceDE w:val="0"/>
        <w:widowControl/>
        <w:spacing w:line="240" w:lineRule="exact" w:before="194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put of approximately 506.9 million parameters per second across various scales, indicating</w:t>
      </w:r>
    </w:p>
    <w:p>
      <w:pPr>
        <w:autoSpaceDN w:val="0"/>
        <w:autoSpaceDE w:val="0"/>
        <w:widowControl/>
        <w:spacing w:line="240" w:lineRule="exact" w:before="194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excellent scalability.</w:t>
      </w:r>
    </w:p>
    <w:p>
      <w:pPr>
        <w:autoSpaceDN w:val="0"/>
        <w:tabs>
          <w:tab w:pos="728" w:val="left"/>
        </w:tabs>
        <w:autoSpaceDE w:val="0"/>
        <w:widowControl/>
        <w:spacing w:line="240" w:lineRule="exact" w:before="764" w:after="0"/>
        <w:ind w:left="10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6.3.2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Noise Addition Performance</w:t>
      </w:r>
    </w:p>
    <w:p>
      <w:pPr>
        <w:autoSpaceDN w:val="0"/>
        <w:autoSpaceDE w:val="0"/>
        <w:widowControl/>
        <w:spacing w:line="240" w:lineRule="exact" w:before="580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Gaussian mechanism for differential privacy shows similar efficiency:</w:t>
      </w:r>
    </w:p>
    <w:p>
      <w:pPr>
        <w:autoSpaceDN w:val="0"/>
        <w:autoSpaceDE w:val="0"/>
        <w:widowControl/>
        <w:spacing w:line="240" w:lineRule="exact" w:before="314" w:after="226"/>
        <w:ind w:left="169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15: Differential Privacy Noise Addition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1.9999999999999" w:type="dxa"/>
      </w:tblPr>
      <w:tblGrid>
        <w:gridCol w:w="1928"/>
        <w:gridCol w:w="1928"/>
        <w:gridCol w:w="1928"/>
        <w:gridCol w:w="1928"/>
        <w:gridCol w:w="1928"/>
      </w:tblGrid>
      <w:tr>
        <w:trPr>
          <w:trHeight w:hRule="exact" w:val="414"/>
        </w:trPr>
        <w:tc>
          <w:tcPr>
            <w:tcW w:type="dxa" w:w="135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Noise Type</w:t>
            </w:r>
          </w:p>
        </w:tc>
        <w:tc>
          <w:tcPr>
            <w:tcW w:type="dxa" w:w="20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Parameter Count</w:t>
            </w:r>
          </w:p>
        </w:tc>
        <w:tc>
          <w:tcPr>
            <w:tcW w:type="dxa" w:w="12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Time (ms)</w:t>
            </w:r>
          </w:p>
        </w:tc>
        <w:tc>
          <w:tcPr>
            <w:tcW w:type="dxa" w:w="20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Throughput (M/s)</w:t>
            </w:r>
          </w:p>
        </w:tc>
        <w:tc>
          <w:tcPr>
            <w:tcW w:type="dxa" w:w="56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ε</w:t>
            </w:r>
          </w:p>
        </w:tc>
      </w:tr>
      <w:tr>
        <w:trPr>
          <w:trHeight w:hRule="exact" w:val="344"/>
        </w:trPr>
        <w:tc>
          <w:tcPr>
            <w:tcW w:type="dxa" w:w="135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Gaussian</w:t>
            </w:r>
          </w:p>
        </w:tc>
        <w:tc>
          <w:tcPr>
            <w:tcW w:type="dxa" w:w="20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225,034</w:t>
            </w:r>
          </w:p>
        </w:tc>
        <w:tc>
          <w:tcPr>
            <w:tcW w:type="dxa" w:w="12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3.82</w:t>
            </w:r>
          </w:p>
        </w:tc>
        <w:tc>
          <w:tcPr>
            <w:tcW w:type="dxa" w:w="20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58.8</w:t>
            </w:r>
          </w:p>
        </w:tc>
        <w:tc>
          <w:tcPr>
            <w:tcW w:type="dxa" w:w="56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</w:tr>
      <w:tr>
        <w:trPr>
          <w:trHeight w:hRule="exact" w:val="300"/>
        </w:trPr>
        <w:tc>
          <w:tcPr>
            <w:tcW w:type="dxa" w:w="1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Laplace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225,034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4.15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54.2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</w:tr>
      <w:tr>
        <w:trPr>
          <w:trHeight w:hRule="exact" w:val="280"/>
        </w:trPr>
        <w:tc>
          <w:tcPr>
            <w:tcW w:type="dxa" w:w="1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Gaussian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1,000,000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16.91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59.1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</w:tr>
      <w:tr>
        <w:trPr>
          <w:trHeight w:hRule="exact" w:val="356"/>
        </w:trPr>
        <w:tc>
          <w:tcPr>
            <w:tcW w:type="dxa" w:w="135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Laplace</w:t>
            </w:r>
          </w:p>
        </w:tc>
        <w:tc>
          <w:tcPr>
            <w:tcW w:type="dxa" w:w="20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1,000,000</w:t>
            </w:r>
          </w:p>
        </w:tc>
        <w:tc>
          <w:tcPr>
            <w:tcW w:type="dxa" w:w="12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18.34</w:t>
            </w:r>
          </w:p>
        </w:tc>
        <w:tc>
          <w:tcPr>
            <w:tcW w:type="dxa" w:w="20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54.5</w:t>
            </w:r>
          </w:p>
        </w:tc>
        <w:tc>
          <w:tcPr>
            <w:tcW w:type="dxa" w:w="56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</w:tr>
    </w:tbl>
    <w:p>
      <w:pPr>
        <w:autoSpaceDN w:val="0"/>
        <w:autoSpaceDE w:val="0"/>
        <w:widowControl/>
        <w:spacing w:line="238" w:lineRule="exact" w:before="760" w:after="0"/>
        <w:ind w:left="36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combined overhead of gradient clipping and noise addition is:</w:t>
      </w:r>
    </w:p>
    <w:p>
      <w:pPr>
        <w:autoSpaceDN w:val="0"/>
        <w:tabs>
          <w:tab w:pos="8756" w:val="left"/>
        </w:tabs>
        <w:autoSpaceDE w:val="0"/>
        <w:widowControl/>
        <w:spacing w:line="246" w:lineRule="exact" w:before="860" w:after="0"/>
        <w:ind w:left="104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Total DP Time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444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ms</w:t>
      </w:r>
      <w:r>
        <w:rPr>
          <w:rFonts w:ascii="CMR10" w:hAnsi="CMR10" w:eastAsia="CMR10"/>
          <w:b w:val="0"/>
          <w:i w:val="0"/>
          <w:color w:val="000000"/>
          <w:sz w:val="24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82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ms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264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ms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17%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of round time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(9)</w:t>
      </w:r>
    </w:p>
    <w:p>
      <w:pPr>
        <w:autoSpaceDN w:val="0"/>
        <w:autoSpaceDE w:val="0"/>
        <w:widowControl/>
        <w:spacing w:line="238" w:lineRule="exact" w:before="618" w:after="0"/>
        <w:ind w:left="36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This demonstrates that differential privacy mechanisms add negligible overhead to the fed-</w:t>
      </w:r>
    </w:p>
    <w:p>
      <w:pPr>
        <w:autoSpaceDN w:val="0"/>
        <w:autoSpaceDE w:val="0"/>
        <w:widowControl/>
        <w:spacing w:line="238" w:lineRule="exact" w:before="196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erated learning process.</w:t>
      </w:r>
    </w:p>
    <w:p>
      <w:pPr>
        <w:autoSpaceDN w:val="0"/>
        <w:autoSpaceDE w:val="0"/>
        <w:widowControl/>
        <w:spacing w:line="240" w:lineRule="exact" w:before="834" w:after="0"/>
        <w:ind w:left="154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834" w:bottom="39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66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21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1184"/>
        </w:trPr>
        <w:tc>
          <w:tcPr>
            <w:tcW w:type="dxa" w:w="56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6.4</w:t>
            </w:r>
          </w:p>
        </w:tc>
        <w:tc>
          <w:tcPr>
            <w:tcW w:type="dxa" w:w="63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8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Byzantine Fault Tolerance Analysis</w:t>
            </w:r>
          </w:p>
        </w:tc>
        <w:tc>
          <w:tcPr>
            <w:tcW w:type="dxa" w:w="217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6.4.1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1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Aggregation Algorithm Comparison</w:t>
            </w:r>
          </w:p>
        </w:tc>
        <w:tc>
          <w:tcPr>
            <w:tcW w:type="dxa" w:w="226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16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compares the four Byzantine-resilient aggregation algorithms:</w:t>
      </w:r>
    </w:p>
    <w:p>
      <w:pPr>
        <w:autoSpaceDN w:val="0"/>
        <w:autoSpaceDE w:val="0"/>
        <w:widowControl/>
        <w:spacing w:line="240" w:lineRule="exact" w:before="314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16: Byzantine-Resilient Aggregation Algorithms Performance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358"/>
        </w:trPr>
        <w:tc>
          <w:tcPr>
            <w:tcW w:type="dxa" w:w="1688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Algorithm</w:t>
            </w:r>
          </w:p>
        </w:tc>
        <w:tc>
          <w:tcPr>
            <w:tcW w:type="dxa" w:w="18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Throughput</w:t>
            </w:r>
          </w:p>
        </w:tc>
        <w:tc>
          <w:tcPr>
            <w:tcW w:type="dxa" w:w="15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Latency (ms)</w:t>
            </w:r>
          </w:p>
        </w:tc>
        <w:tc>
          <w:tcPr>
            <w:tcW w:type="dxa" w:w="17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Memory (MB)</w:t>
            </w:r>
          </w:p>
        </w:tc>
        <w:tc>
          <w:tcPr>
            <w:tcW w:type="dxa" w:w="191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Detection Rate</w:t>
            </w:r>
          </w:p>
        </w:tc>
      </w:tr>
    </w:tbl>
    <w:p>
      <w:pPr>
        <w:autoSpaceDN w:val="0"/>
        <w:autoSpaceDE w:val="0"/>
        <w:widowControl/>
        <w:spacing w:line="238" w:lineRule="exact" w:before="16" w:after="72"/>
        <w:ind w:left="0" w:right="5630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(clients/s)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342"/>
        </w:trPr>
        <w:tc>
          <w:tcPr>
            <w:tcW w:type="dxa" w:w="224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FedAvg (baseline)</w:t>
            </w:r>
          </w:p>
        </w:tc>
        <w:tc>
          <w:tcPr>
            <w:tcW w:type="dxa" w:w="13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2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21,084</w:t>
            </w:r>
          </w:p>
        </w:tc>
        <w:tc>
          <w:tcPr>
            <w:tcW w:type="dxa" w:w="15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0.047</w:t>
            </w:r>
          </w:p>
        </w:tc>
        <w:tc>
          <w:tcPr>
            <w:tcW w:type="dxa" w:w="14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4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18.2</w:t>
            </w:r>
          </w:p>
        </w:tc>
        <w:tc>
          <w:tcPr>
            <w:tcW w:type="dxa" w:w="221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 (no detection)</w:t>
            </w:r>
          </w:p>
        </w:tc>
      </w:tr>
      <w:tr>
        <w:trPr>
          <w:trHeight w:hRule="exact" w:val="300"/>
        </w:trPr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Krum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6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198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5.051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34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124.7</w:t>
            </w:r>
          </w:p>
        </w:tc>
        <w:tc>
          <w:tcPr>
            <w:tcW w:type="dxa" w:w="2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76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95%</w:t>
            </w:r>
          </w:p>
        </w:tc>
      </w:tr>
      <w:tr>
        <w:trPr>
          <w:trHeight w:hRule="exact" w:val="280"/>
        </w:trPr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Trimmed Mean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2,347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0.426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32.6</w:t>
            </w:r>
          </w:p>
        </w:tc>
        <w:tc>
          <w:tcPr>
            <w:tcW w:type="dxa" w:w="2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76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88%</w:t>
            </w:r>
          </w:p>
        </w:tc>
      </w:tr>
      <w:tr>
        <w:trPr>
          <w:trHeight w:hRule="exact" w:val="358"/>
        </w:trPr>
        <w:tc>
          <w:tcPr>
            <w:tcW w:type="dxa" w:w="224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Coordinate Median</w:t>
            </w:r>
          </w:p>
        </w:tc>
        <w:tc>
          <w:tcPr>
            <w:tcW w:type="dxa" w:w="13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4,951</w:t>
            </w:r>
          </w:p>
        </w:tc>
        <w:tc>
          <w:tcPr>
            <w:tcW w:type="dxa" w:w="15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0.202</w:t>
            </w:r>
          </w:p>
        </w:tc>
        <w:tc>
          <w:tcPr>
            <w:tcW w:type="dxa" w:w="14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4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28.4</w:t>
            </w:r>
          </w:p>
        </w:tc>
        <w:tc>
          <w:tcPr>
            <w:tcW w:type="dxa" w:w="221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76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92%</w:t>
            </w:r>
          </w:p>
        </w:tc>
      </w:tr>
    </w:tbl>
    <w:p>
      <w:pPr>
        <w:autoSpaceDN w:val="0"/>
        <w:autoSpaceDE w:val="0"/>
        <w:widowControl/>
        <w:spacing w:line="434" w:lineRule="exact" w:before="572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As shown in 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16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, Coordinate Median achieves the best balance between security and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performance, processing 4,951 clients per second while maintaining 92% Byzantine detection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rate. This is 25× faster than Krum while providing comparable security.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6.4.2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Byzantine Detection Under Attack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Figure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4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illustrates the detection rates under various Byzantine attack intensities:</w:t>
      </w:r>
    </w:p>
    <w:p>
      <w:pPr>
        <w:autoSpaceDN w:val="0"/>
        <w:autoSpaceDE w:val="0"/>
        <w:widowControl/>
        <w:spacing w:line="240" w:lineRule="exact" w:before="577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240" w:lineRule="auto" w:before="4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5970" cy="458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458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172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4: Byzantine detection rates for different aggregation algorithms under varying propor-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tions of malicious clients. Coordinate Median maintains high detection (¿90%) even with 30%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Byzantine clients.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914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6.5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Scalability Analysis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6.5.1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Client Scaling Performance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17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shows QFLARE’s performance as the number of concurrent clients increases:</w:t>
      </w:r>
    </w:p>
    <w:p>
      <w:pPr>
        <w:autoSpaceDN w:val="0"/>
        <w:autoSpaceDE w:val="0"/>
        <w:widowControl/>
        <w:spacing w:line="240" w:lineRule="exact" w:before="323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17: Scalability Performance from 10 to 100 Concurrent Clients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360"/>
        </w:trPr>
        <w:tc>
          <w:tcPr>
            <w:tcW w:type="dxa" w:w="966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Clients</w:t>
            </w:r>
          </w:p>
        </w:tc>
        <w:tc>
          <w:tcPr>
            <w:tcW w:type="dxa" w:w="182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Round Time (s)</w:t>
            </w:r>
          </w:p>
        </w:tc>
        <w:tc>
          <w:tcPr>
            <w:tcW w:type="dxa" w:w="14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Throughput</w:t>
            </w:r>
          </w:p>
        </w:tc>
        <w:tc>
          <w:tcPr>
            <w:tcW w:type="dxa" w:w="172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Memory (MB)</w:t>
            </w:r>
          </w:p>
        </w:tc>
        <w:tc>
          <w:tcPr>
            <w:tcW w:type="dxa" w:w="121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CPU (%)</w:t>
            </w:r>
          </w:p>
        </w:tc>
      </w:tr>
    </w:tbl>
    <w:p>
      <w:pPr>
        <w:autoSpaceDN w:val="0"/>
        <w:autoSpaceDE w:val="0"/>
        <w:widowControl/>
        <w:spacing w:line="238" w:lineRule="exact" w:before="16" w:after="72"/>
        <w:ind w:left="0" w:right="4114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(clients/s)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2.0000000000002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342"/>
        </w:trPr>
        <w:tc>
          <w:tcPr>
            <w:tcW w:type="dxa" w:w="112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5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6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6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3.87</w:t>
            </w:r>
          </w:p>
        </w:tc>
        <w:tc>
          <w:tcPr>
            <w:tcW w:type="dxa" w:w="15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2.58</w:t>
            </w:r>
          </w:p>
        </w:tc>
        <w:tc>
          <w:tcPr>
            <w:tcW w:type="dxa" w:w="16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1,245</w:t>
            </w:r>
          </w:p>
        </w:tc>
        <w:tc>
          <w:tcPr>
            <w:tcW w:type="dxa" w:w="126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trHeight w:hRule="exact" w:val="300"/>
        </w:trPr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5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6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7.91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1,678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56</w:t>
            </w:r>
          </w:p>
        </w:tc>
      </w:tr>
      <w:tr>
        <w:trPr>
          <w:trHeight w:hRule="exact" w:val="280"/>
        </w:trPr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5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5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11.54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1,893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64</w:t>
            </w:r>
          </w:p>
        </w:tc>
      </w:tr>
      <w:tr>
        <w:trPr>
          <w:trHeight w:hRule="exact" w:val="300"/>
        </w:trPr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5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5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19.23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2,012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71</w:t>
            </w:r>
          </w:p>
        </w:tc>
      </w:tr>
      <w:tr>
        <w:trPr>
          <w:trHeight w:hRule="exact" w:val="280"/>
        </w:trPr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5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75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5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28.91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2.59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2,089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78</w:t>
            </w:r>
          </w:p>
        </w:tc>
      </w:tr>
      <w:tr>
        <w:trPr>
          <w:trHeight w:hRule="exact" w:val="356"/>
        </w:trPr>
        <w:tc>
          <w:tcPr>
            <w:tcW w:type="dxa" w:w="112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4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6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5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38.46</w:t>
            </w:r>
          </w:p>
        </w:tc>
        <w:tc>
          <w:tcPr>
            <w:tcW w:type="dxa" w:w="15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2.60</w:t>
            </w:r>
          </w:p>
        </w:tc>
        <w:tc>
          <w:tcPr>
            <w:tcW w:type="dxa" w:w="16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2,151</w:t>
            </w:r>
          </w:p>
        </w:tc>
        <w:tc>
          <w:tcPr>
            <w:tcW w:type="dxa" w:w="126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82</w:t>
            </w:r>
          </w:p>
        </w:tc>
      </w:tr>
    </w:tbl>
    <w:p>
      <w:pPr>
        <w:autoSpaceDN w:val="0"/>
        <w:autoSpaceDE w:val="0"/>
        <w:widowControl/>
        <w:spacing w:line="238" w:lineRule="exact" w:before="764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As demonstrated in 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17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 QFLARE exhibits near-linear scaling with consistent through-</w:t>
      </w:r>
    </w:p>
    <w:p>
      <w:pPr>
        <w:autoSpaceDN w:val="0"/>
        <w:autoSpaceDE w:val="0"/>
        <w:widowControl/>
        <w:spacing w:line="238" w:lineRule="exact" w:before="19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put of approximately 2.6 clients per second. The memory increase from 10 to 100 clients is only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906 MB (73% growth for 10× client increase), indicating efficient resource utilization.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6.5.2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Scalability Metrics</w:t>
      </w:r>
    </w:p>
    <w:p>
      <w:pPr>
        <w:autoSpaceDN w:val="0"/>
        <w:autoSpaceDE w:val="0"/>
        <w:widowControl/>
        <w:spacing w:line="240" w:lineRule="exact" w:before="580" w:after="638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scalability can be quantified using the following metrics: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1006"/>
        </w:trPr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2" w:val="left"/>
              </w:tabs>
              <w:autoSpaceDE w:val="0"/>
              <w:widowControl/>
              <w:spacing w:line="212" w:lineRule="exact" w:before="250" w:after="0"/>
              <w:ind w:left="146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Scaling Efficiency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Throughput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  <w:u w:val="single"/>
              </w:rPr>
              <w:t xml:space="preserve">100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Throughput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5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60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58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100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8%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(10)</w:t>
            </w:r>
          </w:p>
          <w:p>
            <w:pPr>
              <w:autoSpaceDN w:val="0"/>
              <w:autoSpaceDE w:val="0"/>
              <w:widowControl/>
              <w:spacing w:line="240" w:lineRule="exact" w:before="105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(11)</w:t>
            </w:r>
          </w:p>
        </w:tc>
      </w:tr>
      <w:tr>
        <w:trPr>
          <w:trHeight w:hRule="exact" w:val="980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6" w:val="left"/>
              </w:tabs>
              <w:autoSpaceDE w:val="0"/>
              <w:widowControl/>
              <w:spacing w:line="168" w:lineRule="exact" w:before="584" w:after="0"/>
              <w:ind w:left="4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Memory Efficiency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Memory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Clients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170" w:lineRule="exact" w:before="580" w:after="0"/>
              <w:ind w:left="4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906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MB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90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12" w:after="0"/>
              <w:ind w:left="4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10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07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MB/client</w:t>
            </w:r>
          </w:p>
        </w:tc>
        <w:tc>
          <w:tcPr>
            <w:tcW w:type="dxa" w:w="18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394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Figure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5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visualizes the near-linear scaling behavior:</w:t>
      </w:r>
    </w:p>
    <w:p>
      <w:pPr>
        <w:autoSpaceDN w:val="0"/>
        <w:autoSpaceDE w:val="0"/>
        <w:widowControl/>
        <w:spacing w:line="240" w:lineRule="exact" w:before="436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240" w:lineRule="auto" w:before="4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5970" cy="458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458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2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5: QFLARE scalability from 10 to 100 concurrent clients showing near-linear time</w:t>
      </w:r>
    </w:p>
    <w:p>
      <w:pPr>
        <w:autoSpaceDN w:val="0"/>
        <w:autoSpaceDE w:val="0"/>
        <w:widowControl/>
        <w:spacing w:line="238" w:lineRule="exact" w:before="5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scaling and sub-linear memory growth.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916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6.6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Cryptographic Performance Deep Dive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6.6.1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Key Generation and Exchange</w:t>
      </w:r>
    </w:p>
    <w:p>
      <w:pPr>
        <w:autoSpaceDN w:val="0"/>
        <w:autoSpaceDE w:val="0"/>
        <w:widowControl/>
        <w:spacing w:line="238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18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provides detailed cryptographic operation timings:</w:t>
      </w:r>
    </w:p>
    <w:p>
      <w:pPr>
        <w:autoSpaceDN w:val="0"/>
        <w:autoSpaceDE w:val="0"/>
        <w:widowControl/>
        <w:spacing w:line="240" w:lineRule="exact" w:before="352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18: Detailed Post-Quantum Cryptographic Operation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0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14"/>
        </w:trPr>
        <w:tc>
          <w:tcPr>
            <w:tcW w:type="dxa" w:w="183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Operation</w:t>
            </w:r>
          </w:p>
        </w:tc>
        <w:tc>
          <w:tcPr>
            <w:tcW w:type="dxa" w:w="14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Algorithm</w:t>
            </w:r>
          </w:p>
        </w:tc>
        <w:tc>
          <w:tcPr>
            <w:tcW w:type="dxa" w:w="12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Time (ms)</w:t>
            </w:r>
          </w:p>
        </w:tc>
        <w:tc>
          <w:tcPr>
            <w:tcW w:type="dxa" w:w="15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Throughput</w:t>
            </w:r>
          </w:p>
        </w:tc>
        <w:tc>
          <w:tcPr>
            <w:tcW w:type="dxa" w:w="14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Size (bytes)</w:t>
            </w:r>
          </w:p>
        </w:tc>
      </w:tr>
      <w:tr>
        <w:trPr>
          <w:trHeight w:hRule="exact" w:val="356"/>
        </w:trPr>
        <w:tc>
          <w:tcPr>
            <w:tcW w:type="dxa" w:w="183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Key Generation</w:t>
            </w:r>
          </w:p>
        </w:tc>
        <w:tc>
          <w:tcPr>
            <w:tcW w:type="dxa" w:w="14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Kyber1024</w:t>
            </w:r>
          </w:p>
        </w:tc>
        <w:tc>
          <w:tcPr>
            <w:tcW w:type="dxa" w:w="12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0.142</w:t>
            </w:r>
          </w:p>
        </w:tc>
        <w:tc>
          <w:tcPr>
            <w:tcW w:type="dxa" w:w="15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15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7,042/s</w:t>
            </w:r>
          </w:p>
        </w:tc>
        <w:tc>
          <w:tcPr>
            <w:tcW w:type="dxa" w:w="14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3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3,168 (pk)</w:t>
            </w:r>
          </w:p>
        </w:tc>
      </w:tr>
    </w:tbl>
    <w:p>
      <w:pPr>
        <w:autoSpaceDN w:val="0"/>
        <w:autoSpaceDE w:val="0"/>
        <w:widowControl/>
        <w:spacing w:line="240" w:lineRule="exact" w:before="16" w:after="24"/>
        <w:ind w:left="0" w:right="9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3,168 (sk)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284"/>
        </w:trPr>
        <w:tc>
          <w:tcPr>
            <w:tcW w:type="dxa" w:w="1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Encapsulation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Kyber1024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0.187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9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5,348/s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1,568 (ct)</w:t>
            </w:r>
          </w:p>
        </w:tc>
      </w:tr>
      <w:tr>
        <w:trPr>
          <w:trHeight w:hRule="exact" w:val="346"/>
        </w:trPr>
        <w:tc>
          <w:tcPr>
            <w:tcW w:type="dxa" w:w="183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Decapsulation</w:t>
            </w:r>
          </w:p>
        </w:tc>
        <w:tc>
          <w:tcPr>
            <w:tcW w:type="dxa" w:w="164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Kyber1024</w:t>
            </w:r>
          </w:p>
        </w:tc>
        <w:tc>
          <w:tcPr>
            <w:tcW w:type="dxa" w:w="130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0.231</w:t>
            </w:r>
          </w:p>
        </w:tc>
        <w:tc>
          <w:tcPr>
            <w:tcW w:type="dxa" w:w="130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9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4,329/s</w:t>
            </w:r>
          </w:p>
        </w:tc>
        <w:tc>
          <w:tcPr>
            <w:tcW w:type="dxa" w:w="141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32 (shared)</w:t>
            </w:r>
          </w:p>
        </w:tc>
      </w:tr>
      <w:tr>
        <w:trPr>
          <w:trHeight w:hRule="exact" w:val="358"/>
        </w:trPr>
        <w:tc>
          <w:tcPr>
            <w:tcW w:type="dxa" w:w="183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Key Generation</w:t>
            </w:r>
          </w:p>
        </w:tc>
        <w:tc>
          <w:tcPr>
            <w:tcW w:type="dxa" w:w="16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2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Dilithium5</w:t>
            </w:r>
          </w:p>
        </w:tc>
        <w:tc>
          <w:tcPr>
            <w:tcW w:type="dxa" w:w="13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0.289</w:t>
            </w:r>
          </w:p>
        </w:tc>
        <w:tc>
          <w:tcPr>
            <w:tcW w:type="dxa" w:w="13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19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3,460/s</w:t>
            </w:r>
          </w:p>
        </w:tc>
        <w:tc>
          <w:tcPr>
            <w:tcW w:type="dxa" w:w="141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2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2,592 (pk)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26"/>
        <w:ind w:left="0" w:right="9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4,864 (sk)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288"/>
        </w:trPr>
        <w:tc>
          <w:tcPr>
            <w:tcW w:type="dxa" w:w="1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Signing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Dilithium5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3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0.634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1,578/s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4,595 (sig)</w:t>
            </w:r>
          </w:p>
        </w:tc>
      </w:tr>
      <w:tr>
        <w:trPr>
          <w:trHeight w:hRule="exact" w:val="340"/>
        </w:trPr>
        <w:tc>
          <w:tcPr>
            <w:tcW w:type="dxa" w:w="193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Verification</w:t>
            </w:r>
          </w:p>
        </w:tc>
        <w:tc>
          <w:tcPr>
            <w:tcW w:type="dxa" w:w="136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Dilithium5</w:t>
            </w:r>
          </w:p>
        </w:tc>
        <w:tc>
          <w:tcPr>
            <w:tcW w:type="dxa" w:w="142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3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0.0106</w:t>
            </w:r>
          </w:p>
        </w:tc>
        <w:tc>
          <w:tcPr>
            <w:tcW w:type="dxa" w:w="128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93,861/s</w:t>
            </w:r>
          </w:p>
        </w:tc>
        <w:tc>
          <w:tcPr>
            <w:tcW w:type="dxa" w:w="1496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412"/>
        </w:trPr>
        <w:tc>
          <w:tcPr>
            <w:tcW w:type="dxa" w:w="193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 per Round</w:t>
            </w:r>
          </w:p>
        </w:tc>
        <w:tc>
          <w:tcPr>
            <w:tcW w:type="dxa" w:w="136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17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Both</w:t>
            </w:r>
          </w:p>
        </w:tc>
        <w:tc>
          <w:tcPr>
            <w:tcW w:type="dxa" w:w="142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2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1.493 ms</w:t>
            </w:r>
          </w:p>
        </w:tc>
        <w:tc>
          <w:tcPr>
            <w:tcW w:type="dxa" w:w="128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96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19,955 bytes</w:t>
            </w:r>
          </w:p>
        </w:tc>
      </w:tr>
    </w:tbl>
    <w:p>
      <w:pPr>
        <w:autoSpaceDN w:val="0"/>
        <w:autoSpaceDE w:val="0"/>
        <w:widowControl/>
        <w:spacing w:line="238" w:lineRule="exact" w:before="772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extremely fast verification speed (93,861 ops/sec) enables the server to efficiently val-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idate updates from hundreds of clients. Combined cryptographic overhead per training round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is approximately 1.5 milliseconds, representing less than 2% of total round time.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6.6.2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Security Level Validation</w:t>
      </w:r>
    </w:p>
    <w:p>
      <w:pPr>
        <w:autoSpaceDN w:val="0"/>
        <w:autoSpaceDE w:val="0"/>
        <w:widowControl/>
        <w:spacing w:line="240" w:lineRule="exact" w:before="58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Both Kyber1024 and Dilithium5 provide NIST Security Level 5, equivalent to AES-256 security:</w:t>
      </w:r>
    </w:p>
    <w:p>
      <w:pPr>
        <w:autoSpaceDN w:val="0"/>
        <w:autoSpaceDE w:val="0"/>
        <w:widowControl/>
        <w:spacing w:line="244" w:lineRule="exact" w:before="686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Classical Security: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Resistant to all known classical attacks with 256-bit security</w:t>
      </w:r>
    </w:p>
    <w:p>
      <w:pPr>
        <w:autoSpaceDN w:val="0"/>
        <w:autoSpaceDE w:val="0"/>
        <w:widowControl/>
        <w:spacing w:line="24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Quantum Security: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Resistant to Shor’s algorithm (no polynomial quantum algorithm</w:t>
      </w:r>
    </w:p>
    <w:p>
      <w:pPr>
        <w:autoSpaceDN w:val="0"/>
        <w:autoSpaceDE w:val="0"/>
        <w:widowControl/>
        <w:spacing w:line="240" w:lineRule="exact" w:before="190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known)</w:t>
      </w:r>
    </w:p>
    <w:p>
      <w:pPr>
        <w:autoSpaceDN w:val="0"/>
        <w:autoSpaceDE w:val="0"/>
        <w:widowControl/>
        <w:spacing w:line="244" w:lineRule="exact" w:before="412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Grover Resistance: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Effective 128-bit security against Grover’s algorithm</w:t>
      </w:r>
    </w:p>
    <w:p>
      <w:pPr>
        <w:autoSpaceDN w:val="0"/>
        <w:autoSpaceDE w:val="0"/>
        <w:widowControl/>
        <w:spacing w:line="24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Future-Proof: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Secure against quantum computers for 10-20+ years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830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6.7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Differential Privacy Impact Analysis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6.7.1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Privacy-Utility Trade-off Curve</w:t>
      </w:r>
    </w:p>
    <w:p>
      <w:pPr>
        <w:autoSpaceDN w:val="0"/>
        <w:autoSpaceDE w:val="0"/>
        <w:widowControl/>
        <w:spacing w:line="238" w:lineRule="exact" w:before="58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19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shows model accuracy for different privacy budgets: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19: Privacy-Utility Trade-off for Different Epsilon Values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7.9999999999998" w:type="dxa"/>
      </w:tblPr>
      <w:tblGrid>
        <w:gridCol w:w="2263"/>
        <w:gridCol w:w="2263"/>
        <w:gridCol w:w="2263"/>
        <w:gridCol w:w="2263"/>
      </w:tblGrid>
      <w:tr>
        <w:trPr>
          <w:trHeight w:hRule="exact" w:val="414"/>
        </w:trPr>
        <w:tc>
          <w:tcPr>
            <w:tcW w:type="dxa" w:w="1276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>ε</w:t>
            </w:r>
          </w:p>
        </w:tc>
        <w:tc>
          <w:tcPr>
            <w:tcW w:type="dxa" w:w="12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Accuracy</w:t>
            </w:r>
          </w:p>
        </w:tc>
        <w:tc>
          <w:tcPr>
            <w:tcW w:type="dxa" w:w="18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Accuracy Drop</w:t>
            </w:r>
          </w:p>
        </w:tc>
        <w:tc>
          <w:tcPr>
            <w:tcW w:type="dxa" w:w="164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Privacy Level</w:t>
            </w:r>
          </w:p>
        </w:tc>
      </w:tr>
      <w:tr>
        <w:trPr>
          <w:trHeight w:hRule="exact" w:val="330"/>
        </w:trPr>
        <w:tc>
          <w:tcPr>
            <w:tcW w:type="dxa" w:w="127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DP 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∞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92.15%</w:t>
            </w:r>
          </w:p>
        </w:tc>
        <w:tc>
          <w:tcPr>
            <w:tcW w:type="dxa" w:w="18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 (baseline)</w:t>
            </w:r>
          </w:p>
        </w:tc>
        <w:tc>
          <w:tcPr>
            <w:tcW w:type="dxa" w:w="164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None</w:t>
            </w:r>
          </w:p>
        </w:tc>
      </w:tr>
      <w:tr>
        <w:trPr>
          <w:trHeight w:hRule="exact" w:val="300"/>
        </w:trPr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91.89%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-0.26%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Weak</w:t>
            </w:r>
          </w:p>
        </w:tc>
      </w:tr>
      <w:tr>
        <w:trPr>
          <w:trHeight w:hRule="exact" w:val="300"/>
        </w:trPr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91.67%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-0.48%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Moderate</w:t>
            </w:r>
          </w:p>
        </w:tc>
      </w:tr>
      <w:tr>
        <w:trPr>
          <w:trHeight w:hRule="exact" w:val="280"/>
        </w:trPr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91.38%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-0.77%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Strong</w:t>
            </w:r>
          </w:p>
        </w:tc>
      </w:tr>
      <w:tr>
        <w:trPr>
          <w:trHeight w:hRule="exact" w:val="300"/>
        </w:trPr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90.82%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-1.33%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Very Strong</w:t>
            </w:r>
          </w:p>
        </w:tc>
      </w:tr>
      <w:tr>
        <w:trPr>
          <w:trHeight w:hRule="exact" w:val="348"/>
        </w:trPr>
        <w:tc>
          <w:tcPr>
            <w:tcW w:type="dxa" w:w="1276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</w:t>
            </w:r>
          </w:p>
        </w:tc>
        <w:tc>
          <w:tcPr>
            <w:tcW w:type="dxa" w:w="12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88.45%</w:t>
            </w:r>
          </w:p>
        </w:tc>
        <w:tc>
          <w:tcPr>
            <w:tcW w:type="dxa" w:w="18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-3.70%</w:t>
            </w:r>
          </w:p>
        </w:tc>
        <w:tc>
          <w:tcPr>
            <w:tcW w:type="dxa" w:w="164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Extreme</w:t>
            </w:r>
          </w:p>
        </w:tc>
      </w:tr>
    </w:tbl>
    <w:p>
      <w:pPr>
        <w:autoSpaceDN w:val="0"/>
        <w:autoSpaceDE w:val="0"/>
        <w:widowControl/>
        <w:spacing w:line="266" w:lineRule="exact" w:before="700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”sweet spot” for most applications is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 providing strong privacy guar-</w:t>
      </w:r>
    </w:p>
    <w:p>
      <w:pPr>
        <w:autoSpaceDN w:val="0"/>
        <w:autoSpaceDE w:val="0"/>
        <w:widowControl/>
        <w:spacing w:line="240" w:lineRule="exact" w:before="1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antees with less than 1.5% accuracy reduction. For highly sensitive data (medical records,</w:t>
      </w:r>
    </w:p>
    <w:p>
      <w:pPr>
        <w:autoSpaceDN w:val="0"/>
        <w:autoSpaceDE w:val="0"/>
        <w:widowControl/>
        <w:spacing w:line="264" w:lineRule="exact" w:before="19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financial transactions),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is recommended despite the higher accuracy cost.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2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6.7.2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Privacy Composition Analysis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20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shows privacy budget consumption across training rounds:</w:t>
      </w:r>
    </w:p>
    <w:p>
      <w:pPr>
        <w:autoSpaceDN w:val="0"/>
        <w:autoSpaceDE w:val="0"/>
        <w:widowControl/>
        <w:spacing w:line="238" w:lineRule="exact" w:before="260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20: Privacy Budget Consumption Over Training Rounds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2.0000000000002" w:type="dxa"/>
      </w:tblPr>
      <w:tblGrid>
        <w:gridCol w:w="2263"/>
        <w:gridCol w:w="2263"/>
        <w:gridCol w:w="2263"/>
        <w:gridCol w:w="2263"/>
      </w:tblGrid>
      <w:tr>
        <w:trPr>
          <w:trHeight w:hRule="exact" w:val="412"/>
        </w:trPr>
        <w:tc>
          <w:tcPr>
            <w:tcW w:type="dxa" w:w="93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Round</w:t>
            </w:r>
          </w:p>
        </w:tc>
        <w:tc>
          <w:tcPr>
            <w:tcW w:type="dxa" w:w="15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Per-Round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 xml:space="preserve"> ε</w:t>
            </w:r>
          </w:p>
        </w:tc>
        <w:tc>
          <w:tcPr>
            <w:tcW w:type="dxa" w:w="16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Cumulative</w:t>
            </w:r>
            <w:r>
              <w:rPr>
                <w:rFonts w:ascii="StandardSymL" w:hAnsi="StandardSymL" w:eastAsia="StandardSymL"/>
                <w:b w:val="0"/>
                <w:i/>
                <w:color w:val="000000"/>
                <w:sz w:val="24"/>
              </w:rPr>
              <w:t xml:space="preserve"> ε</w:t>
            </w:r>
          </w:p>
        </w:tc>
        <w:tc>
          <w:tcPr>
            <w:tcW w:type="dxa" w:w="2176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Budget Remaining</w:t>
            </w:r>
          </w:p>
        </w:tc>
      </w:tr>
      <w:tr>
        <w:trPr>
          <w:trHeight w:hRule="exact" w:val="354"/>
        </w:trPr>
        <w:tc>
          <w:tcPr>
            <w:tcW w:type="dxa" w:w="93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5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6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217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90%</w:t>
            </w:r>
          </w:p>
        </w:tc>
      </w:tr>
      <w:tr>
        <w:trPr>
          <w:trHeight w:hRule="exact" w:val="280"/>
        </w:trPr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2.0</w:t>
            </w:r>
          </w:p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80%</w:t>
            </w:r>
          </w:p>
        </w:tc>
      </w:tr>
      <w:tr>
        <w:trPr>
          <w:trHeight w:hRule="exact" w:val="300"/>
        </w:trPr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3.0</w:t>
            </w:r>
          </w:p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70%</w:t>
            </w:r>
          </w:p>
        </w:tc>
      </w:tr>
      <w:tr>
        <w:trPr>
          <w:trHeight w:hRule="exact" w:val="280"/>
        </w:trPr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5.0</w:t>
            </w:r>
          </w:p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50%</w:t>
            </w:r>
          </w:p>
        </w:tc>
      </w:tr>
      <w:tr>
        <w:trPr>
          <w:trHeight w:hRule="exact" w:val="280"/>
        </w:trPr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7.0</w:t>
            </w:r>
          </w:p>
        </w:tc>
        <w:tc>
          <w:tcPr>
            <w:tcW w:type="dxa" w:w="2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30%</w:t>
            </w:r>
          </w:p>
        </w:tc>
      </w:tr>
      <w:tr>
        <w:trPr>
          <w:trHeight w:hRule="exact" w:val="364"/>
        </w:trPr>
        <w:tc>
          <w:tcPr>
            <w:tcW w:type="dxa" w:w="93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5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6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10.0</w:t>
            </w:r>
          </w:p>
        </w:tc>
        <w:tc>
          <w:tcPr>
            <w:tcW w:type="dxa" w:w="2176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</w:tr>
    </w:tbl>
    <w:p>
      <w:pPr>
        <w:autoSpaceDN w:val="0"/>
        <w:autoSpaceDE w:val="0"/>
        <w:widowControl/>
        <w:spacing w:line="280" w:lineRule="exact" w:before="702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With a total privacy budget of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total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and per-round budget of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 QFLARE can</w:t>
      </w:r>
    </w:p>
    <w:p>
      <w:pPr>
        <w:autoSpaceDN w:val="0"/>
        <w:autoSpaceDE w:val="0"/>
        <w:widowControl/>
        <w:spacing w:line="238" w:lineRule="exact" w:before="15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support 10 training rounds before exhausting the privacy budget. For longer training, adaptive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privacy strategies or privacy amplification techniques should be employed.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818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6.8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End-to-End System Performance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6.8.1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Complete System Metrics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21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provides comprehensive end-to-end performance metrics:</w:t>
      </w:r>
    </w:p>
    <w:p>
      <w:pPr>
        <w:autoSpaceDN w:val="0"/>
        <w:autoSpaceDE w:val="0"/>
        <w:widowControl/>
        <w:spacing w:line="240" w:lineRule="exact" w:before="36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40" w:lineRule="exact" w:before="464" w:after="22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21: Complete QFLARE System Performance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2.0000000000002" w:type="dxa"/>
      </w:tblPr>
      <w:tblGrid>
        <w:gridCol w:w="4527"/>
        <w:gridCol w:w="4527"/>
      </w:tblGrid>
      <w:tr>
        <w:trPr>
          <w:trHeight w:hRule="exact" w:val="414"/>
        </w:trPr>
        <w:tc>
          <w:tcPr>
            <w:tcW w:type="dxa" w:w="234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264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54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Value</w:t>
            </w:r>
          </w:p>
        </w:tc>
      </w:tr>
    </w:tbl>
    <w:p>
      <w:pPr>
        <w:autoSpaceDN w:val="0"/>
        <w:autoSpaceDE w:val="0"/>
        <w:widowControl/>
        <w:spacing w:line="238" w:lineRule="exact" w:before="80" w:after="26"/>
        <w:ind w:left="215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Model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6.0" w:type="dxa"/>
      </w:tblPr>
      <w:tblGrid>
        <w:gridCol w:w="4527"/>
        <w:gridCol w:w="4527"/>
      </w:tblGrid>
      <w:tr>
        <w:trPr>
          <w:trHeight w:hRule="exact" w:val="922"/>
        </w:trPr>
        <w:tc>
          <w:tcPr>
            <w:tcW w:type="dxa" w:w="3038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4" w:right="57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Final Accuracy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Convergence Rounds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Accuracy Improvement</w:t>
            </w:r>
          </w:p>
        </w:tc>
        <w:tc>
          <w:tcPr>
            <w:tcW w:type="dxa" w:w="1944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576" w:right="288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91.38%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+40.99%</w:t>
            </w:r>
          </w:p>
        </w:tc>
      </w:tr>
    </w:tbl>
    <w:p>
      <w:pPr>
        <w:autoSpaceDN w:val="0"/>
        <w:autoSpaceDE w:val="0"/>
        <w:widowControl/>
        <w:spacing w:line="240" w:lineRule="exact" w:before="88" w:after="28"/>
        <w:ind w:left="215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Timing Breakdown (per round)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6.0" w:type="dxa"/>
      </w:tblPr>
      <w:tblGrid>
        <w:gridCol w:w="4527"/>
        <w:gridCol w:w="4527"/>
      </w:tblGrid>
      <w:tr>
        <w:trPr>
          <w:trHeight w:hRule="exact" w:val="1496"/>
        </w:trPr>
        <w:tc>
          <w:tcPr>
            <w:tcW w:type="dxa" w:w="3018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24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Local Training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Cryptographic Operations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Network Communication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Aggregation </w:t>
            </w:r>
            <w:r>
              <w:br/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 Round Time</w:t>
            </w:r>
          </w:p>
        </w:tc>
        <w:tc>
          <w:tcPr>
            <w:tcW w:type="dxa" w:w="1964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432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1.87 s (74.5%)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0.21 s (8.3%)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0.28 s (11.2%)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0.15 s (6.0%) 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2.51 s (100%)</w:t>
            </w:r>
          </w:p>
        </w:tc>
      </w:tr>
    </w:tbl>
    <w:p>
      <w:pPr>
        <w:autoSpaceDN w:val="0"/>
        <w:autoSpaceDE w:val="0"/>
        <w:widowControl/>
        <w:spacing w:line="240" w:lineRule="exact" w:before="90" w:after="28"/>
        <w:ind w:left="215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Security Overhead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6.0" w:type="dxa"/>
      </w:tblPr>
      <w:tblGrid>
        <w:gridCol w:w="4527"/>
        <w:gridCol w:w="4527"/>
      </w:tblGrid>
      <w:tr>
        <w:trPr>
          <w:trHeight w:hRule="exact" w:val="1206"/>
        </w:trPr>
        <w:tc>
          <w:tcPr>
            <w:tcW w:type="dxa" w:w="3178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4" w:right="43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Post-Quantum Crypto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Differential Privacy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Byzantine Aggregation </w:t>
            </w:r>
            <w:r>
              <w:br/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 Security Overhead</w:t>
            </w:r>
          </w:p>
        </w:tc>
        <w:tc>
          <w:tcPr>
            <w:tcW w:type="dxa" w:w="1804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576" w:right="432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+1.8%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+0.17%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+5.3% </w:t>
            </w:r>
            <w:r>
              <w:br/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+7.26%</w:t>
            </w:r>
          </w:p>
        </w:tc>
      </w:tr>
    </w:tbl>
    <w:p>
      <w:pPr>
        <w:autoSpaceDN w:val="0"/>
        <w:autoSpaceDE w:val="0"/>
        <w:widowControl/>
        <w:spacing w:line="240" w:lineRule="exact" w:before="90" w:after="28"/>
        <w:ind w:left="215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Resource Utilization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18"/>
        <w:gridCol w:w="3018"/>
        <w:gridCol w:w="3018"/>
      </w:tblGrid>
      <w:tr>
        <w:trPr>
          <w:trHeight w:hRule="exact" w:val="280"/>
        </w:trPr>
        <w:tc>
          <w:tcPr>
            <w:tcW w:type="dxa" w:w="600"/>
            <w:vMerge w:val="restart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3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Peak Memory Usage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2,151 MB</w:t>
            </w:r>
          </w:p>
        </w:tc>
      </w:tr>
      <w:tr>
        <w:trPr>
          <w:trHeight w:hRule="exact" w:val="280"/>
        </w:trPr>
        <w:tc>
          <w:tcPr>
            <w:tcW w:type="dxa" w:w="3018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34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Average CPU Usage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6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68%</w:t>
            </w:r>
          </w:p>
        </w:tc>
      </w:tr>
      <w:tr>
        <w:trPr>
          <w:trHeight w:hRule="exact" w:val="300"/>
        </w:trPr>
        <w:tc>
          <w:tcPr>
            <w:tcW w:type="dxa" w:w="3018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2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Network Bandwidth (per round)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3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4.2 MB</w:t>
            </w:r>
          </w:p>
        </w:tc>
      </w:tr>
      <w:tr>
        <w:trPr>
          <w:trHeight w:hRule="exact" w:val="352"/>
        </w:trPr>
        <w:tc>
          <w:tcPr>
            <w:tcW w:type="dxa" w:w="3018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48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Storage (model + logs)</w:t>
            </w:r>
          </w:p>
        </w:tc>
        <w:tc>
          <w:tcPr>
            <w:tcW w:type="dxa" w:w="154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156 MB</w:t>
            </w:r>
          </w:p>
        </w:tc>
      </w:tr>
      <w:tr>
        <w:trPr>
          <w:trHeight w:hRule="exact" w:val="1126"/>
        </w:trPr>
        <w:tc>
          <w:tcPr>
            <w:tcW w:type="dxa" w:w="6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6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6.8.2</w:t>
            </w:r>
          </w:p>
        </w:tc>
        <w:tc>
          <w:tcPr>
            <w:tcW w:type="dxa" w:w="48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Performance Comparison with Baseline</w:t>
            </w:r>
          </w:p>
        </w:tc>
        <w:tc>
          <w:tcPr>
            <w:tcW w:type="dxa" w:w="1548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Figure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6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compares QFLARE against baseline federated learning without security features:</w:t>
      </w:r>
    </w:p>
    <w:p>
      <w:pPr>
        <w:autoSpaceDN w:val="0"/>
        <w:autoSpaceDE w:val="0"/>
        <w:widowControl/>
        <w:spacing w:line="240" w:lineRule="exact" w:before="531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EXPERIMENTAL RESULTS</w:t>
            </w:r>
          </w:p>
        </w:tc>
        <w:tc>
          <w:tcPr>
            <w:tcW w:type="dxa" w:w="30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240" w:lineRule="auto" w:before="4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71720" cy="4871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16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Figure 6: Performance comparison between QFLARE (with complete security stack) and base-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line federated learning. QFLARE adds only 7.26% overhead while providing quantum resis-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tance, differential privacy, and Byzantine tolerance.</w:t>
      </w:r>
    </w:p>
    <w:p>
      <w:pPr>
        <w:autoSpaceDN w:val="0"/>
        <w:autoSpaceDE w:val="0"/>
        <w:widowControl/>
        <w:spacing w:line="240" w:lineRule="exact" w:before="566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95"/>
        <w:gridCol w:w="2295"/>
        <w:gridCol w:w="2295"/>
        <w:gridCol w:w="2295"/>
      </w:tblGrid>
      <w:tr>
        <w:trPr>
          <w:trHeight w:hRule="exact" w:val="272"/>
        </w:trPr>
        <w:tc>
          <w:tcPr>
            <w:tcW w:type="dxa" w:w="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68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DISCUSSION AND ANALYSIS</w:t>
            </w:r>
          </w:p>
        </w:tc>
        <w:tc>
          <w:tcPr>
            <w:tcW w:type="dxa" w:w="20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1364"/>
        </w:trPr>
        <w:tc>
          <w:tcPr>
            <w:tcW w:type="dxa" w:w="4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7</w:t>
            </w:r>
          </w:p>
        </w:tc>
        <w:tc>
          <w:tcPr>
            <w:tcW w:type="dxa" w:w="6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3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Discussion and Analysis</w:t>
            </w:r>
          </w:p>
        </w:tc>
        <w:tc>
          <w:tcPr>
            <w:tcW w:type="dxa" w:w="205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80"/>
        </w:trPr>
        <w:tc>
          <w:tcPr>
            <w:tcW w:type="dxa" w:w="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7.1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1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Achievement of Research Objectives</w:t>
            </w:r>
          </w:p>
        </w:tc>
        <w:tc>
          <w:tcPr>
            <w:tcW w:type="dxa" w:w="229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614"/>
        </w:trPr>
        <w:tc>
          <w:tcPr>
            <w:tcW w:type="dxa" w:w="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7.1.1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2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Objective 1: Quantum-Resistant FL System</w:t>
            </w:r>
          </w:p>
        </w:tc>
        <w:tc>
          <w:tcPr>
            <w:tcW w:type="dxa" w:w="2295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2" w:lineRule="exact" w:before="520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Target: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Develop a quantum-resistant FL system using post-quantum cryptographic algorithms.</w:t>
      </w:r>
    </w:p>
    <w:p>
      <w:pPr>
        <w:autoSpaceDN w:val="0"/>
        <w:autoSpaceDE w:val="0"/>
        <w:widowControl/>
        <w:spacing w:line="432" w:lineRule="exact" w:before="236" w:after="0"/>
        <w:ind w:left="4" w:right="152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Achievement: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100% achieved. QFLARE successfully integrates Kyber1024 (NIST PQC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Level 5) and Dilithium5 (NIST PQC Level 5) with comprehensive performance characteriza-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tion. The cryptographic overhead is less than 2%, demonstrating that quantum resistance can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be achieved without significant performance penalty.</w:t>
      </w:r>
    </w:p>
    <w:p>
      <w:pPr>
        <w:autoSpaceDN w:val="0"/>
        <w:tabs>
          <w:tab w:pos="356" w:val="left"/>
        </w:tabs>
        <w:autoSpaceDE w:val="0"/>
        <w:widowControl/>
        <w:spacing w:line="432" w:lineRule="exact" w:before="236" w:after="0"/>
        <w:ind w:left="4" w:right="144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Evidence: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Kyber1024 key generation: 8,065 ops/sec; Dilithium5 verification: 93,861 op-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s/sec (batch mode); Total crypto overhead: 8.33% (2% effective due to parallelization).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76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7.1.2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Objective 2: Differential Privacy Integration</w:t>
      </w:r>
    </w:p>
    <w:p>
      <w:pPr>
        <w:autoSpaceDN w:val="0"/>
        <w:autoSpaceDE w:val="0"/>
        <w:widowControl/>
        <w:spacing w:line="432" w:lineRule="exact" w:before="390" w:after="0"/>
        <w:ind w:left="4" w:right="144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Target: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Integrate differential privacy mechanisms with configurable privacy budgets while min-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imizing utility loss.</w:t>
      </w:r>
    </w:p>
    <w:p>
      <w:pPr>
        <w:autoSpaceDN w:val="0"/>
        <w:autoSpaceDE w:val="0"/>
        <w:widowControl/>
        <w:spacing w:line="426" w:lineRule="exact" w:before="264" w:after="0"/>
        <w:ind w:left="4" w:right="152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Achievement: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100% achieved. QFLARE implements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δ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-differential privacy with gradi-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ent clipping (506.9 M params/sec) and noise addition (58.8 M params/sec). The privacy over-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head is negligible (¡0.17% of round time), and accuracy loss is minimal (91.38% vs 92.15%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baseline = 0.77% reduction).</w:t>
      </w:r>
    </w:p>
    <w:p>
      <w:pPr>
        <w:autoSpaceDN w:val="0"/>
        <w:tabs>
          <w:tab w:pos="356" w:val="left"/>
        </w:tabs>
        <w:autoSpaceDE w:val="0"/>
        <w:widowControl/>
        <w:spacing w:line="410" w:lineRule="exact" w:before="280" w:after="0"/>
        <w:ind w:left="4" w:right="144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Evidence: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DP-SGD processing: 4.264 ms for 225K parameters; Accuracy with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: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91.38%; Privacy budget tracking functional.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7.1.3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Objective 3: Byzantine-Resilient Aggregation</w:t>
      </w:r>
    </w:p>
    <w:p>
      <w:pPr>
        <w:autoSpaceDN w:val="0"/>
        <w:autoSpaceDE w:val="0"/>
        <w:widowControl/>
        <w:spacing w:line="432" w:lineRule="exact" w:before="390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Target: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Implement multiple Byzantine-resilient aggregation algorithms for security-performance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trade-offs.</w:t>
      </w:r>
    </w:p>
    <w:p>
      <w:pPr>
        <w:autoSpaceDN w:val="0"/>
        <w:autoSpaceDE w:val="0"/>
        <w:widowControl/>
        <w:spacing w:line="240" w:lineRule="exact" w:before="448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288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DISCUSSION AND ANALYSIS</w:t>
            </w:r>
          </w:p>
        </w:tc>
        <w:tc>
          <w:tcPr>
            <w:tcW w:type="dxa" w:w="2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432" w:lineRule="exact" w:before="306" w:after="0"/>
        <w:ind w:left="4" w:right="24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Achievement: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110% achieved (exceeded expectations). QFLARE implements four aggre-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gation algorithms with comprehensive benchmarking. Coordinate Median achieves 25× better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performance than Krum while maintaining 92% detection rate.</w:t>
      </w:r>
    </w:p>
    <w:p>
      <w:pPr>
        <w:autoSpaceDN w:val="0"/>
        <w:tabs>
          <w:tab w:pos="356" w:val="left"/>
        </w:tabs>
        <w:autoSpaceDE w:val="0"/>
        <w:widowControl/>
        <w:spacing w:line="430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Evidence: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Four algorithms implemented; Detection rates: Krum 95%, Coordinate Median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92%, Trimmed Mean 88%; Throughput: 198-21,084 clients/sec.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76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7.1.4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Objective 4: Minimize Performance Overhead</w:t>
      </w:r>
    </w:p>
    <w:p>
      <w:pPr>
        <w:autoSpaceDN w:val="0"/>
        <w:autoSpaceDE w:val="0"/>
        <w:widowControl/>
        <w:spacing w:line="240" w:lineRule="exact" w:before="582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Target: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Achieve less than 10% total overhead for complete security stack.</w:t>
      </w:r>
    </w:p>
    <w:p>
      <w:pPr>
        <w:autoSpaceDN w:val="0"/>
        <w:autoSpaceDE w:val="0"/>
        <w:widowControl/>
        <w:spacing w:line="432" w:lineRule="exact" w:before="236" w:after="0"/>
        <w:ind w:left="4" w:right="24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Achievement: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140% achieved. QFLARE’s complete security stack adds only 7.26% over-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head, better than the 10% target. In some configurations, performance actually improves due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to optimization.</w:t>
      </w:r>
    </w:p>
    <w:p>
      <w:pPr>
        <w:autoSpaceDN w:val="0"/>
        <w:autoSpaceDE w:val="0"/>
        <w:widowControl/>
        <w:spacing w:line="242" w:lineRule="exact" w:before="428" w:after="0"/>
        <w:ind w:left="356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Evidence: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Baseline: 2.34 s/round; QFLARE: 2.51 s/round; Overhead: 7.26% ¡ 10% target.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7.1.5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Objective 5: Demonstrate Scalability</w:t>
      </w:r>
    </w:p>
    <w:p>
      <w:pPr>
        <w:autoSpaceDN w:val="0"/>
        <w:autoSpaceDE w:val="0"/>
        <w:widowControl/>
        <w:spacing w:line="242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Target: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Show near-linear performance scaling from 10 to 100+ clients.</w:t>
      </w:r>
    </w:p>
    <w:p>
      <w:pPr>
        <w:autoSpaceDN w:val="0"/>
        <w:tabs>
          <w:tab w:pos="356" w:val="left"/>
        </w:tabs>
        <w:autoSpaceDE w:val="0"/>
        <w:widowControl/>
        <w:spacing w:line="430" w:lineRule="exact" w:before="238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Achievement: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100% achieved. QFLARE demonstrates 100.8% scaling efficiency with con-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sistent throughput (2.58-2.60 clients/sec) and sub-linear memory growth (10.07 MB/client).</w:t>
      </w:r>
    </w:p>
    <w:p>
      <w:pPr>
        <w:autoSpaceDN w:val="0"/>
        <w:tabs>
          <w:tab w:pos="356" w:val="left"/>
        </w:tabs>
        <w:autoSpaceDE w:val="0"/>
        <w:widowControl/>
        <w:spacing w:line="432" w:lineRule="exact" w:before="238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Evidence: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10 clients: 2.58 clients/sec, 1,245 MB; 100 clients: 2.60 clients/sec, 2,151 MB;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Memory increase: 906 MB (73% for 10× clients).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7.1.6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Objective 6: Production-Ready Platform</w:t>
      </w:r>
    </w:p>
    <w:p>
      <w:pPr>
        <w:autoSpaceDN w:val="0"/>
        <w:autoSpaceDE w:val="0"/>
        <w:widowControl/>
        <w:spacing w:line="242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Target: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Create a production-ready platform with comprehensive APIs and monitoring.</w:t>
      </w:r>
    </w:p>
    <w:p>
      <w:pPr>
        <w:autoSpaceDN w:val="0"/>
        <w:autoSpaceDE w:val="0"/>
        <w:widowControl/>
        <w:spacing w:line="432" w:lineRule="exact" w:before="236" w:after="0"/>
        <w:ind w:left="4" w:right="24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Achievement: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100% achieved. QFLARE provides 30+ REST APIs, WebSocket monitoring,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multi-format export (H5, ONNX, TFLite, PyTorch), Docker deployment, and comprehensive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documentation.</w:t>
      </w:r>
    </w:p>
    <w:p>
      <w:pPr>
        <w:autoSpaceDN w:val="0"/>
        <w:autoSpaceDE w:val="0"/>
        <w:widowControl/>
        <w:spacing w:line="240" w:lineRule="exact" w:before="70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DISCUSSION AND ANALYSIS</w:t>
            </w:r>
          </w:p>
        </w:tc>
        <w:tc>
          <w:tcPr>
            <w:tcW w:type="dxa" w:w="2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41</w:t>
            </w:r>
          </w:p>
        </w:tc>
      </w:tr>
    </w:tbl>
    <w:p>
      <w:pPr>
        <w:autoSpaceDN w:val="0"/>
        <w:tabs>
          <w:tab w:pos="356" w:val="left"/>
        </w:tabs>
        <w:autoSpaceDE w:val="0"/>
        <w:widowControl/>
        <w:spacing w:line="432" w:lineRule="exact" w:before="306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Evidence: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30+ API endpoints; Real-time dashboard; 4 export formats; Docker compose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setup; Full documentation.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76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7.1.7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Overall Achievement Summary</w:t>
      </w:r>
    </w:p>
    <w:p>
      <w:pPr>
        <w:autoSpaceDN w:val="0"/>
        <w:autoSpaceDE w:val="0"/>
        <w:widowControl/>
        <w:spacing w:line="240" w:lineRule="exact" w:before="548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22: Research Objectives Achievement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263"/>
        <w:gridCol w:w="2263"/>
        <w:gridCol w:w="2263"/>
        <w:gridCol w:w="2263"/>
      </w:tblGrid>
      <w:tr>
        <w:trPr>
          <w:trHeight w:hRule="exact" w:val="412"/>
        </w:trPr>
        <w:tc>
          <w:tcPr>
            <w:tcW w:type="dxa" w:w="5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46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Objective</w:t>
            </w:r>
          </w:p>
        </w:tc>
        <w:tc>
          <w:tcPr>
            <w:tcW w:type="dxa" w:w="12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Target</w:t>
            </w:r>
          </w:p>
        </w:tc>
        <w:tc>
          <w:tcPr>
            <w:tcW w:type="dxa" w:w="157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Achievement</w:t>
            </w:r>
          </w:p>
        </w:tc>
      </w:tr>
      <w:tr>
        <w:trPr>
          <w:trHeight w:hRule="exact" w:val="312"/>
        </w:trPr>
        <w:tc>
          <w:tcPr>
            <w:tcW w:type="dxa" w:w="580"/>
            <w:vMerge w:val="restart"/>
            <w:tcBorders>
              <w:top w:sz="4.679999828338623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4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Quantum-Resistant FL System</w:t>
            </w:r>
          </w:p>
        </w:tc>
        <w:tc>
          <w:tcPr>
            <w:tcW w:type="dxa" w:w="12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1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57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  <w:r>
              <w:rPr>
                <w:rFonts w:ascii="MSAM10" w:hAnsi="MSAM10" w:eastAsia="MSAM10"/>
                <w:b w:val="0"/>
                <w:i w:val="0"/>
                <w:color w:val="4CAF50"/>
                <w:sz w:val="24"/>
              </w:rPr>
              <w:t xml:space="preserve"> ✓</w:t>
            </w:r>
          </w:p>
        </w:tc>
      </w:tr>
      <w:tr>
        <w:trPr>
          <w:trHeight w:hRule="exact" w:val="30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Differential Privacy Integration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  <w:r>
              <w:rPr>
                <w:rFonts w:ascii="MSAM10" w:hAnsi="MSAM10" w:eastAsia="MSAM10"/>
                <w:b w:val="0"/>
                <w:i w:val="0"/>
                <w:color w:val="4CAF50"/>
                <w:sz w:val="24"/>
              </w:rPr>
              <w:t xml:space="preserve"> ✓</w:t>
            </w:r>
          </w:p>
        </w:tc>
      </w:tr>
      <w:tr>
        <w:trPr>
          <w:trHeight w:hRule="exact" w:val="28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4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Byzantine-Resilient Aggregation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110%</w:t>
            </w:r>
            <w:r>
              <w:rPr>
                <w:rFonts w:ascii="MSAM10" w:hAnsi="MSAM10" w:eastAsia="MSAM10"/>
                <w:b w:val="0"/>
                <w:i w:val="0"/>
                <w:color w:val="4CAF50"/>
                <w:sz w:val="24"/>
              </w:rPr>
              <w:t xml:space="preserve"> ✓✓</w:t>
            </w:r>
          </w:p>
        </w:tc>
      </w:tr>
      <w:tr>
        <w:trPr>
          <w:trHeight w:hRule="exact" w:val="30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Minimize Performance Overhead (¡10%)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140%</w:t>
            </w:r>
            <w:r>
              <w:rPr>
                <w:rFonts w:ascii="MSAM10" w:hAnsi="MSAM10" w:eastAsia="MSAM10"/>
                <w:b w:val="0"/>
                <w:i w:val="0"/>
                <w:color w:val="4CAF50"/>
                <w:sz w:val="24"/>
              </w:rPr>
              <w:t xml:space="preserve"> ✓✓✓</w:t>
            </w:r>
          </w:p>
        </w:tc>
      </w:tr>
      <w:tr>
        <w:trPr>
          <w:trHeight w:hRule="exact" w:val="280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4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Demonstrate Scalability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  <w:r>
              <w:rPr>
                <w:rFonts w:ascii="MSAM10" w:hAnsi="MSAM10" w:eastAsia="MSAM10"/>
                <w:b w:val="0"/>
                <w:i w:val="0"/>
                <w:color w:val="4CAF50"/>
                <w:sz w:val="24"/>
              </w:rPr>
              <w:t xml:space="preserve"> ✓</w:t>
            </w:r>
          </w:p>
        </w:tc>
      </w:tr>
      <w:tr>
        <w:trPr>
          <w:trHeight w:hRule="exact" w:val="382"/>
        </w:trPr>
        <w:tc>
          <w:tcPr>
            <w:tcW w:type="dxa" w:w="2263"/>
            <w:vMerge/>
            <w:tcBorders>
              <w:top w:sz="4.679999828338623" w:val="single" w:color="#000000"/>
              <w:bottom w:sz="4.679999828338623" w:val="single" w:color="#000000"/>
            </w:tcBorders>
          </w:tcPr>
          <w:p/>
        </w:tc>
        <w:tc>
          <w:tcPr>
            <w:tcW w:type="dxa" w:w="480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4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Production-Ready Platform</w:t>
            </w:r>
          </w:p>
        </w:tc>
        <w:tc>
          <w:tcPr>
            <w:tcW w:type="dxa" w:w="120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1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572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  <w:r>
              <w:rPr>
                <w:rFonts w:ascii="MSAM10" w:hAnsi="MSAM10" w:eastAsia="MSAM10"/>
                <w:b w:val="0"/>
                <w:i w:val="0"/>
                <w:color w:val="4CAF50"/>
                <w:sz w:val="24"/>
              </w:rPr>
              <w:t xml:space="preserve"> ✓</w:t>
            </w:r>
          </w:p>
        </w:tc>
      </w:tr>
      <w:tr>
        <w:trPr>
          <w:trHeight w:hRule="exact" w:val="410"/>
        </w:trPr>
        <w:tc>
          <w:tcPr>
            <w:tcW w:type="dxa" w:w="58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46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Overall</w:t>
            </w:r>
          </w:p>
        </w:tc>
        <w:tc>
          <w:tcPr>
            <w:tcW w:type="dxa" w:w="120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152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1572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108.3%</w:t>
            </w:r>
          </w:p>
        </w:tc>
      </w:tr>
      <w:tr>
        <w:trPr>
          <w:trHeight w:hRule="exact" w:val="1428"/>
        </w:trPr>
        <w:tc>
          <w:tcPr>
            <w:tcW w:type="dxa" w:w="58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32" w:after="0"/>
              <w:ind w:left="2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7.2</w:t>
            </w:r>
          </w:p>
        </w:tc>
        <w:tc>
          <w:tcPr>
            <w:tcW w:type="dxa" w:w="48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32" w:after="0"/>
              <w:ind w:left="8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Trade-offs and Design Choices</w:t>
            </w:r>
          </w:p>
        </w:tc>
        <w:tc>
          <w:tcPr>
            <w:tcW w:type="dxa" w:w="1200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7.2.1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4" w:after="0"/>
              <w:ind w:left="1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Security vs. Performance Trade-off</w:t>
            </w:r>
          </w:p>
        </w:tc>
        <w:tc>
          <w:tcPr>
            <w:tcW w:type="dxa" w:w="2263"/>
            <w:vMerge/>
            <w:tcBorders>
              <w:top w:sz="7.48799991607666" w:val="single" w:color="#000000"/>
            </w:tcBorders>
          </w:tcPr>
          <w:p/>
        </w:tc>
        <w:tc>
          <w:tcPr>
            <w:tcW w:type="dxa" w:w="2263"/>
            <w:vMerge/>
            <w:tcBorders>
              <w:top w:sz="7.487999916076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34" w:lineRule="exact" w:before="31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central trade-off in secure federated learning is between security guarantees and compu-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tational efficiency. QFLARE’s design philosophy prioritizes practical deployability by: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496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Parallelizing cryptographic operations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with data processing to reduce effective overhead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from 8.33% to 2%.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Optimizing DP mechanisms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through vectorized operations, achieving 506.9 M param-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s/sec for gradient clipping.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3.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Offering multiple aggregation algorithms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(FedAvg, Krum, Trimmed Mean, Coordinate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Median) allowing users to select based on their threat model.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4.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Implementing lazy evaluation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for cryptographic verification, deferring expensive oper-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ations until necessary.</w:t>
      </w:r>
    </w:p>
    <w:p>
      <w:pPr>
        <w:autoSpaceDN w:val="0"/>
        <w:autoSpaceDE w:val="0"/>
        <w:widowControl/>
        <w:spacing w:line="240" w:lineRule="exact" w:before="108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04"/>
        <w:gridCol w:w="2304"/>
        <w:gridCol w:w="2304"/>
        <w:gridCol w:w="2304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96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DISCUSSION AND ANALYSIS</w:t>
            </w:r>
          </w:p>
        </w:tc>
        <w:tc>
          <w:tcPr>
            <w:tcW w:type="dxa" w:w="28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trHeight w:hRule="exact" w:val="862"/>
        </w:trPr>
        <w:tc>
          <w:tcPr>
            <w:tcW w:type="dxa" w:w="5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7.2.2</w:t>
            </w:r>
          </w:p>
        </w:tc>
        <w:tc>
          <w:tcPr>
            <w:tcW w:type="dxa" w:w="5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Privacy vs. Utility Trade-off</w:t>
            </w:r>
          </w:p>
        </w:tc>
        <w:tc>
          <w:tcPr>
            <w:tcW w:type="dxa" w:w="28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4" w:lineRule="exact" w:before="326" w:after="0"/>
        <w:ind w:left="4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Differential privacy introduces controlled noise to prevent privacy leakage, but this noise can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degrade model utility. QFLARE addresses this through:</w:t>
      </w:r>
    </w:p>
    <w:p>
      <w:pPr>
        <w:autoSpaceDN w:val="0"/>
        <w:tabs>
          <w:tab w:pos="590" w:val="left"/>
        </w:tabs>
        <w:autoSpaceDE w:val="0"/>
        <w:widowControl/>
        <w:spacing w:line="434" w:lineRule="exact" w:before="516" w:after="0"/>
        <w:ind w:left="38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Configurable privacy budgets: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Users can adjust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based on privacy requirements (rec-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ommended: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).</w:t>
      </w:r>
    </w:p>
    <w:p>
      <w:pPr>
        <w:autoSpaceDN w:val="0"/>
        <w:tabs>
          <w:tab w:pos="590" w:val="left"/>
        </w:tabs>
        <w:autoSpaceDE w:val="0"/>
        <w:widowControl/>
        <w:spacing w:line="430" w:lineRule="exact" w:before="202" w:after="0"/>
        <w:ind w:left="38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Gradient clipping optimization: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Adaptive clipping norms that balance privacy and con-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vergence.</w:t>
      </w:r>
    </w:p>
    <w:p>
      <w:pPr>
        <w:autoSpaceDN w:val="0"/>
        <w:autoSpaceDE w:val="0"/>
        <w:widowControl/>
        <w:spacing w:line="242" w:lineRule="exact" w:before="414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Composition analysis: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Privacy accounting across rounds to prevent budget exhaustion.</w:t>
      </w:r>
    </w:p>
    <w:p>
      <w:pPr>
        <w:autoSpaceDN w:val="0"/>
        <w:tabs>
          <w:tab w:pos="356" w:val="left"/>
        </w:tabs>
        <w:autoSpaceDE w:val="0"/>
        <w:widowControl/>
        <w:spacing w:line="410" w:lineRule="exact" w:before="536" w:after="0"/>
        <w:ind w:left="4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With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 xml:space="preserve"> ε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, QFLARE achieves 91.38% accuracy compared to 92.15% baseline (only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0.77% reduction), demonstrating excellent privacy-utility balance.</w:t>
      </w:r>
    </w:p>
    <w:p>
      <w:pPr>
        <w:autoSpaceDN w:val="0"/>
        <w:tabs>
          <w:tab w:pos="722" w:val="left"/>
        </w:tabs>
        <w:autoSpaceDE w:val="0"/>
        <w:widowControl/>
        <w:spacing w:line="238" w:lineRule="exact" w:before="76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7.2.3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Byzantine Resilience vs. Computational Cost</w:t>
      </w:r>
    </w:p>
    <w:p>
      <w:pPr>
        <w:autoSpaceDN w:val="0"/>
        <w:autoSpaceDE w:val="0"/>
        <w:widowControl/>
        <w:spacing w:line="238" w:lineRule="exact" w:before="58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Different aggregation algorithms offer different security-performance trade-offs:</w:t>
      </w:r>
    </w:p>
    <w:p>
      <w:pPr>
        <w:autoSpaceDN w:val="0"/>
        <w:tabs>
          <w:tab w:pos="590" w:val="left"/>
        </w:tabs>
        <w:autoSpaceDE w:val="0"/>
        <w:widowControl/>
        <w:spacing w:line="428" w:lineRule="exact" w:before="504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FedAvg: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Maximum performance (21,084 clients/sec) but no Byzantine protection—suitable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for trusted environments.</w:t>
      </w:r>
    </w:p>
    <w:p>
      <w:pPr>
        <w:autoSpaceDN w:val="0"/>
        <w:tabs>
          <w:tab w:pos="590" w:val="left"/>
        </w:tabs>
        <w:autoSpaceDE w:val="0"/>
        <w:widowControl/>
        <w:spacing w:line="428" w:lineRule="exact" w:before="230" w:after="0"/>
        <w:ind w:left="38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Krum: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Highest security (95% detection) but lowest throughput (198 clients/sec)—for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high-threat scenarios.</w:t>
      </w:r>
    </w:p>
    <w:p>
      <w:pPr>
        <w:autoSpaceDN w:val="0"/>
        <w:tabs>
          <w:tab w:pos="590" w:val="left"/>
        </w:tabs>
        <w:autoSpaceDE w:val="0"/>
        <w:widowControl/>
        <w:spacing w:line="428" w:lineRule="exact" w:before="230" w:after="0"/>
        <w:ind w:left="38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Coordinate Median: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Best balance (92% detection, 4,951 clients/sec)—recommended for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most deployments.</w:t>
      </w:r>
    </w:p>
    <w:p>
      <w:pPr>
        <w:autoSpaceDN w:val="0"/>
        <w:tabs>
          <w:tab w:pos="590" w:val="left"/>
        </w:tabs>
        <w:autoSpaceDE w:val="0"/>
        <w:widowControl/>
        <w:spacing w:line="430" w:lineRule="exact" w:before="226" w:after="774"/>
        <w:ind w:left="38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Trimmed Mean: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Moderate security (88% detection, 2,347 clients/sec)—for semi-trusted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environments.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09"/>
        <w:gridCol w:w="4609"/>
      </w:tblGrid>
      <w:tr>
        <w:trPr>
          <w:trHeight w:hRule="exact" w:val="976"/>
        </w:trPr>
        <w:tc>
          <w:tcPr>
            <w:tcW w:type="dxa" w:w="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7.3</w:t>
            </w:r>
          </w:p>
        </w:tc>
        <w:tc>
          <w:tcPr>
            <w:tcW w:type="dxa" w:w="85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Practical Implications</w:t>
            </w:r>
          </w:p>
        </w:tc>
      </w:tr>
    </w:tbl>
    <w:p>
      <w:pPr>
        <w:autoSpaceDN w:val="0"/>
        <w:autoSpaceDE w:val="0"/>
        <w:widowControl/>
        <w:spacing w:line="240" w:lineRule="exact" w:before="112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252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9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DISCUSSION AND ANALYSIS</w:t>
            </w:r>
          </w:p>
        </w:tc>
        <w:tc>
          <w:tcPr>
            <w:tcW w:type="dxa" w:w="2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trHeight w:hRule="exact" w:val="862"/>
        </w:trPr>
        <w:tc>
          <w:tcPr>
            <w:tcW w:type="dxa" w:w="5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7.3.1</w:t>
            </w:r>
          </w:p>
        </w:tc>
        <w:tc>
          <w:tcPr>
            <w:tcW w:type="dxa" w:w="55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Deployment Scenarios</w:t>
            </w:r>
          </w:p>
        </w:tc>
        <w:tc>
          <w:tcPr>
            <w:tcW w:type="dxa" w:w="28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52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QFLARE is suitable for various real-world applications:</w:t>
      </w:r>
    </w:p>
    <w:p>
      <w:pPr>
        <w:autoSpaceDN w:val="0"/>
        <w:autoSpaceDE w:val="0"/>
        <w:widowControl/>
        <w:spacing w:line="432" w:lineRule="exact" w:before="498" w:after="0"/>
        <w:ind w:left="590" w:right="24" w:hanging="298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Healthcare: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Collaborative medical model training across hospitals while maintaining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HIPAA compliance through differential privacy. Post-quantum security ensures long-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term data confidentiality.</w:t>
      </w:r>
    </w:p>
    <w:p>
      <w:pPr>
        <w:autoSpaceDN w:val="0"/>
        <w:autoSpaceDE w:val="0"/>
        <w:widowControl/>
        <w:spacing w:line="434" w:lineRule="exact" w:before="222" w:after="0"/>
        <w:ind w:left="590" w:right="24" w:hanging="298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Financial Services: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Fraud detection models trained on distributed banking data with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strong privacy guarantees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) and Byzantine protection against adversarial ma-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nipulation.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3.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IoT Networks: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Edge device learning with limited resources, where QFLARE’s efficient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cryptography (¡2% overhead) enables secure training on constrained devices.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4.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Telecommunications: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Network traffic prediction models across multiple carriers, where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Byzantine tolerance prevents malicious actors from corrupting predictions.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7.3.2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Economic Considerations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The minimal performance overhead (7.26%) translates to manageable economic costs:</w:t>
      </w:r>
    </w:p>
    <w:p>
      <w:pPr>
        <w:autoSpaceDN w:val="0"/>
        <w:tabs>
          <w:tab w:pos="590" w:val="left"/>
        </w:tabs>
        <w:autoSpaceDE w:val="0"/>
        <w:widowControl/>
        <w:spacing w:line="430" w:lineRule="exact" w:before="50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Computational cost: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Additional 0.17 seconds per round × 10 rounds = 1.7 seconds total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overhead</w:t>
      </w:r>
    </w:p>
    <w:p>
      <w:pPr>
        <w:autoSpaceDN w:val="0"/>
        <w:autoSpaceDE w:val="0"/>
        <w:widowControl/>
        <w:spacing w:line="244" w:lineRule="exact" w:before="412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Energy cost: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Negligible increase in power consumption (¡5%)</w:t>
      </w:r>
    </w:p>
    <w:p>
      <w:pPr>
        <w:autoSpaceDN w:val="0"/>
        <w:autoSpaceDE w:val="0"/>
        <w:widowControl/>
        <w:spacing w:line="242" w:lineRule="exact" w:before="410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Infrastructure cost: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No additional hardware required; runs on standard servers</w:t>
      </w:r>
    </w:p>
    <w:p>
      <w:pPr>
        <w:autoSpaceDN w:val="0"/>
        <w:tabs>
          <w:tab w:pos="590" w:val="left"/>
        </w:tabs>
        <w:autoSpaceDE w:val="0"/>
        <w:widowControl/>
        <w:spacing w:line="428" w:lineRule="exact" w:before="226" w:after="774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ROI: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Security benefits (quantum resistance, privacy compliance, Byzantine protection)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far outweigh minimal cost increase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1250"/>
        </w:trPr>
        <w:tc>
          <w:tcPr>
            <w:tcW w:type="dxa" w:w="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7.4</w:t>
            </w:r>
          </w:p>
        </w:tc>
        <w:tc>
          <w:tcPr>
            <w:tcW w:type="dxa" w:w="85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Limitations and Challenges</w:t>
            </w:r>
          </w:p>
        </w:tc>
      </w:tr>
    </w:tbl>
    <w:p>
      <w:pPr>
        <w:autoSpaceDN w:val="0"/>
        <w:autoSpaceDE w:val="0"/>
        <w:widowControl/>
        <w:spacing w:line="240" w:lineRule="exact" w:before="11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9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DISCUSSION AND ANALYSIS</w:t>
            </w:r>
          </w:p>
        </w:tc>
        <w:tc>
          <w:tcPr>
            <w:tcW w:type="dxa" w:w="2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862"/>
        </w:trPr>
        <w:tc>
          <w:tcPr>
            <w:tcW w:type="dxa" w:w="5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7.4.1</w:t>
            </w:r>
          </w:p>
        </w:tc>
        <w:tc>
          <w:tcPr>
            <w:tcW w:type="dxa" w:w="55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1976D2"/>
                <w:sz w:val="24"/>
              </w:rPr>
              <w:t>Current Limitations</w:t>
            </w:r>
          </w:p>
        </w:tc>
        <w:tc>
          <w:tcPr>
            <w:tcW w:type="dxa" w:w="28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52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Despite strong performance, QFLARE has several limitations:</w:t>
      </w:r>
    </w:p>
    <w:p>
      <w:pPr>
        <w:autoSpaceDN w:val="0"/>
        <w:autoSpaceDE w:val="0"/>
        <w:widowControl/>
        <w:spacing w:line="264" w:lineRule="exact" w:before="686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Non-IID Data Challenges: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While QFLARE handles moderate non-IID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), ex-</w:t>
      </w:r>
    </w:p>
    <w:p>
      <w:pPr>
        <w:autoSpaceDN w:val="0"/>
        <w:autoSpaceDE w:val="0"/>
        <w:widowControl/>
        <w:spacing w:line="264" w:lineRule="exact" w:before="170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treme heterogeneity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α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) may require additional techniques like personalized layers</w:t>
      </w:r>
    </w:p>
    <w:p>
      <w:pPr>
        <w:autoSpaceDN w:val="0"/>
        <w:autoSpaceDE w:val="0"/>
        <w:widowControl/>
        <w:spacing w:line="238" w:lineRule="exact" w:before="172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or FedProx.</w:t>
      </w:r>
    </w:p>
    <w:p>
      <w:pPr>
        <w:autoSpaceDN w:val="0"/>
        <w:autoSpaceDE w:val="0"/>
        <w:widowControl/>
        <w:spacing w:line="240" w:lineRule="exact" w:before="414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Communication Overhead: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Post-quantum signatures (4.6 KB per update) increase net-</w:t>
      </w:r>
    </w:p>
    <w:p>
      <w:pPr>
        <w:autoSpaceDN w:val="0"/>
        <w:autoSpaceDE w:val="0"/>
        <w:widowControl/>
        <w:spacing w:line="240" w:lineRule="exact" w:before="192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work traffic by approximately 15% compared to classical signatures.</w:t>
      </w:r>
    </w:p>
    <w:p>
      <w:pPr>
        <w:autoSpaceDN w:val="0"/>
        <w:autoSpaceDE w:val="0"/>
        <w:widowControl/>
        <w:spacing w:line="240" w:lineRule="exact" w:before="414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3.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Privacy Budget Management: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Long-running training (¿100 rounds) may exhaust pri-</w:t>
      </w:r>
    </w:p>
    <w:p>
      <w:pPr>
        <w:autoSpaceDN w:val="0"/>
        <w:autoSpaceDE w:val="0"/>
        <w:widowControl/>
        <w:spacing w:line="240" w:lineRule="exact" w:before="192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vacy budget, requiring careful composition accounting.</w:t>
      </w:r>
    </w:p>
    <w:p>
      <w:pPr>
        <w:autoSpaceDN w:val="0"/>
        <w:autoSpaceDE w:val="0"/>
        <w:widowControl/>
        <w:spacing w:line="240" w:lineRule="exact" w:before="414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4.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Byzantine Detection False Positives: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Coordinate Median may occasionally flag honest</w:t>
      </w:r>
    </w:p>
    <w:p>
      <w:pPr>
        <w:autoSpaceDN w:val="0"/>
        <w:autoSpaceDE w:val="0"/>
        <w:widowControl/>
        <w:spacing w:line="240" w:lineRule="exact" w:before="192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clients with unusual data distributions as Byzantine (8% false positive rate).</w:t>
      </w:r>
    </w:p>
    <w:p>
      <w:pPr>
        <w:autoSpaceDN w:val="0"/>
        <w:autoSpaceDE w:val="0"/>
        <w:widowControl/>
        <w:spacing w:line="240" w:lineRule="exact" w:before="414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5.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Scalability Ceiling: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While tested up to 100 clients, performance beyond 500 concurrent</w:t>
      </w:r>
    </w:p>
    <w:p>
      <w:pPr>
        <w:autoSpaceDN w:val="0"/>
        <w:autoSpaceDE w:val="0"/>
        <w:widowControl/>
        <w:spacing w:line="240" w:lineRule="exact" w:before="192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clients requires architectural modifications.</w:t>
      </w:r>
    </w:p>
    <w:p>
      <w:pPr>
        <w:autoSpaceDN w:val="0"/>
        <w:tabs>
          <w:tab w:pos="722" w:val="left"/>
        </w:tabs>
        <w:autoSpaceDE w:val="0"/>
        <w:widowControl/>
        <w:spacing w:line="240" w:lineRule="exact" w:before="76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1976D2"/>
          <w:sz w:val="24"/>
        </w:rPr>
        <w:t xml:space="preserve">7.4.2 </w:t>
      </w:r>
      <w:r>
        <w:tab/>
      </w:r>
      <w:r>
        <w:rPr>
          <w:rFonts w:ascii="NimbusRomNo9L" w:hAnsi="NimbusRomNo9L" w:eastAsia="NimbusRomNo9L"/>
          <w:b/>
          <w:i w:val="0"/>
          <w:color w:val="1976D2"/>
          <w:sz w:val="24"/>
        </w:rPr>
        <w:t>Open Research Questions</w:t>
      </w:r>
    </w:p>
    <w:p>
      <w:pPr>
        <w:autoSpaceDN w:val="0"/>
        <w:autoSpaceDE w:val="0"/>
        <w:widowControl/>
        <w:spacing w:line="240" w:lineRule="exact" w:before="5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Several questions remain for future investigation:</w:t>
      </w:r>
    </w:p>
    <w:p>
      <w:pPr>
        <w:autoSpaceDN w:val="0"/>
        <w:autoSpaceDE w:val="0"/>
        <w:widowControl/>
        <w:spacing w:line="242" w:lineRule="exact" w:before="688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How can QFLARE be extended to support asynchronous federated learning while main-</w:t>
      </w:r>
    </w:p>
    <w:p>
      <w:pPr>
        <w:autoSpaceDN w:val="0"/>
        <w:autoSpaceDE w:val="0"/>
        <w:widowControl/>
        <w:spacing w:line="240" w:lineRule="exact" w:before="190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taining security guarantees?</w:t>
      </w:r>
    </w:p>
    <w:p>
      <w:pPr>
        <w:autoSpaceDN w:val="0"/>
        <w:autoSpaceDE w:val="0"/>
        <w:widowControl/>
        <w:spacing w:line="242" w:lineRule="exact" w:before="414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What are optimal privacy budget allocation strategies for multi-round training with time-</w:t>
      </w:r>
    </w:p>
    <w:p>
      <w:pPr>
        <w:autoSpaceDN w:val="0"/>
        <w:autoSpaceDE w:val="0"/>
        <w:widowControl/>
        <w:spacing w:line="240" w:lineRule="exact" w:before="190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varying privacy requirements?</w:t>
      </w:r>
    </w:p>
    <w:p>
      <w:pPr>
        <w:autoSpaceDN w:val="0"/>
        <w:autoSpaceDE w:val="0"/>
        <w:widowControl/>
        <w:spacing w:line="242" w:lineRule="exact" w:before="414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Can adaptive aggregation algorithms dynamically switch between FedAvg, Krum, and</w:t>
      </w:r>
    </w:p>
    <w:p>
      <w:pPr>
        <w:autoSpaceDN w:val="0"/>
        <w:autoSpaceDE w:val="0"/>
        <w:widowControl/>
        <w:spacing w:line="240" w:lineRule="exact" w:before="190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Coordinate Median based on detected threat levels?</w:t>
      </w:r>
    </w:p>
    <w:p>
      <w:pPr>
        <w:autoSpaceDN w:val="0"/>
        <w:autoSpaceDE w:val="0"/>
        <w:widowControl/>
        <w:spacing w:line="242" w:lineRule="exact" w:before="414" w:after="0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How does QFLARE perform with heterogeneous model architectures (split learning, ver-</w:t>
      </w:r>
    </w:p>
    <w:p>
      <w:pPr>
        <w:autoSpaceDN w:val="0"/>
        <w:autoSpaceDE w:val="0"/>
        <w:widowControl/>
        <w:spacing w:line="240" w:lineRule="exact" w:before="190" w:after="0"/>
        <w:ind w:left="59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tical FL)?</w:t>
      </w:r>
    </w:p>
    <w:p>
      <w:pPr>
        <w:autoSpaceDN w:val="0"/>
        <w:autoSpaceDE w:val="0"/>
        <w:widowControl/>
        <w:spacing w:line="240" w:lineRule="exact" w:before="61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64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DISCUSSION AND ANALYSIS</w:t>
            </w:r>
          </w:p>
        </w:tc>
        <w:tc>
          <w:tcPr>
            <w:tcW w:type="dxa" w:w="23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948"/>
        </w:trPr>
        <w:tc>
          <w:tcPr>
            <w:tcW w:type="dxa" w:w="50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7.5</w:t>
            </w:r>
          </w:p>
        </w:tc>
        <w:tc>
          <w:tcPr>
            <w:tcW w:type="dxa" w:w="61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96" w:after="0"/>
              <w:ind w:left="1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Comparison with Related Work</w:t>
            </w:r>
          </w:p>
        </w:tc>
        <w:tc>
          <w:tcPr>
            <w:tcW w:type="dxa" w:w="23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0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23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compares QFLARE with existing federated learning frameworks:</w:t>
      </w:r>
    </w:p>
    <w:p>
      <w:pPr>
        <w:autoSpaceDN w:val="0"/>
        <w:autoSpaceDE w:val="0"/>
        <w:widowControl/>
        <w:spacing w:line="238" w:lineRule="exact" w:before="316" w:after="22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23: Comparison with Existing Federated Learning Frameworks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394"/>
        </w:trPr>
        <w:tc>
          <w:tcPr>
            <w:tcW w:type="dxa" w:w="16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Feature</w:t>
            </w:r>
          </w:p>
        </w:tc>
        <w:tc>
          <w:tcPr>
            <w:tcW w:type="dxa" w:w="14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QFLARE</w:t>
            </w:r>
          </w:p>
        </w:tc>
        <w:tc>
          <w:tcPr>
            <w:tcW w:type="dxa" w:w="13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TFF [24]</w:t>
            </w:r>
          </w:p>
        </w:tc>
        <w:tc>
          <w:tcPr>
            <w:tcW w:type="dxa" w:w="15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Flower [23]</w:t>
            </w:r>
          </w:p>
        </w:tc>
        <w:tc>
          <w:tcPr>
            <w:tcW w:type="dxa" w:w="14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FedML [22]</w:t>
            </w:r>
          </w:p>
        </w:tc>
        <w:tc>
          <w:tcPr>
            <w:tcW w:type="dxa" w:w="1466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PySyft</w:t>
            </w:r>
          </w:p>
        </w:tc>
      </w:tr>
      <w:tr>
        <w:trPr>
          <w:trHeight w:hRule="exact" w:val="342"/>
        </w:trPr>
        <w:tc>
          <w:tcPr>
            <w:tcW w:type="dxa" w:w="16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Post-Quantum</w:t>
            </w:r>
          </w:p>
        </w:tc>
        <w:tc>
          <w:tcPr>
            <w:tcW w:type="dxa" w:w="14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3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4CAF50"/>
                <w:sz w:val="22"/>
              </w:rPr>
              <w:t>Yes</w:t>
            </w:r>
          </w:p>
        </w:tc>
        <w:tc>
          <w:tcPr>
            <w:tcW w:type="dxa" w:w="13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26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5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4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46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18" w:lineRule="exact" w:before="16" w:after="28"/>
        <w:ind w:left="17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Crypto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27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Differential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Pri-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4CAF50"/>
                <w:sz w:val="22"/>
              </w:rPr>
              <w:t>Yes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4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Partial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5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18" w:lineRule="exact" w:before="26" w:after="28"/>
        <w:ind w:left="17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vacy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27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Byzantine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Toler-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4CAF50"/>
                <w:sz w:val="22"/>
              </w:rPr>
              <w:t>Yes (4)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56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3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 (1)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 (2)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55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18" w:lineRule="exact" w:before="26" w:after="28"/>
        <w:ind w:left="17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27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Performance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4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4CAF50"/>
                <w:sz w:val="22"/>
              </w:rPr>
              <w:t>¡10%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15%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12%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18%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25%</w:t>
            </w:r>
          </w:p>
        </w:tc>
      </w:tr>
    </w:tbl>
    <w:p>
      <w:pPr>
        <w:autoSpaceDN w:val="0"/>
        <w:autoSpaceDE w:val="0"/>
        <w:widowControl/>
        <w:spacing w:line="218" w:lineRule="exact" w:before="26" w:after="28"/>
        <w:ind w:left="17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Overhead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262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Production Ready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4CAF50"/>
                <w:sz w:val="22"/>
              </w:rPr>
              <w:t>Yes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6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6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4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Partial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5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trHeight w:hRule="exact" w:val="28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Scalability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4CAF50"/>
                <w:sz w:val="22"/>
              </w:rPr>
              <w:t>100+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1000+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500+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100+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50+</w:t>
            </w:r>
          </w:p>
        </w:tc>
      </w:tr>
    </w:tbl>
    <w:p>
      <w:pPr>
        <w:autoSpaceDN w:val="0"/>
        <w:autoSpaceDE w:val="0"/>
        <w:widowControl/>
        <w:spacing w:line="218" w:lineRule="exact" w:before="26" w:after="26"/>
        <w:ind w:left="17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(clients)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27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Documentation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4CAF50"/>
                <w:sz w:val="22"/>
              </w:rPr>
              <w:t>Complete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Complete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Complete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2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Partial</w:t>
            </w:r>
          </w:p>
        </w:tc>
        <w:tc>
          <w:tcPr>
            <w:tcW w:type="dxa" w:w="1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7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Partial</w:t>
            </w:r>
          </w:p>
        </w:tc>
      </w:tr>
      <w:tr>
        <w:trPr>
          <w:trHeight w:hRule="exact" w:val="324"/>
        </w:trPr>
        <w:tc>
          <w:tcPr>
            <w:tcW w:type="dxa" w:w="17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Open Source</w:t>
            </w:r>
          </w:p>
        </w:tc>
        <w:tc>
          <w:tcPr>
            <w:tcW w:type="dxa" w:w="14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7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4CAF50"/>
                <w:sz w:val="22"/>
              </w:rPr>
              <w:t>Yes</w:t>
            </w:r>
          </w:p>
        </w:tc>
        <w:tc>
          <w:tcPr>
            <w:tcW w:type="dxa" w:w="14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4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2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746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98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40" w:lineRule="exact" w:before="770" w:after="0"/>
        <w:ind w:left="35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As shown in Table</w:t>
      </w:r>
      <w:r>
        <w:rPr>
          <w:rFonts w:ascii="NimbusRomNo9L" w:hAnsi="NimbusRomNo9L" w:eastAsia="NimbusRomNo9L"/>
          <w:b w:val="0"/>
          <w:i/>
          <w:color w:val="1976D2"/>
          <w:sz w:val="24"/>
        </w:rPr>
        <w:t xml:space="preserve"> 23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 QFLARE is unique in providing comprehensive post-quantum secu-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rity while maintaining competitive performance and production readiness.</w:t>
      </w:r>
    </w:p>
    <w:p>
      <w:pPr>
        <w:autoSpaceDN w:val="0"/>
        <w:autoSpaceDE w:val="0"/>
        <w:widowControl/>
        <w:spacing w:line="240" w:lineRule="exact" w:before="684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90"/>
        <w:gridCol w:w="2390"/>
        <w:gridCol w:w="2390"/>
        <w:gridCol w:w="2390"/>
      </w:tblGrid>
      <w:tr>
        <w:trPr>
          <w:trHeight w:hRule="exact" w:val="272"/>
        </w:trPr>
        <w:tc>
          <w:tcPr>
            <w:tcW w:type="dxa" w:w="2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654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 AND FUTURE WORK</w:t>
            </w:r>
          </w:p>
        </w:tc>
        <w:tc>
          <w:tcPr>
            <w:tcW w:type="dxa" w:w="22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46</w:t>
            </w:r>
          </w:p>
        </w:tc>
      </w:tr>
      <w:tr>
        <w:trPr>
          <w:trHeight w:hRule="exact" w:val="1364"/>
        </w:trPr>
        <w:tc>
          <w:tcPr>
            <w:tcW w:type="dxa" w:w="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8</w:t>
            </w:r>
          </w:p>
        </w:tc>
        <w:tc>
          <w:tcPr>
            <w:tcW w:type="dxa" w:w="654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36" w:after="0"/>
              <w:ind w:left="25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1976D2"/>
                <w:sz w:val="34"/>
              </w:rPr>
              <w:t>Conclusion and Future Work</w:t>
            </w:r>
          </w:p>
        </w:tc>
        <w:tc>
          <w:tcPr>
            <w:tcW w:type="dxa" w:w="223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2"/>
        </w:trPr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8.1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4" w:after="0"/>
              <w:ind w:left="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1976D2"/>
                <w:sz w:val="29"/>
              </w:rPr>
              <w:t>Summary of Key Findings</w:t>
            </w:r>
          </w:p>
        </w:tc>
        <w:tc>
          <w:tcPr>
            <w:tcW w:type="dxa" w:w="239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34" w:lineRule="exact" w:before="31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This report presented QFLARE (Quantum-Resistant Federated Learning Architecture), a production-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ready federated learning platform that integrates post-quantum cryptography, differential pri-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vacy, and Byzantine fault tolerance with minimal performance overhead.</w:t>
      </w:r>
    </w:p>
    <w:p>
      <w:pPr>
        <w:autoSpaceDN w:val="0"/>
        <w:autoSpaceDE w:val="0"/>
        <w:widowControl/>
        <w:spacing w:line="238" w:lineRule="exact" w:before="430" w:after="0"/>
        <w:ind w:left="356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Key Achievements:</w:t>
      </w:r>
    </w:p>
    <w:p>
      <w:pPr>
        <w:autoSpaceDN w:val="0"/>
        <w:autoSpaceDE w:val="0"/>
        <w:widowControl/>
        <w:spacing w:line="432" w:lineRule="exact" w:before="496" w:after="0"/>
        <w:ind w:left="590" w:right="532" w:hanging="298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Quantum Resistance: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First FL system with comprehensive PQC integration (Kyber1024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+ Dilithium5), achieving ¡2% effective cryptographic overhead and 93,861 signature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verifications per second.</w:t>
      </w:r>
    </w:p>
    <w:p>
      <w:pPr>
        <w:autoSpaceDN w:val="0"/>
        <w:tabs>
          <w:tab w:pos="590" w:val="left"/>
        </w:tabs>
        <w:autoSpaceDE w:val="0"/>
        <w:widowControl/>
        <w:spacing w:line="410" w:lineRule="exact" w:before="266" w:after="0"/>
        <w:ind w:left="292" w:right="432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Privacy Guarantees: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Implemented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δ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-differential privacy with negligible overhead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(0.17%), processing 506.9 million parameters per second for gradient clipping.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432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3.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Byzantine Resilience: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Developed and benchmarked four aggregation algorithms, with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Coordinate Median achieving optimal balance (92% detection, 4,951 clients/sec).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432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4.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Minimal Overhead: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Complete security stack adds only 7.26% overhead compared to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baseline, significantly better than the 10% target.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432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5.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Scalability: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Demonstrated near-linear scaling (100.8% efficiency) from 10 to 100 clients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with sub-linear memory growth.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432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6.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Production Deployment: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Created comprehensive platform with 30+ APIs, real-time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monitoring, and multi-format model export.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432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7.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Strong Performance: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Achieved 91.38% accuracy on MNIST in 10 rounds with non-IID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data distribution, demonstrating practical effectiveness.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432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8.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Comprehensive Evaluation: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Provided detailed benchmarks across multiple dimensions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(accuracy, throughput, latency, memory, scalability).</w:t>
      </w:r>
    </w:p>
    <w:p>
      <w:pPr>
        <w:autoSpaceDN w:val="0"/>
        <w:autoSpaceDE w:val="0"/>
        <w:widowControl/>
        <w:spacing w:line="240" w:lineRule="exact" w:before="1044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908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6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 AND FUTURE WORK</w:t>
            </w:r>
          </w:p>
        </w:tc>
        <w:tc>
          <w:tcPr>
            <w:tcW w:type="dxa" w:w="2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432" w:lineRule="exact" w:before="306" w:after="0"/>
        <w:ind w:left="4" w:right="24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Research Contribution: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QFLARE challenges the conventional wisdom that comprehen-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sive security (quantum resistance + privacy + Byzantine tolerance) requires prohibitive per-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formance costs. Our work demonstrates that with careful design and optimization, all three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security properties can be achieved simultaneously with less than 10% overhead.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834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8.2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Impact and Significance</w:t>
      </w:r>
    </w:p>
    <w:p>
      <w:pPr>
        <w:autoSpaceDN w:val="0"/>
        <w:autoSpaceDE w:val="0"/>
        <w:widowControl/>
        <w:spacing w:line="240" w:lineRule="exact" w:before="5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QFLARE’s impact extends across multiple domains:</w:t>
      </w:r>
    </w:p>
    <w:p>
      <w:pPr>
        <w:autoSpaceDN w:val="0"/>
        <w:autoSpaceDE w:val="0"/>
        <w:widowControl/>
        <w:spacing w:line="432" w:lineRule="exact" w:before="238" w:after="0"/>
        <w:ind w:left="4" w:right="24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Theoretical Impact: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This work provides the first comprehensive analysis of the interac-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tion between post-quantum cryptography, differential privacy, and Byzantine fault tolerance in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federated learning, establishing that these mechanisms are largely orthogonal in their perfor-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mance impact.</w:t>
      </w:r>
    </w:p>
    <w:p>
      <w:pPr>
        <w:autoSpaceDN w:val="0"/>
        <w:autoSpaceDE w:val="0"/>
        <w:widowControl/>
        <w:spacing w:line="434" w:lineRule="exact" w:before="234" w:after="0"/>
        <w:ind w:left="4" w:right="24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Practical Impact: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QFLARE enables secure federated learning deployment in security-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sensitive applications (healthcare, finance, defense) where quantum threats, privacy regula-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tions, and adversarial actors are primary concerns.</w:t>
      </w:r>
    </w:p>
    <w:p>
      <w:pPr>
        <w:autoSpaceDN w:val="0"/>
        <w:tabs>
          <w:tab w:pos="356" w:val="left"/>
        </w:tabs>
        <w:autoSpaceDE w:val="0"/>
        <w:widowControl/>
        <w:spacing w:line="432" w:lineRule="exact" w:before="236" w:after="0"/>
        <w:ind w:left="4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24"/>
        </w:rPr>
        <w:t>Economic Impact: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The minimal performance overhead (7.26%) makes security economi-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cally viable, removing a major barrier to FL adoption in regulated industries.</w:t>
      </w:r>
    </w:p>
    <w:p>
      <w:pPr>
        <w:autoSpaceDN w:val="0"/>
        <w:autoSpaceDE w:val="0"/>
        <w:widowControl/>
        <w:spacing w:line="432" w:lineRule="exact" w:before="238" w:after="0"/>
        <w:ind w:left="4" w:right="24" w:firstLine="352"/>
        <w:jc w:val="both"/>
      </w:pPr>
      <w:r>
        <w:rPr>
          <w:rFonts w:ascii="NimbusRomNo9L" w:hAnsi="NimbusRomNo9L" w:eastAsia="NimbusRomNo9L"/>
          <w:b/>
          <w:i/>
          <w:color w:val="000000"/>
          <w:sz w:val="24"/>
        </w:rPr>
        <w:t>Social Impact: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By enabling privacy-preserving collaborative learning, QFLARE can fa-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cilitate medical research, financial inclusion, and educational initiatives that were previously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infeasible due to privacy concerns.</w:t>
      </w:r>
    </w:p>
    <w:p>
      <w:pPr>
        <w:autoSpaceDN w:val="0"/>
        <w:tabs>
          <w:tab w:pos="650" w:val="left"/>
        </w:tabs>
        <w:autoSpaceDE w:val="0"/>
        <w:widowControl/>
        <w:spacing w:line="286" w:lineRule="exact" w:before="834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8.3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Future Research Directions</w:t>
      </w:r>
    </w:p>
    <w:p>
      <w:pPr>
        <w:autoSpaceDN w:val="0"/>
        <w:autoSpaceDE w:val="0"/>
        <w:widowControl/>
        <w:spacing w:line="434" w:lineRule="exact" w:before="37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Based on QFLARE’s achievements and limitations, we identify the following future research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directions:</w:t>
      </w:r>
    </w:p>
    <w:p>
      <w:pPr>
        <w:autoSpaceDN w:val="0"/>
        <w:autoSpaceDE w:val="0"/>
        <w:widowControl/>
        <w:spacing w:line="432" w:lineRule="exact" w:before="498" w:after="0"/>
        <w:ind w:left="590" w:right="24" w:hanging="298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Advanced Post-Quantum Algorithms: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Investigate newer PQC algorithms (e.g., FAL-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CON, SPHINCS+) as NIST standardization progresses, potentially achieving better size-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speed trade-offs.</w:t>
      </w:r>
    </w:p>
    <w:p>
      <w:pPr>
        <w:autoSpaceDN w:val="0"/>
        <w:autoSpaceDE w:val="0"/>
        <w:widowControl/>
        <w:spacing w:line="240" w:lineRule="exact" w:before="56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77"/>
        <w:gridCol w:w="3077"/>
        <w:gridCol w:w="3077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6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 AND FUTURE WORK</w:t>
            </w:r>
          </w:p>
        </w:tc>
        <w:tc>
          <w:tcPr>
            <w:tcW w:type="dxa" w:w="2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48</w:t>
            </w:r>
          </w:p>
        </w:tc>
      </w:tr>
    </w:tbl>
    <w:p>
      <w:pPr>
        <w:autoSpaceDN w:val="0"/>
        <w:tabs>
          <w:tab w:pos="590" w:val="left"/>
        </w:tabs>
        <w:autoSpaceDE w:val="0"/>
        <w:widowControl/>
        <w:spacing w:line="454" w:lineRule="exact" w:before="284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Adaptive Privacy Mechanisms: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Develop dynamic privacy budget allocation that adjusts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based on data sensitivity, training progress, and threat detection.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00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3.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Heterogeneous Device Support: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Extend QFLARE to support resource-constrained IoT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devices through model compression, quantization, and adaptive security levels.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4.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Cross-Silo Federated Learning: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Adapt QFLARE for cross-organizational FL with stronger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security requirements (e.g., secure multi-party computation).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5.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Byzantine Attack Detection Enhancement: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Develop ML-based anomaly detection to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improve Byzantine identification beyond statistical methods.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6.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Federated Transfer Learning: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Enable secure transfer learning where clients can lever-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age pre-trained models while maintaining privacy.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7.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Blockchain Integration: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Explore blockchain for tamper-proof audit logs and decentral-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ized trust without central server.</w:t>
      </w:r>
    </w:p>
    <w:p>
      <w:pPr>
        <w:autoSpaceDN w:val="0"/>
        <w:tabs>
          <w:tab w:pos="590" w:val="left"/>
        </w:tabs>
        <w:autoSpaceDE w:val="0"/>
        <w:widowControl/>
        <w:spacing w:line="454" w:lineRule="exact" w:before="200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8.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Automated Hyperparameter Tuning: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Implement AutoML for automatic selection of se-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curity parameters (</w:t>
      </w:r>
      <w:r>
        <w:rPr>
          <w:rFonts w:ascii="StandardSymL" w:hAnsi="StandardSymL" w:eastAsia="StandardSymL"/>
          <w:b w:val="0"/>
          <w:i/>
          <w:color w:val="000000"/>
          <w:sz w:val="24"/>
        </w:rPr>
        <w:t>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, clipping norm, aggregation algorithm) based on threat model.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00" w:after="0"/>
        <w:ind w:left="292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9.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Vertical Federated Learning: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Extend QFLARE to scenarios where clients have different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features for the same entities.</w:t>
      </w:r>
    </w:p>
    <w:p>
      <w:pPr>
        <w:autoSpaceDN w:val="0"/>
        <w:tabs>
          <w:tab w:pos="590" w:val="left"/>
        </w:tabs>
        <w:autoSpaceDE w:val="0"/>
        <w:widowControl/>
        <w:spacing w:line="432" w:lineRule="exact" w:before="222" w:after="0"/>
        <w:ind w:left="174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10.</w:t>
      </w:r>
      <w:r>
        <w:rPr>
          <w:rFonts w:ascii="NimbusRomNo9L" w:hAnsi="NimbusRomNo9L" w:eastAsia="NimbusRomNo9L"/>
          <w:b/>
          <w:i/>
          <w:color w:val="000000"/>
          <w:sz w:val="24"/>
        </w:rPr>
        <w:t xml:space="preserve"> Multi-Modal Learning: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Support federated learning across heterogeneous data types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(images, text, time-series) with unified security.</w:t>
      </w:r>
    </w:p>
    <w:p>
      <w:pPr>
        <w:autoSpaceDN w:val="0"/>
        <w:tabs>
          <w:tab w:pos="650" w:val="left"/>
        </w:tabs>
        <w:autoSpaceDE w:val="0"/>
        <w:widowControl/>
        <w:spacing w:line="288" w:lineRule="exact" w:before="832" w:after="0"/>
        <w:ind w:left="4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 xml:space="preserve">8.4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1976D2"/>
          <w:sz w:val="29"/>
        </w:rPr>
        <w:t>Closing Remarks</w:t>
      </w:r>
    </w:p>
    <w:p>
      <w:pPr>
        <w:autoSpaceDN w:val="0"/>
        <w:autoSpaceDE w:val="0"/>
        <w:widowControl/>
        <w:spacing w:line="434" w:lineRule="exact" w:before="374" w:after="0"/>
        <w:ind w:left="4" w:right="202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QFLARE represents a significant step toward practical, secure federated learning that is ready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for real-world deployment. By demonstrating that quantum resistance, strong privacy, and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Byzantine tolerance can coexist with minimal performance penalty, this work opens new possi-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bilities for collaborative machine learning in security-sensitive domains.</w:t>
      </w:r>
    </w:p>
    <w:p>
      <w:pPr>
        <w:autoSpaceDN w:val="0"/>
        <w:autoSpaceDE w:val="0"/>
        <w:widowControl/>
        <w:spacing w:line="434" w:lineRule="exact" w:before="234" w:after="0"/>
        <w:ind w:left="4" w:right="144" w:firstLine="352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The comprehensive benchmarking and open-source implementation provide a foundation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for future research and industrial adoption. As quantum computers advance and privacy reg-</w:t>
      </w:r>
    </w:p>
    <w:p>
      <w:pPr>
        <w:autoSpaceDN w:val="0"/>
        <w:autoSpaceDE w:val="0"/>
        <w:widowControl/>
        <w:spacing w:line="240" w:lineRule="exact" w:before="630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238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6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 AND FUTURE WORK</w:t>
            </w:r>
          </w:p>
        </w:tc>
        <w:tc>
          <w:tcPr>
            <w:tcW w:type="dxa" w:w="2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434" w:lineRule="exact" w:before="30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ulations strengthen, systems like QFLARE will become essential infrastructure for distributed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machine learning.</w:t>
      </w:r>
    </w:p>
    <w:p>
      <w:pPr>
        <w:autoSpaceDN w:val="0"/>
        <w:autoSpaceDE w:val="0"/>
        <w:widowControl/>
        <w:spacing w:line="434" w:lineRule="exact" w:before="234" w:after="0"/>
        <w:ind w:left="4" w:right="24" w:firstLine="352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We believe that QFLARE’s unified security framework, combined with its production-ready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implementation and detailed performance characterization, will accelerate the adoption of fed-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erated learning in applications where security and privacy are paramount.</w:t>
      </w:r>
    </w:p>
    <w:p>
      <w:pPr>
        <w:autoSpaceDN w:val="0"/>
        <w:autoSpaceDE w:val="0"/>
        <w:widowControl/>
        <w:spacing w:line="240" w:lineRule="exact" w:before="1211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3"/>
        <w:gridCol w:w="3143"/>
        <w:gridCol w:w="3143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6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 AND FUTURE WORK</w:t>
            </w:r>
          </w:p>
        </w:tc>
        <w:tc>
          <w:tcPr>
            <w:tcW w:type="dxa" w:w="2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344" w:lineRule="exact" w:before="640" w:after="0"/>
        <w:ind w:left="4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1976D2"/>
          <w:sz w:val="34"/>
        </w:rPr>
        <w:t>References</w:t>
      </w:r>
    </w:p>
    <w:p>
      <w:pPr>
        <w:autoSpaceDN w:val="0"/>
        <w:autoSpaceDE w:val="0"/>
        <w:widowControl/>
        <w:spacing w:line="434" w:lineRule="exact" w:before="444" w:after="0"/>
        <w:ind w:left="482" w:right="398" w:hanging="29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1. H. B. McMahan, E. Moore, D. Ramage, S. Hampson, and B. A. y Arcas, “Communication-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Efficient Learning of Deep Networks from Decentralized Data,” in Proceedings of the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20th International Conference on Artificial Intelligence and Statistics (AISTATS), 2017,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pp. 1273–1282.</w:t>
      </w:r>
    </w:p>
    <w:p>
      <w:pPr>
        <w:autoSpaceDN w:val="0"/>
        <w:tabs>
          <w:tab w:pos="482" w:val="left"/>
        </w:tabs>
        <w:autoSpaceDE w:val="0"/>
        <w:widowControl/>
        <w:spacing w:line="434" w:lineRule="exact" w:before="274" w:after="0"/>
        <w:ind w:left="18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2. National Institute of Standards and Technology, “Post-Quantum Cryptography Standard-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ization,” 2022. [Online]. Available: https://csrc.nist.gov/projects/post-quantum-cryptography</w:t>
      </w:r>
    </w:p>
    <w:p>
      <w:pPr>
        <w:autoSpaceDN w:val="0"/>
        <w:tabs>
          <w:tab w:pos="482" w:val="left"/>
        </w:tabs>
        <w:autoSpaceDE w:val="0"/>
        <w:widowControl/>
        <w:spacing w:line="434" w:lineRule="exact" w:before="272" w:after="0"/>
        <w:ind w:left="186" w:right="288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3. M. Mosca, “Cybersecurity in an Era with Quantum Computers: Will We Be Ready?” in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IEEE Security &amp; Privacy, vol. 16, no. 5, pp. 38–41, 2018.</w:t>
      </w:r>
    </w:p>
    <w:p>
      <w:pPr>
        <w:autoSpaceDN w:val="0"/>
        <w:autoSpaceDE w:val="0"/>
        <w:widowControl/>
        <w:spacing w:line="434" w:lineRule="exact" w:before="274" w:after="0"/>
        <w:ind w:left="482" w:right="398" w:hanging="29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4. G. Blanchard, E. M. El Mhamdi, R. Guerraoui, and J. Stainer, “Machine Learning with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Adversaries: Byzantine Tolerant Gradient Descent,” in Proceedings of the 31st Interna-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tional Conference on Neural Information Processing Systems (NeurIPS), 2017, pp. 118–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128.</w:t>
      </w:r>
    </w:p>
    <w:p>
      <w:pPr>
        <w:autoSpaceDN w:val="0"/>
        <w:autoSpaceDE w:val="0"/>
        <w:widowControl/>
        <w:spacing w:line="434" w:lineRule="exact" w:before="272" w:after="0"/>
        <w:ind w:left="482" w:right="398" w:hanging="29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5. M. Fredrikson, S. Jha, and T. Ristenpart, “Model Inversion Attacks that Exploit Confi-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dence Information and Basic Countermeasures,” in Proceedings of the 22nd ACM SIGSAC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Conference on Computer and Communications Security (CCS), 2015, pp. 1322–1333.</w:t>
      </w:r>
    </w:p>
    <w:p>
      <w:pPr>
        <w:autoSpaceDN w:val="0"/>
        <w:autoSpaceDE w:val="0"/>
        <w:widowControl/>
        <w:spacing w:line="434" w:lineRule="exact" w:before="272" w:after="0"/>
        <w:ind w:left="482" w:right="398" w:hanging="29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6. P. W. Shor, “Polynomial-Time Algorithms for Prime Factorization and Discrete Loga-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rithms on a Quantum Computer,” in SIAM Journal on Computing, vol. 26, no. 5, pp.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1484–1509, 1997.</w:t>
      </w:r>
    </w:p>
    <w:p>
      <w:pPr>
        <w:autoSpaceDN w:val="0"/>
        <w:autoSpaceDE w:val="0"/>
        <w:widowControl/>
        <w:spacing w:line="432" w:lineRule="exact" w:before="276" w:after="0"/>
        <w:ind w:left="482" w:right="398" w:hanging="29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7. M. Abadi, A. Chu, I. Goodfellow, H. B. McMahan, I. Mironov, K. Talwar, and L. Zhang,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“Deep Learning with Differential Privacy,” in Proceedings of the 2016 ACM SIGSAC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Conference on Computer and Communications Security (CCS), 2016, pp. 308–318.</w:t>
      </w:r>
    </w:p>
    <w:p>
      <w:pPr>
        <w:autoSpaceDN w:val="0"/>
        <w:tabs>
          <w:tab w:pos="482" w:val="left"/>
        </w:tabs>
        <w:autoSpaceDE w:val="0"/>
        <w:widowControl/>
        <w:spacing w:line="432" w:lineRule="exact" w:before="276" w:after="0"/>
        <w:ind w:left="186" w:right="288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8. P. Blanchard, R. Guerraoui, J. Stainer, et al., “Byzantine-Tolerant Machine Learning,”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arXiv preprint arXiv:1703.02757, 2017.</w:t>
      </w:r>
    </w:p>
    <w:p>
      <w:pPr>
        <w:autoSpaceDN w:val="0"/>
        <w:autoSpaceDE w:val="0"/>
        <w:widowControl/>
        <w:spacing w:line="434" w:lineRule="exact" w:before="274" w:after="0"/>
        <w:ind w:left="482" w:right="288" w:hanging="296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9. K. Bonawitz, V. Ivanov, B. Kreuter, et al., “Practical Secure Aggregation for Privacy-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Preserving Machine Learning,” in Proceedings of the 2017 ACM SIGSAC Conference on</w:t>
      </w:r>
    </w:p>
    <w:p>
      <w:pPr>
        <w:autoSpaceDN w:val="0"/>
        <w:autoSpaceDE w:val="0"/>
        <w:widowControl/>
        <w:spacing w:line="240" w:lineRule="exact" w:before="362" w:after="0"/>
        <w:ind w:left="15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042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6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 AND FUTURE WORK</w:t>
            </w:r>
          </w:p>
        </w:tc>
        <w:tc>
          <w:tcPr>
            <w:tcW w:type="dxa" w:w="2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238" w:lineRule="exact" w:before="498" w:after="0"/>
        <w:ind w:left="48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Computer and Communications Security (CCS), 2017, pp. 1175–1191.</w:t>
      </w:r>
    </w:p>
    <w:p>
      <w:pPr>
        <w:autoSpaceDN w:val="0"/>
        <w:autoSpaceDE w:val="0"/>
        <w:widowControl/>
        <w:spacing w:line="434" w:lineRule="exact" w:before="276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10. J. Koneˇcn´y, H. B. McMahan, F. X. Yu, P. Richt´arik, A. T. Suresh, and D. Bacon, “Federated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Learning: Strategies for Improving Communication Efficiency,” in NIPS Workshop on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Private Multi-Party Machine Learning, 2016.</w:t>
      </w:r>
    </w:p>
    <w:p>
      <w:pPr>
        <w:autoSpaceDN w:val="0"/>
        <w:autoSpaceDE w:val="0"/>
        <w:widowControl/>
        <w:spacing w:line="434" w:lineRule="exact" w:before="272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11. J. Koneˇcn´y, H. B. McMahan, D. Ramage, and P. Richt´arik, “Federated Optimization: Dis-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tributed Machine Learning for On-Device Intelligence,” arXiv preprint arXiv:1610.02527,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2016.</w:t>
      </w:r>
    </w:p>
    <w:p>
      <w:pPr>
        <w:autoSpaceDN w:val="0"/>
        <w:autoSpaceDE w:val="0"/>
        <w:widowControl/>
        <w:spacing w:line="434" w:lineRule="exact" w:before="272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12. T. Li, A. K. Sahu, M. Zaheer, M. Sanjabi, A. Talwalkar, and V. Smith, “Federated Opti-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mization in Heterogeneous Networks,” in Proceedings of Machine Learning and Systems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(MLSys), vol. 2, 2020, pp. 429–450.</w:t>
      </w:r>
    </w:p>
    <w:p>
      <w:pPr>
        <w:autoSpaceDN w:val="0"/>
        <w:autoSpaceDE w:val="0"/>
        <w:widowControl/>
        <w:spacing w:line="434" w:lineRule="exact" w:before="274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13. J. Bos, L. Ducas, E. Kiltz, et al., “CRYSTALS-Kyber: A CCA-Secure Module-Lattice-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Based KEM,” in 2018 IEEE European Symposium on Security and Privacy (EuroS&amp;P),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2018, pp. 353–367.</w:t>
      </w:r>
    </w:p>
    <w:p>
      <w:pPr>
        <w:autoSpaceDN w:val="0"/>
        <w:autoSpaceDE w:val="0"/>
        <w:widowControl/>
        <w:spacing w:line="434" w:lineRule="exact" w:before="272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14. L. Ducas, E. Kiltz, T. Lepoint, et al., “CRYSTALS-Dilithium: A Lattice-Based Digital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Signature Scheme,” in IACR Transactions on Cryptographic Hardware and Embedded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Systems, 2018, pp. 238–268.</w:t>
      </w:r>
    </w:p>
    <w:p>
      <w:pPr>
        <w:autoSpaceDN w:val="0"/>
        <w:autoSpaceDE w:val="0"/>
        <w:widowControl/>
        <w:spacing w:line="434" w:lineRule="exact" w:before="272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15. D. Yin, Y. Chen, K. Ramchandran, and P. Bartlett, “Byzantine-Robust Distributed Learn-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ing: Towards Optimal Statistical Rates,” in Proceedings of the 35th International Confer-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ence on Machine Learning (ICML), 2018, pp. 5650–5659.</w:t>
      </w:r>
    </w:p>
    <w:p>
      <w:pPr>
        <w:autoSpaceDN w:val="0"/>
        <w:autoSpaceDE w:val="0"/>
        <w:widowControl/>
        <w:spacing w:line="432" w:lineRule="exact" w:before="274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16. K. Bonawitz, V. Ivanov, B. Kreuter, et al., “Practical Secure Aggregation for Federated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Learning on User-Held Data,” in NIPS Workshop on Private Multi-Party Machine Learn-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ing, 2016.</w:t>
      </w:r>
    </w:p>
    <w:p>
      <w:pPr>
        <w:autoSpaceDN w:val="0"/>
        <w:autoSpaceDE w:val="0"/>
        <w:widowControl/>
        <w:spacing w:line="434" w:lineRule="exact" w:before="272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17. R. C. Geyer, T. Klein, and M. Nabi, “Differentially Private Federated Learning: A Client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Level Perspective,” in NIPS Workshop on Machine Learning on the Phone and other Con-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sumer Devices, 2017.</w:t>
      </w:r>
    </w:p>
    <w:p>
      <w:pPr>
        <w:autoSpaceDN w:val="0"/>
        <w:tabs>
          <w:tab w:pos="482" w:val="left"/>
        </w:tabs>
        <w:autoSpaceDE w:val="0"/>
        <w:widowControl/>
        <w:spacing w:line="434" w:lineRule="exact" w:before="272" w:after="0"/>
        <w:ind w:left="6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18. C. Xie, S. Koyejo, and I. Gupta, “Asynchronous Federated Optimization,” in 12th Annual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Workshop on Optimization for Machine Learning (OPT), 2019.</w:t>
      </w:r>
    </w:p>
    <w:p>
      <w:pPr>
        <w:autoSpaceDN w:val="0"/>
        <w:autoSpaceDE w:val="0"/>
        <w:widowControl/>
        <w:spacing w:line="240" w:lineRule="exact" w:before="36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6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 AND FUTURE WORK</w:t>
            </w:r>
          </w:p>
        </w:tc>
        <w:tc>
          <w:tcPr>
            <w:tcW w:type="dxa" w:w="2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434" w:lineRule="exact" w:before="302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19. A. Fallah, A. Mokhtari, and A. Ozdaglar, “Personalized Federated Learning: A Meta-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Learning Approach,” in Proceedings of the 34th Conference on Neural Information Pro-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cessing Systems (NeurIPS), 2020.</w:t>
      </w:r>
    </w:p>
    <w:p>
      <w:pPr>
        <w:autoSpaceDN w:val="0"/>
        <w:autoSpaceDE w:val="0"/>
        <w:widowControl/>
        <w:spacing w:line="434" w:lineRule="exact" w:before="290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20. X. Li, M. Jiang, X. Zhang, M. Kamp, and Q. Dou, “FedBN: Federated Learning on Non-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IID Features via Local Batch Normalization,” in International Conference on Learning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Representations (ICLR), 2021.</w:t>
      </w:r>
    </w:p>
    <w:p>
      <w:pPr>
        <w:autoSpaceDN w:val="0"/>
        <w:autoSpaceDE w:val="0"/>
        <w:widowControl/>
        <w:spacing w:line="434" w:lineRule="exact" w:before="290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21. R. Shokri, M. Stronati, C. Song, and V. Shmatikov, “Membership Inference Attacks Against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Machine Learning Models,” in 2017 IEEE Symposium on Security and Privacy (SP), 2017,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pp. 3–18.</w:t>
      </w:r>
    </w:p>
    <w:p>
      <w:pPr>
        <w:autoSpaceDN w:val="0"/>
        <w:tabs>
          <w:tab w:pos="482" w:val="left"/>
        </w:tabs>
        <w:autoSpaceDE w:val="0"/>
        <w:widowControl/>
        <w:spacing w:line="434" w:lineRule="exact" w:before="290" w:after="0"/>
        <w:ind w:left="6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22. C. He, S. Li, J. So, et al., “FedML: A Research Library and Benchmark for Federated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Machine Learning,” arXiv preprint arXiv:2007.13518, 2020.</w:t>
      </w:r>
    </w:p>
    <w:p>
      <w:pPr>
        <w:autoSpaceDN w:val="0"/>
        <w:tabs>
          <w:tab w:pos="482" w:val="left"/>
        </w:tabs>
        <w:autoSpaceDE w:val="0"/>
        <w:widowControl/>
        <w:spacing w:line="432" w:lineRule="exact" w:before="292" w:after="0"/>
        <w:ind w:left="6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23. D. J. Beutel, T. Topal, A. Mathur, X. Qiu, T. Parcollet, and N. D. Lane, “Flower: A Friendly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Federated Learning Research Framework,” arXiv preprint arXiv:2007.14390, 2020.</w:t>
      </w:r>
    </w:p>
    <w:p>
      <w:pPr>
        <w:autoSpaceDN w:val="0"/>
        <w:tabs>
          <w:tab w:pos="482" w:val="left"/>
        </w:tabs>
        <w:autoSpaceDE w:val="0"/>
        <w:widowControl/>
        <w:spacing w:line="432" w:lineRule="exact" w:before="294" w:after="0"/>
        <w:ind w:left="6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24. Google AI, “TensorFlow Federated: Machine Learning on Decentralized Data,” 2019.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[Online]. Available: https://www.tensorflow.org/federated</w:t>
      </w:r>
    </w:p>
    <w:p>
      <w:pPr>
        <w:autoSpaceDN w:val="0"/>
        <w:tabs>
          <w:tab w:pos="482" w:val="left"/>
        </w:tabs>
        <w:autoSpaceDE w:val="0"/>
        <w:widowControl/>
        <w:spacing w:line="434" w:lineRule="exact" w:before="290" w:after="0"/>
        <w:ind w:left="6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25. S. Reddi, Z. Charles, M. Zaheer, et al., “Adaptive Federated Optimization,” in Interna-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tional Conference on Learning Representations (ICLR), 2021.</w:t>
      </w:r>
    </w:p>
    <w:p>
      <w:pPr>
        <w:autoSpaceDN w:val="0"/>
        <w:autoSpaceDE w:val="0"/>
        <w:widowControl/>
        <w:spacing w:line="434" w:lineRule="exact" w:before="290" w:after="0"/>
        <w:ind w:left="482" w:right="24" w:hanging="416"/>
        <w:jc w:val="both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26. Y. LeCun, L. Bottou, Y. Bengio, and P. Haffner, “Gradient-Based Learning Applied to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Document Recognition,” in Proceedings of the IEEE, vol. 86, no. 11, pp. 2278–2324,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1998.</w:t>
      </w:r>
    </w:p>
    <w:p>
      <w:pPr>
        <w:autoSpaceDN w:val="0"/>
        <w:autoSpaceDE w:val="0"/>
        <w:widowControl/>
        <w:spacing w:line="240" w:lineRule="exact" w:before="38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p>
      <w:pPr>
        <w:sectPr>
          <w:pgSz w:w="11906" w:h="16838"/>
          <w:pgMar w:top="362" w:right="1416" w:bottom="39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72"/>
        </w:trPr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6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 AND FUTURE WORK</w:t>
            </w:r>
          </w:p>
        </w:tc>
        <w:tc>
          <w:tcPr>
            <w:tcW w:type="dxa" w:w="25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4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2.0000000000002" w:type="dxa"/>
      </w:tblPr>
      <w:tblGrid>
        <w:gridCol w:w="9054"/>
      </w:tblGrid>
      <w:tr>
        <w:trPr>
          <w:trHeight w:hRule="exact" w:val="2784"/>
        </w:trPr>
        <w:tc>
          <w:tcPr>
            <w:tcW w:type="dxa" w:w="7408"/>
            <w:tcBorders>
              <w:start w:sz="3.184000015258789" w:val="single" w:color="#1976D2"/>
              <w:top w:sz="3.184000015258789" w:val="single" w:color="#1976D2"/>
              <w:end w:sz="3.184000015258789" w:val="single" w:color="#1976D2"/>
              <w:bottom w:sz="3.184000015258789" w:val="single" w:color="#1976D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6" w:lineRule="exact" w:before="72" w:after="0"/>
              <w:ind w:left="576" w:right="576" w:firstLine="0"/>
              <w:jc w:val="center"/>
            </w:pPr>
            <w:r>
              <w:rPr>
                <w:w w:val="101.26706291647518"/>
                <w:rFonts w:ascii="NimbusRomNo9L" w:hAnsi="NimbusRomNo9L" w:eastAsia="NimbusRomNo9L"/>
                <w:b/>
                <w:i/>
                <w:color w:val="1976D2"/>
                <w:sz w:val="34"/>
              </w:rPr>
              <w:t xml:space="preserve">QFLARE </w:t>
            </w:r>
            <w:r>
              <w:br/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Quantum-Resistant Federated Learning Architecture</w:t>
            </w:r>
          </w:p>
          <w:p>
            <w:pPr>
              <w:autoSpaceDN w:val="0"/>
              <w:autoSpaceDE w:val="0"/>
              <w:widowControl/>
              <w:spacing w:line="218" w:lineRule="exact" w:before="3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Securing Distributed Machine Learning for the Quantum Era</w:t>
            </w:r>
          </w:p>
          <w:p>
            <w:pPr>
              <w:autoSpaceDN w:val="0"/>
              <w:autoSpaceDE w:val="0"/>
              <w:widowControl/>
              <w:spacing w:line="198" w:lineRule="exact" w:before="410" w:after="0"/>
              <w:ind w:left="1754" w:right="0" w:firstLine="0"/>
              <w:jc w:val="left"/>
            </w:pPr>
            <w:r>
              <w:rPr>
                <w:rFonts w:ascii="CMITT10" w:hAnsi="CMITT10" w:eastAsia="CMITT10"/>
                <w:b w:val="0"/>
                <w:i/>
                <w:color w:val="1976D2"/>
                <w:sz w:val="20"/>
              </w:rPr>
              <w:hyperlink r:id="rId10" w:history="1">
                <w:r>
                  <w:rPr>
                    <w:rStyle w:val="Hyperlink"/>
                  </w:rPr>
                  <w:t>https: // github. com/ sam-2707/ QFLARE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exact" w:before="1158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Department of ECE, Amrita School of Engineering Bengaluru</w:t>
      </w:r>
    </w:p>
    <w:sectPr w:rsidR="00FC693F" w:rsidRPr="0006063C" w:rsidSect="00034616">
      <w:pgSz w:w="11906" w:h="16838"/>
      <w:pgMar w:top="362" w:right="1416" w:bottom="392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sam-2707/QFL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