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C79E6" w:rsidRDefault="002C79E6" w:rsidP="002C79E6"/>
    <w:p w:rsidR="002C79E6" w:rsidRDefault="002C79E6" w:rsidP="002C79E6"/>
    <w:p w:rsidR="002C79E6" w:rsidRDefault="002C79E6" w:rsidP="002C79E6"/>
    <w:p w:rsidR="002C79E6" w:rsidRDefault="002C79E6" w:rsidP="002C79E6"/>
    <w:p w:rsidR="002C79E6" w:rsidRDefault="002C79E6" w:rsidP="002C79E6"/>
    <w:p w:rsidR="6A36C4BF" w:rsidRPr="00B863FB" w:rsidRDefault="00040F52" w:rsidP="00040F52">
      <w:pPr>
        <w:jc w:val="center"/>
      </w:pPr>
      <w:r>
        <w:rPr>
          <w:rFonts w:ascii="Times New Roman" w:hAnsi="Times New Roman" w:cs="Times New Roman"/>
          <w:b/>
          <w:sz w:val="24"/>
        </w:rPr>
        <w:t>CRSCE Decompression Using Combinators and Constraint-Based Search</w:t>
      </w:r>
    </w:p>
    <w:p w:rsidR="00A60EEF" w:rsidRDefault="00A60EEF" w:rsidP="002C79E6">
      <w:pPr>
        <w:pStyle w:val="Subtitle"/>
      </w:pPr>
    </w:p>
    <w:p w:rsidR="00A417C1" w:rsidRDefault="00040F52" w:rsidP="002C79E6">
      <w:pPr>
        <w:pStyle w:val="Subtitle"/>
      </w:pPr>
      <w:r>
        <w:t>Sam Caldwell</w:t>
      </w:r>
    </w:p>
    <w:p w:rsidR="002C79E6" w:rsidRDefault="00040F52" w:rsidP="002C79E6">
      <w:pPr>
        <w:pStyle w:val="Subtitle"/>
      </w:pPr>
      <w:r>
        <w:t>Champlain College</w:t>
      </w:r>
    </w:p>
    <w:p w:rsidR="002C79E6" w:rsidRDefault="00040F52" w:rsidP="002C79E6">
      <w:pPr>
        <w:pStyle w:val="Subtitle"/>
      </w:pPr>
      <w:r>
        <w:t>CMIT-450: Senior Seminar</w:t>
      </w:r>
    </w:p>
    <w:p w:rsidR="002C79E6" w:rsidRDefault="00040F52" w:rsidP="002C79E6">
      <w:pPr>
        <w:pStyle w:val="Subtitle"/>
      </w:pPr>
      <w:r>
        <w:t>Dr. Kenneth Revett</w:t>
      </w:r>
    </w:p>
    <w:p w:rsidR="201D26C8" w:rsidRDefault="00040F52" w:rsidP="002C79E6">
      <w:pPr>
        <w:pStyle w:val="Subtitle"/>
      </w:pPr>
      <w:r>
        <w:t>12 April 2026</w:t>
      </w: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201D26C8" w:rsidRDefault="201D26C8" w:rsidP="014CA2B6">
      <w:pPr>
        <w:pStyle w:val="Title2"/>
        <w:rPr>
          <w:rFonts w:ascii="Calibri" w:eastAsia="Calibri" w:hAnsi="Calibri" w:cs="Calibri"/>
          <w:szCs w:val="22"/>
        </w:rPr>
      </w:pPr>
    </w:p>
    <w:p w:rsidR="000D4642" w:rsidRDefault="000D4642">
      <w:pPr>
        <w:rPr>
          <w:rFonts w:ascii="Calibri" w:eastAsia="Calibri" w:hAnsi="Calibri" w:cs="Calibri"/>
          <w:szCs w:val="22"/>
        </w:rPr>
      </w:pPr>
      <w:r>
        <w:rPr>
          <w:rFonts w:ascii="Calibri" w:eastAsia="Calibri" w:hAnsi="Calibri" w:cs="Calibri"/>
          <w:szCs w:val="22"/>
        </w:rPr>
        <w:br w:type="page"/>
      </w:r>
    </w:p>
    <w:sdt>
      <w:sdtPr>
        <w:id w:val="121899158"/>
        <w:docPartObj>
          <w:docPartGallery w:val="Table of Contents"/>
          <w:docPartUnique/>
        </w:docPartObj>
      </w:sdtPr>
      <w:sdtEndPr>
        <w:rPr>
          <w:rFonts w:asciiTheme="minorHAnsi" w:eastAsiaTheme="minorEastAsia" w:hAnsiTheme="minorHAnsi" w:cstheme="minorBidi"/>
          <w:noProof/>
          <w:color w:val="000000" w:themeColor="text1"/>
          <w:sz w:val="22"/>
          <w:szCs w:val="24"/>
          <w:lang w:eastAsia="ja-JP"/>
        </w:rPr>
      </w:sdtEndPr>
      <w:sdtContent>
        <w:p w:rsidR="00040F52" w:rsidRDefault="00040F52" w:rsidP="00A60EEF">
          <w:pPr>
            <w:pStyle w:val="TOCHeading"/>
          </w:pPr>
          <w:r>
            <w:t>Table of Contents</w:t>
          </w:r>
        </w:p>
        <w:p w:rsidR="002A03CA" w:rsidRDefault="00040F52">
          <w:pPr>
            <w:pStyle w:val="TOC1"/>
            <w:tabs>
              <w:tab w:val="right" w:leader="dot" w:pos="9350"/>
            </w:tabs>
            <w:rPr>
              <w:rFonts w:cstheme="minorBidi"/>
              <w:b w:val="0"/>
              <w:bCs w:val="0"/>
              <w:i w:val="0"/>
              <w:iCs w:val="0"/>
              <w:noProof/>
              <w:color w:val="auto"/>
              <w:kern w:val="2"/>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226911508" w:history="1">
            <w:r w:rsidR="002A03CA" w:rsidRPr="000629C5">
              <w:rPr>
                <w:rStyle w:val="Hyperlink"/>
                <w:noProof/>
              </w:rPr>
              <w:t>Abstract</w:t>
            </w:r>
            <w:r w:rsidR="002A03CA">
              <w:rPr>
                <w:noProof/>
                <w:webHidden/>
              </w:rPr>
              <w:tab/>
            </w:r>
            <w:r w:rsidR="002A03CA">
              <w:rPr>
                <w:noProof/>
                <w:webHidden/>
              </w:rPr>
              <w:fldChar w:fldCharType="begin"/>
            </w:r>
            <w:r w:rsidR="002A03CA">
              <w:rPr>
                <w:noProof/>
                <w:webHidden/>
              </w:rPr>
              <w:instrText xml:space="preserve"> PAGEREF _Toc226911508 \h </w:instrText>
            </w:r>
            <w:r w:rsidR="002A03CA">
              <w:rPr>
                <w:noProof/>
                <w:webHidden/>
              </w:rPr>
            </w:r>
            <w:r w:rsidR="002A03CA">
              <w:rPr>
                <w:noProof/>
                <w:webHidden/>
              </w:rPr>
              <w:fldChar w:fldCharType="separate"/>
            </w:r>
            <w:r w:rsidR="00303C03">
              <w:rPr>
                <w:noProof/>
                <w:webHidden/>
              </w:rPr>
              <w:t>6</w:t>
            </w:r>
            <w:r w:rsidR="002A03CA">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09" w:history="1">
            <w:r w:rsidRPr="000629C5">
              <w:rPr>
                <w:rStyle w:val="Hyperlink"/>
                <w:noProof/>
              </w:rPr>
              <w:t>1. Introduction</w:t>
            </w:r>
            <w:r>
              <w:rPr>
                <w:noProof/>
                <w:webHidden/>
              </w:rPr>
              <w:tab/>
            </w:r>
            <w:r>
              <w:rPr>
                <w:noProof/>
                <w:webHidden/>
              </w:rPr>
              <w:fldChar w:fldCharType="begin"/>
            </w:r>
            <w:r>
              <w:rPr>
                <w:noProof/>
                <w:webHidden/>
              </w:rPr>
              <w:instrText xml:space="preserve"> PAGEREF _Toc226911509 \h </w:instrText>
            </w:r>
            <w:r>
              <w:rPr>
                <w:noProof/>
                <w:webHidden/>
              </w:rPr>
            </w:r>
            <w:r>
              <w:rPr>
                <w:noProof/>
                <w:webHidden/>
              </w:rPr>
              <w:fldChar w:fldCharType="separate"/>
            </w:r>
            <w:r w:rsidR="00303C03">
              <w:rPr>
                <w:noProof/>
                <w:webHidden/>
              </w:rPr>
              <w:t>7</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10" w:history="1">
            <w:r w:rsidRPr="000629C5">
              <w:rPr>
                <w:rStyle w:val="Hyperlink"/>
                <w:noProof/>
              </w:rPr>
              <w:t>2. Background and Related Work</w:t>
            </w:r>
            <w:r>
              <w:rPr>
                <w:noProof/>
                <w:webHidden/>
              </w:rPr>
              <w:tab/>
            </w:r>
            <w:r>
              <w:rPr>
                <w:noProof/>
                <w:webHidden/>
              </w:rPr>
              <w:fldChar w:fldCharType="begin"/>
            </w:r>
            <w:r>
              <w:rPr>
                <w:noProof/>
                <w:webHidden/>
              </w:rPr>
              <w:instrText xml:space="preserve"> PAGEREF _Toc226911510 \h </w:instrText>
            </w:r>
            <w:r>
              <w:rPr>
                <w:noProof/>
                <w:webHidden/>
              </w:rPr>
            </w:r>
            <w:r>
              <w:rPr>
                <w:noProof/>
                <w:webHidden/>
              </w:rPr>
              <w:fldChar w:fldCharType="separate"/>
            </w:r>
            <w:r w:rsidR="00303C03">
              <w:rPr>
                <w:noProof/>
                <w:webHidden/>
              </w:rPr>
              <w:t>8</w:t>
            </w:r>
            <w:r>
              <w:rPr>
                <w:noProof/>
                <w:webHidden/>
              </w:rPr>
              <w:fldChar w:fldCharType="end"/>
            </w:r>
          </w:hyperlink>
        </w:p>
        <w:p w:rsidR="002A03CA" w:rsidRDefault="002A03CA">
          <w:pPr>
            <w:pStyle w:val="TOC3"/>
            <w:tabs>
              <w:tab w:val="right" w:leader="dot" w:pos="9350"/>
            </w:tabs>
            <w:rPr>
              <w:rFonts w:cstheme="minorBidi"/>
              <w:noProof/>
              <w:color w:val="auto"/>
              <w:kern w:val="2"/>
              <w:sz w:val="24"/>
              <w:szCs w:val="24"/>
              <w:lang w:eastAsia="en-US"/>
              <w14:ligatures w14:val="standardContextual"/>
            </w:rPr>
          </w:pPr>
          <w:hyperlink w:anchor="_Toc226911511" w:history="1">
            <w:r w:rsidRPr="000629C5">
              <w:rPr>
                <w:rStyle w:val="Hyperlink"/>
                <w:noProof/>
              </w:rPr>
              <w:t>2.1 Constraint Satisfaction Problems</w:t>
            </w:r>
            <w:r>
              <w:rPr>
                <w:noProof/>
                <w:webHidden/>
              </w:rPr>
              <w:tab/>
            </w:r>
            <w:r>
              <w:rPr>
                <w:noProof/>
                <w:webHidden/>
              </w:rPr>
              <w:fldChar w:fldCharType="begin"/>
            </w:r>
            <w:r>
              <w:rPr>
                <w:noProof/>
                <w:webHidden/>
              </w:rPr>
              <w:instrText xml:space="preserve"> PAGEREF _Toc226911511 \h </w:instrText>
            </w:r>
            <w:r>
              <w:rPr>
                <w:noProof/>
                <w:webHidden/>
              </w:rPr>
            </w:r>
            <w:r>
              <w:rPr>
                <w:noProof/>
                <w:webHidden/>
              </w:rPr>
              <w:fldChar w:fldCharType="separate"/>
            </w:r>
            <w:r w:rsidR="00303C03">
              <w:rPr>
                <w:noProof/>
                <w:webHidden/>
              </w:rPr>
              <w:t>8</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12" w:history="1">
            <w:r w:rsidRPr="000629C5">
              <w:rPr>
                <w:rStyle w:val="Hyperlink"/>
                <w:noProof/>
              </w:rPr>
              <w:t>2.2 GF(2) Gaussian Elimination</w:t>
            </w:r>
            <w:r>
              <w:rPr>
                <w:noProof/>
                <w:webHidden/>
              </w:rPr>
              <w:tab/>
            </w:r>
            <w:r>
              <w:rPr>
                <w:noProof/>
                <w:webHidden/>
              </w:rPr>
              <w:fldChar w:fldCharType="begin"/>
            </w:r>
            <w:r>
              <w:rPr>
                <w:noProof/>
                <w:webHidden/>
              </w:rPr>
              <w:instrText xml:space="preserve"> PAGEREF _Toc226911512 \h </w:instrText>
            </w:r>
            <w:r>
              <w:rPr>
                <w:noProof/>
                <w:webHidden/>
              </w:rPr>
            </w:r>
            <w:r>
              <w:rPr>
                <w:noProof/>
                <w:webHidden/>
              </w:rPr>
              <w:fldChar w:fldCharType="separate"/>
            </w:r>
            <w:r w:rsidR="00303C03">
              <w:rPr>
                <w:noProof/>
                <w:webHidden/>
              </w:rPr>
              <w:t>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13" w:history="1">
            <w:r w:rsidRPr="000629C5">
              <w:rPr>
                <w:rStyle w:val="Hyperlink"/>
                <w:noProof/>
              </w:rPr>
              <w:t>2.3 Belief Propagation</w:t>
            </w:r>
            <w:r>
              <w:rPr>
                <w:noProof/>
                <w:webHidden/>
              </w:rPr>
              <w:tab/>
            </w:r>
            <w:r>
              <w:rPr>
                <w:noProof/>
                <w:webHidden/>
              </w:rPr>
              <w:fldChar w:fldCharType="begin"/>
            </w:r>
            <w:r>
              <w:rPr>
                <w:noProof/>
                <w:webHidden/>
              </w:rPr>
              <w:instrText xml:space="preserve"> PAGEREF _Toc226911513 \h </w:instrText>
            </w:r>
            <w:r>
              <w:rPr>
                <w:noProof/>
                <w:webHidden/>
              </w:rPr>
            </w:r>
            <w:r>
              <w:rPr>
                <w:noProof/>
                <w:webHidden/>
              </w:rPr>
              <w:fldChar w:fldCharType="separate"/>
            </w:r>
            <w:r w:rsidR="00303C03">
              <w:rPr>
                <w:noProof/>
                <w:webHidden/>
              </w:rPr>
              <w:t>10</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14" w:history="1">
            <w:r w:rsidRPr="000629C5">
              <w:rPr>
                <w:rStyle w:val="Hyperlink"/>
                <w:noProof/>
              </w:rPr>
              <w:t>2.4 CDCL SAT Solvers</w:t>
            </w:r>
            <w:r>
              <w:rPr>
                <w:noProof/>
                <w:webHidden/>
              </w:rPr>
              <w:tab/>
            </w:r>
            <w:r>
              <w:rPr>
                <w:noProof/>
                <w:webHidden/>
              </w:rPr>
              <w:fldChar w:fldCharType="begin"/>
            </w:r>
            <w:r>
              <w:rPr>
                <w:noProof/>
                <w:webHidden/>
              </w:rPr>
              <w:instrText xml:space="preserve"> PAGEREF _Toc226911514 \h </w:instrText>
            </w:r>
            <w:r>
              <w:rPr>
                <w:noProof/>
                <w:webHidden/>
              </w:rPr>
            </w:r>
            <w:r>
              <w:rPr>
                <w:noProof/>
                <w:webHidden/>
              </w:rPr>
              <w:fldChar w:fldCharType="separate"/>
            </w:r>
            <w:r w:rsidR="00303C03">
              <w:rPr>
                <w:noProof/>
                <w:webHidden/>
              </w:rPr>
              <w:t>10</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15" w:history="1">
            <w:r w:rsidRPr="000629C5">
              <w:rPr>
                <w:rStyle w:val="Hyperlink"/>
                <w:noProof/>
              </w:rPr>
              <w:t>2.5 LDPC Codes and Capacity-Approaching Codes</w:t>
            </w:r>
            <w:r>
              <w:rPr>
                <w:noProof/>
                <w:webHidden/>
              </w:rPr>
              <w:tab/>
            </w:r>
            <w:r>
              <w:rPr>
                <w:noProof/>
                <w:webHidden/>
              </w:rPr>
              <w:fldChar w:fldCharType="begin"/>
            </w:r>
            <w:r>
              <w:rPr>
                <w:noProof/>
                <w:webHidden/>
              </w:rPr>
              <w:instrText xml:space="preserve"> PAGEREF _Toc226911515 \h </w:instrText>
            </w:r>
            <w:r>
              <w:rPr>
                <w:noProof/>
                <w:webHidden/>
              </w:rPr>
            </w:r>
            <w:r>
              <w:rPr>
                <w:noProof/>
                <w:webHidden/>
              </w:rPr>
              <w:fldChar w:fldCharType="separate"/>
            </w:r>
            <w:r w:rsidR="00303C03">
              <w:rPr>
                <w:noProof/>
                <w:webHidden/>
              </w:rPr>
              <w:t>11</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16" w:history="1">
            <w:r w:rsidRPr="000629C5">
              <w:rPr>
                <w:rStyle w:val="Hyperlink"/>
                <w:noProof/>
              </w:rPr>
              <w:t>2.6 Information Theory and the Shannon Limit</w:t>
            </w:r>
            <w:r>
              <w:rPr>
                <w:noProof/>
                <w:webHidden/>
              </w:rPr>
              <w:tab/>
            </w:r>
            <w:r>
              <w:rPr>
                <w:noProof/>
                <w:webHidden/>
              </w:rPr>
              <w:fldChar w:fldCharType="begin"/>
            </w:r>
            <w:r>
              <w:rPr>
                <w:noProof/>
                <w:webHidden/>
              </w:rPr>
              <w:instrText xml:space="preserve"> PAGEREF _Toc226911516 \h </w:instrText>
            </w:r>
            <w:r>
              <w:rPr>
                <w:noProof/>
                <w:webHidden/>
              </w:rPr>
            </w:r>
            <w:r>
              <w:rPr>
                <w:noProof/>
                <w:webHidden/>
              </w:rPr>
              <w:fldChar w:fldCharType="separate"/>
            </w:r>
            <w:r w:rsidR="00303C03">
              <w:rPr>
                <w:noProof/>
                <w:webHidden/>
              </w:rPr>
              <w:t>12</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17" w:history="1">
            <w:r w:rsidRPr="000629C5">
              <w:rPr>
                <w:rStyle w:val="Hyperlink"/>
                <w:noProof/>
              </w:rPr>
              <w:t>2.7 CRC Hash Properties</w:t>
            </w:r>
            <w:r>
              <w:rPr>
                <w:noProof/>
                <w:webHidden/>
              </w:rPr>
              <w:tab/>
            </w:r>
            <w:r>
              <w:rPr>
                <w:noProof/>
                <w:webHidden/>
              </w:rPr>
              <w:fldChar w:fldCharType="begin"/>
            </w:r>
            <w:r>
              <w:rPr>
                <w:noProof/>
                <w:webHidden/>
              </w:rPr>
              <w:instrText xml:space="preserve"> PAGEREF _Toc226911517 \h </w:instrText>
            </w:r>
            <w:r>
              <w:rPr>
                <w:noProof/>
                <w:webHidden/>
              </w:rPr>
            </w:r>
            <w:r>
              <w:rPr>
                <w:noProof/>
                <w:webHidden/>
              </w:rPr>
              <w:fldChar w:fldCharType="separate"/>
            </w:r>
            <w:r w:rsidR="00303C03">
              <w:rPr>
                <w:noProof/>
                <w:webHidden/>
              </w:rPr>
              <w:t>12</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18" w:history="1">
            <w:r w:rsidRPr="000629C5">
              <w:rPr>
                <w:rStyle w:val="Hyperlink"/>
                <w:noProof/>
              </w:rPr>
              <w:t>3. CRSCE Theory</w:t>
            </w:r>
            <w:r>
              <w:rPr>
                <w:noProof/>
                <w:webHidden/>
              </w:rPr>
              <w:tab/>
            </w:r>
            <w:r>
              <w:rPr>
                <w:noProof/>
                <w:webHidden/>
              </w:rPr>
              <w:fldChar w:fldCharType="begin"/>
            </w:r>
            <w:r>
              <w:rPr>
                <w:noProof/>
                <w:webHidden/>
              </w:rPr>
              <w:instrText xml:space="preserve"> PAGEREF _Toc226911518 \h </w:instrText>
            </w:r>
            <w:r>
              <w:rPr>
                <w:noProof/>
                <w:webHidden/>
              </w:rPr>
            </w:r>
            <w:r>
              <w:rPr>
                <w:noProof/>
                <w:webHidden/>
              </w:rPr>
              <w:fldChar w:fldCharType="separate"/>
            </w:r>
            <w:r w:rsidR="00303C03">
              <w:rPr>
                <w:noProof/>
                <w:webHidden/>
              </w:rPr>
              <w:t>13</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19" w:history="1">
            <w:r w:rsidRPr="000629C5">
              <w:rPr>
                <w:rStyle w:val="Hyperlink"/>
                <w:noProof/>
              </w:rPr>
              <w:t>3.1 The Cross-Sum Matrix</w:t>
            </w:r>
            <w:r>
              <w:rPr>
                <w:noProof/>
                <w:webHidden/>
              </w:rPr>
              <w:tab/>
            </w:r>
            <w:r>
              <w:rPr>
                <w:noProof/>
                <w:webHidden/>
              </w:rPr>
              <w:fldChar w:fldCharType="begin"/>
            </w:r>
            <w:r>
              <w:rPr>
                <w:noProof/>
                <w:webHidden/>
              </w:rPr>
              <w:instrText xml:space="preserve"> PAGEREF _Toc226911519 \h </w:instrText>
            </w:r>
            <w:r>
              <w:rPr>
                <w:noProof/>
                <w:webHidden/>
              </w:rPr>
            </w:r>
            <w:r>
              <w:rPr>
                <w:noProof/>
                <w:webHidden/>
              </w:rPr>
              <w:fldChar w:fldCharType="separate"/>
            </w:r>
            <w:r w:rsidR="00303C03">
              <w:rPr>
                <w:noProof/>
                <w:webHidden/>
              </w:rPr>
              <w:t>13</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0" w:history="1">
            <w:r w:rsidRPr="000629C5">
              <w:rPr>
                <w:rStyle w:val="Hyperlink"/>
                <w:noProof/>
              </w:rPr>
              <w:t>3.2 The Eight Constraint Families</w:t>
            </w:r>
            <w:r>
              <w:rPr>
                <w:noProof/>
                <w:webHidden/>
              </w:rPr>
              <w:tab/>
            </w:r>
            <w:r>
              <w:rPr>
                <w:noProof/>
                <w:webHidden/>
              </w:rPr>
              <w:fldChar w:fldCharType="begin"/>
            </w:r>
            <w:r>
              <w:rPr>
                <w:noProof/>
                <w:webHidden/>
              </w:rPr>
              <w:instrText xml:space="preserve"> PAGEREF _Toc226911520 \h </w:instrText>
            </w:r>
            <w:r>
              <w:rPr>
                <w:noProof/>
                <w:webHidden/>
              </w:rPr>
            </w:r>
            <w:r>
              <w:rPr>
                <w:noProof/>
                <w:webHidden/>
              </w:rPr>
              <w:fldChar w:fldCharType="separate"/>
            </w:r>
            <w:r w:rsidR="00303C03">
              <w:rPr>
                <w:noProof/>
                <w:webHidden/>
              </w:rPr>
              <w:t>13</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1" w:history="1">
            <w:r w:rsidRPr="000629C5">
              <w:rPr>
                <w:rStyle w:val="Hyperlink"/>
                <w:noProof/>
              </w:rPr>
              <w:t>3.3 Lateral Hashes and Block Hash</w:t>
            </w:r>
            <w:r>
              <w:rPr>
                <w:noProof/>
                <w:webHidden/>
              </w:rPr>
              <w:tab/>
            </w:r>
            <w:r>
              <w:rPr>
                <w:noProof/>
                <w:webHidden/>
              </w:rPr>
              <w:fldChar w:fldCharType="begin"/>
            </w:r>
            <w:r>
              <w:rPr>
                <w:noProof/>
                <w:webHidden/>
              </w:rPr>
              <w:instrText xml:space="preserve"> PAGEREF _Toc226911521 \h </w:instrText>
            </w:r>
            <w:r>
              <w:rPr>
                <w:noProof/>
                <w:webHidden/>
              </w:rPr>
            </w:r>
            <w:r>
              <w:rPr>
                <w:noProof/>
                <w:webHidden/>
              </w:rPr>
              <w:fldChar w:fldCharType="separate"/>
            </w:r>
            <w:r w:rsidR="00303C03">
              <w:rPr>
                <w:noProof/>
                <w:webHidden/>
              </w:rPr>
              <w:t>14</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2" w:history="1">
            <w:r w:rsidRPr="000629C5">
              <w:rPr>
                <w:rStyle w:val="Hyperlink"/>
                <w:noProof/>
              </w:rPr>
              <w:t>3.4 Compression Ratio</w:t>
            </w:r>
            <w:r>
              <w:rPr>
                <w:noProof/>
                <w:webHidden/>
              </w:rPr>
              <w:tab/>
            </w:r>
            <w:r>
              <w:rPr>
                <w:noProof/>
                <w:webHidden/>
              </w:rPr>
              <w:fldChar w:fldCharType="begin"/>
            </w:r>
            <w:r>
              <w:rPr>
                <w:noProof/>
                <w:webHidden/>
              </w:rPr>
              <w:instrText xml:space="preserve"> PAGEREF _Toc226911522 \h </w:instrText>
            </w:r>
            <w:r>
              <w:rPr>
                <w:noProof/>
                <w:webHidden/>
              </w:rPr>
            </w:r>
            <w:r>
              <w:rPr>
                <w:noProof/>
                <w:webHidden/>
              </w:rPr>
              <w:fldChar w:fldCharType="separate"/>
            </w:r>
            <w:r w:rsidR="00303C03">
              <w:rPr>
                <w:noProof/>
                <w:webHidden/>
              </w:rPr>
              <w:t>15</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3" w:history="1">
            <w:r w:rsidRPr="000629C5">
              <w:rPr>
                <w:rStyle w:val="Hyperlink"/>
                <w:noProof/>
              </w:rPr>
              <w:t>3.5 Decompression as Constraint Satisfaction</w:t>
            </w:r>
            <w:r>
              <w:rPr>
                <w:noProof/>
                <w:webHidden/>
              </w:rPr>
              <w:tab/>
            </w:r>
            <w:r>
              <w:rPr>
                <w:noProof/>
                <w:webHidden/>
              </w:rPr>
              <w:fldChar w:fldCharType="begin"/>
            </w:r>
            <w:r>
              <w:rPr>
                <w:noProof/>
                <w:webHidden/>
              </w:rPr>
              <w:instrText xml:space="preserve"> PAGEREF _Toc226911523 \h </w:instrText>
            </w:r>
            <w:r>
              <w:rPr>
                <w:noProof/>
                <w:webHidden/>
              </w:rPr>
            </w:r>
            <w:r>
              <w:rPr>
                <w:noProof/>
                <w:webHidden/>
              </w:rPr>
              <w:fldChar w:fldCharType="separate"/>
            </w:r>
            <w:r w:rsidR="00303C03">
              <w:rPr>
                <w:noProof/>
                <w:webHidden/>
              </w:rPr>
              <w:t>16</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24" w:history="1">
            <w:r w:rsidRPr="000629C5">
              <w:rPr>
                <w:rStyle w:val="Hyperlink"/>
                <w:noProof/>
              </w:rPr>
              <w:t>4. Format Evolution</w:t>
            </w:r>
            <w:r>
              <w:rPr>
                <w:noProof/>
                <w:webHidden/>
              </w:rPr>
              <w:tab/>
            </w:r>
            <w:r>
              <w:rPr>
                <w:noProof/>
                <w:webHidden/>
              </w:rPr>
              <w:fldChar w:fldCharType="begin"/>
            </w:r>
            <w:r>
              <w:rPr>
                <w:noProof/>
                <w:webHidden/>
              </w:rPr>
              <w:instrText xml:space="preserve"> PAGEREF _Toc226911524 \h </w:instrText>
            </w:r>
            <w:r>
              <w:rPr>
                <w:noProof/>
                <w:webHidden/>
              </w:rPr>
            </w:r>
            <w:r>
              <w:rPr>
                <w:noProof/>
                <w:webHidden/>
              </w:rPr>
              <w:fldChar w:fldCharType="separate"/>
            </w:r>
            <w:r w:rsidR="00303C03">
              <w:rPr>
                <w:noProof/>
                <w:webHidden/>
              </w:rPr>
              <w:t>16</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5" w:history="1">
            <w:r w:rsidRPr="000629C5">
              <w:rPr>
                <w:rStyle w:val="Hyperlink"/>
                <w:noProof/>
              </w:rPr>
              <w:t xml:space="preserve">4.1 The Original Format: </w:t>
            </w:r>
            <m:oMath>
              <m:r>
                <m:rPr>
                  <m:sty m:val="bi"/>
                </m:rPr>
                <w:rPr>
                  <w:rStyle w:val="Hyperlink"/>
                  <w:rFonts w:ascii="Cambria Math" w:hAnsi="Cambria Math"/>
                  <w:noProof/>
                </w:rPr>
                <m:t>s</m:t>
              </m:r>
              <m:r>
                <m:rPr>
                  <m:sty m:val="b"/>
                </m:rPr>
                <w:rPr>
                  <w:rStyle w:val="Hyperlink"/>
                  <w:rFonts w:ascii="Cambria Math" w:hAnsi="Cambria Math"/>
                  <w:noProof/>
                </w:rPr>
                <m:t>=</m:t>
              </m:r>
              <m:r>
                <m:rPr>
                  <m:sty m:val="bi"/>
                </m:rPr>
                <w:rPr>
                  <w:rStyle w:val="Hyperlink"/>
                  <w:rFonts w:ascii="Cambria Math" w:hAnsi="Cambria Math"/>
                  <w:noProof/>
                </w:rPr>
                <m:t>511</m:t>
              </m:r>
            </m:oMath>
            <w:r w:rsidRPr="000629C5">
              <w:rPr>
                <w:rStyle w:val="Hyperlink"/>
                <w:noProof/>
              </w:rPr>
              <w:t xml:space="preserve"> with SHA-1 and DFS</w:t>
            </w:r>
            <w:r>
              <w:rPr>
                <w:noProof/>
                <w:webHidden/>
              </w:rPr>
              <w:tab/>
            </w:r>
            <w:r>
              <w:rPr>
                <w:noProof/>
                <w:webHidden/>
              </w:rPr>
              <w:fldChar w:fldCharType="begin"/>
            </w:r>
            <w:r>
              <w:rPr>
                <w:noProof/>
                <w:webHidden/>
              </w:rPr>
              <w:instrText xml:space="preserve"> PAGEREF _Toc226911525 \h </w:instrText>
            </w:r>
            <w:r>
              <w:rPr>
                <w:noProof/>
                <w:webHidden/>
              </w:rPr>
            </w:r>
            <w:r>
              <w:rPr>
                <w:noProof/>
                <w:webHidden/>
              </w:rPr>
              <w:fldChar w:fldCharType="separate"/>
            </w:r>
            <w:r w:rsidR="00303C03">
              <w:rPr>
                <w:noProof/>
                <w:webHidden/>
              </w:rPr>
              <w:t>16</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6" w:history="1">
            <w:r w:rsidRPr="000629C5">
              <w:rPr>
                <w:rStyle w:val="Hyperlink"/>
                <w:noProof/>
              </w:rPr>
              <w:t xml:space="preserve">4.2 The Transition to </w:t>
            </w:r>
            <m:oMath>
              <m:r>
                <m:rPr>
                  <m:sty m:val="bi"/>
                </m:rPr>
                <w:rPr>
                  <w:rStyle w:val="Hyperlink"/>
                  <w:rFonts w:ascii="Cambria Math" w:hAnsi="Cambria Math"/>
                  <w:noProof/>
                </w:rPr>
                <m:t>s</m:t>
              </m:r>
              <m:r>
                <m:rPr>
                  <m:sty m:val="b"/>
                </m:rPr>
                <w:rPr>
                  <w:rStyle w:val="Hyperlink"/>
                  <w:rFonts w:ascii="Cambria Math" w:hAnsi="Cambria Math"/>
                  <w:noProof/>
                </w:rPr>
                <m:t>=</m:t>
              </m:r>
              <m:r>
                <m:rPr>
                  <m:sty m:val="bi"/>
                </m:rPr>
                <w:rPr>
                  <w:rStyle w:val="Hyperlink"/>
                  <w:rFonts w:ascii="Cambria Math" w:hAnsi="Cambria Math"/>
                  <w:noProof/>
                </w:rPr>
                <m:t>127</m:t>
              </m:r>
            </m:oMath>
            <w:r w:rsidRPr="000629C5">
              <w:rPr>
                <w:rStyle w:val="Hyperlink"/>
                <w:noProof/>
              </w:rPr>
              <w:t xml:space="preserve"> with CRC-32</w:t>
            </w:r>
            <w:r>
              <w:rPr>
                <w:noProof/>
                <w:webHidden/>
              </w:rPr>
              <w:tab/>
            </w:r>
            <w:r>
              <w:rPr>
                <w:noProof/>
                <w:webHidden/>
              </w:rPr>
              <w:fldChar w:fldCharType="begin"/>
            </w:r>
            <w:r>
              <w:rPr>
                <w:noProof/>
                <w:webHidden/>
              </w:rPr>
              <w:instrText xml:space="preserve"> PAGEREF _Toc226911526 \h </w:instrText>
            </w:r>
            <w:r>
              <w:rPr>
                <w:noProof/>
                <w:webHidden/>
              </w:rPr>
            </w:r>
            <w:r>
              <w:rPr>
                <w:noProof/>
                <w:webHidden/>
              </w:rPr>
              <w:fldChar w:fldCharType="separate"/>
            </w:r>
            <w:r w:rsidR="00303C03">
              <w:rPr>
                <w:noProof/>
                <w:webHidden/>
              </w:rPr>
              <w:t>17</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7" w:history="1">
            <w:r w:rsidRPr="000629C5">
              <w:rPr>
                <w:rStyle w:val="Hyperlink"/>
                <w:noProof/>
              </w:rPr>
              <w:t xml:space="preserve">4.3 Experiments at </w:t>
            </w:r>
            <m:oMath>
              <m:r>
                <m:rPr>
                  <m:sty m:val="bi"/>
                </m:rPr>
                <w:rPr>
                  <w:rStyle w:val="Hyperlink"/>
                  <w:rFonts w:ascii="Cambria Math" w:hAnsi="Cambria Math"/>
                  <w:noProof/>
                </w:rPr>
                <m:t>s</m:t>
              </m:r>
              <m:r>
                <m:rPr>
                  <m:sty m:val="b"/>
                </m:rPr>
                <w:rPr>
                  <w:rStyle w:val="Hyperlink"/>
                  <w:rFonts w:ascii="Cambria Math" w:hAnsi="Cambria Math"/>
                  <w:noProof/>
                </w:rPr>
                <m:t>=</m:t>
              </m:r>
              <m:r>
                <m:rPr>
                  <m:sty m:val="bi"/>
                </m:rPr>
                <w:rPr>
                  <w:rStyle w:val="Hyperlink"/>
                  <w:rFonts w:ascii="Cambria Math" w:hAnsi="Cambria Math"/>
                  <w:noProof/>
                </w:rPr>
                <m:t>191</m:t>
              </m:r>
            </m:oMath>
            <w:r>
              <w:rPr>
                <w:noProof/>
                <w:webHidden/>
              </w:rPr>
              <w:tab/>
            </w:r>
            <w:r>
              <w:rPr>
                <w:noProof/>
                <w:webHidden/>
              </w:rPr>
              <w:fldChar w:fldCharType="begin"/>
            </w:r>
            <w:r>
              <w:rPr>
                <w:noProof/>
                <w:webHidden/>
              </w:rPr>
              <w:instrText xml:space="preserve"> PAGEREF _Toc226911527 \h </w:instrText>
            </w:r>
            <w:r>
              <w:rPr>
                <w:noProof/>
                <w:webHidden/>
              </w:rPr>
            </w:r>
            <w:r>
              <w:rPr>
                <w:noProof/>
                <w:webHidden/>
              </w:rPr>
              <w:fldChar w:fldCharType="separate"/>
            </w:r>
            <w:r w:rsidR="00303C03">
              <w:rPr>
                <w:noProof/>
                <w:webHidden/>
              </w:rPr>
              <w:t>18</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28" w:history="1">
            <w:r w:rsidRPr="000629C5">
              <w:rPr>
                <w:rStyle w:val="Hyperlink"/>
                <w:noProof/>
              </w:rPr>
              <w:t xml:space="preserve">4.4 Why </w:t>
            </w:r>
            <m:oMath>
              <m:r>
                <m:rPr>
                  <m:sty m:val="bi"/>
                </m:rPr>
                <w:rPr>
                  <w:rStyle w:val="Hyperlink"/>
                  <w:rFonts w:ascii="Cambria Math" w:hAnsi="Cambria Math"/>
                  <w:noProof/>
                </w:rPr>
                <m:t>s</m:t>
              </m:r>
              <m:r>
                <m:rPr>
                  <m:sty m:val="b"/>
                </m:rPr>
                <w:rPr>
                  <w:rStyle w:val="Hyperlink"/>
                  <w:rFonts w:ascii="Cambria Math" w:hAnsi="Cambria Math"/>
                  <w:noProof/>
                </w:rPr>
                <m:t>=</m:t>
              </m:r>
              <m:r>
                <m:rPr>
                  <m:sty m:val="bi"/>
                </m:rPr>
                <w:rPr>
                  <w:rStyle w:val="Hyperlink"/>
                  <w:rFonts w:ascii="Cambria Math" w:hAnsi="Cambria Math"/>
                  <w:noProof/>
                </w:rPr>
                <m:t>127</m:t>
              </m:r>
            </m:oMath>
            <w:r w:rsidRPr="000629C5">
              <w:rPr>
                <w:rStyle w:val="Hyperlink"/>
                <w:noProof/>
              </w:rPr>
              <w:t xml:space="preserve"> Is the Current Research Focus</w:t>
            </w:r>
            <w:r>
              <w:rPr>
                <w:noProof/>
                <w:webHidden/>
              </w:rPr>
              <w:tab/>
            </w:r>
            <w:r>
              <w:rPr>
                <w:noProof/>
                <w:webHidden/>
              </w:rPr>
              <w:fldChar w:fldCharType="begin"/>
            </w:r>
            <w:r>
              <w:rPr>
                <w:noProof/>
                <w:webHidden/>
              </w:rPr>
              <w:instrText xml:space="preserve"> PAGEREF _Toc226911528 \h </w:instrText>
            </w:r>
            <w:r>
              <w:rPr>
                <w:noProof/>
                <w:webHidden/>
              </w:rPr>
            </w:r>
            <w:r>
              <w:rPr>
                <w:noProof/>
                <w:webHidden/>
              </w:rPr>
              <w:fldChar w:fldCharType="separate"/>
            </w:r>
            <w:r w:rsidR="00303C03">
              <w:rPr>
                <w:noProof/>
                <w:webHidden/>
              </w:rPr>
              <w:t>19</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29" w:history="1">
            <w:r w:rsidRPr="000629C5">
              <w:rPr>
                <w:rStyle w:val="Hyperlink"/>
                <w:noProof/>
              </w:rPr>
              <w:t>5. CRSCE vs Classical Compression</w:t>
            </w:r>
            <w:r>
              <w:rPr>
                <w:noProof/>
                <w:webHidden/>
              </w:rPr>
              <w:tab/>
            </w:r>
            <w:r>
              <w:rPr>
                <w:noProof/>
                <w:webHidden/>
              </w:rPr>
              <w:fldChar w:fldCharType="begin"/>
            </w:r>
            <w:r>
              <w:rPr>
                <w:noProof/>
                <w:webHidden/>
              </w:rPr>
              <w:instrText xml:space="preserve"> PAGEREF _Toc226911529 \h </w:instrText>
            </w:r>
            <w:r>
              <w:rPr>
                <w:noProof/>
                <w:webHidden/>
              </w:rPr>
            </w:r>
            <w:r>
              <w:rPr>
                <w:noProof/>
                <w:webHidden/>
              </w:rPr>
              <w:fldChar w:fldCharType="separate"/>
            </w:r>
            <w:r w:rsidR="00303C03">
              <w:rPr>
                <w:noProof/>
                <w:webHidden/>
              </w:rPr>
              <w:t>19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0" w:history="1">
            <w:r w:rsidRPr="000629C5">
              <w:rPr>
                <w:rStyle w:val="Hyperlink"/>
                <w:noProof/>
              </w:rPr>
              <w:t>5.1 Fundamental Architectural Difference</w:t>
            </w:r>
            <w:r>
              <w:rPr>
                <w:noProof/>
                <w:webHidden/>
              </w:rPr>
              <w:tab/>
            </w:r>
            <w:r>
              <w:rPr>
                <w:noProof/>
                <w:webHidden/>
              </w:rPr>
              <w:fldChar w:fldCharType="begin"/>
            </w:r>
            <w:r>
              <w:rPr>
                <w:noProof/>
                <w:webHidden/>
              </w:rPr>
              <w:instrText xml:space="preserve"> PAGEREF _Toc226911530 \h </w:instrText>
            </w:r>
            <w:r>
              <w:rPr>
                <w:noProof/>
                <w:webHidden/>
              </w:rPr>
            </w:r>
            <w:r>
              <w:rPr>
                <w:noProof/>
                <w:webHidden/>
              </w:rPr>
              <w:fldChar w:fldCharType="separate"/>
            </w:r>
            <w:r w:rsidR="00303C03">
              <w:rPr>
                <w:noProof/>
                <w:webHidden/>
              </w:rPr>
              <w:t>19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1" w:history="1">
            <w:r w:rsidRPr="000629C5">
              <w:rPr>
                <w:rStyle w:val="Hyperlink"/>
                <w:noProof/>
              </w:rPr>
              <w:t>5.2 The Potential and the Limitation</w:t>
            </w:r>
            <w:r>
              <w:rPr>
                <w:noProof/>
                <w:webHidden/>
              </w:rPr>
              <w:tab/>
            </w:r>
            <w:r>
              <w:rPr>
                <w:noProof/>
                <w:webHidden/>
              </w:rPr>
              <w:fldChar w:fldCharType="begin"/>
            </w:r>
            <w:r>
              <w:rPr>
                <w:noProof/>
                <w:webHidden/>
              </w:rPr>
              <w:instrText xml:space="preserve"> PAGEREF _Toc226911531 \h </w:instrText>
            </w:r>
            <w:r>
              <w:rPr>
                <w:noProof/>
                <w:webHidden/>
              </w:rPr>
            </w:r>
            <w:r>
              <w:rPr>
                <w:noProof/>
                <w:webHidden/>
              </w:rPr>
              <w:fldChar w:fldCharType="separate"/>
            </w:r>
            <w:r w:rsidR="00303C03">
              <w:rPr>
                <w:noProof/>
                <w:webHidden/>
              </w:rPr>
              <w:t>20</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2" w:history="1">
            <w:r w:rsidRPr="000629C5">
              <w:rPr>
                <w:rStyle w:val="Hyperlink"/>
                <w:noProof/>
              </w:rPr>
              <w:t>5.3 Honest Assessment</w:t>
            </w:r>
            <w:r>
              <w:rPr>
                <w:noProof/>
                <w:webHidden/>
              </w:rPr>
              <w:tab/>
            </w:r>
            <w:r>
              <w:rPr>
                <w:noProof/>
                <w:webHidden/>
              </w:rPr>
              <w:fldChar w:fldCharType="begin"/>
            </w:r>
            <w:r>
              <w:rPr>
                <w:noProof/>
                <w:webHidden/>
              </w:rPr>
              <w:instrText xml:space="preserve"> PAGEREF _Toc226911532 \h </w:instrText>
            </w:r>
            <w:r>
              <w:rPr>
                <w:noProof/>
                <w:webHidden/>
              </w:rPr>
            </w:r>
            <w:r>
              <w:rPr>
                <w:noProof/>
                <w:webHidden/>
              </w:rPr>
              <w:fldChar w:fldCharType="separate"/>
            </w:r>
            <w:r w:rsidR="00303C03">
              <w:rPr>
                <w:noProof/>
                <w:webHidden/>
              </w:rPr>
              <w:t>21</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33" w:history="1">
            <w:r w:rsidRPr="000629C5">
              <w:rPr>
                <w:rStyle w:val="Hyperlink"/>
                <w:noProof/>
              </w:rPr>
              <w:t>6. The Combinator-Algebraic Solver</w:t>
            </w:r>
            <w:r>
              <w:rPr>
                <w:noProof/>
                <w:webHidden/>
              </w:rPr>
              <w:tab/>
            </w:r>
            <w:r>
              <w:rPr>
                <w:noProof/>
                <w:webHidden/>
              </w:rPr>
              <w:fldChar w:fldCharType="begin"/>
            </w:r>
            <w:r>
              <w:rPr>
                <w:noProof/>
                <w:webHidden/>
              </w:rPr>
              <w:instrText xml:space="preserve"> PAGEREF _Toc226911533 \h </w:instrText>
            </w:r>
            <w:r>
              <w:rPr>
                <w:noProof/>
                <w:webHidden/>
              </w:rPr>
            </w:r>
            <w:r>
              <w:rPr>
                <w:noProof/>
                <w:webHidden/>
              </w:rPr>
              <w:fldChar w:fldCharType="separate"/>
            </w:r>
            <w:r w:rsidR="00303C03">
              <w:rPr>
                <w:noProof/>
                <w:webHidden/>
              </w:rPr>
              <w:t>21</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4" w:history="1">
            <w:r w:rsidRPr="000629C5">
              <w:rPr>
                <w:rStyle w:val="Hyperlink"/>
                <w:noProof/>
              </w:rPr>
              <w:t>6.1 Architecture Overview</w:t>
            </w:r>
            <w:r>
              <w:rPr>
                <w:noProof/>
                <w:webHidden/>
              </w:rPr>
              <w:tab/>
            </w:r>
            <w:r>
              <w:rPr>
                <w:noProof/>
                <w:webHidden/>
              </w:rPr>
              <w:fldChar w:fldCharType="begin"/>
            </w:r>
            <w:r>
              <w:rPr>
                <w:noProof/>
                <w:webHidden/>
              </w:rPr>
              <w:instrText xml:space="preserve"> PAGEREF _Toc226911534 \h </w:instrText>
            </w:r>
            <w:r>
              <w:rPr>
                <w:noProof/>
                <w:webHidden/>
              </w:rPr>
            </w:r>
            <w:r>
              <w:rPr>
                <w:noProof/>
                <w:webHidden/>
              </w:rPr>
              <w:fldChar w:fldCharType="separate"/>
            </w:r>
            <w:r w:rsidR="00303C03">
              <w:rPr>
                <w:noProof/>
                <w:webHidden/>
              </w:rPr>
              <w:t>21</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5" w:history="1">
            <w:r w:rsidRPr="000629C5">
              <w:rPr>
                <w:rStyle w:val="Hyperlink"/>
                <w:noProof/>
              </w:rPr>
              <w:t>6.2 BuildSystem: Constructing the Constraint Matrix</w:t>
            </w:r>
            <w:r>
              <w:rPr>
                <w:noProof/>
                <w:webHidden/>
              </w:rPr>
              <w:tab/>
            </w:r>
            <w:r>
              <w:rPr>
                <w:noProof/>
                <w:webHidden/>
              </w:rPr>
              <w:fldChar w:fldCharType="begin"/>
            </w:r>
            <w:r>
              <w:rPr>
                <w:noProof/>
                <w:webHidden/>
              </w:rPr>
              <w:instrText xml:space="preserve"> PAGEREF _Toc226911535 \h </w:instrText>
            </w:r>
            <w:r>
              <w:rPr>
                <w:noProof/>
                <w:webHidden/>
              </w:rPr>
            </w:r>
            <w:r>
              <w:rPr>
                <w:noProof/>
                <w:webHidden/>
              </w:rPr>
              <w:fldChar w:fldCharType="separate"/>
            </w:r>
            <w:r w:rsidR="00303C03">
              <w:rPr>
                <w:noProof/>
                <w:webHidden/>
              </w:rPr>
              <w:t>22</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6" w:history="1">
            <w:r w:rsidRPr="000629C5">
              <w:rPr>
                <w:rStyle w:val="Hyperlink"/>
                <w:noProof/>
              </w:rPr>
              <w:t>6.3 GaussElim: GF(2) Gaussian Elimination</w:t>
            </w:r>
            <w:r>
              <w:rPr>
                <w:noProof/>
                <w:webHidden/>
              </w:rPr>
              <w:tab/>
            </w:r>
            <w:r>
              <w:rPr>
                <w:noProof/>
                <w:webHidden/>
              </w:rPr>
              <w:fldChar w:fldCharType="begin"/>
            </w:r>
            <w:r>
              <w:rPr>
                <w:noProof/>
                <w:webHidden/>
              </w:rPr>
              <w:instrText xml:space="preserve"> PAGEREF _Toc226911536 \h </w:instrText>
            </w:r>
            <w:r>
              <w:rPr>
                <w:noProof/>
                <w:webHidden/>
              </w:rPr>
            </w:r>
            <w:r>
              <w:rPr>
                <w:noProof/>
                <w:webHidden/>
              </w:rPr>
              <w:fldChar w:fldCharType="separate"/>
            </w:r>
            <w:r w:rsidR="00303C03">
              <w:rPr>
                <w:noProof/>
                <w:webHidden/>
              </w:rPr>
              <w:t>24</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7" w:history="1">
            <w:r w:rsidRPr="000629C5">
              <w:rPr>
                <w:rStyle w:val="Hyperlink"/>
                <w:noProof/>
              </w:rPr>
              <w:t>6.4 IntBound: Integer Cardinality Forcing</w:t>
            </w:r>
            <w:r>
              <w:rPr>
                <w:noProof/>
                <w:webHidden/>
              </w:rPr>
              <w:tab/>
            </w:r>
            <w:r>
              <w:rPr>
                <w:noProof/>
                <w:webHidden/>
              </w:rPr>
              <w:fldChar w:fldCharType="begin"/>
            </w:r>
            <w:r>
              <w:rPr>
                <w:noProof/>
                <w:webHidden/>
              </w:rPr>
              <w:instrText xml:space="preserve"> PAGEREF _Toc226911537 \h </w:instrText>
            </w:r>
            <w:r>
              <w:rPr>
                <w:noProof/>
                <w:webHidden/>
              </w:rPr>
            </w:r>
            <w:r>
              <w:rPr>
                <w:noProof/>
                <w:webHidden/>
              </w:rPr>
              <w:fldChar w:fldCharType="separate"/>
            </w:r>
            <w:r w:rsidR="00303C03">
              <w:rPr>
                <w:noProof/>
                <w:webHidden/>
              </w:rPr>
              <w:t>24</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8" w:history="1">
            <w:r w:rsidRPr="000629C5">
              <w:rPr>
                <w:rStyle w:val="Hyperlink"/>
                <w:noProof/>
              </w:rPr>
              <w:t>6.5 CrossDeduce: Pairwise Cross-Line Deduction</w:t>
            </w:r>
            <w:r>
              <w:rPr>
                <w:noProof/>
                <w:webHidden/>
              </w:rPr>
              <w:tab/>
            </w:r>
            <w:r>
              <w:rPr>
                <w:noProof/>
                <w:webHidden/>
              </w:rPr>
              <w:fldChar w:fldCharType="begin"/>
            </w:r>
            <w:r>
              <w:rPr>
                <w:noProof/>
                <w:webHidden/>
              </w:rPr>
              <w:instrText xml:space="preserve"> PAGEREF _Toc226911538 \h </w:instrText>
            </w:r>
            <w:r>
              <w:rPr>
                <w:noProof/>
                <w:webHidden/>
              </w:rPr>
            </w:r>
            <w:r>
              <w:rPr>
                <w:noProof/>
                <w:webHidden/>
              </w:rPr>
              <w:fldChar w:fldCharType="separate"/>
            </w:r>
            <w:r w:rsidR="00303C03">
              <w:rPr>
                <w:noProof/>
                <w:webHidden/>
              </w:rPr>
              <w:t>25</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39" w:history="1">
            <w:r w:rsidRPr="000629C5">
              <w:rPr>
                <w:rStyle w:val="Hyperlink"/>
                <w:noProof/>
              </w:rPr>
              <w:t>6.6 The Fixpoint Loop</w:t>
            </w:r>
            <w:r>
              <w:rPr>
                <w:noProof/>
                <w:webHidden/>
              </w:rPr>
              <w:tab/>
            </w:r>
            <w:r>
              <w:rPr>
                <w:noProof/>
                <w:webHidden/>
              </w:rPr>
              <w:fldChar w:fldCharType="begin"/>
            </w:r>
            <w:r>
              <w:rPr>
                <w:noProof/>
                <w:webHidden/>
              </w:rPr>
              <w:instrText xml:space="preserve"> PAGEREF _Toc226911539 \h </w:instrText>
            </w:r>
            <w:r>
              <w:rPr>
                <w:noProof/>
                <w:webHidden/>
              </w:rPr>
            </w:r>
            <w:r>
              <w:rPr>
                <w:noProof/>
                <w:webHidden/>
              </w:rPr>
              <w:fldChar w:fldCharType="separate"/>
            </w:r>
            <w:r w:rsidR="00303C03">
              <w:rPr>
                <w:noProof/>
                <w:webHidden/>
              </w:rPr>
              <w:t>26</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40" w:history="1">
            <w:r w:rsidRPr="000629C5">
              <w:rPr>
                <w:rStyle w:val="Hyperlink"/>
                <w:noProof/>
              </w:rPr>
              <w:t>7. Variable-Length rLTP and Interior Cascade Triggers</w:t>
            </w:r>
            <w:r>
              <w:rPr>
                <w:noProof/>
                <w:webHidden/>
              </w:rPr>
              <w:tab/>
            </w:r>
            <w:r>
              <w:rPr>
                <w:noProof/>
                <w:webHidden/>
              </w:rPr>
              <w:fldChar w:fldCharType="begin"/>
            </w:r>
            <w:r>
              <w:rPr>
                <w:noProof/>
                <w:webHidden/>
              </w:rPr>
              <w:instrText xml:space="preserve"> PAGEREF _Toc226911540 \h </w:instrText>
            </w:r>
            <w:r>
              <w:rPr>
                <w:noProof/>
                <w:webHidden/>
              </w:rPr>
            </w:r>
            <w:r>
              <w:rPr>
                <w:noProof/>
                <w:webHidden/>
              </w:rPr>
              <w:fldChar w:fldCharType="separate"/>
            </w:r>
            <w:r w:rsidR="00303C03">
              <w:rPr>
                <w:noProof/>
                <w:webHidden/>
              </w:rPr>
              <w:t>27</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41" w:history="1">
            <w:r w:rsidRPr="000629C5">
              <w:rPr>
                <w:rStyle w:val="Hyperlink"/>
                <w:noProof/>
              </w:rPr>
              <w:t>7.1 The 50% Density Floor</w:t>
            </w:r>
            <w:r>
              <w:rPr>
                <w:noProof/>
                <w:webHidden/>
              </w:rPr>
              <w:tab/>
            </w:r>
            <w:r>
              <w:rPr>
                <w:noProof/>
                <w:webHidden/>
              </w:rPr>
              <w:fldChar w:fldCharType="begin"/>
            </w:r>
            <w:r>
              <w:rPr>
                <w:noProof/>
                <w:webHidden/>
              </w:rPr>
              <w:instrText xml:space="preserve"> PAGEREF _Toc226911541 \h </w:instrText>
            </w:r>
            <w:r>
              <w:rPr>
                <w:noProof/>
                <w:webHidden/>
              </w:rPr>
            </w:r>
            <w:r>
              <w:rPr>
                <w:noProof/>
                <w:webHidden/>
              </w:rPr>
              <w:fldChar w:fldCharType="separate"/>
            </w:r>
            <w:r w:rsidR="00303C03">
              <w:rPr>
                <w:noProof/>
                <w:webHidden/>
              </w:rPr>
              <w:t>27</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42" w:history="1">
            <w:r w:rsidRPr="000629C5">
              <w:rPr>
                <w:rStyle w:val="Hyperlink"/>
                <w:noProof/>
              </w:rPr>
              <w:t>7.2 The B.62d Breakthrough: Interior Cascade Triggers</w:t>
            </w:r>
            <w:r>
              <w:rPr>
                <w:noProof/>
                <w:webHidden/>
              </w:rPr>
              <w:tab/>
            </w:r>
            <w:r>
              <w:rPr>
                <w:noProof/>
                <w:webHidden/>
              </w:rPr>
              <w:fldChar w:fldCharType="begin"/>
            </w:r>
            <w:r>
              <w:rPr>
                <w:noProof/>
                <w:webHidden/>
              </w:rPr>
              <w:instrText xml:space="preserve"> PAGEREF _Toc226911542 \h </w:instrText>
            </w:r>
            <w:r>
              <w:rPr>
                <w:noProof/>
                <w:webHidden/>
              </w:rPr>
            </w:r>
            <w:r>
              <w:rPr>
                <w:noProof/>
                <w:webHidden/>
              </w:rPr>
              <w:fldChar w:fldCharType="separate"/>
            </w:r>
            <w:r w:rsidR="00303C03">
              <w:rPr>
                <w:noProof/>
                <w:webHidden/>
              </w:rPr>
              <w:t>27</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43" w:history="1">
            <w:r w:rsidRPr="000629C5">
              <w:rPr>
                <w:rStyle w:val="Hyperlink"/>
                <w:noProof/>
              </w:rPr>
              <w:t>7.3 The B.62f Full Solve: Two Orthogonal rLTPs</w:t>
            </w:r>
            <w:r>
              <w:rPr>
                <w:noProof/>
                <w:webHidden/>
              </w:rPr>
              <w:tab/>
            </w:r>
            <w:r>
              <w:rPr>
                <w:noProof/>
                <w:webHidden/>
              </w:rPr>
              <w:fldChar w:fldCharType="begin"/>
            </w:r>
            <w:r>
              <w:rPr>
                <w:noProof/>
                <w:webHidden/>
              </w:rPr>
              <w:instrText xml:space="preserve"> PAGEREF _Toc226911543 \h </w:instrText>
            </w:r>
            <w:r>
              <w:rPr>
                <w:noProof/>
                <w:webHidden/>
              </w:rPr>
            </w:r>
            <w:r>
              <w:rPr>
                <w:noProof/>
                <w:webHidden/>
              </w:rPr>
              <w:fldChar w:fldCharType="separate"/>
            </w:r>
            <w:r w:rsidR="00303C03">
              <w:rPr>
                <w:noProof/>
                <w:webHidden/>
              </w:rPr>
              <w:t>28</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44" w:history="1">
            <w:r w:rsidRPr="000629C5">
              <w:rPr>
                <w:rStyle w:val="Hyperlink"/>
                <w:noProof/>
              </w:rPr>
              <w:t>8. Load-Bearing vs Redundant Constraints</w:t>
            </w:r>
            <w:r>
              <w:rPr>
                <w:noProof/>
                <w:webHidden/>
              </w:rPr>
              <w:tab/>
            </w:r>
            <w:r>
              <w:rPr>
                <w:noProof/>
                <w:webHidden/>
              </w:rPr>
              <w:fldChar w:fldCharType="begin"/>
            </w:r>
            <w:r>
              <w:rPr>
                <w:noProof/>
                <w:webHidden/>
              </w:rPr>
              <w:instrText xml:space="preserve"> PAGEREF _Toc226911544 \h </w:instrText>
            </w:r>
            <w:r>
              <w:rPr>
                <w:noProof/>
                <w:webHidden/>
              </w:rPr>
            </w:r>
            <w:r>
              <w:rPr>
                <w:noProof/>
                <w:webHidden/>
              </w:rPr>
              <w:fldChar w:fldCharType="separate"/>
            </w:r>
            <w:r w:rsidR="00303C03">
              <w:rPr>
                <w:noProof/>
                <w:webHidden/>
              </w:rPr>
              <w:t>29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45" w:history="1">
            <w:r w:rsidRPr="000629C5">
              <w:rPr>
                <w:rStyle w:val="Hyperlink"/>
                <w:noProof/>
              </w:rPr>
              <w:t>8.1 The B.62 Ablation Series</w:t>
            </w:r>
            <w:r>
              <w:rPr>
                <w:noProof/>
                <w:webHidden/>
              </w:rPr>
              <w:tab/>
            </w:r>
            <w:r>
              <w:rPr>
                <w:noProof/>
                <w:webHidden/>
              </w:rPr>
              <w:fldChar w:fldCharType="begin"/>
            </w:r>
            <w:r>
              <w:rPr>
                <w:noProof/>
                <w:webHidden/>
              </w:rPr>
              <w:instrText xml:space="preserve"> PAGEREF _Toc226911545 \h </w:instrText>
            </w:r>
            <w:r>
              <w:rPr>
                <w:noProof/>
                <w:webHidden/>
              </w:rPr>
            </w:r>
            <w:r>
              <w:rPr>
                <w:noProof/>
                <w:webHidden/>
              </w:rPr>
              <w:fldChar w:fldCharType="separate"/>
            </w:r>
            <w:r w:rsidR="00303C03">
              <w:rPr>
                <w:noProof/>
                <w:webHidden/>
              </w:rPr>
              <w:t>29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46" w:history="1">
            <w:r w:rsidRPr="000629C5">
              <w:rPr>
                <w:rStyle w:val="Hyperlink"/>
                <w:noProof/>
              </w:rPr>
              <w:t>8.2 The Redundancy Principle</w:t>
            </w:r>
            <w:r>
              <w:rPr>
                <w:noProof/>
                <w:webHidden/>
              </w:rPr>
              <w:tab/>
            </w:r>
            <w:r>
              <w:rPr>
                <w:noProof/>
                <w:webHidden/>
              </w:rPr>
              <w:fldChar w:fldCharType="begin"/>
            </w:r>
            <w:r>
              <w:rPr>
                <w:noProof/>
                <w:webHidden/>
              </w:rPr>
              <w:instrText xml:space="preserve"> PAGEREF _Toc226911546 \h </w:instrText>
            </w:r>
            <w:r>
              <w:rPr>
                <w:noProof/>
                <w:webHidden/>
              </w:rPr>
            </w:r>
            <w:r>
              <w:rPr>
                <w:noProof/>
                <w:webHidden/>
              </w:rPr>
              <w:fldChar w:fldCharType="separate"/>
            </w:r>
            <w:r w:rsidR="00303C03">
              <w:rPr>
                <w:noProof/>
                <w:webHidden/>
              </w:rPr>
              <w:t>30</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47" w:history="1">
            <w:r w:rsidRPr="000629C5">
              <w:rPr>
                <w:rStyle w:val="Hyperlink"/>
                <w:noProof/>
              </w:rPr>
              <w:t>8.3 The Minimum Compressing Configuration</w:t>
            </w:r>
            <w:r>
              <w:rPr>
                <w:noProof/>
                <w:webHidden/>
              </w:rPr>
              <w:tab/>
            </w:r>
            <w:r>
              <w:rPr>
                <w:noProof/>
                <w:webHidden/>
              </w:rPr>
              <w:fldChar w:fldCharType="begin"/>
            </w:r>
            <w:r>
              <w:rPr>
                <w:noProof/>
                <w:webHidden/>
              </w:rPr>
              <w:instrText xml:space="preserve"> PAGEREF _Toc226911547 \h </w:instrText>
            </w:r>
            <w:r>
              <w:rPr>
                <w:noProof/>
                <w:webHidden/>
              </w:rPr>
            </w:r>
            <w:r>
              <w:rPr>
                <w:noProof/>
                <w:webHidden/>
              </w:rPr>
              <w:fldChar w:fldCharType="separate"/>
            </w:r>
            <w:r w:rsidR="00303C03">
              <w:rPr>
                <w:noProof/>
                <w:webHidden/>
              </w:rPr>
              <w:t>30</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48" w:history="1">
            <w:r w:rsidRPr="000629C5">
              <w:rPr>
                <w:rStyle w:val="Hyperlink"/>
                <w:noProof/>
              </w:rPr>
              <w:t>9. The Hybrid Solver Architecture</w:t>
            </w:r>
            <w:r>
              <w:rPr>
                <w:noProof/>
                <w:webHidden/>
              </w:rPr>
              <w:tab/>
            </w:r>
            <w:r>
              <w:rPr>
                <w:noProof/>
                <w:webHidden/>
              </w:rPr>
              <w:fldChar w:fldCharType="begin"/>
            </w:r>
            <w:r>
              <w:rPr>
                <w:noProof/>
                <w:webHidden/>
              </w:rPr>
              <w:instrText xml:space="preserve"> PAGEREF _Toc226911548 \h </w:instrText>
            </w:r>
            <w:r>
              <w:rPr>
                <w:noProof/>
                <w:webHidden/>
              </w:rPr>
            </w:r>
            <w:r>
              <w:rPr>
                <w:noProof/>
                <w:webHidden/>
              </w:rPr>
              <w:fldChar w:fldCharType="separate"/>
            </w:r>
            <w:r w:rsidR="00303C03">
              <w:rPr>
                <w:noProof/>
                <w:webHidden/>
              </w:rPr>
              <w:t>31</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49" w:history="1">
            <w:r w:rsidRPr="000629C5">
              <w:rPr>
                <w:rStyle w:val="Hyperlink"/>
                <w:noProof/>
              </w:rPr>
              <w:t>9.1 Motivation for the Hybrid</w:t>
            </w:r>
            <w:r>
              <w:rPr>
                <w:noProof/>
                <w:webHidden/>
              </w:rPr>
              <w:tab/>
            </w:r>
            <w:r>
              <w:rPr>
                <w:noProof/>
                <w:webHidden/>
              </w:rPr>
              <w:fldChar w:fldCharType="begin"/>
            </w:r>
            <w:r>
              <w:rPr>
                <w:noProof/>
                <w:webHidden/>
              </w:rPr>
              <w:instrText xml:space="preserve"> PAGEREF _Toc226911549 \h </w:instrText>
            </w:r>
            <w:r>
              <w:rPr>
                <w:noProof/>
                <w:webHidden/>
              </w:rPr>
            </w:r>
            <w:r>
              <w:rPr>
                <w:noProof/>
                <w:webHidden/>
              </w:rPr>
              <w:fldChar w:fldCharType="separate"/>
            </w:r>
            <w:r w:rsidR="00303C03">
              <w:rPr>
                <w:noProof/>
                <w:webHidden/>
              </w:rPr>
              <w:t>31</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0" w:history="1">
            <w:r w:rsidRPr="000629C5">
              <w:rPr>
                <w:rStyle w:val="Hyperlink"/>
                <w:noProof/>
              </w:rPr>
              <w:t>9.2 Multi-Axis Cycling (B.63c)</w:t>
            </w:r>
            <w:r>
              <w:rPr>
                <w:noProof/>
                <w:webHidden/>
              </w:rPr>
              <w:tab/>
            </w:r>
            <w:r>
              <w:rPr>
                <w:noProof/>
                <w:webHidden/>
              </w:rPr>
              <w:fldChar w:fldCharType="begin"/>
            </w:r>
            <w:r>
              <w:rPr>
                <w:noProof/>
                <w:webHidden/>
              </w:rPr>
              <w:instrText xml:space="preserve"> PAGEREF _Toc226911550 \h </w:instrText>
            </w:r>
            <w:r>
              <w:rPr>
                <w:noProof/>
                <w:webHidden/>
              </w:rPr>
            </w:r>
            <w:r>
              <w:rPr>
                <w:noProof/>
                <w:webHidden/>
              </w:rPr>
              <w:fldChar w:fldCharType="separate"/>
            </w:r>
            <w:r w:rsidR="00303C03">
              <w:rPr>
                <w:noProof/>
                <w:webHidden/>
              </w:rPr>
              <w:t>31</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1" w:history="1">
            <w:r w:rsidRPr="000629C5">
              <w:rPr>
                <w:rStyle w:val="Hyperlink"/>
                <w:noProof/>
              </w:rPr>
              <w:t>9.3 Cell-by-Cell DFS with Residual Guidance (B.63d)</w:t>
            </w:r>
            <w:r>
              <w:rPr>
                <w:noProof/>
                <w:webHidden/>
              </w:rPr>
              <w:tab/>
            </w:r>
            <w:r>
              <w:rPr>
                <w:noProof/>
                <w:webHidden/>
              </w:rPr>
              <w:fldChar w:fldCharType="begin"/>
            </w:r>
            <w:r>
              <w:rPr>
                <w:noProof/>
                <w:webHidden/>
              </w:rPr>
              <w:instrText xml:space="preserve"> PAGEREF _Toc226911551 \h </w:instrText>
            </w:r>
            <w:r>
              <w:rPr>
                <w:noProof/>
                <w:webHidden/>
              </w:rPr>
            </w:r>
            <w:r>
              <w:rPr>
                <w:noProof/>
                <w:webHidden/>
              </w:rPr>
              <w:fldChar w:fldCharType="separate"/>
            </w:r>
            <w:r w:rsidR="00303C03">
              <w:rPr>
                <w:noProof/>
                <w:webHidden/>
              </w:rPr>
              <w:t>32</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2" w:history="1">
            <w:r w:rsidRPr="000629C5">
              <w:rPr>
                <w:rStyle w:val="Hyperlink"/>
                <w:noProof/>
              </w:rPr>
              <w:t>9.4 The Random Restart Breakthrough (B.63e)</w:t>
            </w:r>
            <w:r>
              <w:rPr>
                <w:noProof/>
                <w:webHidden/>
              </w:rPr>
              <w:tab/>
            </w:r>
            <w:r>
              <w:rPr>
                <w:noProof/>
                <w:webHidden/>
              </w:rPr>
              <w:fldChar w:fldCharType="begin"/>
            </w:r>
            <w:r>
              <w:rPr>
                <w:noProof/>
                <w:webHidden/>
              </w:rPr>
              <w:instrText xml:space="preserve"> PAGEREF _Toc226911552 \h </w:instrText>
            </w:r>
            <w:r>
              <w:rPr>
                <w:noProof/>
                <w:webHidden/>
              </w:rPr>
            </w:r>
            <w:r>
              <w:rPr>
                <w:noProof/>
                <w:webHidden/>
              </w:rPr>
              <w:fldChar w:fldCharType="separate"/>
            </w:r>
            <w:r w:rsidR="00303C03">
              <w:rPr>
                <w:noProof/>
                <w:webHidden/>
              </w:rPr>
              <w:t>32</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3" w:history="1">
            <w:r w:rsidRPr="000629C5">
              <w:rPr>
                <w:rStyle w:val="Hyperlink"/>
                <w:noProof/>
              </w:rPr>
              <w:t>9.5 Why CDCL Fails on Cardinality Constraints (B.63f)</w:t>
            </w:r>
            <w:r>
              <w:rPr>
                <w:noProof/>
                <w:webHidden/>
              </w:rPr>
              <w:tab/>
            </w:r>
            <w:r>
              <w:rPr>
                <w:noProof/>
                <w:webHidden/>
              </w:rPr>
              <w:fldChar w:fldCharType="begin"/>
            </w:r>
            <w:r>
              <w:rPr>
                <w:noProof/>
                <w:webHidden/>
              </w:rPr>
              <w:instrText xml:space="preserve"> PAGEREF _Toc226911553 \h </w:instrText>
            </w:r>
            <w:r>
              <w:rPr>
                <w:noProof/>
                <w:webHidden/>
              </w:rPr>
            </w:r>
            <w:r>
              <w:rPr>
                <w:noProof/>
                <w:webHidden/>
              </w:rPr>
              <w:fldChar w:fldCharType="separate"/>
            </w:r>
            <w:r w:rsidR="00303C03">
              <w:rPr>
                <w:noProof/>
                <w:webHidden/>
              </w:rPr>
              <w:t>33</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4" w:history="1">
            <w:r w:rsidRPr="000629C5">
              <w:rPr>
                <w:rStyle w:val="Hyperlink"/>
                <w:noProof/>
              </w:rPr>
              <w:t>9.6 Why Beam Search Fails (B.63g)</w:t>
            </w:r>
            <w:r>
              <w:rPr>
                <w:noProof/>
                <w:webHidden/>
              </w:rPr>
              <w:tab/>
            </w:r>
            <w:r>
              <w:rPr>
                <w:noProof/>
                <w:webHidden/>
              </w:rPr>
              <w:fldChar w:fldCharType="begin"/>
            </w:r>
            <w:r>
              <w:rPr>
                <w:noProof/>
                <w:webHidden/>
              </w:rPr>
              <w:instrText xml:space="preserve"> PAGEREF _Toc226911554 \h </w:instrText>
            </w:r>
            <w:r>
              <w:rPr>
                <w:noProof/>
                <w:webHidden/>
              </w:rPr>
            </w:r>
            <w:r>
              <w:rPr>
                <w:noProof/>
                <w:webHidden/>
              </w:rPr>
              <w:fldChar w:fldCharType="separate"/>
            </w:r>
            <w:r w:rsidR="00303C03">
              <w:rPr>
                <w:noProof/>
                <w:webHidden/>
              </w:rPr>
              <w:t>34</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55" w:history="1">
            <w:r w:rsidRPr="000629C5">
              <w:rPr>
                <w:rStyle w:val="Hyperlink"/>
                <w:noProof/>
              </w:rPr>
              <w:t>10. The Information Budget</w:t>
            </w:r>
            <w:r>
              <w:rPr>
                <w:noProof/>
                <w:webHidden/>
              </w:rPr>
              <w:tab/>
            </w:r>
            <w:r>
              <w:rPr>
                <w:noProof/>
                <w:webHidden/>
              </w:rPr>
              <w:fldChar w:fldCharType="begin"/>
            </w:r>
            <w:r>
              <w:rPr>
                <w:noProof/>
                <w:webHidden/>
              </w:rPr>
              <w:instrText xml:space="preserve"> PAGEREF _Toc226911555 \h </w:instrText>
            </w:r>
            <w:r>
              <w:rPr>
                <w:noProof/>
                <w:webHidden/>
              </w:rPr>
            </w:r>
            <w:r>
              <w:rPr>
                <w:noProof/>
                <w:webHidden/>
              </w:rPr>
              <w:fldChar w:fldCharType="separate"/>
            </w:r>
            <w:r w:rsidR="00303C03">
              <w:rPr>
                <w:noProof/>
                <w:webHidden/>
              </w:rPr>
              <w:t>35</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6" w:history="1">
            <w:r w:rsidRPr="000629C5">
              <w:rPr>
                <w:rStyle w:val="Hyperlink"/>
                <w:noProof/>
              </w:rPr>
              <w:t>10.1 Per-Component Accounting</w:t>
            </w:r>
            <w:r>
              <w:rPr>
                <w:noProof/>
                <w:webHidden/>
              </w:rPr>
              <w:tab/>
            </w:r>
            <w:r>
              <w:rPr>
                <w:noProof/>
                <w:webHidden/>
              </w:rPr>
              <w:fldChar w:fldCharType="begin"/>
            </w:r>
            <w:r>
              <w:rPr>
                <w:noProof/>
                <w:webHidden/>
              </w:rPr>
              <w:instrText xml:space="preserve"> PAGEREF _Toc226911556 \h </w:instrText>
            </w:r>
            <w:r>
              <w:rPr>
                <w:noProof/>
                <w:webHidden/>
              </w:rPr>
            </w:r>
            <w:r>
              <w:rPr>
                <w:noProof/>
                <w:webHidden/>
              </w:rPr>
              <w:fldChar w:fldCharType="separate"/>
            </w:r>
            <w:r w:rsidR="00303C03">
              <w:rPr>
                <w:noProof/>
                <w:webHidden/>
              </w:rPr>
              <w:t>35</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7" w:history="1">
            <w:r w:rsidRPr="000629C5">
              <w:rPr>
                <w:rStyle w:val="Hyperlink"/>
                <w:noProof/>
              </w:rPr>
              <w:t>10.2 Functional Decomposition</w:t>
            </w:r>
            <w:r>
              <w:rPr>
                <w:noProof/>
                <w:webHidden/>
              </w:rPr>
              <w:tab/>
            </w:r>
            <w:r>
              <w:rPr>
                <w:noProof/>
                <w:webHidden/>
              </w:rPr>
              <w:fldChar w:fldCharType="begin"/>
            </w:r>
            <w:r>
              <w:rPr>
                <w:noProof/>
                <w:webHidden/>
              </w:rPr>
              <w:instrText xml:space="preserve"> PAGEREF _Toc226911557 \h </w:instrText>
            </w:r>
            <w:r>
              <w:rPr>
                <w:noProof/>
                <w:webHidden/>
              </w:rPr>
            </w:r>
            <w:r>
              <w:rPr>
                <w:noProof/>
                <w:webHidden/>
              </w:rPr>
              <w:fldChar w:fldCharType="separate"/>
            </w:r>
            <w:r w:rsidR="00303C03">
              <w:rPr>
                <w:noProof/>
                <w:webHidden/>
              </w:rPr>
              <w:t>35</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58" w:history="1">
            <w:r w:rsidRPr="000629C5">
              <w:rPr>
                <w:rStyle w:val="Hyperlink"/>
                <w:noProof/>
              </w:rPr>
              <w:t>10.3 Shannon Comparison</w:t>
            </w:r>
            <w:r>
              <w:rPr>
                <w:noProof/>
                <w:webHidden/>
              </w:rPr>
              <w:tab/>
            </w:r>
            <w:r>
              <w:rPr>
                <w:noProof/>
                <w:webHidden/>
              </w:rPr>
              <w:fldChar w:fldCharType="begin"/>
            </w:r>
            <w:r>
              <w:rPr>
                <w:noProof/>
                <w:webHidden/>
              </w:rPr>
              <w:instrText xml:space="preserve"> PAGEREF _Toc226911558 \h </w:instrText>
            </w:r>
            <w:r>
              <w:rPr>
                <w:noProof/>
                <w:webHidden/>
              </w:rPr>
            </w:r>
            <w:r>
              <w:rPr>
                <w:noProof/>
                <w:webHidden/>
              </w:rPr>
              <w:fldChar w:fldCharType="separate"/>
            </w:r>
            <w:r w:rsidR="00303C03">
              <w:rPr>
                <w:noProof/>
                <w:webHidden/>
              </w:rPr>
              <w:t>36</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59" w:history="1">
            <w:r w:rsidRPr="000629C5">
              <w:rPr>
                <w:rStyle w:val="Hyperlink"/>
                <w:noProof/>
              </w:rPr>
              <w:t>11. Collision Resistance Analysis</w:t>
            </w:r>
            <w:r>
              <w:rPr>
                <w:noProof/>
                <w:webHidden/>
              </w:rPr>
              <w:tab/>
            </w:r>
            <w:r>
              <w:rPr>
                <w:noProof/>
                <w:webHidden/>
              </w:rPr>
              <w:fldChar w:fldCharType="begin"/>
            </w:r>
            <w:r>
              <w:rPr>
                <w:noProof/>
                <w:webHidden/>
              </w:rPr>
              <w:instrText xml:space="preserve"> PAGEREF _Toc226911559 \h </w:instrText>
            </w:r>
            <w:r>
              <w:rPr>
                <w:noProof/>
                <w:webHidden/>
              </w:rPr>
            </w:r>
            <w:r>
              <w:rPr>
                <w:noProof/>
                <w:webHidden/>
              </w:rPr>
              <w:fldChar w:fldCharType="separate"/>
            </w:r>
            <w:r w:rsidR="00303C03">
              <w:rPr>
                <w:noProof/>
                <w:webHidden/>
              </w:rPr>
              <w:t>37</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0" w:history="1">
            <w:r w:rsidRPr="000629C5">
              <w:rPr>
                <w:rStyle w:val="Hyperlink"/>
                <w:noProof/>
              </w:rPr>
              <w:t xml:space="preserve">11.1 </w:t>
            </w:r>
            <m:oMath>
              <m:r>
                <m:rPr>
                  <m:sty m:val="bi"/>
                </m:rPr>
                <w:rPr>
                  <w:rStyle w:val="Hyperlink"/>
                  <w:rFonts w:ascii="Cambria Math" w:hAnsi="Cambria Math"/>
                  <w:noProof/>
                </w:rPr>
                <m:t>s</m:t>
              </m:r>
              <m:r>
                <m:rPr>
                  <m:sty m:val="b"/>
                </m:rPr>
                <w:rPr>
                  <w:rStyle w:val="Hyperlink"/>
                  <w:rFonts w:ascii="Cambria Math" w:hAnsi="Cambria Math"/>
                  <w:noProof/>
                </w:rPr>
                <m:t>=</m:t>
              </m:r>
              <m:r>
                <m:rPr>
                  <m:sty m:val="bi"/>
                </m:rPr>
                <w:rPr>
                  <w:rStyle w:val="Hyperlink"/>
                  <w:rFonts w:ascii="Cambria Math" w:hAnsi="Cambria Math"/>
                  <w:noProof/>
                </w:rPr>
                <m:t>511</m:t>
              </m:r>
            </m:oMath>
            <w:r w:rsidRPr="000629C5">
              <w:rPr>
                <w:rStyle w:val="Hyperlink"/>
                <w:noProof/>
              </w:rPr>
              <w:t xml:space="preserve"> with SHA-1 Per Row</w:t>
            </w:r>
            <w:r>
              <w:rPr>
                <w:noProof/>
                <w:webHidden/>
              </w:rPr>
              <w:tab/>
            </w:r>
            <w:r>
              <w:rPr>
                <w:noProof/>
                <w:webHidden/>
              </w:rPr>
              <w:fldChar w:fldCharType="begin"/>
            </w:r>
            <w:r>
              <w:rPr>
                <w:noProof/>
                <w:webHidden/>
              </w:rPr>
              <w:instrText xml:space="preserve"> PAGEREF _Toc226911560 \h </w:instrText>
            </w:r>
            <w:r>
              <w:rPr>
                <w:noProof/>
                <w:webHidden/>
              </w:rPr>
            </w:r>
            <w:r>
              <w:rPr>
                <w:noProof/>
                <w:webHidden/>
              </w:rPr>
              <w:fldChar w:fldCharType="separate"/>
            </w:r>
            <w:r w:rsidR="00303C03">
              <w:rPr>
                <w:noProof/>
                <w:webHidden/>
              </w:rPr>
              <w:t>37</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1" w:history="1">
            <w:r w:rsidRPr="000629C5">
              <w:rPr>
                <w:rStyle w:val="Hyperlink"/>
                <w:noProof/>
              </w:rPr>
              <w:t xml:space="preserve">11.2 </w:t>
            </w:r>
            <m:oMath>
              <m:r>
                <m:rPr>
                  <m:sty m:val="bi"/>
                </m:rPr>
                <w:rPr>
                  <w:rStyle w:val="Hyperlink"/>
                  <w:rFonts w:ascii="Cambria Math" w:hAnsi="Cambria Math"/>
                  <w:noProof/>
                </w:rPr>
                <m:t>s</m:t>
              </m:r>
              <m:r>
                <m:rPr>
                  <m:sty m:val="b"/>
                </m:rPr>
                <w:rPr>
                  <w:rStyle w:val="Hyperlink"/>
                  <w:rFonts w:ascii="Cambria Math" w:hAnsi="Cambria Math"/>
                  <w:noProof/>
                </w:rPr>
                <m:t>=</m:t>
              </m:r>
              <m:r>
                <m:rPr>
                  <m:sty m:val="bi"/>
                </m:rPr>
                <w:rPr>
                  <w:rStyle w:val="Hyperlink"/>
                  <w:rFonts w:ascii="Cambria Math" w:hAnsi="Cambria Math"/>
                  <w:noProof/>
                </w:rPr>
                <m:t>127</m:t>
              </m:r>
            </m:oMath>
            <w:r w:rsidRPr="000629C5">
              <w:rPr>
                <w:rStyle w:val="Hyperlink"/>
                <w:noProof/>
              </w:rPr>
              <w:t xml:space="preserve"> with CRC-32 Per Row</w:t>
            </w:r>
            <w:r>
              <w:rPr>
                <w:noProof/>
                <w:webHidden/>
              </w:rPr>
              <w:tab/>
            </w:r>
            <w:r>
              <w:rPr>
                <w:noProof/>
                <w:webHidden/>
              </w:rPr>
              <w:fldChar w:fldCharType="begin"/>
            </w:r>
            <w:r>
              <w:rPr>
                <w:noProof/>
                <w:webHidden/>
              </w:rPr>
              <w:instrText xml:space="preserve"> PAGEREF _Toc226911561 \h </w:instrText>
            </w:r>
            <w:r>
              <w:rPr>
                <w:noProof/>
                <w:webHidden/>
              </w:rPr>
            </w:r>
            <w:r>
              <w:rPr>
                <w:noProof/>
                <w:webHidden/>
              </w:rPr>
              <w:fldChar w:fldCharType="separate"/>
            </w:r>
            <w:r w:rsidR="00303C03">
              <w:rPr>
                <w:noProof/>
                <w:webHidden/>
              </w:rPr>
              <w:t>38</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2" w:history="1">
            <w:r w:rsidRPr="000629C5">
              <w:rPr>
                <w:rStyle w:val="Hyperlink"/>
                <w:noProof/>
              </w:rPr>
              <w:t>11.3 Birthday Attack Considerations</w:t>
            </w:r>
            <w:r>
              <w:rPr>
                <w:noProof/>
                <w:webHidden/>
              </w:rPr>
              <w:tab/>
            </w:r>
            <w:r>
              <w:rPr>
                <w:noProof/>
                <w:webHidden/>
              </w:rPr>
              <w:fldChar w:fldCharType="begin"/>
            </w:r>
            <w:r>
              <w:rPr>
                <w:noProof/>
                <w:webHidden/>
              </w:rPr>
              <w:instrText xml:space="preserve"> PAGEREF _Toc226911562 \h </w:instrText>
            </w:r>
            <w:r>
              <w:rPr>
                <w:noProof/>
                <w:webHidden/>
              </w:rPr>
            </w:r>
            <w:r>
              <w:rPr>
                <w:noProof/>
                <w:webHidden/>
              </w:rPr>
              <w:fldChar w:fldCharType="separate"/>
            </w:r>
            <w:r w:rsidR="00303C03">
              <w:rPr>
                <w:noProof/>
                <w:webHidden/>
              </w:rPr>
              <w:t>38</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63" w:history="1">
            <w:r w:rsidRPr="000629C5">
              <w:rPr>
                <w:rStyle w:val="Hyperlink"/>
                <w:noProof/>
              </w:rPr>
              <w:t>12. Open Questions and Future Directions</w:t>
            </w:r>
            <w:r>
              <w:rPr>
                <w:noProof/>
                <w:webHidden/>
              </w:rPr>
              <w:tab/>
            </w:r>
            <w:r>
              <w:rPr>
                <w:noProof/>
                <w:webHidden/>
              </w:rPr>
              <w:fldChar w:fldCharType="begin"/>
            </w:r>
            <w:r>
              <w:rPr>
                <w:noProof/>
                <w:webHidden/>
              </w:rPr>
              <w:instrText xml:space="preserve"> PAGEREF _Toc226911563 \h </w:instrText>
            </w:r>
            <w:r>
              <w:rPr>
                <w:noProof/>
                <w:webHidden/>
              </w:rPr>
            </w:r>
            <w:r>
              <w:rPr>
                <w:noProof/>
                <w:webHidden/>
              </w:rPr>
              <w:fldChar w:fldCharType="separate"/>
            </w:r>
            <w:r w:rsidR="00303C03">
              <w:rPr>
                <w:noProof/>
                <w:webHidden/>
              </w:rPr>
              <w:t>39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4" w:history="1">
            <w:r w:rsidRPr="000629C5">
              <w:rPr>
                <w:rStyle w:val="Hyperlink"/>
                <w:noProof/>
              </w:rPr>
              <w:t>12.1 The 583-Cell Structural Residual</w:t>
            </w:r>
            <w:r>
              <w:rPr>
                <w:noProof/>
                <w:webHidden/>
              </w:rPr>
              <w:tab/>
            </w:r>
            <w:r>
              <w:rPr>
                <w:noProof/>
                <w:webHidden/>
              </w:rPr>
              <w:fldChar w:fldCharType="begin"/>
            </w:r>
            <w:r>
              <w:rPr>
                <w:noProof/>
                <w:webHidden/>
              </w:rPr>
              <w:instrText xml:space="preserve"> PAGEREF _Toc226911564 \h </w:instrText>
            </w:r>
            <w:r>
              <w:rPr>
                <w:noProof/>
                <w:webHidden/>
              </w:rPr>
            </w:r>
            <w:r>
              <w:rPr>
                <w:noProof/>
                <w:webHidden/>
              </w:rPr>
              <w:fldChar w:fldCharType="separate"/>
            </w:r>
            <w:r w:rsidR="00303C03">
              <w:rPr>
                <w:noProof/>
                <w:webHidden/>
              </w:rPr>
              <w:t>39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5" w:history="1">
            <w:r w:rsidRPr="000629C5">
              <w:rPr>
                <w:rStyle w:val="Hyperlink"/>
                <w:noProof/>
              </w:rPr>
              <w:t>12.2 Pseudo-Boolean Reasoning</w:t>
            </w:r>
            <w:r>
              <w:rPr>
                <w:noProof/>
                <w:webHidden/>
              </w:rPr>
              <w:tab/>
            </w:r>
            <w:r>
              <w:rPr>
                <w:noProof/>
                <w:webHidden/>
              </w:rPr>
              <w:fldChar w:fldCharType="begin"/>
            </w:r>
            <w:r>
              <w:rPr>
                <w:noProof/>
                <w:webHidden/>
              </w:rPr>
              <w:instrText xml:space="preserve"> PAGEREF _Toc226911565 \h </w:instrText>
            </w:r>
            <w:r>
              <w:rPr>
                <w:noProof/>
                <w:webHidden/>
              </w:rPr>
            </w:r>
            <w:r>
              <w:rPr>
                <w:noProof/>
                <w:webHidden/>
              </w:rPr>
              <w:fldChar w:fldCharType="separate"/>
            </w:r>
            <w:r w:rsidR="00303C03">
              <w:rPr>
                <w:noProof/>
                <w:webHidden/>
              </w:rPr>
              <w:t>39</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6" w:history="1">
            <w:r w:rsidRPr="000629C5">
              <w:rPr>
                <w:rStyle w:val="Hyperlink"/>
                <w:noProof/>
              </w:rPr>
              <w:t>12.3 Better Cell Ordering Heuristics</w:t>
            </w:r>
            <w:r>
              <w:rPr>
                <w:noProof/>
                <w:webHidden/>
              </w:rPr>
              <w:tab/>
            </w:r>
            <w:r>
              <w:rPr>
                <w:noProof/>
                <w:webHidden/>
              </w:rPr>
              <w:fldChar w:fldCharType="begin"/>
            </w:r>
            <w:r>
              <w:rPr>
                <w:noProof/>
                <w:webHidden/>
              </w:rPr>
              <w:instrText xml:space="preserve"> PAGEREF _Toc226911566 \h </w:instrText>
            </w:r>
            <w:r>
              <w:rPr>
                <w:noProof/>
                <w:webHidden/>
              </w:rPr>
            </w:r>
            <w:r>
              <w:rPr>
                <w:noProof/>
                <w:webHidden/>
              </w:rPr>
              <w:fldChar w:fldCharType="separate"/>
            </w:r>
            <w:r w:rsidR="00303C03">
              <w:rPr>
                <w:noProof/>
                <w:webHidden/>
              </w:rPr>
              <w:t>40</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7" w:history="1">
            <w:r w:rsidRPr="000629C5">
              <w:rPr>
                <w:rStyle w:val="Hyperlink"/>
                <w:noProof/>
              </w:rPr>
              <w:t>12.4 Alternative Matrix Dimensions</w:t>
            </w:r>
            <w:r>
              <w:rPr>
                <w:noProof/>
                <w:webHidden/>
              </w:rPr>
              <w:tab/>
            </w:r>
            <w:r>
              <w:rPr>
                <w:noProof/>
                <w:webHidden/>
              </w:rPr>
              <w:fldChar w:fldCharType="begin"/>
            </w:r>
            <w:r>
              <w:rPr>
                <w:noProof/>
                <w:webHidden/>
              </w:rPr>
              <w:instrText xml:space="preserve"> PAGEREF _Toc226911567 \h </w:instrText>
            </w:r>
            <w:r>
              <w:rPr>
                <w:noProof/>
                <w:webHidden/>
              </w:rPr>
            </w:r>
            <w:r>
              <w:rPr>
                <w:noProof/>
                <w:webHidden/>
              </w:rPr>
              <w:fldChar w:fldCharType="separate"/>
            </w:r>
            <w:r w:rsidR="00303C03">
              <w:rPr>
                <w:noProof/>
                <w:webHidden/>
              </w:rPr>
              <w:t>40</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8" w:history="1">
            <w:r w:rsidRPr="000629C5">
              <w:rPr>
                <w:rStyle w:val="Hyperlink"/>
                <w:noProof/>
              </w:rPr>
              <w:t>12.5 Block-Adaptive Compression</w:t>
            </w:r>
            <w:r>
              <w:rPr>
                <w:noProof/>
                <w:webHidden/>
              </w:rPr>
              <w:tab/>
            </w:r>
            <w:r>
              <w:rPr>
                <w:noProof/>
                <w:webHidden/>
              </w:rPr>
              <w:fldChar w:fldCharType="begin"/>
            </w:r>
            <w:r>
              <w:rPr>
                <w:noProof/>
                <w:webHidden/>
              </w:rPr>
              <w:instrText xml:space="preserve"> PAGEREF _Toc226911568 \h </w:instrText>
            </w:r>
            <w:r>
              <w:rPr>
                <w:noProof/>
                <w:webHidden/>
              </w:rPr>
            </w:r>
            <w:r>
              <w:rPr>
                <w:noProof/>
                <w:webHidden/>
              </w:rPr>
              <w:fldChar w:fldCharType="separate"/>
            </w:r>
            <w:r w:rsidR="00303C03">
              <w:rPr>
                <w:noProof/>
                <w:webHidden/>
              </w:rPr>
              <w:t>41</w:t>
            </w:r>
            <w:r>
              <w:rPr>
                <w:noProof/>
                <w:webHidden/>
              </w:rPr>
              <w:fldChar w:fldCharType="end"/>
            </w:r>
          </w:hyperlink>
        </w:p>
        <w:p w:rsidR="002A03CA" w:rsidRDefault="002A03CA">
          <w:pPr>
            <w:pStyle w:val="TOC2"/>
            <w:tabs>
              <w:tab w:val="right" w:leader="dot" w:pos="9350"/>
            </w:tabs>
            <w:rPr>
              <w:rFonts w:cstheme="minorBidi"/>
              <w:b w:val="0"/>
              <w:bCs w:val="0"/>
              <w:noProof/>
              <w:color w:val="auto"/>
              <w:kern w:val="2"/>
              <w:sz w:val="24"/>
              <w:szCs w:val="24"/>
              <w:lang w:eastAsia="en-US"/>
              <w14:ligatures w14:val="standardContextual"/>
            </w:rPr>
          </w:pPr>
          <w:hyperlink w:anchor="_Toc226911569" w:history="1">
            <w:r w:rsidRPr="000629C5">
              <w:rPr>
                <w:rStyle w:val="Hyperlink"/>
                <w:noProof/>
              </w:rPr>
              <w:t>12.6 The Encrypted Data Compression Question</w:t>
            </w:r>
            <w:r>
              <w:rPr>
                <w:noProof/>
                <w:webHidden/>
              </w:rPr>
              <w:tab/>
            </w:r>
            <w:r>
              <w:rPr>
                <w:noProof/>
                <w:webHidden/>
              </w:rPr>
              <w:fldChar w:fldCharType="begin"/>
            </w:r>
            <w:r>
              <w:rPr>
                <w:noProof/>
                <w:webHidden/>
              </w:rPr>
              <w:instrText xml:space="preserve"> PAGEREF _Toc226911569 \h </w:instrText>
            </w:r>
            <w:r>
              <w:rPr>
                <w:noProof/>
                <w:webHidden/>
              </w:rPr>
            </w:r>
            <w:r>
              <w:rPr>
                <w:noProof/>
                <w:webHidden/>
              </w:rPr>
              <w:fldChar w:fldCharType="separate"/>
            </w:r>
            <w:r w:rsidR="00303C03">
              <w:rPr>
                <w:noProof/>
                <w:webHidden/>
              </w:rPr>
              <w:t>41</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70" w:history="1">
            <w:r w:rsidRPr="000629C5">
              <w:rPr>
                <w:rStyle w:val="Hyperlink"/>
                <w:noProof/>
              </w:rPr>
              <w:t>13. Conclusion</w:t>
            </w:r>
            <w:r>
              <w:rPr>
                <w:noProof/>
                <w:webHidden/>
              </w:rPr>
              <w:tab/>
            </w:r>
            <w:r>
              <w:rPr>
                <w:noProof/>
                <w:webHidden/>
              </w:rPr>
              <w:fldChar w:fldCharType="begin"/>
            </w:r>
            <w:r>
              <w:rPr>
                <w:noProof/>
                <w:webHidden/>
              </w:rPr>
              <w:instrText xml:space="preserve"> PAGEREF _Toc226911570 \h </w:instrText>
            </w:r>
            <w:r>
              <w:rPr>
                <w:noProof/>
                <w:webHidden/>
              </w:rPr>
            </w:r>
            <w:r>
              <w:rPr>
                <w:noProof/>
                <w:webHidden/>
              </w:rPr>
              <w:fldChar w:fldCharType="separate"/>
            </w:r>
            <w:r w:rsidR="00303C03">
              <w:rPr>
                <w:noProof/>
                <w:webHidden/>
              </w:rPr>
              <w:t>41</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71" w:history="1">
            <w:r w:rsidRPr="000629C5">
              <w:rPr>
                <w:rStyle w:val="Hyperlink"/>
                <w:noProof/>
              </w:rPr>
              <w:t>Appendix A</w:t>
            </w:r>
            <w:r>
              <w:rPr>
                <w:noProof/>
                <w:webHidden/>
              </w:rPr>
              <w:tab/>
            </w:r>
            <w:r>
              <w:rPr>
                <w:noProof/>
                <w:webHidden/>
              </w:rPr>
              <w:fldChar w:fldCharType="begin"/>
            </w:r>
            <w:r>
              <w:rPr>
                <w:noProof/>
                <w:webHidden/>
              </w:rPr>
              <w:instrText xml:space="preserve"> PAGEREF _Toc226911571 \h </w:instrText>
            </w:r>
            <w:r>
              <w:rPr>
                <w:noProof/>
                <w:webHidden/>
              </w:rPr>
            </w:r>
            <w:r>
              <w:rPr>
                <w:noProof/>
                <w:webHidden/>
              </w:rPr>
              <w:fldChar w:fldCharType="separate"/>
            </w:r>
            <w:r w:rsidR="00303C03">
              <w:rPr>
                <w:noProof/>
                <w:webHidden/>
              </w:rPr>
              <w:t>44</w:t>
            </w:r>
            <w:r>
              <w:rPr>
                <w:noProof/>
                <w:webHidden/>
              </w:rPr>
              <w:fldChar w:fldCharType="end"/>
            </w:r>
          </w:hyperlink>
        </w:p>
        <w:p w:rsidR="002A03CA" w:rsidRDefault="002A03CA">
          <w:pPr>
            <w:pStyle w:val="TOC3"/>
            <w:tabs>
              <w:tab w:val="right" w:leader="dot" w:pos="9350"/>
            </w:tabs>
            <w:rPr>
              <w:rFonts w:cstheme="minorBidi"/>
              <w:noProof/>
              <w:color w:val="auto"/>
              <w:kern w:val="2"/>
              <w:sz w:val="24"/>
              <w:szCs w:val="24"/>
              <w:lang w:eastAsia="en-US"/>
              <w14:ligatures w14:val="standardContextual"/>
            </w:rPr>
          </w:pPr>
          <w:hyperlink w:anchor="_Toc226911572" w:history="1">
            <w:r w:rsidRPr="000629C5">
              <w:rPr>
                <w:rStyle w:val="Hyperlink"/>
                <w:noProof/>
              </w:rPr>
              <w:t xml:space="preserve">Step 2: Entropy is maximized at </w:t>
            </w:r>
            <m:oMath>
              <m:r>
                <w:rPr>
                  <w:rStyle w:val="Hyperlink"/>
                  <w:rFonts w:ascii="Cambria Math" w:hAnsi="Cambria Math"/>
                  <w:noProof/>
                </w:rPr>
                <m:t>p</m:t>
              </m:r>
              <m:r>
                <m:rPr>
                  <m:sty m:val="p"/>
                </m:rPr>
                <w:rPr>
                  <w:rStyle w:val="Hyperlink"/>
                  <w:rFonts w:ascii="Cambria Math" w:hAnsi="Cambria Math"/>
                  <w:noProof/>
                </w:rPr>
                <m:t>= 12</m:t>
              </m:r>
            </m:oMath>
            <w:r>
              <w:rPr>
                <w:noProof/>
                <w:webHidden/>
              </w:rPr>
              <w:tab/>
            </w:r>
            <w:r>
              <w:rPr>
                <w:noProof/>
                <w:webHidden/>
              </w:rPr>
              <w:fldChar w:fldCharType="begin"/>
            </w:r>
            <w:r>
              <w:rPr>
                <w:noProof/>
                <w:webHidden/>
              </w:rPr>
              <w:instrText xml:space="preserve"> PAGEREF _Toc226911572 \h </w:instrText>
            </w:r>
            <w:r>
              <w:rPr>
                <w:noProof/>
                <w:webHidden/>
              </w:rPr>
            </w:r>
            <w:r>
              <w:rPr>
                <w:noProof/>
                <w:webHidden/>
              </w:rPr>
              <w:fldChar w:fldCharType="separate"/>
            </w:r>
            <w:r w:rsidR="00303C03">
              <w:rPr>
                <w:noProof/>
                <w:webHidden/>
              </w:rPr>
              <w:t>44</w:t>
            </w:r>
            <w:r>
              <w:rPr>
                <w:noProof/>
                <w:webHidden/>
              </w:rPr>
              <w:fldChar w:fldCharType="end"/>
            </w:r>
          </w:hyperlink>
        </w:p>
        <w:p w:rsidR="002A03CA" w:rsidRDefault="002A03CA">
          <w:pPr>
            <w:pStyle w:val="TOC3"/>
            <w:tabs>
              <w:tab w:val="right" w:leader="dot" w:pos="9350"/>
            </w:tabs>
            <w:rPr>
              <w:rFonts w:cstheme="minorBidi"/>
              <w:noProof/>
              <w:color w:val="auto"/>
              <w:kern w:val="2"/>
              <w:sz w:val="24"/>
              <w:szCs w:val="24"/>
              <w:lang w:eastAsia="en-US"/>
              <w14:ligatures w14:val="standardContextual"/>
            </w:rPr>
          </w:pPr>
          <w:hyperlink w:anchor="_Toc226911573" w:history="1">
            <w:r w:rsidRPr="000629C5">
              <w:rPr>
                <w:rStyle w:val="Hyperlink"/>
                <w:noProof/>
              </w:rPr>
              <w:t xml:space="preserve">Step 3: Evaluate </w:t>
            </w:r>
            <m:oMath>
              <m:r>
                <w:rPr>
                  <w:rStyle w:val="Hyperlink"/>
                  <w:rFonts w:ascii="Cambria Math" w:hAnsi="Cambria Math"/>
                  <w:noProof/>
                </w:rPr>
                <m:t>H</m:t>
              </m:r>
              <m:r>
                <m:rPr>
                  <m:sty m:val="p"/>
                </m:rPr>
                <w:rPr>
                  <w:rStyle w:val="Hyperlink"/>
                  <w:rFonts w:ascii="Cambria Math" w:hAnsi="Cambria Math"/>
                  <w:noProof/>
                </w:rPr>
                <m:t xml:space="preserve"> </m:t>
              </m:r>
              <m:r>
                <w:rPr>
                  <w:rStyle w:val="Hyperlink"/>
                  <w:rFonts w:ascii="Cambria Math" w:hAnsi="Cambria Math"/>
                  <w:noProof/>
                </w:rPr>
                <m:t>at</m:t>
              </m:r>
              <m:r>
                <m:rPr>
                  <m:sty m:val="p"/>
                </m:rPr>
                <w:rPr>
                  <w:rStyle w:val="Hyperlink"/>
                  <w:rFonts w:ascii="Cambria Math" w:hAnsi="Cambria Math"/>
                  <w:noProof/>
                </w:rPr>
                <m:t xml:space="preserve"> </m:t>
              </m:r>
              <m:r>
                <w:rPr>
                  <w:rStyle w:val="Hyperlink"/>
                  <w:rFonts w:ascii="Cambria Math" w:hAnsi="Cambria Math"/>
                  <w:noProof/>
                </w:rPr>
                <m:t>p</m:t>
              </m:r>
              <m:r>
                <m:rPr>
                  <m:sty m:val="p"/>
                </m:rPr>
                <w:rPr>
                  <w:rStyle w:val="Hyperlink"/>
                  <w:rFonts w:ascii="Cambria Math" w:hAnsi="Cambria Math"/>
                  <w:noProof/>
                </w:rPr>
                <m:t>=12</m:t>
              </m:r>
            </m:oMath>
            <w:r w:rsidRPr="000629C5">
              <w:rPr>
                <w:rStyle w:val="Hyperlink"/>
                <w:noProof/>
              </w:rPr>
              <w:t>:</w:t>
            </w:r>
            <w:r>
              <w:rPr>
                <w:noProof/>
                <w:webHidden/>
              </w:rPr>
              <w:tab/>
            </w:r>
            <w:r>
              <w:rPr>
                <w:noProof/>
                <w:webHidden/>
              </w:rPr>
              <w:fldChar w:fldCharType="begin"/>
            </w:r>
            <w:r>
              <w:rPr>
                <w:noProof/>
                <w:webHidden/>
              </w:rPr>
              <w:instrText xml:space="preserve"> PAGEREF _Toc226911573 \h </w:instrText>
            </w:r>
            <w:r>
              <w:rPr>
                <w:noProof/>
                <w:webHidden/>
              </w:rPr>
            </w:r>
            <w:r>
              <w:rPr>
                <w:noProof/>
                <w:webHidden/>
              </w:rPr>
              <w:fldChar w:fldCharType="separate"/>
            </w:r>
            <w:r w:rsidR="00303C03">
              <w:rPr>
                <w:noProof/>
                <w:webHidden/>
              </w:rPr>
              <w:t>44</w:t>
            </w:r>
            <w:r>
              <w:rPr>
                <w:noProof/>
                <w:webHidden/>
              </w:rPr>
              <w:fldChar w:fldCharType="end"/>
            </w:r>
          </w:hyperlink>
        </w:p>
        <w:p w:rsidR="002A03CA" w:rsidRDefault="002A03CA">
          <w:pPr>
            <w:pStyle w:val="TOC3"/>
            <w:tabs>
              <w:tab w:val="right" w:leader="dot" w:pos="9350"/>
            </w:tabs>
            <w:rPr>
              <w:rFonts w:cstheme="minorBidi"/>
              <w:noProof/>
              <w:color w:val="auto"/>
              <w:kern w:val="2"/>
              <w:sz w:val="24"/>
              <w:szCs w:val="24"/>
              <w:lang w:eastAsia="en-US"/>
              <w14:ligatures w14:val="standardContextual"/>
            </w:rPr>
          </w:pPr>
          <w:hyperlink w:anchor="_Toc226911574" w:history="1">
            <w:r w:rsidRPr="000629C5">
              <w:rPr>
                <w:rStyle w:val="Hyperlink"/>
                <w:noProof/>
              </w:rPr>
              <w:t>Step 4: Total entropy of the matrix under independence.</w:t>
            </w:r>
            <w:r>
              <w:rPr>
                <w:noProof/>
                <w:webHidden/>
              </w:rPr>
              <w:tab/>
            </w:r>
            <w:r>
              <w:rPr>
                <w:noProof/>
                <w:webHidden/>
              </w:rPr>
              <w:fldChar w:fldCharType="begin"/>
            </w:r>
            <w:r>
              <w:rPr>
                <w:noProof/>
                <w:webHidden/>
              </w:rPr>
              <w:instrText xml:space="preserve"> PAGEREF _Toc226911574 \h </w:instrText>
            </w:r>
            <w:r>
              <w:rPr>
                <w:noProof/>
                <w:webHidden/>
              </w:rPr>
            </w:r>
            <w:r>
              <w:rPr>
                <w:noProof/>
                <w:webHidden/>
              </w:rPr>
              <w:fldChar w:fldCharType="separate"/>
            </w:r>
            <w:r w:rsidR="00303C03">
              <w:rPr>
                <w:noProof/>
                <w:webHidden/>
              </w:rPr>
              <w:t>44</w:t>
            </w:r>
            <w:r>
              <w:rPr>
                <w:noProof/>
                <w:webHidden/>
              </w:rPr>
              <w:fldChar w:fldCharType="end"/>
            </w:r>
          </w:hyperlink>
        </w:p>
        <w:p w:rsidR="002A03CA" w:rsidRDefault="002A03CA">
          <w:pPr>
            <w:pStyle w:val="TOC3"/>
            <w:tabs>
              <w:tab w:val="right" w:leader="dot" w:pos="9350"/>
            </w:tabs>
            <w:rPr>
              <w:rFonts w:cstheme="minorBidi"/>
              <w:noProof/>
              <w:color w:val="auto"/>
              <w:kern w:val="2"/>
              <w:sz w:val="24"/>
              <w:szCs w:val="24"/>
              <w:lang w:eastAsia="en-US"/>
              <w14:ligatures w14:val="standardContextual"/>
            </w:rPr>
          </w:pPr>
          <w:hyperlink w:anchor="_Toc226911575" w:history="1">
            <w:r w:rsidRPr="000629C5">
              <w:rPr>
                <w:rStyle w:val="Hyperlink"/>
                <w:noProof/>
              </w:rPr>
              <w:t>Step 5: This is the maximum entropy for the matrix.</w:t>
            </w:r>
            <w:r>
              <w:rPr>
                <w:noProof/>
                <w:webHidden/>
              </w:rPr>
              <w:tab/>
            </w:r>
            <w:r>
              <w:rPr>
                <w:noProof/>
                <w:webHidden/>
              </w:rPr>
              <w:fldChar w:fldCharType="begin"/>
            </w:r>
            <w:r>
              <w:rPr>
                <w:noProof/>
                <w:webHidden/>
              </w:rPr>
              <w:instrText xml:space="preserve"> PAGEREF _Toc226911575 \h </w:instrText>
            </w:r>
            <w:r>
              <w:rPr>
                <w:noProof/>
                <w:webHidden/>
              </w:rPr>
            </w:r>
            <w:r>
              <w:rPr>
                <w:noProof/>
                <w:webHidden/>
              </w:rPr>
              <w:fldChar w:fldCharType="separate"/>
            </w:r>
            <w:r w:rsidR="00303C03">
              <w:rPr>
                <w:noProof/>
                <w:webHidden/>
              </w:rPr>
              <w:t>44</w:t>
            </w:r>
            <w:r>
              <w:rPr>
                <w:noProof/>
                <w:webHidden/>
              </w:rPr>
              <w:fldChar w:fldCharType="end"/>
            </w:r>
          </w:hyperlink>
        </w:p>
        <w:p w:rsidR="002A03CA" w:rsidRDefault="002A03CA">
          <w:pPr>
            <w:pStyle w:val="TOC3"/>
            <w:tabs>
              <w:tab w:val="right" w:leader="dot" w:pos="9350"/>
            </w:tabs>
            <w:rPr>
              <w:rFonts w:cstheme="minorBidi"/>
              <w:noProof/>
              <w:color w:val="auto"/>
              <w:kern w:val="2"/>
              <w:sz w:val="24"/>
              <w:szCs w:val="24"/>
              <w:lang w:eastAsia="en-US"/>
              <w14:ligatures w14:val="standardContextual"/>
            </w:rPr>
          </w:pPr>
          <w:hyperlink w:anchor="_Toc226911576" w:history="1">
            <w:r w:rsidRPr="000629C5">
              <w:rPr>
                <w:rStyle w:val="Hyperlink"/>
                <w:noProof/>
              </w:rPr>
              <w:t>Conclusion.</w:t>
            </w:r>
            <w:r>
              <w:rPr>
                <w:noProof/>
                <w:webHidden/>
              </w:rPr>
              <w:tab/>
            </w:r>
            <w:r>
              <w:rPr>
                <w:noProof/>
                <w:webHidden/>
              </w:rPr>
              <w:fldChar w:fldCharType="begin"/>
            </w:r>
            <w:r>
              <w:rPr>
                <w:noProof/>
                <w:webHidden/>
              </w:rPr>
              <w:instrText xml:space="preserve"> PAGEREF _Toc226911576 \h </w:instrText>
            </w:r>
            <w:r>
              <w:rPr>
                <w:noProof/>
                <w:webHidden/>
              </w:rPr>
            </w:r>
            <w:r>
              <w:rPr>
                <w:noProof/>
                <w:webHidden/>
              </w:rPr>
              <w:fldChar w:fldCharType="separate"/>
            </w:r>
            <w:r w:rsidR="00303C03">
              <w:rPr>
                <w:noProof/>
                <w:webHidden/>
              </w:rPr>
              <w:t>44</w:t>
            </w:r>
            <w:r>
              <w:rPr>
                <w:noProof/>
                <w:webHidden/>
              </w:rPr>
              <w:fldChar w:fldCharType="end"/>
            </w:r>
          </w:hyperlink>
        </w:p>
        <w:p w:rsidR="002A03CA" w:rsidRDefault="002A03CA">
          <w:pPr>
            <w:pStyle w:val="TOC1"/>
            <w:tabs>
              <w:tab w:val="right" w:leader="dot" w:pos="9350"/>
            </w:tabs>
            <w:rPr>
              <w:rFonts w:cstheme="minorBidi"/>
              <w:b w:val="0"/>
              <w:bCs w:val="0"/>
              <w:i w:val="0"/>
              <w:iCs w:val="0"/>
              <w:noProof/>
              <w:color w:val="auto"/>
              <w:kern w:val="2"/>
              <w:lang w:eastAsia="en-US"/>
              <w14:ligatures w14:val="standardContextual"/>
            </w:rPr>
          </w:pPr>
          <w:hyperlink w:anchor="_Toc226911577" w:history="1">
            <w:r w:rsidRPr="000629C5">
              <w:rPr>
                <w:rStyle w:val="Hyperlink"/>
                <w:noProof/>
              </w:rPr>
              <w:t>References</w:t>
            </w:r>
            <w:r>
              <w:rPr>
                <w:noProof/>
                <w:webHidden/>
              </w:rPr>
              <w:tab/>
            </w:r>
            <w:r>
              <w:rPr>
                <w:noProof/>
                <w:webHidden/>
              </w:rPr>
              <w:fldChar w:fldCharType="begin"/>
            </w:r>
            <w:r>
              <w:rPr>
                <w:noProof/>
                <w:webHidden/>
              </w:rPr>
              <w:instrText xml:space="preserve"> PAGEREF _Toc226911577 \h </w:instrText>
            </w:r>
            <w:r>
              <w:rPr>
                <w:noProof/>
                <w:webHidden/>
              </w:rPr>
            </w:r>
            <w:r>
              <w:rPr>
                <w:noProof/>
                <w:webHidden/>
              </w:rPr>
              <w:fldChar w:fldCharType="separate"/>
            </w:r>
            <w:r w:rsidR="00303C03">
              <w:rPr>
                <w:noProof/>
                <w:webHidden/>
              </w:rPr>
              <w:t>45</w:t>
            </w:r>
            <w:r>
              <w:rPr>
                <w:noProof/>
                <w:webHidden/>
              </w:rPr>
              <w:fldChar w:fldCharType="end"/>
            </w:r>
          </w:hyperlink>
        </w:p>
        <w:p w:rsidR="00040F52" w:rsidRDefault="00040F52">
          <w:r>
            <w:rPr>
              <w:b/>
              <w:bCs/>
              <w:noProof/>
            </w:rPr>
            <w:fldChar w:fldCharType="end"/>
          </w:r>
        </w:p>
      </w:sdtContent>
    </w:sdt>
    <w:p w:rsidR="00040F52" w:rsidRDefault="00040F52">
      <w:pPr>
        <w:rPr>
          <w:rFonts w:asciiTheme="majorHAnsi" w:eastAsiaTheme="majorEastAsia" w:hAnsiTheme="majorHAnsi" w:cstheme="majorBidi"/>
          <w:b/>
          <w:bCs/>
        </w:rPr>
      </w:pPr>
      <w:r>
        <w:br w:type="page"/>
      </w:r>
    </w:p>
    <w:p w:rsidR="00040F52" w:rsidRPr="00040F52" w:rsidRDefault="00040F52" w:rsidP="00A60EEF">
      <w:pPr>
        <w:pStyle w:val="Heading1"/>
      </w:pPr>
      <w:bookmarkStart w:id="0" w:name="_Toc226911508"/>
      <w:r>
        <w:lastRenderedPageBreak/>
        <w:t>Abstract</w:t>
      </w:r>
      <w:bookmarkEnd w:id="0"/>
    </w:p>
    <w:p w:rsidR="00040F52" w:rsidRDefault="00040F52" w:rsidP="00A60EEF">
      <w:pPr>
        <w:jc w:val="both"/>
      </w:pPr>
      <w:r>
        <w:t xml:space="preserve">Cross-Sums Compression and Expansion (CRSCE) is a research compression </w:t>
      </w:r>
      <w:r w:rsidR="00184CD6">
        <w:t>algorithm</w:t>
      </w:r>
      <w:r>
        <w:t xml:space="preserve"> that replaces a fixed-size binary matrix with a set of exact-sum projections, cyclic redundancy check (CRC) hash</w:t>
      </w:r>
      <w:r w:rsidR="00A60EEF">
        <w:t xml:space="preserve"> </w:t>
      </w:r>
      <w:r>
        <w:t>digests, and a disambiguation index</w:t>
      </w:r>
      <w:r w:rsidR="00184CD6">
        <w:t xml:space="preserve"> to overcome collision risk</w:t>
      </w:r>
      <w:r>
        <w:t>. Unlike classical compression algorithms that exploit statistical redundancy in the source, CRSCE encodes data by substituting the original content with constraint equations from which the original can, in principle, be reconstructed. Decompression is therefore a constraint satisfaction problem: recover a binary matrix consistent with all stored projections</w:t>
      </w:r>
      <w:r w:rsidR="00E43A87">
        <w:t xml:space="preserve">, </w:t>
      </w:r>
      <w:r>
        <w:t>hashes</w:t>
      </w:r>
      <w:r w:rsidR="00E43A87">
        <w:t xml:space="preserve"> and the disambiguation index</w:t>
      </w:r>
      <w:r>
        <w:t xml:space="preserve">. This paper presents the theory and experimental evolution of CRSCE, with particular focus on the combinator-algebraic solver architecture that emerged from experiment series B.58 through B.63. The combinator solver replaces the original </w:t>
      </w:r>
      <w:r w:rsidR="00E43A87">
        <w:t xml:space="preserve">belief propagation and </w:t>
      </w:r>
      <w:r>
        <w:t xml:space="preserve">depth-first search (DFS) approach with a purely algebraic fixpoint pipeline: BuildSystem followed by iterated GF(2) Gaussian elimination, integer-bound cardinality forcing, and pairwise cross-deduction. At matrix dimension </w:t>
      </w:r>
      <w:r w:rsidRPr="00A60EEF">
        <w:rPr>
          <w:rFonts w:ascii="Cambria Math" w:hAnsi="Cambria Math"/>
        </w:rPr>
        <w:t>s = 127</w:t>
      </w:r>
      <w:r>
        <w:t xml:space="preserve">, this pipeline determines </w:t>
      </w:r>
      <w:r w:rsidRPr="00A60EEF">
        <w:rPr>
          <w:rFonts w:ascii="Cambria Math" w:hAnsi="Cambria Math"/>
        </w:rPr>
        <w:t>13.9%</w:t>
      </w:r>
      <w:r>
        <w:t xml:space="preserve"> of cells algebraically on </w:t>
      </w:r>
      <w:r w:rsidRPr="00A60EEF">
        <w:rPr>
          <w:rFonts w:ascii="Cambria Math" w:hAnsi="Cambria Math"/>
        </w:rPr>
        <w:t>50%</w:t>
      </w:r>
      <w:r>
        <w:t xml:space="preserve"> density data, which a hybrid Phase II cell-by-cell DFS with random restarts extends to </w:t>
      </w:r>
      <w:r w:rsidRPr="00A60EEF">
        <w:rPr>
          <w:rFonts w:ascii="Cambria Math" w:hAnsi="Cambria Math"/>
        </w:rPr>
        <w:t>96.4%.</w:t>
      </w:r>
      <w:r>
        <w:t xml:space="preserve"> The paper also reports the B.62 load-bearing constraint analysis, which demonstrates that at least three of six integer constraint families are redundant when CRC hash equations are present (with two more potentially droppable), and that only diagonal cross-sums (DSM) and variable-length rLTP CRC hashes are irreplaceable. The best configuration achieves a compression ratio of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r</m:t>
            </m:r>
          </m:sub>
        </m:sSub>
        <m:r>
          <m:rPr>
            <m:sty m:val="p"/>
          </m:rPr>
          <w:rPr>
            <w:rFonts w:ascii="Cambria Math" w:hAnsi="Cambria Math"/>
          </w:rPr>
          <m:t>= 88.8%</m:t>
        </m:r>
      </m:oMath>
      <w:r>
        <w:t xml:space="preserve"> with </w:t>
      </w:r>
      <w:r w:rsidRPr="00A60EEF">
        <w:rPr>
          <w:rFonts w:ascii="Cambria Math" w:hAnsi="Cambria Math"/>
        </w:rPr>
        <w:t>96.4%</w:t>
      </w:r>
      <w:r>
        <w:t xml:space="preserve"> cell determination on 50% density blocks at </w:t>
      </w:r>
      <w:r w:rsidRPr="00A60EEF">
        <w:rPr>
          <w:rFonts w:ascii="Cambria Math" w:hAnsi="Cambria Math"/>
        </w:rPr>
        <w:t>s = 127</w:t>
      </w:r>
      <w:r>
        <w:t>, leaving a structural residual of 583 cells (3.6%) that resists all tested search strategies. These results establish CRSCE as a viable, though incomplete, framework for constraint-based compression of binary data, and identify the information-theoretic barriers to full decompression.</w:t>
      </w:r>
    </w:p>
    <w:p w:rsidR="00040F52" w:rsidRDefault="00040F52" w:rsidP="00A60EEF">
      <w:pPr>
        <w:pStyle w:val="Heading1"/>
      </w:pPr>
      <w:bookmarkStart w:id="1" w:name="_Toc226911509"/>
      <w:r>
        <w:lastRenderedPageBreak/>
        <w:t>1. Introduction</w:t>
      </w:r>
      <w:bookmarkEnd w:id="1"/>
    </w:p>
    <w:p w:rsidR="00040F52" w:rsidRDefault="00040F52" w:rsidP="00040F52">
      <w:r>
        <w:t xml:space="preserve">The digital compression landscape is dominated by algorithms that exploit statistical redundancy in source data. Huffman coding (Huffman, 1952), Lempel-Ziv variants (Ziv &amp; Lempel, 1977, 1978), and arithmetic coding (Rissanen, 1976; Witten, Neal, &amp; Cleary, 1987) all achieve compression by identifying patterns, repeated sequences, or non-uniform symbol distributions and encoding them more efficiently. These approaches are provably optimal for sources with exploitable statistical structure, and Shannon’s source coding theorem (Shannon, 1948) establishes the theoretical limit: a source with entropy </w:t>
      </w:r>
      <m:oMath>
        <m:r>
          <w:rPr>
            <w:rFonts w:ascii="Cambria Math" w:hAnsi="Cambria Math"/>
          </w:rPr>
          <m:t>H</m:t>
        </m:r>
      </m:oMath>
      <w:r>
        <w:t xml:space="preserve"> bits per symbol cannot be losslessly compressed below </w:t>
      </w:r>
      <m:oMath>
        <m:r>
          <w:rPr>
            <w:rFonts w:ascii="Cambria Math" w:hAnsi="Cambria Math"/>
          </w:rPr>
          <m:t>H</m:t>
        </m:r>
      </m:oMath>
      <w:r>
        <w:t xml:space="preserve"> bits per symbol on average.</w:t>
      </w:r>
    </w:p>
    <w:p w:rsidR="00040F52" w:rsidRDefault="00040F52" w:rsidP="00040F52">
      <w:r>
        <w:t>CRSCE (Cross-Sums Compression and Expansion) explores a fundamentally different compression paradigm. Rather than encoding the data more efficiently, CRSCE replaces the data entirely with a set of mathematical constraints from which the original can be reconstructed. The compressed representation consists of exact-sum projections across multiple axes of a binary matrix, CRC hash digests that provide algebraic equations over GF(2), and a small disambiguation index. The key distinction is that CRSCE’s compression mechanism does not depend on statistical properties of the source: the same compression ratio is achieved regardless of whether the input is a natural language document, a compressed video stream, or encrypted random data.</w:t>
      </w:r>
    </w:p>
    <w:p w:rsidR="00040F52" w:rsidRDefault="00040F52" w:rsidP="00040F52">
      <w:r>
        <w:t xml:space="preserve">This property makes CRSCE theoretically interesting because classical compression fails on high-entropy data. An encrypted file, for instance, has near-maximal entropy and is incompressible by Huffman, LZ77, or arithmetic coding. If CRSCE could fully decompress arbitrary data, it would represent a compression mechanism </w:t>
      </w:r>
      <w:r w:rsidRPr="00E43A87">
        <w:rPr>
          <w:i/>
          <w:iCs/>
        </w:rPr>
        <w:t>that operates orthogonally to the Shannon limit</w:t>
      </w:r>
      <w:r>
        <w:t xml:space="preserve"> — not by violating it, but by exploiting a different information-theoretic pathway.</w:t>
      </w:r>
    </w:p>
    <w:p w:rsidR="00040F52" w:rsidRDefault="00040F52" w:rsidP="00040F52">
      <w:r>
        <w:t xml:space="preserve">The central challenge, however, is decompression. Given a set of cross-sum projections and hash digests, the decompressor must reconstruct the original binary matrix. This is a constraint satisfaction problem (CSP) over hundreds of thousands of Boolean variables with thousands of </w:t>
      </w:r>
      <w:r>
        <w:lastRenderedPageBreak/>
        <w:t>cardinality constraints and linear equations over GF(2). The research program documented in this paper spans over sixty experiments (B.1 through B.63) that progressively develop, test, and refine solver architectures for this reconstruction problem. The journey proceeds from DFS-based backtracking search to purely algebraic combinator pipelines, ultimately arriving at a hybrid architecture that combines algebraic fixpoint computation with randomized search.</w:t>
      </w:r>
    </w:p>
    <w:p w:rsidR="00040F52" w:rsidRDefault="00040F52" w:rsidP="00040F52">
      <w:r>
        <w:t xml:space="preserve">The paper is organized as follows. Section 2 reviews the background literature on constraint satisfaction, GF(2) linear algebra, belief propagation, SAT solving, and information theory that underpins CRSCE. Section 3 formalizes CRSCE theory, including the cross-sum matrix model, the eight constraint families, hash verification, and the compression ratio formula. Section 4 traces the format evolution from the original </w:t>
      </w:r>
      <m:oMath>
        <m:r>
          <w:rPr>
            <w:rFonts w:ascii="Cambria Math" w:hAnsi="Cambria Math"/>
          </w:rPr>
          <m:t>s</m:t>
        </m:r>
        <m:r>
          <m:rPr>
            <m:sty m:val="p"/>
          </m:rPr>
          <w:rPr>
            <w:rFonts w:ascii="Cambria Math" w:hAnsi="Cambria Math"/>
          </w:rPr>
          <m:t>=</m:t>
        </m:r>
        <m:r>
          <w:rPr>
            <w:rFonts w:ascii="Cambria Math" w:hAnsi="Cambria Math"/>
          </w:rPr>
          <m:t>511</m:t>
        </m:r>
      </m:oMath>
      <w:r>
        <w:t xml:space="preserve"> design through the transition to </w:t>
      </w:r>
      <m:oMath>
        <m:r>
          <w:rPr>
            <w:rFonts w:ascii="Cambria Math" w:hAnsi="Cambria Math"/>
          </w:rPr>
          <m:t>s</m:t>
        </m:r>
        <m:r>
          <m:rPr>
            <m:sty m:val="p"/>
          </m:rPr>
          <w:rPr>
            <w:rFonts w:ascii="Cambria Math" w:hAnsi="Cambria Math"/>
          </w:rPr>
          <m:t>=</m:t>
        </m:r>
        <m:r>
          <w:rPr>
            <w:rFonts w:ascii="Cambria Math" w:hAnsi="Cambria Math"/>
          </w:rPr>
          <m:t>127</m:t>
        </m:r>
      </m:oMath>
      <w:r>
        <w:t xml:space="preserve"> and the experiments at </w:t>
      </w:r>
      <m:oMath>
        <m:r>
          <w:rPr>
            <w:rFonts w:ascii="Cambria Math" w:hAnsi="Cambria Math"/>
          </w:rPr>
          <m:t>s</m:t>
        </m:r>
        <m:r>
          <m:rPr>
            <m:sty m:val="p"/>
          </m:rPr>
          <w:rPr>
            <w:rFonts w:ascii="Cambria Math" w:hAnsi="Cambria Math"/>
          </w:rPr>
          <m:t>=</m:t>
        </m:r>
        <m:r>
          <w:rPr>
            <w:rFonts w:ascii="Cambria Math" w:hAnsi="Cambria Math"/>
          </w:rPr>
          <m:t>191</m:t>
        </m:r>
      </m:oMath>
      <w:r>
        <w:t>. Section 5 contrasts CRSCE with classical compression. Section 6 presents the combinator-algebraic solver in detail. Section 7 describes the variable-length rLTP and interior cascade trigger breakthrough. Section 8 reports the load-bearing constraint analysis. Section 9 details the hybrid solver architecture and the random restart breakthrough. Section 10 develops the unified information budget. Section 11 analyzes collision resis</w:t>
      </w:r>
      <w:proofErr w:type="spellStart"/>
      <w:r>
        <w:t>tance</w:t>
      </w:r>
      <w:proofErr w:type="spellEnd"/>
      <w:r>
        <w:t xml:space="preserve"> at both matrix dimensions. Section 12 discusses open questions and future directions. Section 13 concludes.</w:t>
      </w:r>
    </w:p>
    <w:p w:rsidR="00040F52" w:rsidRDefault="00040F52" w:rsidP="00A60EEF">
      <w:pPr>
        <w:pStyle w:val="Heading1"/>
      </w:pPr>
      <w:bookmarkStart w:id="2" w:name="background-and-related-work"/>
      <w:bookmarkStart w:id="3" w:name="_Toc226911510"/>
      <w:r>
        <w:t>2. Background and Related Work</w:t>
      </w:r>
      <w:bookmarkEnd w:id="3"/>
    </w:p>
    <w:p w:rsidR="00040F52" w:rsidRDefault="00040F52" w:rsidP="002A03CA">
      <w:pPr>
        <w:pStyle w:val="Heading3"/>
      </w:pPr>
      <w:bookmarkStart w:id="4" w:name="constraint-satisfaction-problems"/>
      <w:bookmarkStart w:id="5" w:name="_Toc226911511"/>
      <w:r>
        <w:t>2.1 Constraint Satisfaction Problems</w:t>
      </w:r>
      <w:bookmarkEnd w:id="5"/>
    </w:p>
    <w:p w:rsidR="00040F52" w:rsidRDefault="00040F52" w:rsidP="00040F52">
      <w:r>
        <w:t xml:space="preserve">A constraint satisfaction problem (CSP) consists of a set of variables, each with a finite domain, and a set of constraints that restrict which combinations of variable values are permitted (Russell &amp; Norvig, 2010). CRSCE’s decompression problem is a CSP where the variables are the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cells of the binary matrix (each with domain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and the constraints are exact cardinality requirements on groups of cells (cross-sum projections) together with hash equality constraints. The general CSP is NP-</w:t>
      </w:r>
      <w:r>
        <w:lastRenderedPageBreak/>
        <w:t>complete, but practical instances often exhibit structure that enables efficient solving through constraint propagation, backtracking search, and heuristic guidance (Dechter, 2003).</w:t>
      </w:r>
    </w:p>
    <w:p w:rsidR="00040F52" w:rsidRDefault="00040F52" w:rsidP="00040F52">
      <w:r>
        <w:t xml:space="preserve">Arc consistency, a fundamental concept in CSP solving, requires that for every value in a variable’s domain, there exists a consistent value in every related variable’s domain. Maintaining arc consistency during search prunes the search space significantly (Mackworth, 1977). In CRSCE, the analogous concept is </w:t>
      </w:r>
      <w:r w:rsidRPr="009615BB">
        <w:t>IntBound</w:t>
      </w:r>
      <w:r>
        <w:t xml:space="preserve"> forcing: when a constraint line’s residual </w:t>
      </w:r>
      <m:oMath>
        <m:r>
          <w:rPr>
            <w:rFonts w:ascii="Cambria Math" w:hAnsi="Cambria Math"/>
          </w:rPr>
          <m:t>ρ</m:t>
        </m:r>
      </m:oMath>
      <w:r>
        <w:t xml:space="preserve"> equals </w:t>
      </w:r>
      <w:r w:rsidRPr="00A60EEF">
        <w:rPr>
          <w:rFonts w:ascii="Cambria Math" w:hAnsi="Cambria Math"/>
        </w:rPr>
        <w:t>0</w:t>
      </w:r>
      <w:r>
        <w:t xml:space="preserve">, all remaining unknowns must be </w:t>
      </w:r>
      <w:r w:rsidRPr="00A60EEF">
        <w:rPr>
          <w:rFonts w:ascii="Cambria Math" w:hAnsi="Cambria Math"/>
        </w:rPr>
        <w:t>0</w:t>
      </w:r>
      <w:r>
        <w:t xml:space="preserve">, and when </w:t>
      </w:r>
      <m:oMath>
        <m:r>
          <w:rPr>
            <w:rFonts w:ascii="Cambria Math" w:hAnsi="Cambria Math"/>
          </w:rPr>
          <m:t>ρ</m:t>
        </m:r>
      </m:oMath>
      <w:r>
        <w:t xml:space="preserve"> equals the unknown count </w:t>
      </w:r>
      <m:oMath>
        <m:r>
          <w:rPr>
            <w:rFonts w:ascii="Cambria Math" w:hAnsi="Cambria Math"/>
          </w:rPr>
          <m:t>u</m:t>
        </m:r>
      </m:oMath>
      <w:r>
        <w:t>, all must be 1. This is a specialized form of arc consistency for cardinality constraints.</w:t>
      </w:r>
    </w:p>
    <w:p w:rsidR="00040F52" w:rsidRPr="00040F52" w:rsidRDefault="00040F52" w:rsidP="00040F52">
      <w:pPr>
        <w:pStyle w:val="Heading2"/>
      </w:pPr>
      <w:bookmarkStart w:id="6" w:name="gf2-gaussian-elimination"/>
      <w:bookmarkStart w:id="7" w:name="_Toc226911512"/>
      <w:bookmarkEnd w:id="4"/>
      <w:r w:rsidRPr="00040F52">
        <w:t>2.2 GF(2) Gaussian Elimination</w:t>
      </w:r>
      <w:bookmarkEnd w:id="7"/>
    </w:p>
    <w:p w:rsidR="00040F52" w:rsidRDefault="00040F52" w:rsidP="00040F52">
      <w:r>
        <w:t xml:space="preserve">Gaussian elimination over the Galois field of two elements, GF(2), reduces a system of linear equations modulo 2 to row echelon form (Golub &amp; Van Loan, 2013). Each equation is a XOR of variable subsets equaling a target bit. The rank of the system determines how many variables can be expressed as functions of free variables. CRSCE exploits GF(2) structure because CRC hash functions are linear over GF(2): the CRC-32 of a message </w:t>
      </w:r>
      <m:oMath>
        <m:r>
          <w:rPr>
            <w:rFonts w:ascii="Cambria Math" w:hAnsi="Cambria Math"/>
          </w:rPr>
          <m:t>m</m:t>
        </m:r>
      </m:oMath>
      <w:r>
        <w:t xml:space="preserve"> can be expressed as </w:t>
      </w:r>
      <m:oMath>
        <m:r>
          <m:rPr>
            <m:nor/>
          </m:rPr>
          <m:t>CRC32</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oMath>
      <w:r>
        <w:t xml:space="preserve">, where </w:t>
      </w:r>
      <m:oMath>
        <m:r>
          <w:rPr>
            <w:rFonts w:ascii="Cambria Math" w:hAnsi="Cambria Math"/>
          </w:rPr>
          <m:t>G</m:t>
        </m:r>
      </m:oMath>
      <w:r>
        <w:t xml:space="preserve"> is a generator matrix and </w:t>
      </w:r>
      <m:oMath>
        <m:r>
          <w:rPr>
            <w:rFonts w:ascii="Cambria Math" w:hAnsi="Cambria Math"/>
          </w:rPr>
          <m:t>c</m:t>
        </m:r>
      </m:oMath>
      <w:r>
        <w:t xml:space="preserve"> is a constant absorbing initialization and finalization (Peterson &amp; Brown, 1961; Koopman &amp; Chakravarty, 2004).</w:t>
      </w:r>
    </w:p>
    <w:p w:rsidR="00040F52" w:rsidRDefault="00040F52" w:rsidP="00040F52">
      <w:r>
        <w:t>The linearity of CRC over GF(2) is the foundational insight of the combinator solver. Unlike SHA-1 (a cryptographic hash with no exploitable algebraic structure), CRC-32 provides 32 linear equations per constraint line that can be incorporated into a global GF(2) constraint matrix before any cell is determined. This eliminates the row-completion barrier that prevented all prior solver architectures from exploiting hash information during search.</w:t>
      </w:r>
    </w:p>
    <w:p w:rsidR="00040F52" w:rsidRDefault="00040F52" w:rsidP="00040F52">
      <w:pPr>
        <w:pStyle w:val="Heading2"/>
      </w:pPr>
      <w:bookmarkStart w:id="8" w:name="belief-propagation"/>
      <w:bookmarkStart w:id="9" w:name="_Toc226911513"/>
      <w:bookmarkEnd w:id="6"/>
      <w:r>
        <w:lastRenderedPageBreak/>
        <w:t>2.3 Belief Propagation</w:t>
      </w:r>
      <w:bookmarkEnd w:id="9"/>
    </w:p>
    <w:p w:rsidR="00040F52" w:rsidRDefault="00040F52" w:rsidP="00040F52">
      <w:r>
        <w:t>Belief propagation (BP), introduced by Pearl (1988), is a message-passing algorithm for probabilistic inference on graphical models. On trees, BP computes exact marginal distributions; on loopy graphs, it provides approximate marginals that are often useful for guiding search heuristics (Yedidia, Freeman, &amp; Weiss, 2003). The CRSCE decompression problem can be represented as a factor graph with variable nodes for each cell and factor nodes for each constraint, making BP a natural candidate for guiding branching decisions.</w:t>
      </w:r>
    </w:p>
    <w:p w:rsidR="00040F52" w:rsidRDefault="00040F52" w:rsidP="00040F52">
      <w:r>
        <w:t>In practice, the cardinality constraints in CRSCE are hard factors (zero probability when violated), which limits BP’s applicability. The hash factors are extremely sharp: for a fully specified row, either the digest matches or it does not. Early CRSCE experiments (B.12) explored survey propagation and BP-guided decimation but found that the hard constraint structure led to convergence failures on loopy factor graphs of this density. The combinator solver’s deterministic algebraic approach proved more effective than probabilistic message passing for this problem domain.</w:t>
      </w:r>
    </w:p>
    <w:p w:rsidR="00040F52" w:rsidRDefault="00040F52" w:rsidP="00040F52">
      <w:pPr>
        <w:pStyle w:val="Heading2"/>
      </w:pPr>
      <w:bookmarkStart w:id="10" w:name="cdcl-sat-solvers"/>
      <w:bookmarkStart w:id="11" w:name="_Toc226911514"/>
      <w:bookmarkEnd w:id="8"/>
      <w:r>
        <w:t>2.4 CDCL SAT Solvers</w:t>
      </w:r>
      <w:bookmarkEnd w:id="11"/>
    </w:p>
    <w:p w:rsidR="00040F52" w:rsidRDefault="00040F52" w:rsidP="00040F52">
      <w:r>
        <w:t>Conflict-Driven Clause Learning (CDCL) is the dominant paradigm in modern Boolean satisfiability (SAT) solving, building on the foundational DPLL algorithm (Davis, Logemann, &amp; Loveland, 1962) with three key innovations: non-chronological backjumping, clause learning from conflict analysis, and restart strategies (Marques-Silva &amp; Sakallah, 1999; Moskewicz, Madigan, Zhao, Zhang, &amp; Malik, 2001). CDCL solvers routinely handle instances with millions of variables when the constraint structure admits short conflict clauses that effectively prune the search space.</w:t>
      </w:r>
    </w:p>
    <w:p w:rsidR="00040F52" w:rsidRDefault="00040F52" w:rsidP="00040F52">
      <w:r>
        <w:t xml:space="preserve">The CRSCE research program tested CDCL in two contexts. B.54 attempted to encode cardinality constraints into conjunctive normal form (CNF), producing hundreds of millions of clauses that overwhelmed the solver. B.63f implemented CDCL on the integer constraint system (cardinality bounds), </w:t>
      </w:r>
      <w:r>
        <w:lastRenderedPageBreak/>
        <w:t xml:space="preserve">where conflict analysis identifies the cell assignments that collectively violated a cardinality constraint. Both attempts failed for the same root cause: cardinality constraint antecedents are inherently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literals. When IntBound forces cell </w:t>
      </w:r>
      <m:oMath>
        <m:r>
          <w:rPr>
            <w:rFonts w:ascii="Cambria Math" w:hAnsi="Cambria Math"/>
          </w:rPr>
          <m:t>c</m:t>
        </m:r>
      </m:oMath>
      <w:r>
        <w:t xml:space="preserve"> to 0 via </w:t>
      </w:r>
      <m:oMath>
        <m:r>
          <w:rPr>
            <w:rFonts w:ascii="Cambria Math" w:hAnsi="Cambria Math"/>
          </w:rPr>
          <m:t>ρ</m:t>
        </m:r>
        <m:r>
          <m:rPr>
            <m:sty m:val="p"/>
          </m:rPr>
          <w:rPr>
            <w:rFonts w:ascii="Cambria Math" w:hAnsi="Cambria Math"/>
          </w:rPr>
          <m:t>=</m:t>
        </m:r>
        <m:r>
          <w:rPr>
            <w:rFonts w:ascii="Cambria Math" w:hAnsi="Cambria Math"/>
          </w:rPr>
          <m:t>0</m:t>
        </m:r>
      </m:oMath>
      <w:r>
        <w:t xml:space="preserve"> on line </w:t>
      </w:r>
      <m:oMath>
        <m:r>
          <w:rPr>
            <w:rFonts w:ascii="Cambria Math" w:hAnsi="Cambria Math"/>
          </w:rPr>
          <m:t>L</m:t>
        </m:r>
      </m:oMath>
      <w:r>
        <w:t xml:space="preserve">, the reason is all approximately 64 one-valued cells on </w:t>
      </w:r>
      <m:oMath>
        <m:r>
          <w:rPr>
            <w:rFonts w:ascii="Cambria Math" w:hAnsi="Cambria Math"/>
          </w:rPr>
          <m:t>L</m:t>
        </m:r>
      </m:oMath>
      <w:r>
        <w:t xml:space="preserve"> at 50% density. First-UIP resolution replaces one large antecedent with another, producing learned clauses of 50 to 100 literals that provide negligible pruning. This is a known limitation of standard CDCL on cardinality constraints; pseudo-Boolean reasoning or cutting-plane methods (Chai &amp; Kuehlmann, 2005) would be needed for effective learning, representing a fundamentally dif</w:t>
      </w:r>
      <w:proofErr w:type="spellStart"/>
      <w:r>
        <w:t>ferent</w:t>
      </w:r>
      <w:proofErr w:type="spellEnd"/>
      <w:r>
        <w:t xml:space="preserve"> solver architecture.</w:t>
      </w:r>
    </w:p>
    <w:p w:rsidR="00040F52" w:rsidRDefault="00040F52" w:rsidP="00040F52">
      <w:pPr>
        <w:pStyle w:val="Heading2"/>
      </w:pPr>
      <w:bookmarkStart w:id="12" w:name="X49df1ebd81bb5e7d2bccbebd6a3f3c27282215d"/>
      <w:bookmarkStart w:id="13" w:name="_Toc226911515"/>
      <w:bookmarkEnd w:id="10"/>
      <w:r>
        <w:t>2.5 LDPC Codes and Capacity-Approaching Codes</w:t>
      </w:r>
      <w:bookmarkEnd w:id="13"/>
    </w:p>
    <w:p w:rsidR="00040F52" w:rsidRDefault="00040F52" w:rsidP="00040F52">
      <w:r>
        <w:t>Low-density parity-check (LDPC) codes, introduced by Gallager (1962) and revived by MacKay and Neal (1996), achieve near-Shannon-limit performance on noisy channels through iterative decoding on sparse factor graphs. Richardson and Urbanke (2001) proved that properly designed LDPC code ensembles approach channel capacity. The connection to CRSCE is structural: both involve recovering unknown bits from parity-check equations (GF(2) constraints) using iterative message passing. The CRSCE combinator solver’s GaussElim + IntBound + CrossDeduce fixpoint is analogous to iterative LDPC decoding, though operating on exact cardinality constraints rather than probabilistic channel observations.</w:t>
      </w:r>
    </w:p>
    <w:p w:rsidR="00040F52" w:rsidRDefault="00040F52" w:rsidP="00040F52">
      <w:r>
        <w:t xml:space="preserve">A critical difference is that LDPC decoding operates at rates below channel capacity, where the system is information-theoretically solvable. CRSCE at 50% density operates near the boundary: the payload carries fewer bits than the CSM’s entropy, and the solver must recover the deficit through constraint structure amplification. The 583-cell residual at </w:t>
      </w:r>
      <m:oMath>
        <m:r>
          <w:rPr>
            <w:rFonts w:ascii="Cambria Math" w:hAnsi="Cambria Math"/>
          </w:rPr>
          <m:t>s</m:t>
        </m:r>
        <m:r>
          <m:rPr>
            <m:sty m:val="p"/>
          </m:rPr>
          <w:rPr>
            <w:rFonts w:ascii="Cambria Math" w:hAnsi="Cambria Math"/>
          </w:rPr>
          <m:t>=</m:t>
        </m:r>
        <m:r>
          <w:rPr>
            <w:rFonts w:ascii="Cambria Math" w:hAnsi="Cambria Math"/>
          </w:rPr>
          <m:t>127</m:t>
        </m:r>
      </m:oMath>
      <w:r>
        <w:t xml:space="preserve"> suggests that the current constraint system falls slightly short of the information-theoretic threshold for full recovery at the tested compression ratio.</w:t>
      </w:r>
    </w:p>
    <w:p w:rsidR="00040F52" w:rsidRDefault="00040F52" w:rsidP="00040F52">
      <w:pPr>
        <w:pStyle w:val="Heading2"/>
      </w:pPr>
      <w:bookmarkStart w:id="14" w:name="information-theory-and-the-shannon-limit"/>
      <w:bookmarkStart w:id="15" w:name="_Toc226911516"/>
      <w:bookmarkEnd w:id="12"/>
      <w:r>
        <w:lastRenderedPageBreak/>
        <w:t>2.6 Information Theory and the Shannon Limit</w:t>
      </w:r>
      <w:bookmarkEnd w:id="15"/>
    </w:p>
    <w:p w:rsidR="005A1E89" w:rsidRDefault="00040F52" w:rsidP="000435C2">
      <w:r>
        <w:t xml:space="preserve">Shannon’s source coding theorem (Shannon, 1948) establishes that a discrete memoryless source with entropy </w:t>
      </w:r>
      <m:oMath>
        <m:r>
          <w:rPr>
            <w:rFonts w:ascii="Cambria Math" w:hAnsi="Cambria Math"/>
          </w:rPr>
          <m:t>H</m:t>
        </m:r>
      </m:oMath>
      <w:r>
        <w:t xml:space="preserve"> can be losslessly compressed to an average rate of </w:t>
      </w:r>
      <m:oMath>
        <m:r>
          <w:rPr>
            <w:rFonts w:ascii="Cambria Math" w:hAnsi="Cambria Math"/>
          </w:rPr>
          <m:t>H</m:t>
        </m:r>
      </m:oMath>
      <w:r>
        <w:t xml:space="preserve"> bits per symbol, and no lower. For a uniform binary source (each bit independently and uniformly distributed), the entropy is 1 bit per symbol, and compression is impossible. A 50% density </w:t>
      </w:r>
      <m:oMath>
        <m:r>
          <w:rPr>
            <w:rFonts w:ascii="Cambria Math" w:hAnsi="Cambria Math"/>
          </w:rPr>
          <m:t>127</m:t>
        </m:r>
        <m:r>
          <m:rPr>
            <m:sty m:val="p"/>
          </m:rPr>
          <w:rPr>
            <w:rFonts w:ascii="Cambria Math" w:hAnsi="Cambria Math"/>
          </w:rPr>
          <m:t>×</m:t>
        </m:r>
        <m:r>
          <w:rPr>
            <w:rFonts w:ascii="Cambria Math" w:hAnsi="Cambria Math"/>
          </w:rPr>
          <m:t>127</m:t>
        </m:r>
      </m:oMath>
      <w:r>
        <w:t xml:space="preserve"> binary matrix has near-maximal entropy: </w:t>
      </w:r>
      <m:oMath>
        <m:r>
          <w:rPr>
            <w:rFonts w:ascii="Cambria Math" w:hAnsi="Cambria Math"/>
          </w:rPr>
          <m:t>H</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129</m:t>
        </m:r>
      </m:oMath>
      <w:r>
        <w:t xml:space="preserve"> bits</w:t>
      </w:r>
      <w:r w:rsidR="000435C2">
        <w:t xml:space="preserve"> (</w:t>
      </w:r>
      <w:r w:rsidR="00105C7D">
        <w:t>see</w:t>
      </w:r>
      <w:r w:rsidR="00EF552E">
        <w:t xml:space="preserve"> proof in</w:t>
      </w:r>
      <w:r w:rsidR="00105C7D">
        <w:t xml:space="preserve"> </w:t>
      </w:r>
      <w:r w:rsidR="00105C7D">
        <w:t>Appendix A</w:t>
      </w:r>
      <w:r w:rsidR="00105C7D">
        <w:t xml:space="preserve">, </w:t>
      </w:r>
      <w:r w:rsidR="00105C7D">
        <w:fldChar w:fldCharType="begin"/>
      </w:r>
      <w:r w:rsidR="00105C7D">
        <w:instrText xml:space="preserve"> REF _Ref226910708 \h </w:instrText>
      </w:r>
      <w:r w:rsidR="00105C7D">
        <w:fldChar w:fldCharType="separate"/>
      </w:r>
      <w:r w:rsidR="00303C03">
        <w:t xml:space="preserve">Equation </w:t>
      </w:r>
      <w:r w:rsidR="00303C03">
        <w:rPr>
          <w:noProof/>
        </w:rPr>
        <w:t>1</w:t>
      </w:r>
      <w:r w:rsidR="00105C7D">
        <w:fldChar w:fldCharType="end"/>
      </w:r>
      <w:r w:rsidR="000435C2">
        <w:t>)</w:t>
      </w:r>
      <w:r>
        <w:t>.</w:t>
      </w:r>
    </w:p>
    <w:p w:rsidR="00040F52" w:rsidRDefault="00040F52" w:rsidP="00040F52">
      <w:r>
        <w:t xml:space="preserve">The CRSCE payload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 xml:space="preserve"> contains 14,325 bits — 1,804 bits fewer than the Shannon limit. This deficit is consistent with the observation that the combinator determines only 13.9% of cells algebraically. The remaining 82.5% is recovered by search (exploiting constraint structure), and the final 3.6% remains undetermined. The constraint structure provides an information amplification factor of approximately 1.085, meaning the solver extracts 8.5% more information than the raw bit count of the stored payload. This amplification arises from cross-constraint interactions: each cell participates in four or more constraint lines, creating algebraic dependencies that the fixpoint exploits.</w:t>
      </w:r>
    </w:p>
    <w:p w:rsidR="00040F52" w:rsidRDefault="00040F52" w:rsidP="00040F52">
      <w:pPr>
        <w:pStyle w:val="Heading2"/>
      </w:pPr>
      <w:bookmarkStart w:id="16" w:name="crc-hash-properties"/>
      <w:bookmarkStart w:id="17" w:name="_Toc226911517"/>
      <w:bookmarkEnd w:id="14"/>
      <w:r>
        <w:t>2.7 CRC Hash Properties</w:t>
      </w:r>
      <w:bookmarkEnd w:id="17"/>
    </w:p>
    <w:p w:rsidR="00040F52" w:rsidRDefault="00040F52" w:rsidP="00040F52">
      <w:r>
        <w:t xml:space="preserve">Cyclic Redundancy Check (CRC) functions compute the remainder of polynomial division over GF(2). CRC-32, standardized as ISO 3309/ITU-T V.42, uses generator polynomial </w:t>
      </w:r>
      <m:oMath>
        <m:r>
          <w:rPr>
            <w:rFonts w:ascii="Cambria Math" w:hAnsi="Cambria Math"/>
          </w:rPr>
          <m:t>g</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32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26</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23</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16</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12</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11</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10</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8</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5</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1</m:t>
        </m:r>
      </m:oMath>
      <w:r>
        <w:t xml:space="preserve"> (hexadecimal: 0x04C11DB7 in normal form). The linearity property </w:t>
      </w:r>
      <m:oMath>
        <m:r>
          <m:rPr>
            <m:nor/>
          </m:rPr>
          <m:t>CRC32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nor/>
          </m:rPr>
          <m:t>CRC32</m:t>
        </m:r>
        <m:r>
          <m:rPr>
            <m:sty m:val="p"/>
          </m:rPr>
          <w:rPr>
            <w:rFonts w:ascii="Cambria Math" w:hAnsi="Cambria Math"/>
          </w:rPr>
          <m:t>(</m:t>
        </m:r>
        <m:r>
          <w:rPr>
            <w:rFonts w:ascii="Cambria Math" w:hAnsi="Cambria Math"/>
          </w:rPr>
          <m:t>a</m:t>
        </m:r>
        <m:r>
          <m:rPr>
            <m:sty m:val="p"/>
          </m:rPr>
          <w:rPr>
            <w:rFonts w:ascii="Cambria Math" w:hAnsi="Cambria Math"/>
          </w:rPr>
          <m:t>)⊕</m:t>
        </m:r>
        <m:r>
          <m:rPr>
            <m:nor/>
          </m:rPr>
          <m:t>CRC32</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(modulo affine constants from initialization and finalization) is the algebraic foundation of the combinator solver (Peterson &amp; Brown, 1961; Koopman &amp; Chakravarty, 2004).</w:t>
      </w:r>
    </w:p>
    <w:p w:rsidR="00040F52" w:rsidRDefault="00040F52" w:rsidP="00040F52">
      <w:r>
        <w:t>CRC-32 provides 32-bit error detection with a Hamming distance of at least 4 for messages up to 32,767 bits, meaning it detects all single-bit, double-bit, and triple-bit errors, as well as all burst errors up to 32 bits. For CRSCE, CRC-32’s collision resistance is modest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32</m:t>
            </m:r>
          </m:sup>
        </m:sSup>
      </m:oMath>
      <w:r>
        <w:t xml:space="preserve"> per line), but the aggregate </w:t>
      </w:r>
      <w:r>
        <w:lastRenderedPageBreak/>
        <w:t>collision resistance across hundreds of lines combined with SHA-256 block hash verification provides sufficient integrity for non-adversarial applications.</w:t>
      </w:r>
    </w:p>
    <w:p w:rsidR="00040F52" w:rsidRPr="00040F52" w:rsidRDefault="00040F52" w:rsidP="00A60EEF">
      <w:pPr>
        <w:pStyle w:val="Heading1"/>
      </w:pPr>
      <w:bookmarkStart w:id="18" w:name="crsce-theory"/>
      <w:bookmarkStart w:id="19" w:name="_Toc226911518"/>
      <w:bookmarkEnd w:id="2"/>
      <w:bookmarkEnd w:id="16"/>
      <w:r w:rsidRPr="00040F52">
        <w:t>3. CRSCE Theory</w:t>
      </w:r>
      <w:bookmarkEnd w:id="19"/>
    </w:p>
    <w:p w:rsidR="00040F52" w:rsidRDefault="00040F52" w:rsidP="00040F52">
      <w:pPr>
        <w:pStyle w:val="Heading2"/>
      </w:pPr>
      <w:bookmarkStart w:id="20" w:name="the-cross-sum-matrix"/>
      <w:bookmarkStart w:id="21" w:name="_Toc226911519"/>
      <w:r>
        <w:t>3.1 The Cross-Sum Matrix</w:t>
      </w:r>
      <w:bookmarkEnd w:id="21"/>
    </w:p>
    <w:p w:rsidR="00040F52" w:rsidRDefault="00040F52" w:rsidP="00040F52">
      <w:r>
        <w:t xml:space="preserve">In the CRSCE scheme, input data is partitioned into fixed-size blocks and loaded into a binary Cross-Sum Matrix (CSM). Let </w:t>
      </w:r>
      <m:oMath>
        <m:r>
          <w:rPr>
            <w:rFonts w:ascii="Cambria Math" w:hAnsi="Cambria Math"/>
          </w:rPr>
          <m:t>s</m:t>
        </m:r>
      </m:oMath>
      <w:r>
        <w:t xml:space="preserve"> denote the matrix dimension. The CSM is defined as:</w:t>
      </w:r>
    </w:p>
    <w:p w:rsidR="00040F52" w:rsidRDefault="00040F52" w:rsidP="00040F52">
      <w:pPr>
        <w:pStyle w:val="BodyText"/>
      </w:pPr>
      <m:oMathPara>
        <m:oMathParaPr>
          <m:jc m:val="center"/>
        </m:oMathParaPr>
        <m:oMath>
          <m:r>
            <w:rPr>
              <w:rFonts w:ascii="Cambria Math" w:hAnsi="Cambria Math"/>
            </w:rPr>
            <m:t>CSM</m:t>
          </m:r>
          <m:r>
            <m:rPr>
              <m:sty m:val="p"/>
            </m:rPr>
            <w:rPr>
              <w:rFonts w:ascii="Cambria Math" w:hAnsi="Cambria Math"/>
            </w:rPr>
            <m:t>=(</m:t>
          </m:r>
          <m:r>
            <w:rPr>
              <w:rFonts w:ascii="Cambria Math" w:hAnsi="Cambria Math"/>
            </w:rPr>
            <m:t>CS</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s</m:t>
              </m:r>
              <m:r>
                <m:rPr>
                  <m:sty m:val="p"/>
                </m:rPr>
                <w:rPr>
                  <w:rFonts w:ascii="Cambria Math" w:hAnsi="Cambria Math"/>
                </w:rPr>
                <m:t>×</m:t>
              </m:r>
              <m:r>
                <w:rPr>
                  <w:rFonts w:ascii="Cambria Math" w:hAnsi="Cambria Math"/>
                </w:rPr>
                <m:t>s</m:t>
              </m:r>
            </m:sup>
          </m:sSup>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040F52" w:rsidRDefault="00040F52" w:rsidP="00040F52">
      <w:r>
        <w:t xml:space="preserve">Input bits are mapped into the CSM in a deterministic row-major order. Each block contains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bits of input data. The matrix dimension </w:t>
      </w:r>
      <m:oMath>
        <m:r>
          <w:rPr>
            <w:rFonts w:ascii="Cambria Math" w:hAnsi="Cambria Math"/>
          </w:rPr>
          <m:t>s</m:t>
        </m:r>
      </m:oMath>
      <w:r>
        <w:t xml:space="preserve"> is a format parameter; the original specification uses </w:t>
      </w:r>
      <m:oMath>
        <m:r>
          <w:rPr>
            <w:rFonts w:ascii="Cambria Math" w:hAnsi="Cambria Math"/>
          </w:rPr>
          <m:t>s</m:t>
        </m:r>
        <m:r>
          <m:rPr>
            <m:sty m:val="p"/>
          </m:rPr>
          <w:rPr>
            <w:rFonts w:ascii="Cambria Math" w:hAnsi="Cambria Math"/>
          </w:rPr>
          <m:t>=</m:t>
        </m:r>
        <m:r>
          <w:rPr>
            <w:rFonts w:ascii="Cambria Math" w:hAnsi="Cambria Math"/>
          </w:rPr>
          <m:t>511</m:t>
        </m:r>
      </m:oMath>
      <w:r>
        <w:t xml:space="preserve">, while the current research focus is </w:t>
      </w:r>
      <m:oMath>
        <m:r>
          <w:rPr>
            <w:rFonts w:ascii="Cambria Math" w:hAnsi="Cambria Math"/>
          </w:rPr>
          <m:t>s</m:t>
        </m:r>
        <m:r>
          <m:rPr>
            <m:sty m:val="p"/>
          </m:rPr>
          <w:rPr>
            <w:rFonts w:ascii="Cambria Math" w:hAnsi="Cambria Math"/>
          </w:rPr>
          <m:t>=</m:t>
        </m:r>
        <m:r>
          <w:rPr>
            <w:rFonts w:ascii="Cambria Math" w:hAnsi="Cambria Math"/>
          </w:rPr>
          <m:t>127</m:t>
        </m:r>
      </m:oMath>
      <w:r>
        <w:t>.</w:t>
      </w:r>
    </w:p>
    <w:p w:rsidR="00040F52" w:rsidRDefault="00040F52" w:rsidP="00040F52">
      <w:pPr>
        <w:pStyle w:val="Heading2"/>
      </w:pPr>
      <w:bookmarkStart w:id="22" w:name="the-eight-constraint-families"/>
      <w:bookmarkStart w:id="23" w:name="_Toc226911520"/>
      <w:bookmarkEnd w:id="20"/>
      <w:r>
        <w:t>3.2 The Eight Constraint Families</w:t>
      </w:r>
      <w:bookmarkEnd w:id="23"/>
    </w:p>
    <w:p w:rsidR="00040F52" w:rsidRDefault="00040F52" w:rsidP="00040F52">
      <w:r>
        <w:t xml:space="preserve">Four cross-sum projection vectors are computed from the CSM, each partitioning the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cells into lines and computing the exact Hamming weight (sum of ones) along each line.</w:t>
      </w:r>
    </w:p>
    <w:p w:rsidR="00040F52" w:rsidRDefault="00040F52" w:rsidP="00040F52">
      <w:r>
        <w:rPr>
          <w:b/>
          <w:bCs/>
        </w:rPr>
        <w:t>Row sums (LSM).</w:t>
      </w:r>
      <w:r>
        <w:t xml:space="preserve"> For each row </w:t>
      </w:r>
      <m:oMath>
        <m:r>
          <w:rPr>
            <w:rFonts w:ascii="Cambria Math" w:hAnsi="Cambria Math"/>
          </w:rPr>
          <m:t>r</m:t>
        </m:r>
      </m:oMath>
      <w:r>
        <w:t>:</w:t>
      </w:r>
    </w:p>
    <w:p w:rsidR="00040F52" w:rsidRDefault="00040F52" w:rsidP="00040F52">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r>
                <w:rPr>
                  <w:rFonts w:ascii="Cambria Math" w:hAnsi="Cambria Math"/>
                </w:rPr>
                <m:t>C</m:t>
              </m:r>
            </m:e>
          </m:nary>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c</m:t>
              </m:r>
            </m:sub>
          </m:sSub>
          <m:r>
            <m:rPr>
              <m:sty m:val="p"/>
            </m:rPr>
            <w:rPr>
              <w:rFonts w:ascii="Cambria Math" w:hAnsi="Cambria Math"/>
            </w:rPr>
            <m:t>=</m:t>
          </m:r>
          <m:r>
            <m:rPr>
              <m:nor/>
            </m:rPr>
            <m:t>LSM</m:t>
          </m:r>
          <m:r>
            <m:rPr>
              <m:sty m:val="p"/>
            </m:rPr>
            <w:rPr>
              <w:rFonts w:ascii="Cambria Math" w:hAnsi="Cambria Math"/>
            </w:rPr>
            <m:t>[</m:t>
          </m:r>
          <m:r>
            <w:rPr>
              <w:rFonts w:ascii="Cambria Math" w:hAnsi="Cambria Math"/>
            </w:rPr>
            <m:t>r</m:t>
          </m:r>
          <m:r>
            <m:rPr>
              <m:sty m:val="p"/>
            </m:rPr>
            <w:rPr>
              <w:rFonts w:ascii="Cambria Math" w:hAnsi="Cambria Math"/>
            </w:rPr>
            <m:t>]</m:t>
          </m:r>
        </m:oMath>
      </m:oMathPara>
    </w:p>
    <w:p w:rsidR="00040F52" w:rsidRDefault="00040F52" w:rsidP="00040F52">
      <w:r>
        <w:rPr>
          <w:b/>
          <w:bCs/>
        </w:rPr>
        <w:t>Column sums (VSM).</w:t>
      </w:r>
      <w:r>
        <w:t xml:space="preserve"> For each column </w:t>
      </w:r>
      <m:oMath>
        <m:r>
          <w:rPr>
            <w:rFonts w:ascii="Cambria Math" w:hAnsi="Cambria Math"/>
          </w:rPr>
          <m:t>c</m:t>
        </m:r>
      </m:oMath>
      <w:r>
        <w:t>:</w:t>
      </w:r>
    </w:p>
    <w:p w:rsidR="00040F52" w:rsidRDefault="00040F52" w:rsidP="00040F52">
      <w:pPr>
        <w:pStyle w:val="BodyText"/>
      </w:pPr>
      <m:oMathPara>
        <m:oMathParaPr>
          <m:jc m:val="center"/>
        </m:oMathParaPr>
        <m:oMath>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r>
                <w:rPr>
                  <w:rFonts w:ascii="Cambria Math" w:hAnsi="Cambria Math"/>
                </w:rPr>
                <m:t>C</m:t>
              </m:r>
            </m:e>
          </m:nary>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c</m:t>
              </m:r>
            </m:sub>
          </m:sSub>
          <m:r>
            <m:rPr>
              <m:sty m:val="p"/>
            </m:rPr>
            <w:rPr>
              <w:rFonts w:ascii="Cambria Math" w:hAnsi="Cambria Math"/>
            </w:rPr>
            <m:t>=</m:t>
          </m:r>
          <m:r>
            <m:rPr>
              <m:nor/>
            </m:rPr>
            <m:t>VSM</m:t>
          </m:r>
          <m:r>
            <m:rPr>
              <m:sty m:val="p"/>
            </m:rPr>
            <w:rPr>
              <w:rFonts w:ascii="Cambria Math" w:hAnsi="Cambria Math"/>
            </w:rPr>
            <m:t>[</m:t>
          </m:r>
          <m:r>
            <w:rPr>
              <w:rFonts w:ascii="Cambria Math" w:hAnsi="Cambria Math"/>
            </w:rPr>
            <m:t>c</m:t>
          </m:r>
          <m:r>
            <m:rPr>
              <m:sty m:val="p"/>
            </m:rPr>
            <w:rPr>
              <w:rFonts w:ascii="Cambria Math" w:hAnsi="Cambria Math"/>
            </w:rPr>
            <m:t>]</m:t>
          </m:r>
        </m:oMath>
      </m:oMathPara>
    </w:p>
    <w:p w:rsidR="00040F52" w:rsidRDefault="00040F52" w:rsidP="00040F52">
      <w:r>
        <w:rPr>
          <w:b/>
          <w:bCs/>
        </w:rPr>
        <w:t>Diagonal sums (DSM).</w:t>
      </w:r>
      <w:r>
        <w:t xml:space="preserve"> For diagonal index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2s</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the diagonal consists of all cells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satisfying </w:t>
      </w:r>
      <m:oMath>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w:r>
        <w:t>:</w:t>
      </w:r>
    </w:p>
    <w:p w:rsidR="00040F52" w:rsidRDefault="00040F52" w:rsidP="00040F52">
      <w:pPr>
        <w:pStyle w:val="BodyText"/>
      </w:pPr>
      <m:oMathPara>
        <m:oMathParaPr>
          <m:jc m:val="center"/>
        </m:oMathParaPr>
        <m:oMath>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e>
                </m:mr>
                <m:mr>
                  <m:e>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mr>
              </m:m>
            </m:sub>
            <m:sup>
              <m:r>
                <w:rPr>
                  <w:rFonts w:ascii="Cambria Math" w:hAnsi="Cambria Math"/>
                </w:rPr>
                <m:t>​</m:t>
              </m:r>
            </m:sup>
            <m:e>
              <m:r>
                <w:rPr>
                  <w:rFonts w:ascii="Cambria Math" w:hAnsi="Cambria Math"/>
                </w:rPr>
                <m:t>C</m:t>
              </m:r>
            </m:e>
          </m:nary>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c</m:t>
              </m:r>
            </m:sub>
          </m:sSub>
          <m:r>
            <m:rPr>
              <m:sty m:val="p"/>
            </m:rPr>
            <w:rPr>
              <w:rFonts w:ascii="Cambria Math" w:hAnsi="Cambria Math"/>
            </w:rPr>
            <m:t>=</m:t>
          </m:r>
          <m:r>
            <m:rPr>
              <m:nor/>
            </m:rPr>
            <m:t>DSM</m:t>
          </m:r>
          <m:r>
            <m:rPr>
              <m:sty m:val="p"/>
            </m:rPr>
            <w:rPr>
              <w:rFonts w:ascii="Cambria Math" w:hAnsi="Cambria Math"/>
            </w:rPr>
            <m:t>[</m:t>
          </m:r>
          <m:r>
            <w:rPr>
              <w:rFonts w:ascii="Cambria Math" w:hAnsi="Cambria Math"/>
            </w:rPr>
            <m:t>d</m:t>
          </m:r>
          <m:r>
            <m:rPr>
              <m:sty m:val="p"/>
            </m:rPr>
            <w:rPr>
              <w:rFonts w:ascii="Cambria Math" w:hAnsi="Cambria Math"/>
            </w:rPr>
            <m:t>]</m:t>
          </m:r>
        </m:oMath>
      </m:oMathPara>
    </w:p>
    <w:p w:rsidR="00040F52" w:rsidRDefault="00040F52" w:rsidP="00040F52">
      <w:r>
        <w:t xml:space="preserve">The diagonal length is </w:t>
      </w:r>
      <m:oMath>
        <m:r>
          <m:rPr>
            <m:nor/>
          </m:rPr>
          <m:t>len</m:t>
        </m:r>
        <m:r>
          <m:rPr>
            <m:sty m:val="p"/>
          </m:rPr>
          <w:rPr>
            <w:rFonts w:ascii="Cambria Math" w:hAnsi="Cambria Math"/>
          </w:rPr>
          <m:t>(</m:t>
        </m:r>
        <m:r>
          <w:rPr>
            <w:rFonts w:ascii="Cambria Math" w:hAnsi="Cambria Math"/>
          </w:rPr>
          <m:t>d</m:t>
        </m:r>
        <m:r>
          <m:rPr>
            <m:sty m:val="p"/>
          </m:rPr>
          <w:rPr>
            <w:rFonts w:ascii="Cambria Math" w:hAnsi="Cambria Math"/>
          </w:rPr>
          <m:t>)=min(</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2s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ranging from 1 at the corners to </w:t>
      </w:r>
      <m:oMath>
        <m:r>
          <w:rPr>
            <w:rFonts w:ascii="Cambria Math" w:hAnsi="Cambria Math"/>
          </w:rPr>
          <m:t>s</m:t>
        </m:r>
      </m:oMath>
      <w:r>
        <w:t xml:space="preserve"> at the main diagonal.</w:t>
      </w:r>
    </w:p>
    <w:p w:rsidR="00040F52" w:rsidRDefault="00040F52" w:rsidP="00040F52">
      <w:r>
        <w:rPr>
          <w:b/>
          <w:bCs/>
        </w:rPr>
        <w:t>Anti-diagonal sums (XSM).</w:t>
      </w:r>
      <w:r>
        <w:t xml:space="preserve"> For anti-diagonal index </w:t>
      </w:r>
      <m:oMath>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2s</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the anti-diagonal consists of all cells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satisfying </w:t>
      </w:r>
      <m:oMath>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oMath>
      <w:r>
        <w:t>:</w:t>
      </w:r>
    </w:p>
    <w:p w:rsidR="00040F52" w:rsidRDefault="00040F52" w:rsidP="00040F52">
      <w:pPr>
        <w:pStyle w:val="BodyText"/>
      </w:pPr>
      <m:oMathPara>
        <m:oMathParaPr>
          <m:jc m:val="center"/>
        </m:oMathParaPr>
        <m:oMath>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e>
                </m:mr>
                <m:mr>
                  <m:e>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e>
                </m:mr>
              </m:m>
            </m:sub>
            <m:sup>
              <m:r>
                <w:rPr>
                  <w:rFonts w:ascii="Cambria Math" w:hAnsi="Cambria Math"/>
                </w:rPr>
                <m:t>​</m:t>
              </m:r>
            </m:sup>
            <m:e>
              <m:r>
                <w:rPr>
                  <w:rFonts w:ascii="Cambria Math" w:hAnsi="Cambria Math"/>
                </w:rPr>
                <m:t>C</m:t>
              </m:r>
            </m:e>
          </m:nary>
          <m:r>
            <w:rPr>
              <w:rFonts w:ascii="Cambria Math" w:hAnsi="Cambria Math"/>
            </w:rPr>
            <m:t>S</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r>
                <w:rPr>
                  <w:rFonts w:ascii="Cambria Math" w:hAnsi="Cambria Math"/>
                </w:rPr>
                <m:t>c</m:t>
              </m:r>
            </m:sub>
          </m:sSub>
          <m:r>
            <m:rPr>
              <m:sty m:val="p"/>
            </m:rPr>
            <w:rPr>
              <w:rFonts w:ascii="Cambria Math" w:hAnsi="Cambria Math"/>
            </w:rPr>
            <m:t>=</m:t>
          </m:r>
          <m:r>
            <m:rPr>
              <m:nor/>
            </m:rPr>
            <m:t>XSM</m:t>
          </m:r>
          <m:r>
            <m:rPr>
              <m:sty m:val="p"/>
            </m:rPr>
            <w:rPr>
              <w:rFonts w:ascii="Cambria Math" w:hAnsi="Cambria Math"/>
            </w:rPr>
            <m:t>[</m:t>
          </m:r>
          <m:r>
            <w:rPr>
              <w:rFonts w:ascii="Cambria Math" w:hAnsi="Cambria Math"/>
            </w:rPr>
            <m:t>x</m:t>
          </m:r>
          <m:r>
            <m:rPr>
              <m:sty m:val="p"/>
            </m:rPr>
            <w:rPr>
              <w:rFonts w:ascii="Cambria Math" w:hAnsi="Cambria Math"/>
            </w:rPr>
            <m:t>]</m:t>
          </m:r>
        </m:oMath>
      </m:oMathPara>
    </w:p>
    <w:p w:rsidR="00040F52" w:rsidRDefault="00040F52" w:rsidP="00040F52">
      <w:r>
        <w:t xml:space="preserve">At the original dimension </w:t>
      </w:r>
      <m:oMath>
        <m:r>
          <w:rPr>
            <w:rFonts w:ascii="Cambria Math" w:hAnsi="Cambria Math"/>
          </w:rPr>
          <m:t>s</m:t>
        </m:r>
        <m:r>
          <m:rPr>
            <m:sty m:val="p"/>
          </m:rPr>
          <w:rPr>
            <w:rFonts w:ascii="Cambria Math" w:hAnsi="Cambria Math"/>
          </w:rPr>
          <m:t>=</m:t>
        </m:r>
        <m:r>
          <w:rPr>
            <w:rFonts w:ascii="Cambria Math" w:hAnsi="Cambria Math"/>
          </w:rPr>
          <m:t>511</m:t>
        </m:r>
      </m:oMath>
      <w:r>
        <w:t xml:space="preserve">, four additional pseudorandom lookup-table partitions (LTP1 through LTP4) provide supplementary constraint lines. Each LTP sub-table assigns every cell to one of </w:t>
      </w:r>
      <m:oMath>
        <m:r>
          <w:rPr>
            <w:rFonts w:ascii="Cambria Math" w:hAnsi="Cambria Math"/>
          </w:rPr>
          <m:t>s</m:t>
        </m:r>
      </m:oMath>
      <w:r>
        <w:t xml:space="preserve"> lines via a Fisher-Yates shuffle seeded by a 64-bit linear congruential generator (LCG) constant (Knuth, 1997). At the research dimension </w:t>
      </w:r>
      <m:oMath>
        <m:r>
          <w:rPr>
            <w:rFonts w:ascii="Cambria Math" w:hAnsi="Cambria Math"/>
          </w:rPr>
          <m:t>s</m:t>
        </m:r>
        <m:r>
          <m:rPr>
            <m:sty m:val="p"/>
          </m:rPr>
          <w:rPr>
            <w:rFonts w:ascii="Cambria Math" w:hAnsi="Cambria Math"/>
          </w:rPr>
          <m:t>=</m:t>
        </m:r>
        <m:r>
          <w:rPr>
            <w:rFonts w:ascii="Cambria Math" w:hAnsi="Cambria Math"/>
          </w:rPr>
          <m:t>127</m:t>
        </m:r>
      </m:oMath>
      <w:r>
        <w:t>, the LTP sub-tables are replaced by variable-length rLTP (center-outward spiral) partitions with graduated CRC hashing.</w:t>
      </w:r>
    </w:p>
    <w:p w:rsidR="00040F52" w:rsidRDefault="00040F52" w:rsidP="00040F52">
      <w:r>
        <w:t>Each cell participates in exactly one line per constraint family. Any valid cross-sum partition must satisfy three axioms: conservation (all partitions sum to the matrix Hamming weight), uniqueness (no two lines cover the identical cell set), and non-repetition (each line references each cell at most once).</w:t>
      </w:r>
    </w:p>
    <w:p w:rsidR="00040F52" w:rsidRDefault="00040F52" w:rsidP="00040F52">
      <w:pPr>
        <w:pStyle w:val="Heading2"/>
      </w:pPr>
      <w:bookmarkStart w:id="24" w:name="lateral-hashes-and-block-hash"/>
      <w:bookmarkStart w:id="25" w:name="_Toc226911521"/>
      <w:bookmarkEnd w:id="22"/>
      <w:r>
        <w:t>3.3 Lateral Hashes and Block Hash</w:t>
      </w:r>
      <w:bookmarkEnd w:id="25"/>
    </w:p>
    <w:p w:rsidR="00040F52" w:rsidRDefault="00040F52" w:rsidP="00040F52">
      <w:r>
        <w:rPr>
          <w:b/>
          <w:bCs/>
        </w:rPr>
        <w:t>Lateral Hash (LH).</w:t>
      </w:r>
      <w:r>
        <w:t xml:space="preserve"> An independent hash digest is computed for each row. At </w:t>
      </w:r>
      <m:oMath>
        <m:r>
          <w:rPr>
            <w:rFonts w:ascii="Cambria Math" w:hAnsi="Cambria Math"/>
          </w:rPr>
          <m:t>s</m:t>
        </m:r>
        <m:r>
          <m:rPr>
            <m:sty m:val="p"/>
          </m:rPr>
          <w:rPr>
            <w:rFonts w:ascii="Cambria Math" w:hAnsi="Cambria Math"/>
          </w:rPr>
          <m:t>=</m:t>
        </m:r>
        <m:r>
          <w:rPr>
            <w:rFonts w:ascii="Cambria Math" w:hAnsi="Cambria Math"/>
          </w:rPr>
          <m:t>511</m:t>
        </m:r>
      </m:oMath>
      <w:r>
        <w:t xml:space="preserve">, LH uses SHA-1 (160 bits per row) as specified by FIPS 180-4 (NIST, 2015). At </w:t>
      </w:r>
      <m:oMath>
        <m:r>
          <w:rPr>
            <w:rFonts w:ascii="Cambria Math" w:hAnsi="Cambria Math"/>
          </w:rPr>
          <m:t>s</m:t>
        </m:r>
        <m:r>
          <m:rPr>
            <m:sty m:val="p"/>
          </m:rPr>
          <w:rPr>
            <w:rFonts w:ascii="Cambria Math" w:hAnsi="Cambria Math"/>
          </w:rPr>
          <m:t>=</m:t>
        </m:r>
        <m:r>
          <w:rPr>
            <w:rFonts w:ascii="Cambria Math" w:hAnsi="Cambria Math"/>
          </w:rPr>
          <m:t>127</m:t>
        </m:r>
      </m:oMath>
      <w:r>
        <w:t>, LH uses CRC-32 (32 bits per row), which provides algebraic equations over GF(2) in addition to verification capability.</w:t>
      </w:r>
    </w:p>
    <w:p w:rsidR="00040F52" w:rsidRDefault="00040F52" w:rsidP="00040F52">
      <w:r>
        <w:rPr>
          <w:b/>
          <w:bCs/>
        </w:rPr>
        <w:lastRenderedPageBreak/>
        <w:t>Block Hash (BH).</w:t>
      </w:r>
      <w:r>
        <w:t xml:space="preserve"> A single SHA-256 digest (256 bits) of the entire CSM serialized in row-major order provides final verification. SHA-256 is retained at all matrix dimensions for its adversarial collision resistance of </w:t>
      </w:r>
      <m:oMath>
        <m:sSup>
          <m:sSupPr>
            <m:ctrlPr>
              <w:rPr>
                <w:rFonts w:ascii="Cambria Math" w:hAnsi="Cambria Math"/>
              </w:rPr>
            </m:ctrlPr>
          </m:sSupPr>
          <m:e>
            <m:r>
              <w:rPr>
                <w:rFonts w:ascii="Cambria Math" w:hAnsi="Cambria Math"/>
              </w:rPr>
              <m:t>2</m:t>
            </m:r>
          </m:e>
          <m:sup>
            <m:r>
              <w:rPr>
                <w:rFonts w:ascii="Cambria Math" w:hAnsi="Cambria Math"/>
              </w:rPr>
              <m:t>128</m:t>
            </m:r>
          </m:sup>
        </m:sSup>
      </m:oMath>
      <w:r>
        <w:t xml:space="preserve"> under birthday-bound assumptions (NIST, 2015; Dang, 2012).</w:t>
      </w:r>
    </w:p>
    <w:p w:rsidR="00040F52" w:rsidRDefault="00040F52" w:rsidP="00040F52">
      <w:r>
        <w:rPr>
          <w:b/>
          <w:bCs/>
        </w:rPr>
        <w:t>Disambiguation Index (DI).</w:t>
      </w:r>
      <w:r>
        <w:t xml:space="preserve"> An 8-bit unsigned integer selecting the intended reconstruction from the canonical lexicographic enumeration of feasible solutions. The DI ensures deterministic decompression even in the pathological case of multiple feasible reconstructions.</w:t>
      </w:r>
    </w:p>
    <w:p w:rsidR="00040F52" w:rsidRDefault="00040F52" w:rsidP="00040F52">
      <w:pPr>
        <w:pStyle w:val="Heading2"/>
      </w:pPr>
      <w:bookmarkStart w:id="26" w:name="compression-ratio"/>
      <w:bookmarkStart w:id="27" w:name="_Toc226911522"/>
      <w:bookmarkEnd w:id="24"/>
      <w:r>
        <w:t>3.4 Compression Ratio</w:t>
      </w:r>
      <w:bookmarkEnd w:id="27"/>
    </w:p>
    <w:p w:rsidR="00040F52" w:rsidRDefault="00040F52" w:rsidP="00040F52">
      <w:r>
        <w:t xml:space="preserve">LSM and VSM each contain </w:t>
      </w:r>
      <m:oMath>
        <m:r>
          <w:rPr>
            <w:rFonts w:ascii="Cambria Math" w:hAnsi="Cambria Math"/>
          </w:rPr>
          <m:t>s</m:t>
        </m:r>
      </m:oMath>
      <w:r>
        <w:t xml:space="preserve"> elements encoded in </w:t>
      </w:r>
      <m:oMath>
        <m:r>
          <w:rPr>
            <w:rFonts w:ascii="Cambria Math" w:hAnsi="Cambria Math"/>
          </w:rPr>
          <m:t>b</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bits. DSM and XSM each contain </w:t>
      </w:r>
      <m:oMath>
        <m:r>
          <w:rPr>
            <w:rFonts w:ascii="Cambria Math" w:hAnsi="Cambria Math"/>
          </w:rPr>
          <m:t>2s</m:t>
        </m:r>
        <m:r>
          <m:rPr>
            <m:sty m:val="p"/>
          </m:rPr>
          <w:rPr>
            <w:rFonts w:ascii="Cambria Math" w:hAnsi="Cambria Math"/>
          </w:rPr>
          <m:t>-</m:t>
        </m:r>
        <m:r>
          <w:rPr>
            <w:rFonts w:ascii="Cambria Math" w:hAnsi="Cambria Math"/>
          </w:rPr>
          <m:t>1</m:t>
        </m:r>
      </m:oMath>
      <w:r>
        <w:t xml:space="preserve"> elements with variable-width encoding, where element </w:t>
      </w:r>
      <m:oMath>
        <m:r>
          <w:rPr>
            <w:rFonts w:ascii="Cambria Math" w:hAnsi="Cambria Math"/>
          </w:rPr>
          <m:t>k</m:t>
        </m:r>
      </m:oMath>
      <w:r>
        <w:t xml:space="preserve"> requires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m:rPr>
            <m:nor/>
          </m:rPr>
          <m:t>len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bits. The total bits for one diagonal family </w:t>
      </w:r>
      <w:proofErr w:type="gramStart"/>
      <w:r>
        <w:t>is</w:t>
      </w:r>
      <w:proofErr w:type="gramEnd"/>
      <w:r>
        <w:t>:</w:t>
      </w:r>
    </w:p>
    <w:p w:rsidR="00040F52" w:rsidRDefault="00040F52" w:rsidP="00040F52">
      <w:pPr>
        <w:pStyle w:val="BodyText"/>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s</m:t>
              </m:r>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oMath>
      </m:oMathPara>
    </w:p>
    <w:p w:rsidR="00040F52" w:rsidRDefault="00040F52" w:rsidP="00040F52">
      <w:r>
        <w:t xml:space="preserve">The per-block compression ratio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defined as the ratio of payload size to input size (lower is better). For the original </w:t>
      </w:r>
      <m:oMath>
        <m:r>
          <w:rPr>
            <w:rFonts w:ascii="Cambria Math" w:hAnsi="Cambria Math"/>
          </w:rPr>
          <m:t>s</m:t>
        </m:r>
        <m:r>
          <m:rPr>
            <m:sty m:val="p"/>
          </m:rPr>
          <w:rPr>
            <w:rFonts w:ascii="Cambria Math" w:hAnsi="Cambria Math"/>
          </w:rPr>
          <m:t>=</m:t>
        </m:r>
        <m:r>
          <w:rPr>
            <w:rFonts w:ascii="Cambria Math" w:hAnsi="Cambria Math"/>
          </w:rPr>
          <m:t>511</m:t>
        </m:r>
      </m:oMath>
      <w:r>
        <w:t xml:space="preserve"> format with SHA-1 lateral hashes:</w:t>
      </w:r>
    </w:p>
    <w:p w:rsidR="00040F52" w:rsidRDefault="00040F52" w:rsidP="00040F52">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6sb</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160s</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8</m:t>
              </m:r>
            </m:num>
            <m:den>
              <m:sSup>
                <m:sSupPr>
                  <m:ctrlPr>
                    <w:rPr>
                      <w:rFonts w:ascii="Cambria Math" w:hAnsi="Cambria Math"/>
                    </w:rPr>
                  </m:ctrlPr>
                </m:sSupPr>
                <m:e>
                  <m:r>
                    <w:rPr>
                      <w:rFonts w:ascii="Cambria Math" w:hAnsi="Cambria Math"/>
                    </w:rPr>
                    <m:t>s</m:t>
                  </m:r>
                </m:e>
                <m:sup>
                  <m:r>
                    <w:rPr>
                      <w:rFonts w:ascii="Cambria Math" w:hAnsi="Cambria Math"/>
                    </w:rPr>
                    <m:t>2</m:t>
                  </m:r>
                </m:sup>
              </m:sSup>
            </m:den>
          </m:f>
        </m:oMath>
      </m:oMathPara>
    </w:p>
    <w:p w:rsidR="00040F52" w:rsidRDefault="00040F52" w:rsidP="00040F52">
      <w:r>
        <w:t xml:space="preserve">where </w:t>
      </w:r>
      <m:oMath>
        <m:r>
          <w:rPr>
            <w:rFonts w:ascii="Cambria Math" w:hAnsi="Cambria Math"/>
          </w:rPr>
          <m:t>s</m:t>
        </m:r>
        <m:r>
          <m:rPr>
            <m:sty m:val="p"/>
          </m:rPr>
          <w:rPr>
            <w:rFonts w:ascii="Cambria Math" w:hAnsi="Cambria Math"/>
          </w:rPr>
          <m:t>=</m:t>
        </m:r>
        <m:r>
          <w:rPr>
            <w:rFonts w:ascii="Cambria Math" w:hAnsi="Cambria Math"/>
          </w:rPr>
          <m:t>511</m:t>
        </m:r>
      </m:oMath>
      <w:r>
        <w:t xml:space="preserve">, </w:t>
      </w:r>
      <m:oMath>
        <m:r>
          <w:rPr>
            <w:rFonts w:ascii="Cambria Math" w:hAnsi="Cambria Math"/>
          </w:rPr>
          <m:t>b</m:t>
        </m:r>
        <m:r>
          <m:rPr>
            <m:sty m:val="p"/>
          </m:rPr>
          <w:rPr>
            <w:rFonts w:ascii="Cambria Math" w:hAnsi="Cambria Math"/>
          </w:rPr>
          <m:t>=</m:t>
        </m:r>
        <m:r>
          <w:rPr>
            <w:rFonts w:ascii="Cambria Math" w:hAnsi="Cambria Math"/>
          </w:rPr>
          <m:t>9</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511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185</m:t>
        </m:r>
      </m:oMath>
      <w:r>
        <w:t>. Substituting:</w:t>
      </w:r>
    </w:p>
    <w:p w:rsidR="00040F52" w:rsidRDefault="00040F52" w:rsidP="00040F52">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27</m:t>
              </m:r>
              <m:r>
                <m:rPr>
                  <m:sty m:val="p"/>
                </m:rPr>
                <w:rPr>
                  <w:rFonts w:ascii="Cambria Math" w:hAnsi="Cambria Math"/>
                </w:rPr>
                <m:t>,</m:t>
              </m:r>
              <m:r>
                <w:rPr>
                  <w:rFonts w:ascii="Cambria Math" w:hAnsi="Cambria Math"/>
                </w:rPr>
                <m:t>594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370</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760</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8</m:t>
              </m:r>
            </m:num>
            <m:den>
              <m:r>
                <w:rPr>
                  <w:rFonts w:ascii="Cambria Math" w:hAnsi="Cambria Math"/>
                </w:rPr>
                <m:t>261</m:t>
              </m:r>
              <m:r>
                <m:rPr>
                  <m:sty m:val="p"/>
                </m:rPr>
                <w:rPr>
                  <w:rFonts w:ascii="Cambria Math" w:hAnsi="Cambria Math"/>
                </w:rPr>
                <m:t>,</m:t>
              </m:r>
              <m:r>
                <w:rPr>
                  <w:rFonts w:ascii="Cambria Math" w:hAnsi="Cambria Math"/>
                </w:rPr>
                <m:t>121</m:t>
              </m:r>
            </m:den>
          </m:f>
          <m:r>
            <m:rPr>
              <m:sty m:val="p"/>
            </m:rPr>
            <w:rPr>
              <w:rFonts w:ascii="Cambria Math" w:hAnsi="Cambria Math"/>
            </w:rPr>
            <m:t>=</m:t>
          </m:r>
          <m:f>
            <m:fPr>
              <m:ctrlPr>
                <w:rPr>
                  <w:rFonts w:ascii="Cambria Math" w:hAnsi="Cambria Math"/>
                </w:rPr>
              </m:ctrlPr>
            </m:fPr>
            <m:num>
              <m:r>
                <w:rPr>
                  <w:rFonts w:ascii="Cambria Math" w:hAnsi="Cambria Math"/>
                </w:rPr>
                <m:t>125</m:t>
              </m:r>
              <m:r>
                <m:rPr>
                  <m:sty m:val="p"/>
                </m:rPr>
                <w:rPr>
                  <w:rFonts w:ascii="Cambria Math" w:hAnsi="Cambria Math"/>
                </w:rPr>
                <m:t>,</m:t>
              </m:r>
              <m:r>
                <w:rPr>
                  <w:rFonts w:ascii="Cambria Math" w:hAnsi="Cambria Math"/>
                </w:rPr>
                <m:t>988</m:t>
              </m:r>
            </m:num>
            <m:den>
              <m:r>
                <w:rPr>
                  <w:rFonts w:ascii="Cambria Math" w:hAnsi="Cambria Math"/>
                </w:rPr>
                <m:t>261</m:t>
              </m:r>
              <m:r>
                <m:rPr>
                  <m:sty m:val="p"/>
                </m:rPr>
                <w:rPr>
                  <w:rFonts w:ascii="Cambria Math" w:hAnsi="Cambria Math"/>
                </w:rPr>
                <m:t>,</m:t>
              </m:r>
              <m:r>
                <w:rPr>
                  <w:rFonts w:ascii="Cambria Math" w:hAnsi="Cambria Math"/>
                </w:rPr>
                <m:t>121</m:t>
              </m:r>
            </m:den>
          </m:f>
          <m:r>
            <m:rPr>
              <m:sty m:val="p"/>
            </m:rPr>
            <w:rPr>
              <w:rFonts w:ascii="Cambria Math" w:hAnsi="Cambria Math"/>
            </w:rPr>
            <m:t>≈</m:t>
          </m:r>
          <m:r>
            <w:rPr>
              <w:rFonts w:ascii="Cambria Math" w:hAnsi="Cambria Math"/>
            </w:rPr>
            <m:t>48.2</m:t>
          </m:r>
          <m:r>
            <m:rPr>
              <m:sty m:val="p"/>
            </m:rPr>
            <w:rPr>
              <w:rFonts w:ascii="Cambria Math" w:hAnsi="Cambria Math"/>
            </w:rPr>
            <m:t>%</m:t>
          </m:r>
        </m:oMath>
      </m:oMathPara>
    </w:p>
    <w:p w:rsidR="00040F52" w:rsidRDefault="00040F52" w:rsidP="00040F52">
      <w:r>
        <w:t>The compressed output is 48.2% of the original size — a savings of 51.8% per block, independent of the input’s statistical properties.</w:t>
      </w:r>
    </w:p>
    <w:p w:rsidR="00040F52" w:rsidRDefault="00040F52" w:rsidP="00040F52">
      <w:r>
        <w:t xml:space="preserve">At </w:t>
      </w:r>
      <m:oMath>
        <m:r>
          <w:rPr>
            <w:rFonts w:ascii="Cambria Math" w:hAnsi="Cambria Math"/>
          </w:rPr>
          <m:t>s</m:t>
        </m:r>
        <m:r>
          <m:rPr>
            <m:sty m:val="p"/>
          </m:rPr>
          <w:rPr>
            <w:rFonts w:ascii="Cambria Math" w:hAnsi="Cambria Math"/>
          </w:rPr>
          <m:t>=</m:t>
        </m:r>
        <m:r>
          <w:rPr>
            <w:rFonts w:ascii="Cambria Math" w:hAnsi="Cambria Math"/>
          </w:rPr>
          <m:t>127</m:t>
        </m:r>
      </m:oMath>
      <w:r>
        <w:t xml:space="preserve"> with CRC-32 lateral hashes and the B.63c constraint configuration (LSM, VSM, DSM, LH, VH, DH64, XH64, rLTP, BH, DI), the payload is 14,325 bits against </w:t>
      </w:r>
      <m:oMath>
        <m:sSup>
          <m:sSupPr>
            <m:ctrlPr>
              <w:rPr>
                <w:rFonts w:ascii="Cambria Math" w:hAnsi="Cambria Math"/>
              </w:rPr>
            </m:ctrlPr>
          </m:sSupPr>
          <m:e>
            <m:r>
              <w:rPr>
                <w:rFonts w:ascii="Cambria Math" w:hAnsi="Cambria Math"/>
              </w:rPr>
              <m:t>127</m:t>
            </m:r>
          </m:e>
          <m:sup>
            <m:r>
              <w:rPr>
                <w:rFonts w:ascii="Cambria Math" w:hAnsi="Cambria Math"/>
              </w:rPr>
              <m:t>2</m:t>
            </m:r>
          </m:sup>
        </m:sSup>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129</m:t>
        </m:r>
      </m:oMath>
      <w:r>
        <w:t xml:space="preserve"> input bits, yielding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 xml:space="preserve"> — a compression savings of 11.2%.</w:t>
      </w:r>
    </w:p>
    <w:p w:rsidR="00040F52" w:rsidRDefault="00040F52" w:rsidP="00040F52">
      <w:pPr>
        <w:pStyle w:val="Heading2"/>
      </w:pPr>
      <w:bookmarkStart w:id="28" w:name="decompression-as-constraint-satisfaction"/>
      <w:bookmarkStart w:id="29" w:name="_Toc226911523"/>
      <w:bookmarkEnd w:id="26"/>
      <w:r>
        <w:lastRenderedPageBreak/>
        <w:t>3.5 Decompression as Constraint Satisfaction</w:t>
      </w:r>
      <w:bookmarkEnd w:id="29"/>
    </w:p>
    <w:p w:rsidR="00040F52" w:rsidRDefault="00040F52" w:rsidP="00040F52">
      <w:r>
        <w:t xml:space="preserve">Decompression seeks a CSM satisfying all stored constraints. The feasible set may be large under cross-sum constraints alone, but the hash constraints dramatically reduce it. Under standard cryptographic assumptions, treating SHA-256 as a random oracle, the combined collision probability at </w:t>
      </w:r>
      <m:oMath>
        <m:r>
          <w:rPr>
            <w:rFonts w:ascii="Cambria Math" w:hAnsi="Cambria Math"/>
          </w:rPr>
          <m:t>s</m:t>
        </m:r>
        <m:r>
          <m:rPr>
            <m:sty m:val="p"/>
          </m:rPr>
          <w:rPr>
            <w:rFonts w:ascii="Cambria Math" w:hAnsi="Cambria Math"/>
          </w:rPr>
          <m:t>=</m:t>
        </m:r>
        <m:r>
          <w:rPr>
            <w:rFonts w:ascii="Cambria Math" w:hAnsi="Cambria Math"/>
          </w:rPr>
          <m:t>511</m:t>
        </m:r>
      </m:oMath>
      <w:r>
        <w:t xml:space="preserve"> is approximately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000</m:t>
            </m:r>
          </m:sup>
        </m:sSup>
      </m:oMath>
      <w:r>
        <w:t>. The DI mechanism provides deterministic correctness regardless of collision probability: even if multiple feasible matrices exist, the DI selects the intended one from the canonical lexicographic enumeration.</w:t>
      </w:r>
    </w:p>
    <w:p w:rsidR="00040F52" w:rsidRDefault="00040F52" w:rsidP="00040F52">
      <w:r>
        <w:t xml:space="preserve">The compressor discovers the DI by running the decompressor as an enumerator on the original CSM. If the original is the first feasible solution (DI = 0), the cost is minimal. Compression is explicitly time-bounded by </w:t>
      </w:r>
      <w:r>
        <w:rPr>
          <w:rStyle w:val="VerbatimChar"/>
          <w:rFonts w:ascii="Times New Roman" w:hAnsi="Times New Roman" w:cs="Times New Roman"/>
          <w:sz w:val="24"/>
        </w:rPr>
        <w:t>max_compression_time</w:t>
      </w:r>
      <w:r>
        <w:t>; if DI discovery exceeds this limit, compression fails and the caller must use an alternative algorithm.</w:t>
      </w:r>
    </w:p>
    <w:p w:rsidR="00040F52" w:rsidRDefault="00040F52" w:rsidP="00A60EEF">
      <w:pPr>
        <w:pStyle w:val="Heading1"/>
      </w:pPr>
      <w:bookmarkStart w:id="30" w:name="format-evolution"/>
      <w:bookmarkStart w:id="31" w:name="_Toc226911524"/>
      <w:bookmarkEnd w:id="18"/>
      <w:bookmarkEnd w:id="28"/>
      <w:r>
        <w:t>4. Format Evolution</w:t>
      </w:r>
      <w:bookmarkEnd w:id="31"/>
    </w:p>
    <w:p w:rsidR="00040F52" w:rsidRDefault="00040F52" w:rsidP="00040F52">
      <w:pPr>
        <w:pStyle w:val="Heading2"/>
      </w:pPr>
      <w:bookmarkStart w:id="32" w:name="X7b15c0ec018c611e5da42b9947ecb5e7729b75c"/>
      <w:bookmarkStart w:id="33" w:name="_Toc226911525"/>
      <w:r>
        <w:t xml:space="preserve">4.1 The Original Format: </w:t>
      </w:r>
      <m:oMath>
        <m:r>
          <m:rPr>
            <m:sty m:val="bi"/>
          </m:rPr>
          <w:rPr>
            <w:rFonts w:ascii="Cambria Math" w:hAnsi="Cambria Math"/>
          </w:rPr>
          <m:t>s</m:t>
        </m:r>
        <m:r>
          <m:rPr>
            <m:sty m:val="b"/>
          </m:rPr>
          <w:rPr>
            <w:rFonts w:ascii="Cambria Math" w:hAnsi="Cambria Math"/>
          </w:rPr>
          <m:t>=</m:t>
        </m:r>
        <m:r>
          <m:rPr>
            <m:sty m:val="bi"/>
          </m:rPr>
          <w:rPr>
            <w:rFonts w:ascii="Cambria Math" w:hAnsi="Cambria Math"/>
          </w:rPr>
          <m:t>511</m:t>
        </m:r>
      </m:oMath>
      <w:r>
        <w:t xml:space="preserve"> with SHA-1 and DFS</w:t>
      </w:r>
      <w:bookmarkEnd w:id="33"/>
    </w:p>
    <w:p w:rsidR="00040F52" w:rsidRDefault="00040F52" w:rsidP="00040F52">
      <w:r>
        <w:t xml:space="preserve">The original CRSCE format at </w:t>
      </w:r>
      <m:oMath>
        <m:r>
          <w:rPr>
            <w:rFonts w:ascii="Cambria Math" w:hAnsi="Cambria Math"/>
          </w:rPr>
          <m:t>s</m:t>
        </m:r>
        <m:r>
          <m:rPr>
            <m:sty m:val="p"/>
          </m:rPr>
          <w:rPr>
            <w:rFonts w:ascii="Cambria Math" w:hAnsi="Cambria Math"/>
          </w:rPr>
          <m:t>=</m:t>
        </m:r>
        <m:r>
          <w:rPr>
            <w:rFonts w:ascii="Cambria Math" w:hAnsi="Cambria Math"/>
          </w:rPr>
          <m:t>511</m:t>
        </m:r>
      </m:oMath>
      <w:r>
        <w:t xml:space="preserve"> with </w:t>
      </w:r>
      <m:oMath>
        <m:r>
          <w:rPr>
            <w:rFonts w:ascii="Cambria Math" w:hAnsi="Cambria Math"/>
          </w:rPr>
          <m:t>b</m:t>
        </m:r>
        <m:r>
          <m:rPr>
            <m:sty m:val="p"/>
          </m:rPr>
          <w:rPr>
            <w:rFonts w:ascii="Cambria Math" w:hAnsi="Cambria Math"/>
          </w:rPr>
          <m:t>=</m:t>
        </m:r>
        <m:r>
          <w:rPr>
            <w:rFonts w:ascii="Cambria Math" w:hAnsi="Cambria Math"/>
          </w:rPr>
          <m:t>9</m:t>
        </m:r>
      </m:oMath>
      <w:r>
        <w:t xml:space="preserve"> encodes each block as 261,121 bits of input data compressed into 125,988 bits of payload (15,749 bytes per block). The solver uses incremental constraint propagation with DFS backtracking in canonical lexicographic order. The per-block payload contains:</w:t>
      </w:r>
    </w:p>
    <w:tbl>
      <w:tblPr>
        <w:tblStyle w:val="TableGrid"/>
        <w:tblW w:w="0" w:type="auto"/>
        <w:jc w:val="center"/>
        <w:tblLook w:val="0020" w:firstRow="1" w:lastRow="0" w:firstColumn="0" w:lastColumn="0" w:noHBand="0" w:noVBand="0"/>
      </w:tblPr>
      <w:tblGrid>
        <w:gridCol w:w="1263"/>
        <w:gridCol w:w="1120"/>
        <w:gridCol w:w="1478"/>
        <w:gridCol w:w="1125"/>
        <w:gridCol w:w="2406"/>
      </w:tblGrid>
      <w:tr w:rsidR="00040F52" w:rsidTr="00040F52">
        <w:trPr>
          <w:jc w:val="center"/>
        </w:trPr>
        <w:tc>
          <w:tcPr>
            <w:tcW w:w="0" w:type="auto"/>
          </w:tcPr>
          <w:p w:rsidR="00040F52" w:rsidRDefault="00040F52" w:rsidP="002C0F64">
            <w:pPr>
              <w:pStyle w:val="Compact"/>
            </w:pPr>
            <w:r>
              <w:t>Field</w:t>
            </w:r>
          </w:p>
        </w:tc>
        <w:tc>
          <w:tcPr>
            <w:tcW w:w="0" w:type="auto"/>
          </w:tcPr>
          <w:p w:rsidR="00040F52" w:rsidRDefault="00040F52" w:rsidP="002C0F64">
            <w:pPr>
              <w:pStyle w:val="Compact"/>
            </w:pPr>
            <w:r>
              <w:t>Elements</w:t>
            </w:r>
          </w:p>
        </w:tc>
        <w:tc>
          <w:tcPr>
            <w:tcW w:w="0" w:type="auto"/>
          </w:tcPr>
          <w:p w:rsidR="00040F52" w:rsidRDefault="00040F52" w:rsidP="002C0F64">
            <w:pPr>
              <w:pStyle w:val="Compact"/>
            </w:pPr>
            <w:r>
              <w:t>Bits/Element</w:t>
            </w:r>
          </w:p>
        </w:tc>
        <w:tc>
          <w:tcPr>
            <w:tcW w:w="0" w:type="auto"/>
          </w:tcPr>
          <w:p w:rsidR="00040F52" w:rsidRDefault="00040F52" w:rsidP="002C0F64">
            <w:pPr>
              <w:pStyle w:val="Compact"/>
            </w:pPr>
            <w:r>
              <w:t>Total Bits</w:t>
            </w:r>
          </w:p>
        </w:tc>
        <w:tc>
          <w:tcPr>
            <w:tcW w:w="0" w:type="auto"/>
          </w:tcPr>
          <w:p w:rsidR="00040F52" w:rsidRDefault="00040F52" w:rsidP="002C0F64">
            <w:pPr>
              <w:pStyle w:val="Compact"/>
            </w:pPr>
            <w:r>
              <w:t>Encoding</w:t>
            </w:r>
          </w:p>
        </w:tc>
      </w:tr>
      <w:tr w:rsidR="00040F52" w:rsidTr="00040F52">
        <w:trPr>
          <w:jc w:val="center"/>
        </w:trPr>
        <w:tc>
          <w:tcPr>
            <w:tcW w:w="0" w:type="auto"/>
          </w:tcPr>
          <w:p w:rsidR="00040F52" w:rsidRDefault="00040F52" w:rsidP="002C0F64">
            <w:pPr>
              <w:pStyle w:val="Compact"/>
            </w:pPr>
            <w:r>
              <w:t>LH</w:t>
            </w:r>
          </w:p>
        </w:tc>
        <w:tc>
          <w:tcPr>
            <w:tcW w:w="0" w:type="auto"/>
          </w:tcPr>
          <w:p w:rsidR="00040F52" w:rsidRDefault="00040F52" w:rsidP="002C0F64">
            <w:pPr>
              <w:pStyle w:val="Compact"/>
            </w:pPr>
            <w:r>
              <w:t>511</w:t>
            </w:r>
          </w:p>
        </w:tc>
        <w:tc>
          <w:tcPr>
            <w:tcW w:w="0" w:type="auto"/>
          </w:tcPr>
          <w:p w:rsidR="00040F52" w:rsidRDefault="00040F52" w:rsidP="002C0F64">
            <w:pPr>
              <w:pStyle w:val="Compact"/>
            </w:pPr>
            <w:r>
              <w:t>160</w:t>
            </w:r>
          </w:p>
        </w:tc>
        <w:tc>
          <w:tcPr>
            <w:tcW w:w="0" w:type="auto"/>
          </w:tcPr>
          <w:p w:rsidR="00040F52" w:rsidRDefault="00040F52" w:rsidP="002C0F64">
            <w:pPr>
              <w:pStyle w:val="Compact"/>
            </w:pPr>
            <w:r>
              <w:t>81,760</w:t>
            </w:r>
          </w:p>
        </w:tc>
        <w:tc>
          <w:tcPr>
            <w:tcW w:w="0" w:type="auto"/>
          </w:tcPr>
          <w:p w:rsidR="00040F52" w:rsidRDefault="00040F52" w:rsidP="002C0F64">
            <w:pPr>
              <w:pStyle w:val="Compact"/>
            </w:pPr>
            <w:r>
              <w:t>SHA-1 per row</w:t>
            </w:r>
          </w:p>
        </w:tc>
      </w:tr>
      <w:tr w:rsidR="00040F52" w:rsidTr="00040F52">
        <w:trPr>
          <w:jc w:val="center"/>
        </w:trPr>
        <w:tc>
          <w:tcPr>
            <w:tcW w:w="0" w:type="auto"/>
          </w:tcPr>
          <w:p w:rsidR="00040F52" w:rsidRDefault="00040F52" w:rsidP="002C0F64">
            <w:pPr>
              <w:pStyle w:val="Compact"/>
            </w:pPr>
            <w:r>
              <w:t>BH</w:t>
            </w:r>
          </w:p>
        </w:tc>
        <w:tc>
          <w:tcPr>
            <w:tcW w:w="0" w:type="auto"/>
          </w:tcPr>
          <w:p w:rsidR="00040F52" w:rsidRDefault="00040F52" w:rsidP="002C0F64">
            <w:pPr>
              <w:pStyle w:val="Compact"/>
            </w:pPr>
            <w:r>
              <w:t>1</w:t>
            </w:r>
          </w:p>
        </w:tc>
        <w:tc>
          <w:tcPr>
            <w:tcW w:w="0" w:type="auto"/>
          </w:tcPr>
          <w:p w:rsidR="00040F52" w:rsidRDefault="00040F52" w:rsidP="002C0F64">
            <w:pPr>
              <w:pStyle w:val="Compact"/>
            </w:pPr>
            <w:r>
              <w:t>256</w:t>
            </w:r>
          </w:p>
        </w:tc>
        <w:tc>
          <w:tcPr>
            <w:tcW w:w="0" w:type="auto"/>
          </w:tcPr>
          <w:p w:rsidR="00040F52" w:rsidRDefault="00040F52" w:rsidP="002C0F64">
            <w:pPr>
              <w:pStyle w:val="Compact"/>
            </w:pPr>
            <w:r>
              <w:t>256</w:t>
            </w:r>
          </w:p>
        </w:tc>
        <w:tc>
          <w:tcPr>
            <w:tcW w:w="0" w:type="auto"/>
          </w:tcPr>
          <w:p w:rsidR="00040F52" w:rsidRDefault="00040F52" w:rsidP="002C0F64">
            <w:pPr>
              <w:pStyle w:val="Compact"/>
            </w:pPr>
            <w:r>
              <w:t>SHA-256 of full CSM</w:t>
            </w:r>
          </w:p>
        </w:tc>
      </w:tr>
      <w:tr w:rsidR="00040F52" w:rsidTr="00040F52">
        <w:trPr>
          <w:jc w:val="center"/>
        </w:trPr>
        <w:tc>
          <w:tcPr>
            <w:tcW w:w="0" w:type="auto"/>
          </w:tcPr>
          <w:p w:rsidR="00040F52" w:rsidRDefault="00040F52" w:rsidP="002C0F64">
            <w:pPr>
              <w:pStyle w:val="Compact"/>
            </w:pPr>
            <w:r>
              <w:t>DI</w:t>
            </w:r>
          </w:p>
        </w:tc>
        <w:tc>
          <w:tcPr>
            <w:tcW w:w="0" w:type="auto"/>
          </w:tcPr>
          <w:p w:rsidR="00040F52" w:rsidRDefault="00040F52" w:rsidP="002C0F64">
            <w:pPr>
              <w:pStyle w:val="Compact"/>
            </w:pPr>
            <w:r>
              <w:t>1</w:t>
            </w:r>
          </w:p>
        </w:tc>
        <w:tc>
          <w:tcPr>
            <w:tcW w:w="0" w:type="auto"/>
          </w:tcPr>
          <w:p w:rsidR="00040F52" w:rsidRDefault="00040F52" w:rsidP="002C0F64">
            <w:pPr>
              <w:pStyle w:val="Compact"/>
            </w:pPr>
            <w:r>
              <w:t>8</w:t>
            </w:r>
          </w:p>
        </w:tc>
        <w:tc>
          <w:tcPr>
            <w:tcW w:w="0" w:type="auto"/>
          </w:tcPr>
          <w:p w:rsidR="00040F52" w:rsidRDefault="00040F52" w:rsidP="002C0F64">
            <w:pPr>
              <w:pStyle w:val="Compact"/>
            </w:pPr>
            <w:r>
              <w:t>8</w:t>
            </w:r>
          </w:p>
        </w:tc>
        <w:tc>
          <w:tcPr>
            <w:tcW w:w="0" w:type="auto"/>
          </w:tcPr>
          <w:p w:rsidR="00040F52" w:rsidRDefault="00040F52" w:rsidP="002C0F64">
            <w:pPr>
              <w:pStyle w:val="Compact"/>
            </w:pPr>
            <w:r>
              <w:t>uint8</w:t>
            </w:r>
          </w:p>
        </w:tc>
      </w:tr>
      <w:tr w:rsidR="00040F52" w:rsidTr="00040F52">
        <w:trPr>
          <w:jc w:val="center"/>
        </w:trPr>
        <w:tc>
          <w:tcPr>
            <w:tcW w:w="0" w:type="auto"/>
          </w:tcPr>
          <w:p w:rsidR="00040F52" w:rsidRDefault="00040F52" w:rsidP="002C0F64">
            <w:pPr>
              <w:pStyle w:val="Compact"/>
            </w:pPr>
            <w:r>
              <w:t>LSM</w:t>
            </w:r>
          </w:p>
        </w:tc>
        <w:tc>
          <w:tcPr>
            <w:tcW w:w="0" w:type="auto"/>
          </w:tcPr>
          <w:p w:rsidR="00040F52" w:rsidRDefault="00040F52" w:rsidP="002C0F64">
            <w:pPr>
              <w:pStyle w:val="Compact"/>
            </w:pPr>
            <w:r>
              <w:t>511</w:t>
            </w:r>
          </w:p>
        </w:tc>
        <w:tc>
          <w:tcPr>
            <w:tcW w:w="0" w:type="auto"/>
          </w:tcPr>
          <w:p w:rsidR="00040F52" w:rsidRDefault="00040F52" w:rsidP="002C0F64">
            <w:pPr>
              <w:pStyle w:val="Compact"/>
            </w:pPr>
            <w:r>
              <w:t>9</w:t>
            </w:r>
          </w:p>
        </w:tc>
        <w:tc>
          <w:tcPr>
            <w:tcW w:w="0" w:type="auto"/>
          </w:tcPr>
          <w:p w:rsidR="00040F52" w:rsidRDefault="00040F52" w:rsidP="002C0F64">
            <w:pPr>
              <w:pStyle w:val="Compact"/>
            </w:pPr>
            <w:r>
              <w:t>4,599</w:t>
            </w:r>
          </w:p>
        </w:tc>
        <w:tc>
          <w:tcPr>
            <w:tcW w:w="0" w:type="auto"/>
          </w:tcPr>
          <w:p w:rsidR="00040F52" w:rsidRDefault="00040F52" w:rsidP="002C0F64">
            <w:pPr>
              <w:pStyle w:val="Compact"/>
            </w:pPr>
            <w:r>
              <w:t>MSB-first packed</w:t>
            </w:r>
          </w:p>
        </w:tc>
      </w:tr>
      <w:tr w:rsidR="00040F52" w:rsidTr="00040F52">
        <w:trPr>
          <w:jc w:val="center"/>
        </w:trPr>
        <w:tc>
          <w:tcPr>
            <w:tcW w:w="0" w:type="auto"/>
          </w:tcPr>
          <w:p w:rsidR="00040F52" w:rsidRDefault="00040F52" w:rsidP="002C0F64">
            <w:pPr>
              <w:pStyle w:val="Compact"/>
            </w:pPr>
            <w:r>
              <w:t>VSM</w:t>
            </w:r>
          </w:p>
        </w:tc>
        <w:tc>
          <w:tcPr>
            <w:tcW w:w="0" w:type="auto"/>
          </w:tcPr>
          <w:p w:rsidR="00040F52" w:rsidRDefault="00040F52" w:rsidP="002C0F64">
            <w:pPr>
              <w:pStyle w:val="Compact"/>
            </w:pPr>
            <w:r>
              <w:t>511</w:t>
            </w:r>
          </w:p>
        </w:tc>
        <w:tc>
          <w:tcPr>
            <w:tcW w:w="0" w:type="auto"/>
          </w:tcPr>
          <w:p w:rsidR="00040F52" w:rsidRDefault="00040F52" w:rsidP="002C0F64">
            <w:pPr>
              <w:pStyle w:val="Compact"/>
            </w:pPr>
            <w:r>
              <w:t>9</w:t>
            </w:r>
          </w:p>
        </w:tc>
        <w:tc>
          <w:tcPr>
            <w:tcW w:w="0" w:type="auto"/>
          </w:tcPr>
          <w:p w:rsidR="00040F52" w:rsidRDefault="00040F52" w:rsidP="002C0F64">
            <w:pPr>
              <w:pStyle w:val="Compact"/>
            </w:pPr>
            <w:r>
              <w:t>4,599</w:t>
            </w:r>
          </w:p>
        </w:tc>
        <w:tc>
          <w:tcPr>
            <w:tcW w:w="0" w:type="auto"/>
          </w:tcPr>
          <w:p w:rsidR="00040F52" w:rsidRDefault="00040F52" w:rsidP="002C0F64">
            <w:pPr>
              <w:pStyle w:val="Compact"/>
            </w:pPr>
            <w:r>
              <w:t>MSB-first packed</w:t>
            </w:r>
          </w:p>
        </w:tc>
      </w:tr>
      <w:tr w:rsidR="00040F52" w:rsidTr="00040F52">
        <w:trPr>
          <w:jc w:val="center"/>
        </w:trPr>
        <w:tc>
          <w:tcPr>
            <w:tcW w:w="0" w:type="auto"/>
          </w:tcPr>
          <w:p w:rsidR="00040F52" w:rsidRDefault="00040F52" w:rsidP="002C0F64">
            <w:pPr>
              <w:pStyle w:val="Compact"/>
            </w:pPr>
            <w:r>
              <w:t>DSM</w:t>
            </w:r>
          </w:p>
        </w:tc>
        <w:tc>
          <w:tcPr>
            <w:tcW w:w="0" w:type="auto"/>
          </w:tcPr>
          <w:p w:rsidR="00040F52" w:rsidRDefault="00040F52" w:rsidP="002C0F64">
            <w:pPr>
              <w:pStyle w:val="Compact"/>
            </w:pPr>
            <w:r>
              <w:t>1,021</w:t>
            </w:r>
          </w:p>
        </w:tc>
        <w:tc>
          <w:tcPr>
            <w:tcW w:w="0" w:type="auto"/>
          </w:tcPr>
          <w:p w:rsidR="00040F52" w:rsidRDefault="00040F52" w:rsidP="002C0F64">
            <w:pPr>
              <w:pStyle w:val="Compact"/>
            </w:pPr>
            <w:r>
              <w:t>variable</w:t>
            </w:r>
          </w:p>
        </w:tc>
        <w:tc>
          <w:tcPr>
            <w:tcW w:w="0" w:type="auto"/>
          </w:tcPr>
          <w:p w:rsidR="00040F52" w:rsidRDefault="00040F52" w:rsidP="002C0F64">
            <w:pPr>
              <w:pStyle w:val="Compact"/>
            </w:pPr>
            <w:r>
              <w:t>8,185</w:t>
            </w:r>
          </w:p>
        </w:tc>
        <w:tc>
          <w:tcPr>
            <w:tcW w:w="0" w:type="auto"/>
          </w:tcPr>
          <w:p w:rsidR="00040F52" w:rsidRDefault="00040F52" w:rsidP="002C0F64">
            <w:pPr>
              <w:pStyle w:val="Compact"/>
            </w:pPr>
            <w:r>
              <w:t>Variable-width packed</w:t>
            </w:r>
          </w:p>
        </w:tc>
      </w:tr>
      <w:tr w:rsidR="00040F52" w:rsidTr="00040F52">
        <w:trPr>
          <w:jc w:val="center"/>
        </w:trPr>
        <w:tc>
          <w:tcPr>
            <w:tcW w:w="0" w:type="auto"/>
          </w:tcPr>
          <w:p w:rsidR="00040F52" w:rsidRDefault="00040F52" w:rsidP="002C0F64">
            <w:pPr>
              <w:pStyle w:val="Compact"/>
            </w:pPr>
            <w:r>
              <w:lastRenderedPageBreak/>
              <w:t>XSM</w:t>
            </w:r>
          </w:p>
        </w:tc>
        <w:tc>
          <w:tcPr>
            <w:tcW w:w="0" w:type="auto"/>
          </w:tcPr>
          <w:p w:rsidR="00040F52" w:rsidRDefault="00040F52" w:rsidP="002C0F64">
            <w:pPr>
              <w:pStyle w:val="Compact"/>
            </w:pPr>
            <w:r>
              <w:t>1,021</w:t>
            </w:r>
          </w:p>
        </w:tc>
        <w:tc>
          <w:tcPr>
            <w:tcW w:w="0" w:type="auto"/>
          </w:tcPr>
          <w:p w:rsidR="00040F52" w:rsidRDefault="00040F52" w:rsidP="002C0F64">
            <w:pPr>
              <w:pStyle w:val="Compact"/>
            </w:pPr>
            <w:r>
              <w:t>variable</w:t>
            </w:r>
          </w:p>
        </w:tc>
        <w:tc>
          <w:tcPr>
            <w:tcW w:w="0" w:type="auto"/>
          </w:tcPr>
          <w:p w:rsidR="00040F52" w:rsidRDefault="00040F52" w:rsidP="002C0F64">
            <w:pPr>
              <w:pStyle w:val="Compact"/>
            </w:pPr>
            <w:r>
              <w:t>8,185</w:t>
            </w:r>
          </w:p>
        </w:tc>
        <w:tc>
          <w:tcPr>
            <w:tcW w:w="0" w:type="auto"/>
          </w:tcPr>
          <w:p w:rsidR="00040F52" w:rsidRDefault="00040F52" w:rsidP="002C0F64">
            <w:pPr>
              <w:pStyle w:val="Compact"/>
            </w:pPr>
            <w:r>
              <w:t>Variable-width packed</w:t>
            </w:r>
          </w:p>
        </w:tc>
      </w:tr>
      <w:tr w:rsidR="00040F52" w:rsidTr="00040F52">
        <w:trPr>
          <w:jc w:val="center"/>
        </w:trPr>
        <w:tc>
          <w:tcPr>
            <w:tcW w:w="0" w:type="auto"/>
          </w:tcPr>
          <w:p w:rsidR="00040F52" w:rsidRDefault="00040F52" w:rsidP="002C0F64">
            <w:pPr>
              <w:pStyle w:val="Compact"/>
            </w:pPr>
            <w:r>
              <w:t>LTP1–LTP4</w:t>
            </w:r>
          </w:p>
        </w:tc>
        <w:tc>
          <w:tcPr>
            <w:tcW w:w="0" w:type="auto"/>
          </w:tcPr>
          <w:p w:rsidR="00040F52" w:rsidRDefault="00040F52" w:rsidP="002C0F64">
            <w:pPr>
              <w:pStyle w:val="Compact"/>
            </w:pPr>
            <w:r>
              <w:t>4 x 511</w:t>
            </w:r>
          </w:p>
        </w:tc>
        <w:tc>
          <w:tcPr>
            <w:tcW w:w="0" w:type="auto"/>
          </w:tcPr>
          <w:p w:rsidR="00040F52" w:rsidRDefault="00040F52" w:rsidP="002C0F64">
            <w:pPr>
              <w:pStyle w:val="Compact"/>
            </w:pPr>
            <w:r>
              <w:t>9</w:t>
            </w:r>
          </w:p>
        </w:tc>
        <w:tc>
          <w:tcPr>
            <w:tcW w:w="0" w:type="auto"/>
          </w:tcPr>
          <w:p w:rsidR="00040F52" w:rsidRDefault="00040F52" w:rsidP="002C0F64">
            <w:pPr>
              <w:pStyle w:val="Compact"/>
            </w:pPr>
            <w:r>
              <w:t>18,396</w:t>
            </w:r>
          </w:p>
        </w:tc>
        <w:tc>
          <w:tcPr>
            <w:tcW w:w="0" w:type="auto"/>
          </w:tcPr>
          <w:p w:rsidR="00040F52" w:rsidRDefault="00040F52" w:rsidP="002C0F64">
            <w:pPr>
              <w:pStyle w:val="Compact"/>
            </w:pPr>
            <w:r>
              <w:t>MSB-first packed</w:t>
            </w:r>
          </w:p>
        </w:tc>
      </w:tr>
      <w:tr w:rsidR="00040F52" w:rsidTr="00040F52">
        <w:trPr>
          <w:jc w:val="center"/>
        </w:trPr>
        <w:tc>
          <w:tcPr>
            <w:tcW w:w="0" w:type="auto"/>
          </w:tcPr>
          <w:p w:rsidR="00040F52" w:rsidRDefault="00040F52" w:rsidP="002C0F64">
            <w:pPr>
              <w:pStyle w:val="Compact"/>
            </w:pPr>
            <w:r>
              <w:rPr>
                <w:b/>
                <w:bCs/>
              </w:rPr>
              <w:t>Total</w:t>
            </w:r>
          </w:p>
        </w:tc>
        <w:tc>
          <w:tcPr>
            <w:tcW w:w="0" w:type="auto"/>
          </w:tcPr>
          <w:p w:rsidR="00040F52" w:rsidRDefault="00040F52" w:rsidP="002C0F64">
            <w:pPr>
              <w:pStyle w:val="Compact"/>
            </w:pPr>
          </w:p>
        </w:tc>
        <w:tc>
          <w:tcPr>
            <w:tcW w:w="0" w:type="auto"/>
          </w:tcPr>
          <w:p w:rsidR="00040F52" w:rsidRDefault="00040F52" w:rsidP="002C0F64">
            <w:pPr>
              <w:pStyle w:val="Compact"/>
            </w:pPr>
          </w:p>
        </w:tc>
        <w:tc>
          <w:tcPr>
            <w:tcW w:w="0" w:type="auto"/>
          </w:tcPr>
          <w:p w:rsidR="00040F52" w:rsidRDefault="00040F52" w:rsidP="002C0F64">
            <w:pPr>
              <w:pStyle w:val="Compact"/>
            </w:pPr>
            <w:r>
              <w:rPr>
                <w:b/>
                <w:bCs/>
              </w:rPr>
              <w:t>125,988</w:t>
            </w:r>
          </w:p>
        </w:tc>
        <w:tc>
          <w:tcPr>
            <w:tcW w:w="0" w:type="auto"/>
          </w:tcPr>
          <w:p w:rsidR="00040F52" w:rsidRDefault="00040F52" w:rsidP="002C0F64">
            <w:pPr>
              <w:pStyle w:val="Compact"/>
            </w:pPr>
          </w:p>
        </w:tc>
      </w:tr>
    </w:tbl>
    <w:p w:rsidR="00040F52" w:rsidRDefault="00040F52" w:rsidP="00040F52">
      <w:pPr>
        <w:pStyle w:val="BodyText"/>
        <w:ind w:firstLine="720"/>
        <w:rPr>
          <w:rFonts w:ascii="Times New Roman" w:hAnsi="Times New Roman" w:cs="Times New Roman"/>
          <w:sz w:val="24"/>
        </w:rPr>
      </w:pPr>
    </w:p>
    <w:p w:rsidR="00040F52" w:rsidRDefault="00040F52" w:rsidP="00040F52">
      <w:r>
        <w:t xml:space="preserve">The DFS solver maintains per-line state (unknown count </w:t>
      </w:r>
      <m:oMath>
        <m:r>
          <w:rPr>
            <w:rFonts w:ascii="Cambria Math" w:hAnsi="Cambria Math"/>
          </w:rPr>
          <m:t>u</m:t>
        </m:r>
      </m:oMath>
      <w:r>
        <w:t xml:space="preserve">, assigned ones </w:t>
      </w:r>
      <m:oMath>
        <m:r>
          <w:rPr>
            <w:rFonts w:ascii="Cambria Math" w:hAnsi="Cambria Math"/>
          </w:rPr>
          <m:t>a</m:t>
        </m:r>
      </m:oMath>
      <w:r>
        <w:t xml:space="preserve">, residual </w:t>
      </w:r>
      <m:oMath>
        <m:r>
          <w:rPr>
            <w:rFonts w:ascii="Cambria Math" w:hAnsi="Cambria Math"/>
          </w:rPr>
          <m:t>ρ</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oMath>
      <w:r>
        <w:t xml:space="preserve">) and applies two propagation rules: if </w:t>
      </w:r>
      <m:oMath>
        <m:r>
          <w:rPr>
            <w:rFonts w:ascii="Cambria Math" w:hAnsi="Cambria Math"/>
          </w:rPr>
          <m:t>ρ</m:t>
        </m:r>
        <m:r>
          <m:rPr>
            <m:sty m:val="p"/>
          </m:rPr>
          <w:rPr>
            <w:rFonts w:ascii="Cambria Math" w:hAnsi="Cambria Math"/>
          </w:rPr>
          <m:t>=</m:t>
        </m:r>
        <m:r>
          <w:rPr>
            <w:rFonts w:ascii="Cambria Math" w:hAnsi="Cambria Math"/>
          </w:rPr>
          <m:t>0</m:t>
        </m:r>
      </m:oMath>
      <w:r>
        <w:t xml:space="preserve">, all unknowns on the line are forced to 0; if </w:t>
      </w:r>
      <m:oMath>
        <m:r>
          <w:rPr>
            <w:rFonts w:ascii="Cambria Math" w:hAnsi="Cambria Math"/>
          </w:rPr>
          <m:t>ρ</m:t>
        </m:r>
        <m:r>
          <m:rPr>
            <m:sty m:val="p"/>
          </m:rPr>
          <w:rPr>
            <w:rFonts w:ascii="Cambria Math" w:hAnsi="Cambria Math"/>
          </w:rPr>
          <m:t>=</m:t>
        </m:r>
        <m:r>
          <w:rPr>
            <w:rFonts w:ascii="Cambria Math" w:hAnsi="Cambria Math"/>
          </w:rPr>
          <m:t>u</m:t>
        </m:r>
      </m:oMath>
      <w:r>
        <w:t>, all unknowns are forced to 1. Each cell assignment updates exactly eight lines (one per constraint family). SHA-1 row verification fires when a row becomes fully assigned (</w:t>
      </w:r>
      <m:oMath>
        <m:sSub>
          <m:sSubPr>
            <m:ctrlPr>
              <w:rPr>
                <w:rFonts w:ascii="Cambria Math" w:hAnsi="Cambria Math"/>
              </w:rPr>
            </m:ctrlPr>
          </m:sSubPr>
          <m:e>
            <m:r>
              <w:rPr>
                <w:rFonts w:ascii="Cambria Math" w:hAnsi="Cambria Math"/>
              </w:rPr>
              <m:t>u</m:t>
            </m:r>
          </m:e>
          <m:sub>
            <m:r>
              <m:rPr>
                <m:nor/>
              </m:rPr>
              <m:t>row</m:t>
            </m:r>
          </m:sub>
        </m:sSub>
        <m:r>
          <m:rPr>
            <m:sty m:val="p"/>
          </m:rPr>
          <w:rPr>
            <w:rFonts w:ascii="Cambria Math" w:hAnsi="Cambria Math"/>
          </w:rPr>
          <m:t>=</m:t>
        </m:r>
        <m:r>
          <w:rPr>
            <w:rFonts w:ascii="Cambria Math" w:hAnsi="Cambria Math"/>
          </w:rPr>
          <m:t>0</m:t>
        </m:r>
      </m:oMath>
      <w:r>
        <w:t>); a mismatch triggers backtracking.</w:t>
      </w:r>
    </w:p>
    <w:p w:rsidR="00040F52" w:rsidRDefault="00040F52" w:rsidP="00040F52">
      <w:r>
        <w:t>The research program (B.1 through B.52) extensively optimized this architecture. The best LTP table configuration (B.38e) reached a DFS depth of 96,672 cells out of 261,121 (37%) on a representative MP4 test block. Numerous alternative strategies were tested: adaptive lookahead (B.8), randomized restarts (B.11), survey propagation (B.12), portfolio solving (B.13), nogood recording (B.14), SAT/CDCL encoding (B.54), ILP and LP relaxation (B.54), SMT (B.54), and direct depth hill-climbing on LTP tables (B.52b). All converged on the same depth ceiling.</w:t>
      </w:r>
    </w:p>
    <w:p w:rsidR="00040F52" w:rsidRDefault="00040F52" w:rsidP="00040F52">
      <w:r>
        <w:t xml:space="preserve">The root cause, established algebraically by B.39 using GF(2) Gaussian elimination, is that the cross-sum constraint system at </w:t>
      </w:r>
      <m:oMath>
        <m:r>
          <w:rPr>
            <w:rFonts w:ascii="Cambria Math" w:hAnsi="Cambria Math"/>
          </w:rPr>
          <m:t>s</m:t>
        </m:r>
        <m:r>
          <m:rPr>
            <m:sty m:val="p"/>
          </m:rPr>
          <w:rPr>
            <w:rFonts w:ascii="Cambria Math" w:hAnsi="Cambria Math"/>
          </w:rPr>
          <m:t>=</m:t>
        </m:r>
        <m:r>
          <w:rPr>
            <w:rFonts w:ascii="Cambria Math" w:hAnsi="Cambria Math"/>
          </w:rPr>
          <m:t>511</m:t>
        </m:r>
      </m:oMath>
      <w:r>
        <w:t xml:space="preserve"> has only 2% constraint density: 5,097 independent equations over 261,121 cells, leaving a null space of 256,024 dimensions. No solver architecture can navigate this space efficiently because the stored constraints carry insufficient information to determine the matrix.</w:t>
      </w:r>
    </w:p>
    <w:p w:rsidR="00040F52" w:rsidRDefault="00040F52" w:rsidP="00040F52">
      <w:pPr>
        <w:pStyle w:val="Heading2"/>
      </w:pPr>
      <w:bookmarkStart w:id="34" w:name="the-transition-to-s-127-with-crc-32"/>
      <w:bookmarkStart w:id="35" w:name="_Toc226911526"/>
      <w:bookmarkEnd w:id="32"/>
      <w:r>
        <w:t xml:space="preserve">4.2 The Transition to </w:t>
      </w:r>
      <m:oMath>
        <m:r>
          <m:rPr>
            <m:sty m:val="bi"/>
          </m:rPr>
          <w:rPr>
            <w:rFonts w:ascii="Cambria Math" w:hAnsi="Cambria Math"/>
          </w:rPr>
          <m:t>s</m:t>
        </m:r>
        <m:r>
          <m:rPr>
            <m:sty m:val="b"/>
          </m:rPr>
          <w:rPr>
            <w:rFonts w:ascii="Cambria Math" w:hAnsi="Cambria Math"/>
          </w:rPr>
          <m:t>=</m:t>
        </m:r>
        <m:r>
          <m:rPr>
            <m:sty m:val="bi"/>
          </m:rPr>
          <w:rPr>
            <w:rFonts w:ascii="Cambria Math" w:hAnsi="Cambria Math"/>
          </w:rPr>
          <m:t>127</m:t>
        </m:r>
      </m:oMath>
      <w:r>
        <w:t xml:space="preserve"> with CRC-32</w:t>
      </w:r>
      <w:bookmarkEnd w:id="35"/>
    </w:p>
    <w:p w:rsidR="00040F52" w:rsidRDefault="00040F52" w:rsidP="00040F52">
      <w:r>
        <w:t xml:space="preserve">Experiment B.57 proposed reducing the matrix dimension from </w:t>
      </w:r>
      <m:oMath>
        <m:r>
          <w:rPr>
            <w:rFonts w:ascii="Cambria Math" w:hAnsi="Cambria Math"/>
          </w:rPr>
          <m:t>s</m:t>
        </m:r>
        <m:r>
          <m:rPr>
            <m:sty m:val="p"/>
          </m:rPr>
          <w:rPr>
            <w:rFonts w:ascii="Cambria Math" w:hAnsi="Cambria Math"/>
          </w:rPr>
          <m:t>=</m:t>
        </m:r>
        <m:r>
          <w:rPr>
            <w:rFonts w:ascii="Cambria Math" w:hAnsi="Cambria Math"/>
          </w:rPr>
          <m:t>511</m:t>
        </m:r>
      </m:oMath>
      <w:r>
        <w:t xml:space="preserve"> to </w:t>
      </w:r>
      <m:oMath>
        <m:r>
          <w:rPr>
            <w:rFonts w:ascii="Cambria Math" w:hAnsi="Cambria Math"/>
          </w:rPr>
          <m:t>s</m:t>
        </m:r>
        <m:r>
          <m:rPr>
            <m:sty m:val="p"/>
          </m:rPr>
          <w:rPr>
            <w:rFonts w:ascii="Cambria Math" w:hAnsi="Cambria Math"/>
          </w:rPr>
          <m:t>=</m:t>
        </m:r>
        <m:r>
          <w:rPr>
            <w:rFonts w:ascii="Cambria Math" w:hAnsi="Cambria Math"/>
          </w:rPr>
          <m:t>127</m:t>
        </m:r>
      </m:oMath>
      <w:r>
        <w:t>. This changes the problem fundamentally:</w:t>
      </w:r>
    </w:p>
    <w:p w:rsidR="00040F52" w:rsidRDefault="00040F52" w:rsidP="00040F52"/>
    <w:tbl>
      <w:tblPr>
        <w:tblStyle w:val="TableGrid"/>
        <w:tblW w:w="4187" w:type="pct"/>
        <w:jc w:val="center"/>
        <w:tblLayout w:type="fixed"/>
        <w:tblLook w:val="0020" w:firstRow="1" w:lastRow="0" w:firstColumn="0" w:lastColumn="0" w:noHBand="0" w:noVBand="0"/>
      </w:tblPr>
      <w:tblGrid>
        <w:gridCol w:w="2879"/>
        <w:gridCol w:w="1326"/>
        <w:gridCol w:w="1104"/>
        <w:gridCol w:w="2521"/>
      </w:tblGrid>
      <w:tr w:rsidR="00040F52" w:rsidTr="00040F52">
        <w:trPr>
          <w:jc w:val="center"/>
        </w:trPr>
        <w:tc>
          <w:tcPr>
            <w:tcW w:w="2879" w:type="dxa"/>
          </w:tcPr>
          <w:p w:rsidR="00040F52" w:rsidRDefault="00040F52" w:rsidP="002C0F64">
            <w:pPr>
              <w:pStyle w:val="Compact"/>
            </w:pPr>
            <w:r>
              <w:t>Parameter</w:t>
            </w:r>
          </w:p>
        </w:tc>
        <w:tc>
          <w:tcPr>
            <w:tcW w:w="1326" w:type="dxa"/>
          </w:tcPr>
          <w:p w:rsidR="00040F52" w:rsidRDefault="00040F52" w:rsidP="002C0F64">
            <w:pPr>
              <w:pStyle w:val="Compact"/>
            </w:pPr>
            <m:oMathPara>
              <m:oMath>
                <m:r>
                  <w:rPr>
                    <w:rFonts w:ascii="Cambria Math" w:hAnsi="Cambria Math"/>
                  </w:rPr>
                  <m:t>s</m:t>
                </m:r>
                <m:r>
                  <m:rPr>
                    <m:sty m:val="p"/>
                  </m:rPr>
                  <w:rPr>
                    <w:rFonts w:ascii="Cambria Math" w:hAnsi="Cambria Math"/>
                  </w:rPr>
                  <m:t>=</m:t>
                </m:r>
                <m:r>
                  <w:rPr>
                    <w:rFonts w:ascii="Cambria Math" w:hAnsi="Cambria Math"/>
                  </w:rPr>
                  <m:t>511</m:t>
                </m:r>
              </m:oMath>
            </m:oMathPara>
          </w:p>
        </w:tc>
        <w:tc>
          <w:tcPr>
            <w:tcW w:w="1104" w:type="dxa"/>
          </w:tcPr>
          <w:p w:rsidR="00040F52" w:rsidRDefault="00040F52" w:rsidP="002C0F64">
            <w:pPr>
              <w:pStyle w:val="Compact"/>
            </w:pPr>
            <m:oMathPara>
              <m:oMath>
                <m:r>
                  <w:rPr>
                    <w:rFonts w:ascii="Cambria Math" w:hAnsi="Cambria Math"/>
                  </w:rPr>
                  <m:t>s</m:t>
                </m:r>
                <m:r>
                  <m:rPr>
                    <m:sty m:val="p"/>
                  </m:rPr>
                  <w:rPr>
                    <w:rFonts w:ascii="Cambria Math" w:hAnsi="Cambria Math"/>
                  </w:rPr>
                  <m:t>=</m:t>
                </m:r>
                <m:r>
                  <w:rPr>
                    <w:rFonts w:ascii="Cambria Math" w:hAnsi="Cambria Math"/>
                  </w:rPr>
                  <m:t>127</m:t>
                </m:r>
              </m:oMath>
            </m:oMathPara>
          </w:p>
        </w:tc>
        <w:tc>
          <w:tcPr>
            <w:tcW w:w="2521" w:type="dxa"/>
          </w:tcPr>
          <w:p w:rsidR="00040F52" w:rsidRDefault="00040F52" w:rsidP="002C0F64">
            <w:pPr>
              <w:pStyle w:val="Compact"/>
            </w:pPr>
            <w:r>
              <w:t>Improvement</w:t>
            </w:r>
          </w:p>
        </w:tc>
      </w:tr>
      <w:tr w:rsidR="00040F52" w:rsidTr="00040F52">
        <w:trPr>
          <w:jc w:val="center"/>
        </w:trPr>
        <w:tc>
          <w:tcPr>
            <w:tcW w:w="2879" w:type="dxa"/>
          </w:tcPr>
          <w:p w:rsidR="00040F52" w:rsidRDefault="00040F52" w:rsidP="002C0F64">
            <w:pPr>
              <w:pStyle w:val="Compact"/>
            </w:pPr>
            <w:r>
              <w:lastRenderedPageBreak/>
              <w:t>Cells per block</w:t>
            </w:r>
          </w:p>
        </w:tc>
        <w:tc>
          <w:tcPr>
            <w:tcW w:w="1326" w:type="dxa"/>
          </w:tcPr>
          <w:p w:rsidR="00040F52" w:rsidRDefault="00040F52" w:rsidP="002C0F64">
            <w:pPr>
              <w:pStyle w:val="Compact"/>
            </w:pPr>
            <w:r>
              <w:t>261,121</w:t>
            </w:r>
          </w:p>
        </w:tc>
        <w:tc>
          <w:tcPr>
            <w:tcW w:w="1104" w:type="dxa"/>
          </w:tcPr>
          <w:p w:rsidR="00040F52" w:rsidRDefault="00040F52" w:rsidP="002C0F64">
            <w:pPr>
              <w:pStyle w:val="Compact"/>
            </w:pPr>
            <w:r>
              <w:t>16,129</w:t>
            </w:r>
          </w:p>
        </w:tc>
        <w:tc>
          <w:tcPr>
            <w:tcW w:w="2521" w:type="dxa"/>
          </w:tcPr>
          <w:p w:rsidR="00040F52" w:rsidRDefault="00040F52" w:rsidP="002C0F64">
            <w:pPr>
              <w:pStyle w:val="Compact"/>
            </w:pPr>
            <w:r>
              <w:t>16.2x fewer</w:t>
            </w:r>
          </w:p>
        </w:tc>
      </w:tr>
      <w:tr w:rsidR="00040F52" w:rsidTr="00040F52">
        <w:trPr>
          <w:jc w:val="center"/>
        </w:trPr>
        <w:tc>
          <w:tcPr>
            <w:tcW w:w="2879" w:type="dxa"/>
          </w:tcPr>
          <w:p w:rsidR="00040F52" w:rsidRDefault="00040F52" w:rsidP="002C0F64">
            <w:pPr>
              <w:pStyle w:val="Compact"/>
            </w:pPr>
            <w:r>
              <w:t>Constraint density</w:t>
            </w:r>
          </w:p>
        </w:tc>
        <w:tc>
          <w:tcPr>
            <w:tcW w:w="1326" w:type="dxa"/>
          </w:tcPr>
          <w:p w:rsidR="00040F52" w:rsidRDefault="00040F52" w:rsidP="002C0F64">
            <w:pPr>
              <w:pStyle w:val="Compact"/>
            </w:pPr>
            <w:r>
              <w:t>2.0%</w:t>
            </w:r>
          </w:p>
        </w:tc>
        <w:tc>
          <w:tcPr>
            <w:tcW w:w="1104" w:type="dxa"/>
          </w:tcPr>
          <w:p w:rsidR="00040F52" w:rsidRDefault="00040F52" w:rsidP="002C0F64">
            <w:pPr>
              <w:pStyle w:val="Compact"/>
            </w:pPr>
            <w:r>
              <w:t>6.2%</w:t>
            </w:r>
          </w:p>
        </w:tc>
        <w:tc>
          <w:tcPr>
            <w:tcW w:w="2521" w:type="dxa"/>
          </w:tcPr>
          <w:p w:rsidR="00040F52" w:rsidRDefault="00040F52" w:rsidP="002C0F64">
            <w:pPr>
              <w:pStyle w:val="Compact"/>
            </w:pPr>
            <w:r>
              <w:t>3.1x denser</w:t>
            </w:r>
          </w:p>
        </w:tc>
      </w:tr>
      <w:tr w:rsidR="00040F52" w:rsidTr="00040F52">
        <w:trPr>
          <w:jc w:val="center"/>
        </w:trPr>
        <w:tc>
          <w:tcPr>
            <w:tcW w:w="2879" w:type="dxa"/>
          </w:tcPr>
          <w:p w:rsidR="00040F52" w:rsidRDefault="00040F52" w:rsidP="002C0F64">
            <w:pPr>
              <w:pStyle w:val="Compact"/>
            </w:pPr>
            <w:r>
              <w:t>Null-space dimension (est.)</w:t>
            </w:r>
          </w:p>
        </w:tc>
        <w:tc>
          <w:tcPr>
            <w:tcW w:w="1326" w:type="dxa"/>
          </w:tcPr>
          <w:p w:rsidR="00040F52" w:rsidRDefault="00040F52" w:rsidP="002C0F64">
            <w:pPr>
              <w:pStyle w:val="Compact"/>
            </w:pPr>
            <w:r>
              <w:t>256,024</w:t>
            </w:r>
          </w:p>
        </w:tc>
        <w:tc>
          <w:tcPr>
            <w:tcW w:w="1104" w:type="dxa"/>
          </w:tcPr>
          <w:p w:rsidR="00040F52" w:rsidRDefault="00040F52" w:rsidP="002C0F64">
            <w:pPr>
              <w:pStyle w:val="Compact"/>
            </w:pPr>
            <w:r>
              <w:t>~14,872</w:t>
            </w:r>
          </w:p>
        </w:tc>
        <w:tc>
          <w:tcPr>
            <w:tcW w:w="2521" w:type="dxa"/>
          </w:tcPr>
          <w:p w:rsidR="00040F52" w:rsidRDefault="00040F52" w:rsidP="002C0F64">
            <w:pPr>
              <w:pStyle w:val="Compact"/>
            </w:pPr>
            <w:r>
              <w:t>17.2x smaller</w:t>
            </w:r>
          </w:p>
        </w:tc>
      </w:tr>
      <w:tr w:rsidR="00040F52" w:rsidTr="00040F52">
        <w:trPr>
          <w:jc w:val="center"/>
        </w:trPr>
        <w:tc>
          <w:tcPr>
            <w:tcW w:w="2879" w:type="dxa"/>
          </w:tcPr>
          <w:p w:rsidR="00040F52" w:rsidRDefault="00040F52" w:rsidP="002C0F64">
            <w:pPr>
              <w:pStyle w:val="Compact"/>
            </w:pPr>
            <w:r>
              <w:t>Bits per cross-sum (</w:t>
            </w:r>
            <m:oMath>
              <m:r>
                <w:rPr>
                  <w:rFonts w:ascii="Cambria Math" w:hAnsi="Cambria Math"/>
                </w:rPr>
                <m:t>b</m:t>
              </m:r>
            </m:oMath>
            <w:r>
              <w:t>)</w:t>
            </w:r>
          </w:p>
        </w:tc>
        <w:tc>
          <w:tcPr>
            <w:tcW w:w="1326" w:type="dxa"/>
          </w:tcPr>
          <w:p w:rsidR="00040F52" w:rsidRDefault="00040F52" w:rsidP="002C0F64">
            <w:pPr>
              <w:pStyle w:val="Compact"/>
            </w:pPr>
            <w:r>
              <w:t>9</w:t>
            </w:r>
          </w:p>
        </w:tc>
        <w:tc>
          <w:tcPr>
            <w:tcW w:w="1104" w:type="dxa"/>
          </w:tcPr>
          <w:p w:rsidR="00040F52" w:rsidRDefault="00040F52" w:rsidP="002C0F64">
            <w:pPr>
              <w:pStyle w:val="Compact"/>
            </w:pPr>
            <w:r>
              <w:t>7</w:t>
            </w:r>
          </w:p>
        </w:tc>
        <w:tc>
          <w:tcPr>
            <w:tcW w:w="2521" w:type="dxa"/>
          </w:tcPr>
          <w:p w:rsidR="00040F52" w:rsidRDefault="00040F52" w:rsidP="002C0F64">
            <w:pPr>
              <w:pStyle w:val="Compact"/>
            </w:pPr>
            <w:r>
              <w:t>22% smaller</w:t>
            </w:r>
          </w:p>
        </w:tc>
      </w:tr>
      <w:tr w:rsidR="00040F52" w:rsidTr="00040F52">
        <w:trPr>
          <w:jc w:val="center"/>
        </w:trPr>
        <w:tc>
          <w:tcPr>
            <w:tcW w:w="2879" w:type="dxa"/>
          </w:tcPr>
          <w:p w:rsidR="00040F52" w:rsidRDefault="00040F52" w:rsidP="002C0F64">
            <w:pPr>
              <w:pStyle w:val="Compact"/>
            </w:pPr>
            <w:r>
              <w:t>Search space</w:t>
            </w:r>
          </w:p>
        </w:tc>
        <w:tc>
          <w:tcPr>
            <w:tcW w:w="1326" w:type="dxa"/>
          </w:tcPr>
          <w:p w:rsidR="00040F52" w:rsidRDefault="00040F52" w:rsidP="002C0F64">
            <w:pPr>
              <w:pStyle w:val="Compact"/>
            </w:pPr>
            <m:oMathPara>
              <m:oMath>
                <m:sSup>
                  <m:sSupPr>
                    <m:ctrlPr>
                      <w:rPr>
                        <w:rFonts w:ascii="Cambria Math" w:hAnsi="Cambria Math"/>
                      </w:rPr>
                    </m:ctrlPr>
                  </m:sSupPr>
                  <m:e>
                    <m:r>
                      <w:rPr>
                        <w:rFonts w:ascii="Cambria Math" w:hAnsi="Cambria Math"/>
                      </w:rPr>
                      <m:t>2</m:t>
                    </m:r>
                  </m:e>
                  <m:sup>
                    <m:r>
                      <w:rPr>
                        <w:rFonts w:ascii="Cambria Math" w:hAnsi="Cambria Math"/>
                      </w:rPr>
                      <m:t>256</m:t>
                    </m:r>
                    <m:r>
                      <m:rPr>
                        <m:sty m:val="p"/>
                      </m:rPr>
                      <w:rPr>
                        <w:rFonts w:ascii="Cambria Math" w:hAnsi="Cambria Math"/>
                      </w:rPr>
                      <m:t>,</m:t>
                    </m:r>
                    <m:r>
                      <w:rPr>
                        <w:rFonts w:ascii="Cambria Math" w:hAnsi="Cambria Math"/>
                      </w:rPr>
                      <m:t>024</m:t>
                    </m:r>
                  </m:sup>
                </m:sSup>
              </m:oMath>
            </m:oMathPara>
          </w:p>
        </w:tc>
        <w:tc>
          <w:tcPr>
            <w:tcW w:w="1104" w:type="dxa"/>
          </w:tcPr>
          <w:p w:rsidR="00040F52" w:rsidRDefault="00040F52" w:rsidP="002C0F64">
            <w:pPr>
              <w:pStyle w:val="Compact"/>
            </w:pPr>
            <m:oMathPara>
              <m:oMath>
                <m:sSup>
                  <m:sSupPr>
                    <m:ctrlPr>
                      <w:rPr>
                        <w:rFonts w:ascii="Cambria Math" w:hAnsi="Cambria Math"/>
                      </w:rPr>
                    </m:ctrlPr>
                  </m:sSupPr>
                  <m:e>
                    <m:r>
                      <w:rPr>
                        <w:rFonts w:ascii="Cambria Math" w:hAnsi="Cambria Math"/>
                      </w:rPr>
                      <m:t>2</m:t>
                    </m:r>
                  </m:e>
                  <m:sup>
                    <m:r>
                      <w:rPr>
                        <w:rFonts w:ascii="Cambria Math" w:hAnsi="Cambria Math"/>
                      </w:rPr>
                      <m:t>14</m:t>
                    </m:r>
                    <m:r>
                      <m:rPr>
                        <m:sty m:val="p"/>
                      </m:rPr>
                      <w:rPr>
                        <w:rFonts w:ascii="Cambria Math" w:hAnsi="Cambria Math"/>
                      </w:rPr>
                      <m:t>,</m:t>
                    </m:r>
                    <m:r>
                      <w:rPr>
                        <w:rFonts w:ascii="Cambria Math" w:hAnsi="Cambria Math"/>
                      </w:rPr>
                      <m:t>872</m:t>
                    </m:r>
                  </m:sup>
                </m:sSup>
              </m:oMath>
            </m:oMathPara>
          </w:p>
        </w:tc>
        <w:tc>
          <w:tcPr>
            <w:tcW w:w="2521" w:type="dxa"/>
          </w:tcPr>
          <w:p w:rsidR="00040F52" w:rsidRDefault="00040F52" w:rsidP="002C0F64">
            <w:pPr>
              <w:pStyle w:val="Compact"/>
            </w:pPr>
            <w:r>
              <w:t>Astronomically smaller</w:t>
            </w:r>
          </w:p>
        </w:tc>
      </w:tr>
    </w:tbl>
    <w:p w:rsidR="00040F52" w:rsidRDefault="00040F52" w:rsidP="00040F52">
      <w:pPr>
        <w:pStyle w:val="BodyText"/>
        <w:ind w:firstLine="720"/>
        <w:rPr>
          <w:rFonts w:ascii="Times New Roman" w:hAnsi="Times New Roman" w:cs="Times New Roman"/>
          <w:sz w:val="24"/>
        </w:rPr>
      </w:pPr>
    </w:p>
    <w:p w:rsidR="00040F52" w:rsidRDefault="00040F52" w:rsidP="00040F52">
      <w:r>
        <w:t>Most critically, B.57 replaced SHA-1 lateral hashes with CRC-32. SHA-1 is a cryptographic hash with no useful algebraic structure — it serves only as a pass/fail verification oracle after a row is fully assigned. CRC-32, by contrast, is a linear function over GF(2):</w:t>
      </w:r>
    </w:p>
    <w:p w:rsidR="00040F52" w:rsidRDefault="00040F52" w:rsidP="00040F52">
      <w:pPr>
        <w:pStyle w:val="BodyText"/>
      </w:pPr>
      <m:oMathPara>
        <m:oMathParaPr>
          <m:jc m:val="center"/>
        </m:oMathParaPr>
        <m:oMath>
          <m:r>
            <m:rPr>
              <m:nor/>
            </m:rPr>
            <m:t>CRC32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nor/>
            </m:rPr>
            <m:t>CRC32</m:t>
          </m:r>
          <m:r>
            <m:rPr>
              <m:sty m:val="p"/>
            </m:rPr>
            <w:rPr>
              <w:rFonts w:ascii="Cambria Math" w:hAnsi="Cambria Math"/>
            </w:rPr>
            <m:t>(</m:t>
          </m:r>
          <m:r>
            <w:rPr>
              <w:rFonts w:ascii="Cambria Math" w:hAnsi="Cambria Math"/>
            </w:rPr>
            <m:t>a</m:t>
          </m:r>
          <m:r>
            <m:rPr>
              <m:sty m:val="p"/>
            </m:rPr>
            <w:rPr>
              <w:rFonts w:ascii="Cambria Math" w:hAnsi="Cambria Math"/>
            </w:rPr>
            <m:t>)⊕</m:t>
          </m:r>
          <m:r>
            <m:rPr>
              <m:nor/>
            </m:rPr>
            <m:t>CRC32</m:t>
          </m:r>
          <m:r>
            <m:rPr>
              <m:sty m:val="p"/>
            </m:rPr>
            <w:rPr>
              <w:rFonts w:ascii="Cambria Math" w:hAnsi="Cambria Math"/>
            </w:rPr>
            <m:t>(</m:t>
          </m:r>
          <m:r>
            <w:rPr>
              <w:rFonts w:ascii="Cambria Math" w:hAnsi="Cambria Math"/>
            </w:rPr>
            <m:t>b</m:t>
          </m:r>
          <m:r>
            <m:rPr>
              <m:sty m:val="p"/>
            </m:rPr>
            <w:rPr>
              <w:rFonts w:ascii="Cambria Math" w:hAnsi="Cambria Math"/>
            </w:rPr>
            <m:t>)</m:t>
          </m:r>
        </m:oMath>
      </m:oMathPara>
    </w:p>
    <w:p w:rsidR="00040F52" w:rsidRDefault="00040F52" w:rsidP="00040F52">
      <w:r>
        <w:t>This linearity means that each CRC-32 row digest provides 32 GF(2) equations that can be incorporated into the constraint system before any cell is determined. The row-completion barrier that stymied all prior solver architectures is eliminated: the hash information is available from the start, not after completing a 127-cell or 511-cell row.</w:t>
      </w:r>
    </w:p>
    <w:p w:rsidR="00040F52" w:rsidRDefault="00040F52" w:rsidP="00040F52">
      <w:r>
        <w:t>B.58 exploited this insight to build the combinator-algebraic solver, which replaces DFS entirely with a fixpoint of GF(2) Gaussian elimination, integer-bound forcing, and pairwise cross-deduction. The combinator determines cells algebraically from the combined cross-sum + CRC-32 system, with no branching, no backtracking, and no sequential row processing. B.60 extended the approach with vertical CRC-32 hashes (VH, one per column) and diagonal/anti-diagonal CRC hashes (DH, XH), achieving the first fully algebraic block reconstructions on favorable-density data.</w:t>
      </w:r>
    </w:p>
    <w:p w:rsidR="00040F52" w:rsidRDefault="00040F52" w:rsidP="00040F52">
      <w:pPr>
        <w:pStyle w:val="Heading2"/>
      </w:pPr>
      <w:bookmarkStart w:id="36" w:name="experiments-at-s-191"/>
      <w:bookmarkStart w:id="37" w:name="_Toc226911527"/>
      <w:bookmarkEnd w:id="34"/>
      <w:r>
        <w:t xml:space="preserve">4.3 Experiments at </w:t>
      </w:r>
      <m:oMath>
        <m:r>
          <m:rPr>
            <m:sty m:val="bi"/>
          </m:rPr>
          <w:rPr>
            <w:rFonts w:ascii="Cambria Math" w:hAnsi="Cambria Math"/>
          </w:rPr>
          <m:t>s</m:t>
        </m:r>
        <m:r>
          <m:rPr>
            <m:sty m:val="b"/>
          </m:rPr>
          <w:rPr>
            <w:rFonts w:ascii="Cambria Math" w:hAnsi="Cambria Math"/>
          </w:rPr>
          <m:t>=</m:t>
        </m:r>
        <m:r>
          <m:rPr>
            <m:sty m:val="bi"/>
          </m:rPr>
          <w:rPr>
            <w:rFonts w:ascii="Cambria Math" w:hAnsi="Cambria Math"/>
          </w:rPr>
          <m:t>191</m:t>
        </m:r>
      </m:oMath>
      <w:bookmarkEnd w:id="37"/>
    </w:p>
    <w:p w:rsidR="00040F52" w:rsidRDefault="00040F52" w:rsidP="00040F52">
      <w:r>
        <w:t xml:space="preserve">Experiment B.62 investigated </w:t>
      </w:r>
      <m:oMath>
        <m:r>
          <w:rPr>
            <w:rFonts w:ascii="Cambria Math" w:hAnsi="Cambria Math"/>
          </w:rPr>
          <m:t>s</m:t>
        </m:r>
        <m:r>
          <m:rPr>
            <m:sty m:val="p"/>
          </m:rPr>
          <w:rPr>
            <w:rFonts w:ascii="Cambria Math" w:hAnsi="Cambria Math"/>
          </w:rPr>
          <m:t>=</m:t>
        </m:r>
        <m:r>
          <w:rPr>
            <w:rFonts w:ascii="Cambria Math" w:hAnsi="Cambria Math"/>
          </w:rPr>
          <m:t>191</m:t>
        </m:r>
      </m:oMath>
      <w:r>
        <w:t xml:space="preserve"> (</w:t>
      </w:r>
      <m:oMath>
        <m:r>
          <w:rPr>
            <w:rFonts w:ascii="Cambria Math" w:hAnsi="Cambria Math"/>
          </w:rPr>
          <m:t>b</m:t>
        </m:r>
        <m:r>
          <m:rPr>
            <m:sty m:val="p"/>
          </m:rPr>
          <w:rPr>
            <w:rFonts w:ascii="Cambria Math" w:hAnsi="Cambria Math"/>
          </w:rPr>
          <m:t>=</m:t>
        </m:r>
        <m:r>
          <w:rPr>
            <w:rFonts w:ascii="Cambria Math" w:hAnsi="Cambria Math"/>
          </w:rPr>
          <m:t>8</m:t>
        </m:r>
      </m:oMath>
      <w:r>
        <w:t xml:space="preserve">), motivated by the observation that the payload scales as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while input scales as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oMath>
      <w:r>
        <w:t xml:space="preserve">, leaving more headroom for additional constraint families at </w:t>
      </w:r>
      <w:r>
        <w:lastRenderedPageBreak/>
        <w:t xml:space="preserve">larger </w:t>
      </w:r>
      <m:oMath>
        <m:r>
          <w:rPr>
            <w:rFonts w:ascii="Cambria Math" w:hAnsi="Cambria Math"/>
          </w:rPr>
          <m:t>s</m:t>
        </m:r>
      </m:oMath>
      <w:r>
        <w:t xml:space="preserve">. At </w:t>
      </w:r>
      <m:oMath>
        <m:r>
          <w:rPr>
            <w:rFonts w:ascii="Cambria Math" w:hAnsi="Cambria Math"/>
          </w:rPr>
          <m:t>s</m:t>
        </m:r>
        <m:r>
          <m:rPr>
            <m:sty m:val="p"/>
          </m:rPr>
          <w:rPr>
            <w:rFonts w:ascii="Cambria Math" w:hAnsi="Cambria Math"/>
          </w:rPr>
          <m:t>=</m:t>
        </m:r>
        <m:r>
          <w:rPr>
            <w:rFonts w:ascii="Cambria Math" w:hAnsi="Cambria Math"/>
          </w:rPr>
          <m:t>127</m:t>
        </m:r>
      </m:oMath>
      <w:r>
        <w:t xml:space="preserve">, the B.60r configuration consumed 87.0% of the input; at </w:t>
      </w:r>
      <m:oMath>
        <m:r>
          <w:rPr>
            <w:rFonts w:ascii="Cambria Math" w:hAnsi="Cambria Math"/>
          </w:rPr>
          <m:t>s</m:t>
        </m:r>
        <m:r>
          <m:rPr>
            <m:sty m:val="p"/>
          </m:rPr>
          <w:rPr>
            <w:rFonts w:ascii="Cambria Math" w:hAnsi="Cambria Math"/>
          </w:rPr>
          <m:t>=</m:t>
        </m:r>
        <m:r>
          <w:rPr>
            <w:rFonts w:ascii="Cambria Math" w:hAnsi="Cambria Math"/>
          </w:rPr>
          <m:t>191</m:t>
        </m:r>
      </m:oMath>
      <w:r>
        <w:t>, the same configuration consumes only 56%, leaving 44% headroom for additional CRC hash families.</w:t>
      </w:r>
    </w:p>
    <w:p w:rsidR="00040F52" w:rsidRDefault="00040F52" w:rsidP="00040F52">
      <w:r>
        <w:t xml:space="preserve">The B.62 experiments yielded three important results. First, the baseline at </w:t>
      </w:r>
      <m:oMath>
        <m:r>
          <w:rPr>
            <w:rFonts w:ascii="Cambria Math" w:hAnsi="Cambria Math"/>
          </w:rPr>
          <m:t>s</m:t>
        </m:r>
        <m:r>
          <m:rPr>
            <m:sty m:val="p"/>
          </m:rPr>
          <w:rPr>
            <w:rFonts w:ascii="Cambria Math" w:hAnsi="Cambria Math"/>
          </w:rPr>
          <m:t>=</m:t>
        </m:r>
        <m:r>
          <w:rPr>
            <w:rFonts w:ascii="Cambria Math" w:hAnsi="Cambria Math"/>
          </w:rPr>
          <m:t>191</m:t>
        </m:r>
      </m:oMath>
      <w:r>
        <w:t xml:space="preserve"> did not improve over </w:t>
      </w:r>
      <m:oMath>
        <m:r>
          <w:rPr>
            <w:rFonts w:ascii="Cambria Math" w:hAnsi="Cambria Math"/>
          </w:rPr>
          <m:t>s</m:t>
        </m:r>
        <m:r>
          <m:rPr>
            <m:sty m:val="p"/>
          </m:rPr>
          <w:rPr>
            <w:rFonts w:ascii="Cambria Math" w:hAnsi="Cambria Math"/>
          </w:rPr>
          <m:t>=</m:t>
        </m:r>
        <m:r>
          <w:rPr>
            <w:rFonts w:ascii="Cambria Math" w:hAnsi="Cambria Math"/>
          </w:rPr>
          <m:t>127</m:t>
        </m:r>
      </m:oMath>
      <w:r>
        <w:t xml:space="preserve">: the 50% density wall persisted at 2,112 cells (5.8%) across all constraint configurations tested (B.62a through B.62c). Second, variable-length rLTP with graduated CRC hashing (B.62d) broke the 50% density floor for the first time, raising it from 2,112 to 2,706 cells (+28%). Third, two orthogonal rLTP spirals (B.62f) achieved the first 100% algebraic determination of an </w:t>
      </w:r>
      <m:oMath>
        <m:r>
          <w:rPr>
            <w:rFonts w:ascii="Cambria Math" w:hAnsi="Cambria Math"/>
          </w:rPr>
          <m:t>s</m:t>
        </m:r>
        <m:r>
          <m:rPr>
            <m:sty m:val="p"/>
          </m:rPr>
          <w:rPr>
            <w:rFonts w:ascii="Cambria Math" w:hAnsi="Cambria Math"/>
          </w:rPr>
          <m:t>=</m:t>
        </m:r>
        <m:r>
          <w:rPr>
            <w:rFonts w:ascii="Cambria Math" w:hAnsi="Cambria Math"/>
          </w:rPr>
          <m:t>191</m:t>
        </m:r>
      </m:oMath>
      <w:r>
        <w:t xml:space="preserve"> block (block 1, BH-verified), though at an expansion ratio of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115.6</m:t>
        </m:r>
        <m:r>
          <m:rPr>
            <m:sty m:val="p"/>
          </m:rPr>
          <w:rPr>
            <w:rFonts w:ascii="Cambria Math" w:hAnsi="Cambria Math"/>
          </w:rPr>
          <m:t>%</m:t>
        </m:r>
      </m:oMath>
      <w:r>
        <w:t>.</w:t>
      </w:r>
    </w:p>
    <w:p w:rsidR="00040F52" w:rsidRDefault="00040F52" w:rsidP="00040F52">
      <w:pPr>
        <w:pStyle w:val="Heading2"/>
      </w:pPr>
      <w:bookmarkStart w:id="38" w:name="why-s-127-is-the-current-research-focus"/>
      <w:bookmarkStart w:id="39" w:name="_Toc226911528"/>
      <w:bookmarkEnd w:id="36"/>
      <w:r>
        <w:t xml:space="preserve">4.4 Why </w:t>
      </w:r>
      <m:oMath>
        <m:r>
          <m:rPr>
            <m:sty m:val="bi"/>
          </m:rPr>
          <w:rPr>
            <w:rFonts w:ascii="Cambria Math" w:hAnsi="Cambria Math"/>
          </w:rPr>
          <m:t>s</m:t>
        </m:r>
        <m:r>
          <m:rPr>
            <m:sty m:val="b"/>
          </m:rPr>
          <w:rPr>
            <w:rFonts w:ascii="Cambria Math" w:hAnsi="Cambria Math"/>
          </w:rPr>
          <m:t>=</m:t>
        </m:r>
        <m:r>
          <m:rPr>
            <m:sty m:val="bi"/>
          </m:rPr>
          <w:rPr>
            <w:rFonts w:ascii="Cambria Math" w:hAnsi="Cambria Math"/>
          </w:rPr>
          <m:t>127</m:t>
        </m:r>
      </m:oMath>
      <w:r>
        <w:t xml:space="preserve"> Is the Current Research Focus</w:t>
      </w:r>
      <w:bookmarkEnd w:id="39"/>
    </w:p>
    <w:p w:rsidR="00040F52" w:rsidRDefault="00040F52" w:rsidP="00040F52">
      <w:r>
        <w:t xml:space="preserve">Despite the larger headroom at </w:t>
      </w:r>
      <m:oMath>
        <m:r>
          <w:rPr>
            <w:rFonts w:ascii="Cambria Math" w:hAnsi="Cambria Math"/>
          </w:rPr>
          <m:t>s</m:t>
        </m:r>
        <m:r>
          <m:rPr>
            <m:sty m:val="p"/>
          </m:rPr>
          <w:rPr>
            <w:rFonts w:ascii="Cambria Math" w:hAnsi="Cambria Math"/>
          </w:rPr>
          <m:t>=</m:t>
        </m:r>
        <m:r>
          <w:rPr>
            <w:rFonts w:ascii="Cambria Math" w:hAnsi="Cambria Math"/>
          </w:rPr>
          <m:t>191</m:t>
        </m:r>
      </m:oMath>
      <w:r>
        <w:t xml:space="preserve">, the research program returned to </w:t>
      </w:r>
      <m:oMath>
        <m:r>
          <w:rPr>
            <w:rFonts w:ascii="Cambria Math" w:hAnsi="Cambria Math"/>
          </w:rPr>
          <m:t>s</m:t>
        </m:r>
        <m:r>
          <m:rPr>
            <m:sty m:val="p"/>
          </m:rPr>
          <w:rPr>
            <w:rFonts w:ascii="Cambria Math" w:hAnsi="Cambria Math"/>
          </w:rPr>
          <m:t>=</m:t>
        </m:r>
        <m:r>
          <w:rPr>
            <w:rFonts w:ascii="Cambria Math" w:hAnsi="Cambria Math"/>
          </w:rPr>
          <m:t>127</m:t>
        </m:r>
      </m:oMath>
      <w:r>
        <w:t xml:space="preserve"> for B.63 because the combinator solver is proportionally stronger at smaller </w:t>
      </w:r>
      <m:oMath>
        <m:r>
          <w:rPr>
            <w:rFonts w:ascii="Cambria Math" w:hAnsi="Cambria Math"/>
          </w:rPr>
          <m:t>s</m:t>
        </m:r>
      </m:oMath>
      <w:r>
        <w:t xml:space="preserve"> (the equation-to-variable ratio </w:t>
      </w:r>
      <m:oMath>
        <m:r>
          <w:rPr>
            <w:rFonts w:ascii="Cambria Math" w:hAnsi="Cambria Math"/>
          </w:rPr>
          <m:t>32</m:t>
        </m:r>
        <m:r>
          <m:rPr>
            <m:sty m:val="p"/>
          </m:rPr>
          <w:rPr>
            <w:rFonts w:ascii="Cambria Math" w:hAnsi="Cambria Math"/>
          </w:rPr>
          <m:t>/</m:t>
        </m:r>
        <m:r>
          <w:rPr>
            <w:rFonts w:ascii="Cambria Math" w:hAnsi="Cambria Math"/>
          </w:rPr>
          <m:t>s</m:t>
        </m:r>
      </m:oMath>
      <w:r>
        <w:t xml:space="preserve"> is higher), rows are shorter (making per-row DFS tractable), and the DFS solver’s depth ceiling is higher relative to the matrix size. At </w:t>
      </w:r>
      <m:oMath>
        <m:r>
          <w:rPr>
            <w:rFonts w:ascii="Cambria Math" w:hAnsi="Cambria Math"/>
          </w:rPr>
          <m:t>s</m:t>
        </m:r>
        <m:r>
          <m:rPr>
            <m:sty m:val="p"/>
          </m:rPr>
          <w:rPr>
            <w:rFonts w:ascii="Cambria Math" w:hAnsi="Cambria Math"/>
          </w:rPr>
          <m:t>=</m:t>
        </m:r>
        <m:r>
          <w:rPr>
            <w:rFonts w:ascii="Cambria Math" w:hAnsi="Cambria Math"/>
          </w:rPr>
          <m:t>127</m:t>
        </m:r>
      </m:oMath>
      <w:r>
        <w:t xml:space="preserve">, the B.63 hybrid architecture (combinator algebra + cell-by-cell DFS with random restarts) reached </w:t>
      </w:r>
      <w:r w:rsidRPr="00A60EEF">
        <w:rPr>
          <w:rFonts w:ascii="Cambria Math" w:hAnsi="Cambria Math"/>
        </w:rPr>
        <w:t>96.4%</w:t>
      </w:r>
      <w:r>
        <w:t xml:space="preserve"> determination on 50% density blocks — a result not achievable at </w:t>
      </w:r>
      <m:oMath>
        <m:r>
          <w:rPr>
            <w:rFonts w:ascii="Cambria Math" w:hAnsi="Cambria Math"/>
          </w:rPr>
          <m:t>s</m:t>
        </m:r>
        <m:r>
          <m:rPr>
            <m:sty m:val="p"/>
          </m:rPr>
          <w:rPr>
            <w:rFonts w:ascii="Cambria Math" w:hAnsi="Cambria Math"/>
          </w:rPr>
          <m:t>=</m:t>
        </m:r>
        <m:r>
          <w:rPr>
            <w:rFonts w:ascii="Cambria Math" w:hAnsi="Cambria Math"/>
          </w:rPr>
          <m:t>191</m:t>
        </m:r>
      </m:oMath>
      <w:r>
        <w:t xml:space="preserve"> with the same architecture.</w:t>
      </w:r>
      <w:r w:rsidR="00A60EEF">
        <w:t xml:space="preserve"> If CRSCE can be solved at </w:t>
      </w:r>
      <w:r w:rsidR="00A60EEF" w:rsidRPr="00A60EEF">
        <w:rPr>
          <w:rFonts w:ascii="Cambria Math" w:hAnsi="Cambria Math"/>
        </w:rPr>
        <w:t>s=127</w:t>
      </w:r>
      <w:r w:rsidR="00A60EEF">
        <w:t>, then further research may be able to solve at larger values of s.</w:t>
      </w:r>
    </w:p>
    <w:p w:rsidR="00040F52" w:rsidRDefault="00040F52" w:rsidP="00A60EEF">
      <w:pPr>
        <w:pStyle w:val="Heading1"/>
      </w:pPr>
      <w:bookmarkStart w:id="40" w:name="crsce-vs-classical-compression"/>
      <w:bookmarkStart w:id="41" w:name="_Toc226911529"/>
      <w:bookmarkEnd w:id="30"/>
      <w:bookmarkEnd w:id="38"/>
      <w:r>
        <w:t>5. CRSCE vs Classical Compression</w:t>
      </w:r>
      <w:bookmarkEnd w:id="41"/>
    </w:p>
    <w:p w:rsidR="00040F52" w:rsidRDefault="00040F52" w:rsidP="00A60EEF">
      <w:pPr>
        <w:pStyle w:val="Heading2"/>
      </w:pPr>
      <w:bookmarkStart w:id="42" w:name="fundamental-architectural-difference"/>
      <w:bookmarkStart w:id="43" w:name="_Toc226911530"/>
      <w:r>
        <w:t>5.1 Fundamental Architectural Difference</w:t>
      </w:r>
      <w:bookmarkEnd w:id="43"/>
    </w:p>
    <w:p w:rsidR="00040F52" w:rsidRDefault="00040F52" w:rsidP="00A60EEF">
      <w:r>
        <w:t xml:space="preserve">Classical compression algorithms — Huffman coding (Huffman, 1952), LZ77 (Ziv &amp; Lempel, 1977), LZ78 (Ziv &amp; Lempel, 1978), arithmetic coding (Rissanen, 1976), and their modern variants (deflate, zstd, brotli) — operate by identifying and exploiting statistical redundancy in the source. Repeated patterns are replaced with shorter references; non-uniform symbol distributions are encoded </w:t>
      </w:r>
      <w:r>
        <w:lastRenderedPageBreak/>
        <w:t>with variable-length codes. The compression ratio depends on the source’s entropy: low-entropy sources (natural language, structured data) compress well; high-entropy sources (encrypted or already-compressed data) compress poorly or not at all.</w:t>
      </w:r>
    </w:p>
    <w:p w:rsidR="00040F52" w:rsidRDefault="00040F52" w:rsidP="00A60EEF">
      <w:r>
        <w:t>CRSCE operates on a fundamentally different principle. It does not analyze the source for patterns or statistical properties. Instead, it replaces the source data with a set of mathematical constraints — cross-sum projections across multiple axes of a binary matrix, CRC hash digests, and a disambiguation index — from which the original data can (in principle) be reconstructed. The compression ratio is fixed by the format parameters (</w:t>
      </w:r>
      <m:oMath>
        <m:r>
          <w:rPr>
            <w:rFonts w:ascii="Cambria Math" w:hAnsi="Cambria Math"/>
          </w:rPr>
          <m:t>s</m:t>
        </m:r>
      </m:oMath>
      <w:r>
        <w:t xml:space="preserve">, </w:t>
      </w:r>
      <m:oMath>
        <m:r>
          <w:rPr>
            <w:rFonts w:ascii="Cambria Math" w:hAnsi="Cambria Math"/>
          </w:rPr>
          <m:t>b</m:t>
        </m:r>
      </m:oMath>
      <w:r>
        <w:t xml:space="preserve">, the number and type of constraint families, hash widths) and is independent of the source’s statistical properties. A random bitstream and a highly structured document achieve the same </w:t>
      </w:r>
      <m:oMath>
        <m:sSub>
          <m:sSubPr>
            <m:ctrlPr>
              <w:rPr>
                <w:rFonts w:ascii="Cambria Math" w:hAnsi="Cambria Math"/>
              </w:rPr>
            </m:ctrlPr>
          </m:sSubPr>
          <m:e>
            <m:r>
              <w:rPr>
                <w:rFonts w:ascii="Cambria Math" w:hAnsi="Cambria Math"/>
              </w:rPr>
              <m:t>C</m:t>
            </m:r>
          </m:e>
          <m:sub>
            <m:r>
              <w:rPr>
                <w:rFonts w:ascii="Cambria Math" w:hAnsi="Cambria Math"/>
              </w:rPr>
              <m:t>r</m:t>
            </m:r>
          </m:sub>
        </m:sSub>
      </m:oMath>
      <w:r>
        <w:t>.</w:t>
      </w:r>
    </w:p>
    <w:p w:rsidR="00040F52" w:rsidRDefault="00040F52" w:rsidP="00A60EEF">
      <w:pPr>
        <w:pStyle w:val="Heading2"/>
      </w:pPr>
      <w:bookmarkStart w:id="44" w:name="the-potential-and-the-limitation"/>
      <w:bookmarkStart w:id="45" w:name="_Toc226911531"/>
      <w:bookmarkEnd w:id="42"/>
      <w:r>
        <w:t>5.2 The Potential and the Limitation</w:t>
      </w:r>
      <w:bookmarkEnd w:id="45"/>
    </w:p>
    <w:p w:rsidR="00040F52" w:rsidRDefault="00040F52" w:rsidP="00A60EEF">
      <w:r>
        <w:t>This source-independence is both CRSCE’s most intriguing property and its greatest challenge. It implies the possibility of compressing data that is incompressible by classical methods — encrypted files, random data, already-compressed archives. If CRSCE could fully decompress arbitrary data, it would provide a compression mechanism orthogonal to the Shannon limit.</w:t>
      </w:r>
    </w:p>
    <w:p w:rsidR="00040F52" w:rsidRDefault="00040F52" w:rsidP="00A60EEF">
      <w:r>
        <w:t xml:space="preserve">However, this potential has not been realized for 50% density data (the worst case for binary matrices, corresponding to maximum entropy). At </w:t>
      </w:r>
      <m:oMath>
        <m:r>
          <w:rPr>
            <w:rFonts w:ascii="Cambria Math" w:hAnsi="Cambria Math"/>
          </w:rPr>
          <m:t>s</m:t>
        </m:r>
        <m:r>
          <m:rPr>
            <m:sty m:val="p"/>
          </m:rPr>
          <w:rPr>
            <w:rFonts w:ascii="Cambria Math" w:hAnsi="Cambria Math"/>
          </w:rPr>
          <m:t>=</m:t>
        </m:r>
        <m:r>
          <w:rPr>
            <w:rFonts w:ascii="Cambria Math" w:hAnsi="Cambria Math"/>
          </w:rPr>
          <m:t>127</m:t>
        </m:r>
      </m:oMath>
      <w:r>
        <w:t xml:space="preserve"> with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 the payload carries 14,325 bits against the CSM’s entropy of 16,129 bits — a deficit of 1,804 bits. The solver recovers most of this deficit through constraint structure amplification (the fixpoint extracts more information than the raw bit count through cross-constraint interactions), but 583 cells (3.6%) remain undetermined. Shannon’s theorem is not violated: the payload does not carry enough information to uniquely determine the CSM, and the solver cannot close the gap through search alone.</w:t>
      </w:r>
    </w:p>
    <w:p w:rsidR="00040F52" w:rsidRDefault="00040F52" w:rsidP="00A60EEF">
      <w:r>
        <w:lastRenderedPageBreak/>
        <w:t xml:space="preserve">At </w:t>
      </w:r>
      <m:oMath>
        <m:r>
          <w:rPr>
            <w:rFonts w:ascii="Cambria Math" w:hAnsi="Cambria Math"/>
          </w:rPr>
          <m:t>s</m:t>
        </m:r>
        <m:r>
          <m:rPr>
            <m:sty m:val="p"/>
          </m:rPr>
          <w:rPr>
            <w:rFonts w:ascii="Cambria Math" w:hAnsi="Cambria Math"/>
          </w:rPr>
          <m:t>=</m:t>
        </m:r>
        <m:r>
          <w:rPr>
            <w:rFonts w:ascii="Cambria Math" w:hAnsi="Cambria Math"/>
          </w:rPr>
          <m:t>511</m:t>
        </m:r>
      </m:oMath>
      <w:r>
        <w:t>, the situation is worse: the DFS solver stalls at 37% of the matrix, meaning 63% of cells are never determined. The constraint density is too low for any solver architecture to navigate the exponential search space.</w:t>
      </w:r>
    </w:p>
    <w:p w:rsidR="00040F52" w:rsidRDefault="00040F52" w:rsidP="00A60EEF">
      <w:r>
        <w:t xml:space="preserve">For favorable data (low density or structured blocks), CRSCE achieves complete decompression. At </w:t>
      </w:r>
      <m:oMath>
        <m:r>
          <w:rPr>
            <w:rFonts w:ascii="Cambria Math" w:hAnsi="Cambria Math"/>
          </w:rPr>
          <m:t>s</m:t>
        </m:r>
        <m:r>
          <m:rPr>
            <m:sty m:val="p"/>
          </m:rPr>
          <w:rPr>
            <w:rFonts w:ascii="Cambria Math" w:hAnsi="Cambria Math"/>
          </w:rPr>
          <m:t>=</m:t>
        </m:r>
        <m:r>
          <w:rPr>
            <w:rFonts w:ascii="Cambria Math" w:hAnsi="Cambria Math"/>
          </w:rPr>
          <m:t>127</m:t>
        </m:r>
      </m:oMath>
      <w:r>
        <w:t xml:space="preserve">, 5 of 1,331 blocks from an MP4 test file were fully solved by the combinator alone, and at </w:t>
      </w:r>
      <m:oMath>
        <m:r>
          <w:rPr>
            <w:rFonts w:ascii="Cambria Math" w:hAnsi="Cambria Math"/>
          </w:rPr>
          <m:t>s</m:t>
        </m:r>
        <m:r>
          <m:rPr>
            <m:sty m:val="p"/>
          </m:rPr>
          <w:rPr>
            <w:rFonts w:ascii="Cambria Math" w:hAnsi="Cambria Math"/>
          </w:rPr>
          <m:t>=</m:t>
        </m:r>
        <m:r>
          <w:rPr>
            <w:rFonts w:ascii="Cambria Math" w:hAnsi="Cambria Math"/>
          </w:rPr>
          <m:t>191</m:t>
        </m:r>
      </m:oMath>
      <w:r>
        <w:t>, one block achieved 100% BH-verified algebraic determination. These favorable blocks have density below 20%, where integer constraints carry more information per line and the IntBound cascade can propagate from short-line seeds to full matrix determination.</w:t>
      </w:r>
    </w:p>
    <w:p w:rsidR="00040F52" w:rsidRDefault="00040F52" w:rsidP="00A60EEF">
      <w:pPr>
        <w:pStyle w:val="Heading2"/>
      </w:pPr>
      <w:bookmarkStart w:id="46" w:name="honest-assessment"/>
      <w:bookmarkStart w:id="47" w:name="_Toc226911532"/>
      <w:bookmarkEnd w:id="44"/>
      <w:r>
        <w:t>5.3 Honest Assessment</w:t>
      </w:r>
      <w:bookmarkEnd w:id="47"/>
    </w:p>
    <w:p w:rsidR="00040F52" w:rsidRDefault="00040F52" w:rsidP="00A60EEF">
      <w:r>
        <w:t xml:space="preserve">CRSCE is research, not a finished product. It demonstrates a novel compression paradigm with properties that classical methods cannot match (source-independent compression ratio), but it cannot yet fully decompress all blocks. The 50% density wall is a structural barrier related to the information content of the constraint system, not a solver deficiency. Closing the 583-cell residual at </w:t>
      </w:r>
      <m:oMath>
        <m:r>
          <w:rPr>
            <w:rFonts w:ascii="Cambria Math" w:hAnsi="Cambria Math"/>
          </w:rPr>
          <m:t>s</m:t>
        </m:r>
        <m:r>
          <m:rPr>
            <m:sty m:val="p"/>
          </m:rPr>
          <w:rPr>
            <w:rFonts w:ascii="Cambria Math" w:hAnsi="Cambria Math"/>
          </w:rPr>
          <m:t>=</m:t>
        </m:r>
        <m:r>
          <w:rPr>
            <w:rFonts w:ascii="Cambria Math" w:hAnsi="Cambria Math"/>
          </w:rPr>
          <m:t>127</m:t>
        </m:r>
      </m:oMath>
      <w:r>
        <w:t xml:space="preserve"> would require either more efficient constraint encoding (lower </w:t>
      </w:r>
      <m:oMath>
        <m:sSub>
          <m:sSubPr>
            <m:ctrlPr>
              <w:rPr>
                <w:rFonts w:ascii="Cambria Math" w:hAnsi="Cambria Math"/>
              </w:rPr>
            </m:ctrlPr>
          </m:sSubPr>
          <m:e>
            <m:r>
              <w:rPr>
                <w:rFonts w:ascii="Cambria Math" w:hAnsi="Cambria Math"/>
              </w:rPr>
              <m:t>C</m:t>
            </m:r>
          </m:e>
          <m:sub>
            <m:r>
              <w:rPr>
                <w:rFonts w:ascii="Cambria Math" w:hAnsi="Cambria Math"/>
              </w:rPr>
              <m:t>r</m:t>
            </m:r>
          </m:sub>
        </m:sSub>
      </m:oMath>
      <w:r>
        <w:t>, leaving less compression savings) or a qualitatively new constraint mechanism that provides information beyond cardinality and GF(2) linearity.</w:t>
      </w:r>
    </w:p>
    <w:p w:rsidR="00040F52" w:rsidRDefault="00040F52" w:rsidP="00A60EEF">
      <w:pPr>
        <w:pStyle w:val="Heading1"/>
      </w:pPr>
      <w:bookmarkStart w:id="48" w:name="the-combinator-algebraic-solver"/>
      <w:bookmarkStart w:id="49" w:name="_Toc226911533"/>
      <w:bookmarkEnd w:id="40"/>
      <w:bookmarkEnd w:id="46"/>
      <w:r>
        <w:t>6. The Combinator-Algebraic Solver</w:t>
      </w:r>
      <w:bookmarkEnd w:id="49"/>
    </w:p>
    <w:p w:rsidR="00040F52" w:rsidRDefault="00040F52" w:rsidP="00A60EEF">
      <w:pPr>
        <w:pStyle w:val="Heading2"/>
      </w:pPr>
      <w:bookmarkStart w:id="50" w:name="architecture-overview"/>
      <w:bookmarkStart w:id="51" w:name="_Toc226911534"/>
      <w:r>
        <w:t>6.1 Architecture Overview</w:t>
      </w:r>
      <w:bookmarkEnd w:id="51"/>
    </w:p>
    <w:p w:rsidR="00040F52" w:rsidRDefault="00040F52" w:rsidP="00A60EEF">
      <w:r>
        <w:t xml:space="preserve">The combinator solver, introduced in B.58, replaces the DFS-based reconstruction with a purely algebraic pipeline of composable constraint-reduction operators. Each combinator is a function </w:t>
      </w:r>
      <m:oMath>
        <m:r>
          <m:rPr>
            <m:scr m:val="script"/>
            <m:sty m:val="p"/>
          </m:rPr>
          <w:rPr>
            <w:rFonts w:ascii="Cambria Math" w:hAnsi="Cambria Math"/>
          </w:rPr>
          <m:t>C:S→S</m:t>
        </m:r>
      </m:oMath>
      <w:r>
        <w:t xml:space="preserve"> that produces a strictly more determined (or equally determined) system. The solver is their composition:</w:t>
      </w:r>
    </w:p>
    <w:p w:rsidR="00040F52" w:rsidRDefault="00040F52" w:rsidP="00040F52">
      <w:pPr>
        <w:pStyle w:val="BodyText"/>
      </w:pPr>
      <m:oMathPara>
        <m:oMathParaPr>
          <m:jc m:val="center"/>
        </m:oMathParaPr>
        <m:oMath>
          <m:r>
            <m:rPr>
              <m:nor/>
            </m:rPr>
            <w:lastRenderedPageBreak/>
            <m:t>solve</m:t>
          </m:r>
          <m:r>
            <m:rPr>
              <m:sty m:val="p"/>
            </m:rPr>
            <w:rPr>
              <w:rFonts w:ascii="Cambria Math" w:hAnsi="Cambria Math"/>
            </w:rPr>
            <m:t>=</m:t>
          </m:r>
          <m:r>
            <m:rPr>
              <m:nor/>
            </m:rPr>
            <m:t>VerifyBH</m:t>
          </m:r>
          <m:r>
            <m:rPr>
              <m:sty m:val="p"/>
            </m:rPr>
            <w:rPr>
              <w:rFonts w:ascii="Cambria Math" w:hAnsi="Cambria Math"/>
            </w:rPr>
            <m:t>∘</m:t>
          </m:r>
          <m:r>
            <m:rPr>
              <m:nor/>
            </m:rPr>
            <m:t>EnumerateFree</m:t>
          </m:r>
          <m:r>
            <m:rPr>
              <m:sty m:val="p"/>
            </m:rPr>
            <w:rPr>
              <w:rFonts w:ascii="Cambria Math" w:hAnsi="Cambria Math"/>
            </w:rPr>
            <m:t>∘</m:t>
          </m:r>
          <m:r>
            <m:rPr>
              <m:nor/>
            </m:rPr>
            <m:t>Fixpoint</m:t>
          </m:r>
          <m:r>
            <m:rPr>
              <m:sty m:val="p"/>
            </m:rPr>
            <w:rPr>
              <w:rFonts w:ascii="Cambria Math" w:hAnsi="Cambria Math"/>
            </w:rPr>
            <m:t>(</m:t>
          </m:r>
          <m:r>
            <m:rPr>
              <m:nor/>
            </m:rPr>
            <m:t>GaussElim</m:t>
          </m:r>
          <m:r>
            <m:rPr>
              <m:sty m:val="p"/>
            </m:rPr>
            <w:rPr>
              <w:rFonts w:ascii="Cambria Math" w:hAnsi="Cambria Math"/>
            </w:rPr>
            <m:t>,</m:t>
          </m:r>
          <m:r>
            <m:rPr>
              <m:nor/>
            </m:rPr>
            <m:t>IntBound</m:t>
          </m:r>
          <m:r>
            <m:rPr>
              <m:sty m:val="p"/>
            </m:rPr>
            <w:rPr>
              <w:rFonts w:ascii="Cambria Math" w:hAnsi="Cambria Math"/>
            </w:rPr>
            <m:t>,</m:t>
          </m:r>
          <m:r>
            <m:rPr>
              <m:nor/>
            </m:rPr>
            <m:t>CrossDeduce</m:t>
          </m:r>
          <m:r>
            <m:rPr>
              <m:sty m:val="p"/>
            </m:rPr>
            <w:rPr>
              <w:rFonts w:ascii="Cambria Math" w:hAnsi="Cambria Math"/>
            </w:rPr>
            <m:t>)∘</m:t>
          </m:r>
          <m:r>
            <m:rPr>
              <m:nor/>
            </m:rPr>
            <m:t>BuildSystem</m:t>
          </m:r>
        </m:oMath>
      </m:oMathPara>
    </w:p>
    <w:p w:rsidR="00040F52" w:rsidRDefault="00040F52" w:rsidP="00A60EEF">
      <w:r>
        <w:t xml:space="preserve">The solver operates on a constraint system state </w:t>
      </w:r>
      <m:oMath>
        <m:r>
          <m:rPr>
            <m:scr m:val="script"/>
            <m:sty m:val="p"/>
          </m:rPr>
          <w:rPr>
            <w:rFonts w:ascii="Cambria Math" w:hAnsi="Cambria Math"/>
          </w:rPr>
          <m:t>S=(</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r>
          <m:rPr>
            <m:nor/>
          </m:rPr>
          <m:t>val</m:t>
        </m:r>
        <m:r>
          <m:rPr>
            <m:sty m:val="p"/>
          </m:rPr>
          <w:rPr>
            <w:rFonts w:ascii="Cambria Math" w:hAnsi="Cambria Math"/>
          </w:rPr>
          <m:t>,</m:t>
        </m:r>
        <m:r>
          <m:rPr>
            <m:nor/>
          </m:rPr>
          <m:t>cell_lines</m:t>
        </m:r>
        <m:r>
          <m:rPr>
            <m:sty m:val="p"/>
          </m:rPr>
          <w:rPr>
            <w:rFonts w:ascii="Cambria Math" w:hAnsi="Cambria Math"/>
          </w:rPr>
          <m:t>)</m:t>
        </m:r>
      </m:oMath>
      <w:r>
        <w:t xml:space="preserve"> where </w:t>
      </w:r>
      <m:oMath>
        <m:r>
          <w:rPr>
            <w:rFonts w:ascii="Cambria Math" w:hAnsi="Cambria Math"/>
          </w:rPr>
          <m:t>G</m:t>
        </m:r>
        <m:r>
          <m:rPr>
            <m:sty m:val="p"/>
          </m:rPr>
          <w:rPr>
            <w:rFonts w:ascii="Cambria Math" w:hAnsi="Cambria Math"/>
          </w:rPr>
          <m:t>∈</m:t>
        </m:r>
        <m:r>
          <m:rPr>
            <m:nor/>
          </m:rPr>
          <m:t>GF</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m</m:t>
            </m:r>
            <m:r>
              <m:rPr>
                <m:sty m:val="p"/>
              </m:rPr>
              <w:rPr>
                <w:rFonts w:ascii="Cambria Math" w:hAnsi="Cambria Math"/>
              </w:rPr>
              <m:t>×</m:t>
            </m:r>
            <m:r>
              <w:rPr>
                <w:rFonts w:ascii="Cambria Math" w:hAnsi="Cambria Math"/>
              </w:rPr>
              <m:t>n</m:t>
            </m:r>
          </m:sup>
        </m:sSup>
      </m:oMath>
      <w:r>
        <w:t xml:space="preserve"> is the GF(2) constraint matrix, </w:t>
      </w:r>
      <m:oMath>
        <m:sSub>
          <m:sSubPr>
            <m:ctrlPr>
              <w:rPr>
                <w:rFonts w:ascii="Cambria Math" w:hAnsi="Cambria Math"/>
              </w:rPr>
            </m:ctrlPr>
          </m:sSubPr>
          <m:e>
            <m:r>
              <w:rPr>
                <w:rFonts w:ascii="Cambria Math" w:hAnsi="Cambria Math"/>
              </w:rPr>
              <m:t>b</m:t>
            </m:r>
          </m:e>
          <m:sub>
            <m:r>
              <w:rPr>
                <w:rFonts w:ascii="Cambria Math" w:hAnsi="Cambria Math"/>
              </w:rPr>
              <m:t>G</m:t>
            </m:r>
          </m:sub>
        </m:sSub>
        <m:r>
          <m:rPr>
            <m:sty m:val="p"/>
          </m:rPr>
          <w:rPr>
            <w:rFonts w:ascii="Cambria Math" w:hAnsi="Cambria Math"/>
          </w:rPr>
          <m:t>∈</m:t>
        </m:r>
        <m:r>
          <m:rPr>
            <m:nor/>
          </m:rPr>
          <m:t>GF</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m</m:t>
            </m:r>
          </m:sup>
        </m:sSup>
      </m:oMath>
      <w:r>
        <w:t xml:space="preserve"> is the target vector, </w:t>
      </w:r>
      <m:oMath>
        <m:r>
          <w:rPr>
            <w:rFonts w:ascii="Cambria Math" w:hAnsi="Cambria Math"/>
          </w:rPr>
          <m:t>A</m:t>
        </m:r>
      </m:oMath>
      <w:r>
        <w:t xml:space="preserve"> is the integer constraint structure (per-line target sums, membership sets, residuals </w:t>
      </w:r>
      <m:oMath>
        <m:r>
          <w:rPr>
            <w:rFonts w:ascii="Cambria Math" w:hAnsi="Cambria Math"/>
          </w:rPr>
          <m:t>ρ</m:t>
        </m:r>
      </m:oMath>
      <w:r>
        <w:t xml:space="preserve">, and unknown counts </w:t>
      </w:r>
      <m:oMath>
        <m:r>
          <w:rPr>
            <w:rFonts w:ascii="Cambria Math" w:hAnsi="Cambria Math"/>
          </w:rPr>
          <m:t>u</m:t>
        </m:r>
      </m:oMath>
      <w:r>
        <w:t xml:space="preserve">), </w:t>
      </w:r>
      <m:oMath>
        <m:r>
          <w:rPr>
            <w:rFonts w:ascii="Cambria Math" w:hAnsi="Cambria Math"/>
          </w:rPr>
          <m:t>D</m:t>
        </m:r>
      </m:oMath>
      <w:r>
        <w:t xml:space="preserve"> is the set of determined cells with known values, and </w:t>
      </w:r>
      <m:oMath>
        <m:r>
          <w:rPr>
            <w:rFonts w:ascii="Cambria Math" w:hAnsi="Cambria Math"/>
          </w:rPr>
          <m:t>F</m:t>
        </m:r>
      </m:oMath>
      <w:r>
        <w:t xml:space="preserve"> is the set of undetermined (free) cells. The cell-to-constraint index </w:t>
      </w:r>
      <w:r w:rsidR="00A60EEF" w:rsidRPr="00A60EEF">
        <w:rPr>
          <w:rFonts w:ascii="Cambria Math" w:hAnsi="Cambria Math"/>
        </w:rPr>
        <w:t>cellLines[j]</w:t>
      </w:r>
      <w:r w:rsidR="00A60EEF">
        <w:t xml:space="preserve"> </w:t>
      </w:r>
      <w:r>
        <w:t xml:space="preserve">maps each cell </w:t>
      </w:r>
      <m:oMath>
        <m:r>
          <w:rPr>
            <w:rFonts w:ascii="Cambria Math" w:hAnsi="Cambria Math"/>
          </w:rPr>
          <m:t>j</m:t>
        </m:r>
      </m:oMath>
      <w:r>
        <w:t xml:space="preserve"> to all constraint lines containing it, enabling efficient propagation.</w:t>
      </w:r>
    </w:p>
    <w:p w:rsidR="00040F52" w:rsidRDefault="00040F52" w:rsidP="00040F52">
      <w:pPr>
        <w:pStyle w:val="BodyText"/>
        <w:ind w:firstLine="720"/>
      </w:pPr>
      <w:r>
        <w:rPr>
          <w:rFonts w:ascii="Times New Roman" w:hAnsi="Times New Roman" w:cs="Times New Roman"/>
          <w:sz w:val="24"/>
        </w:rPr>
        <w:t xml:space="preserve">Unlike the DFS solver, which processes cells sequentially in row-major order and maintains an explicit backtracking stack, the combinator solver operates on all </w:t>
      </w:r>
      <m:oMath>
        <m:sSup>
          <m:sSupPr>
            <m:ctrlPr>
              <w:rPr>
                <w:rFonts w:ascii="Cambria Math" w:hAnsi="Cambria Math"/>
              </w:rPr>
            </m:ctrlPr>
          </m:sSupPr>
          <m:e>
            <m:r>
              <w:rPr>
                <w:rFonts w:ascii="Cambria Math" w:hAnsi="Cambria Math"/>
              </w:rPr>
              <m:t>s</m:t>
            </m:r>
          </m:e>
          <m:sup>
            <m:r>
              <w:rPr>
                <w:rFonts w:ascii="Cambria Math" w:hAnsi="Cambria Math"/>
              </w:rPr>
              <m:t>2</m:t>
            </m:r>
          </m:sup>
        </m:sSup>
      </m:oMath>
      <w:r>
        <w:rPr>
          <w:rFonts w:ascii="Times New Roman" w:hAnsi="Times New Roman" w:cs="Times New Roman"/>
          <w:sz w:val="24"/>
        </w:rPr>
        <w:t xml:space="preserve"> cells simultaneously. There is no concept of “depth,” “progress through rows,” or “meeting band.” All constraints — across all rows, all columns, all diagonals, all anti-diagonals — are active from the first operation.</w:t>
      </w:r>
    </w:p>
    <w:p w:rsidR="00040F52" w:rsidRDefault="00040F52" w:rsidP="00A60EEF">
      <w:pPr>
        <w:pStyle w:val="Heading2"/>
      </w:pPr>
      <w:bookmarkStart w:id="52" w:name="Xcc5939acf1f2a462bc4850afb50e6f6b58d419c"/>
      <w:bookmarkStart w:id="53" w:name="_Toc226911535"/>
      <w:bookmarkEnd w:id="50"/>
      <w:r>
        <w:t>6.2 BuildSystem: Constructing the Constraint Matrix</w:t>
      </w:r>
      <w:bookmarkEnd w:id="53"/>
    </w:p>
    <w:p w:rsidR="00040F52" w:rsidRDefault="00040F52" w:rsidP="00A60EEF">
      <w:r>
        <w:t xml:space="preserve">The BuildSystem combinator assembles the full GF(2) constraint matrix and integer constraint structures from the compressed payload. At </w:t>
      </w:r>
      <m:oMath>
        <m:r>
          <w:rPr>
            <w:rFonts w:ascii="Cambria Math" w:hAnsi="Cambria Math"/>
          </w:rPr>
          <m:t>s</m:t>
        </m:r>
        <m:r>
          <m:rPr>
            <m:sty m:val="p"/>
          </m:rPr>
          <w:rPr>
            <w:rFonts w:ascii="Cambria Math" w:hAnsi="Cambria Math"/>
          </w:rPr>
          <m:t>=</m:t>
        </m:r>
        <m:r>
          <w:rPr>
            <w:rFonts w:ascii="Cambria Math" w:hAnsi="Cambria Math"/>
          </w:rPr>
          <m:t>127</m:t>
        </m:r>
      </m:oMath>
      <w:r>
        <w:t xml:space="preserve"> with the B.63c configuration, the system comprises:</w:t>
      </w:r>
    </w:p>
    <w:p w:rsidR="00040F52" w:rsidRDefault="00040F52" w:rsidP="00A60EEF">
      <w:r>
        <w:rPr>
          <w:b/>
          <w:bCs/>
        </w:rPr>
        <w:t>Cross-sum parity equations (760 rows).</w:t>
      </w:r>
      <w:r>
        <w:t xml:space="preserve"> For each of the 760 geometric constraint lines (127 rows + 127 columns + 253 diagonals + 253 anti-diagonals), a GF(2) equation with all-ones coefficients at the cells on that line, with the target bit equal to the cross-sum modulo 2.</w:t>
      </w:r>
    </w:p>
    <w:p w:rsidR="00040F52" w:rsidRDefault="00040F52" w:rsidP="00A60EEF">
      <w:r>
        <w:rPr>
          <w:b/>
          <w:bCs/>
        </w:rPr>
        <w:t>CRC-32 LH equations (4,064 rows).</w:t>
      </w:r>
      <w:r>
        <w:t xml:space="preserve"> For each row </w:t>
      </w:r>
      <m:oMath>
        <m:r>
          <w:rPr>
            <w:rFonts w:ascii="Cambria Math" w:hAnsi="Cambria Math"/>
          </w:rPr>
          <m:t>r</m:t>
        </m:r>
      </m:oMath>
      <w:r>
        <w:t xml:space="preserve">, the stored CRC-32 digest </w:t>
      </w:r>
      <m:oMath>
        <m:sSub>
          <m:sSubPr>
            <m:ctrlPr>
              <w:rPr>
                <w:rFonts w:ascii="Cambria Math" w:hAnsi="Cambria Math"/>
              </w:rPr>
            </m:ctrlPr>
          </m:sSubPr>
          <m:e>
            <m:r>
              <w:rPr>
                <w:rFonts w:ascii="Cambria Math" w:hAnsi="Cambria Math"/>
              </w:rPr>
              <m:t>h</m:t>
            </m:r>
          </m:e>
          <m:sub>
            <m:r>
              <w:rPr>
                <w:rFonts w:ascii="Cambria Math" w:hAnsi="Cambria Math"/>
              </w:rPr>
              <m:t>r</m:t>
            </m:r>
          </m:sub>
        </m:sSub>
      </m:oMath>
      <w:r>
        <w:t xml:space="preserve"> yields 32 GF(2) equations:</w:t>
      </w:r>
    </w:p>
    <w:p w:rsidR="00040F52" w:rsidRDefault="00040F52" w:rsidP="00040F52">
      <w:pPr>
        <w:pStyle w:val="BodyText"/>
      </w:pPr>
      <m:oMathPara>
        <m:oMathParaPr>
          <m:jc m:val="center"/>
        </m:oMathParaPr>
        <m:oMath>
          <m:sSub>
            <m:sSubPr>
              <m:ctrlPr>
                <w:rPr>
                  <w:rFonts w:ascii="Cambria Math" w:hAnsi="Cambria Math"/>
                </w:rPr>
              </m:ctrlPr>
            </m:sSubPr>
            <m:e>
              <m:r>
                <w:rPr>
                  <w:rFonts w:ascii="Cambria Math" w:hAnsi="Cambria Math"/>
                </w:rPr>
                <m:t>G</m:t>
              </m:r>
            </m:e>
            <m:sub>
              <m:r>
                <m:rPr>
                  <m:nor/>
                </m:rPr>
                <m:t>CRC</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r>
            <m:rPr>
              <m:sty m:val="b"/>
            </m:rPr>
            <w:rPr>
              <w:rFonts w:ascii="Cambria Math" w:hAnsi="Cambria Math"/>
            </w:rPr>
            <m:t>c</m:t>
          </m:r>
        </m:oMath>
      </m:oMathPara>
    </w:p>
    <w:p w:rsidR="00040F52" w:rsidRDefault="00040F52" w:rsidP="00A60EEF">
      <w:r>
        <w:t xml:space="preserve">where </w:t>
      </w:r>
      <m:oMath>
        <m:sSub>
          <m:sSubPr>
            <m:ctrlPr>
              <w:rPr>
                <w:rFonts w:ascii="Cambria Math" w:hAnsi="Cambria Math"/>
              </w:rPr>
            </m:ctrlPr>
          </m:sSubPr>
          <m:e>
            <m:r>
              <w:rPr>
                <w:rFonts w:ascii="Cambria Math" w:hAnsi="Cambria Math"/>
              </w:rPr>
              <m:t>G</m:t>
            </m:r>
          </m:e>
          <m:sub>
            <m:r>
              <m:rPr>
                <m:nor/>
              </m:rPr>
              <m:t>CRC</m:t>
            </m:r>
          </m:sub>
        </m:sSub>
        <m:r>
          <m:rPr>
            <m:sty m:val="p"/>
          </m:rPr>
          <w:rPr>
            <w:rFonts w:ascii="Cambria Math" w:hAnsi="Cambria Math"/>
          </w:rPr>
          <m:t>∈</m:t>
        </m:r>
        <m:r>
          <m:rPr>
            <m:nor/>
          </m:rPr>
          <m:t>GF</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32</m:t>
            </m:r>
            <m:r>
              <m:rPr>
                <m:sty m:val="p"/>
              </m:rPr>
              <w:rPr>
                <w:rFonts w:ascii="Cambria Math" w:hAnsi="Cambria Math"/>
              </w:rPr>
              <m:t>×</m:t>
            </m:r>
            <m:r>
              <w:rPr>
                <w:rFonts w:ascii="Cambria Math" w:hAnsi="Cambria Math"/>
              </w:rPr>
              <m:t>127</m:t>
            </m:r>
          </m:sup>
        </m:sSup>
      </m:oMath>
      <w:r>
        <w:t xml:space="preserve"> is the CRC-32 generator matrix and </w:t>
      </w:r>
      <m:oMath>
        <m:r>
          <m:rPr>
            <m:sty m:val="b"/>
          </m:rPr>
          <w:rPr>
            <w:rFonts w:ascii="Cambria Math" w:hAnsi="Cambria Math"/>
          </w:rPr>
          <m:t>c</m:t>
        </m:r>
        <m:r>
          <m:rPr>
            <m:sty m:val="p"/>
          </m:rPr>
          <w:rPr>
            <w:rFonts w:ascii="Cambria Math" w:hAnsi="Cambria Math"/>
          </w:rPr>
          <m:t>=</m:t>
        </m:r>
        <m:r>
          <m:rPr>
            <m:nor/>
          </m:rPr>
          <m:t>CRC32</m:t>
        </m:r>
        <m:r>
          <m:rPr>
            <m:sty m:val="p"/>
          </m:rPr>
          <w:rPr>
            <w:rFonts w:ascii="Cambria Math" w:hAnsi="Cambria Math"/>
          </w:rPr>
          <m:t>(</m:t>
        </m:r>
        <m:sSub>
          <m:sSubPr>
            <m:ctrlPr>
              <w:rPr>
                <w:rFonts w:ascii="Cambria Math" w:hAnsi="Cambria Math"/>
              </w:rPr>
            </m:ctrlPr>
          </m:sSubPr>
          <m:e>
            <m:r>
              <m:rPr>
                <m:sty m:val="b"/>
              </m:rPr>
              <w:rPr>
                <w:rFonts w:ascii="Cambria Math" w:hAnsi="Cambria Math"/>
              </w:rPr>
              <m:t>0</m:t>
            </m:r>
          </m:e>
          <m:sub>
            <m:r>
              <w:rPr>
                <w:rFonts w:ascii="Cambria Math" w:hAnsi="Cambria Math"/>
              </w:rPr>
              <m:t>128</m:t>
            </m:r>
          </m:sub>
        </m:sSub>
        <m:r>
          <m:rPr>
            <m:sty m:val="p"/>
          </m:rPr>
          <w:rPr>
            <w:rFonts w:ascii="Cambria Math" w:hAnsi="Cambria Math"/>
          </w:rPr>
          <m:t>)</m:t>
        </m:r>
      </m:oMath>
      <w:r>
        <w:t xml:space="preserve"> is the affine constant absorbing CRC-32 initialization and finalization.</w:t>
      </w:r>
    </w:p>
    <w:p w:rsidR="00040F52" w:rsidRDefault="00040F52" w:rsidP="00A60EEF">
      <w:r>
        <w:rPr>
          <w:b/>
          <w:bCs/>
        </w:rPr>
        <w:lastRenderedPageBreak/>
        <w:t>CRC-32 VH equations (4,064 rows).</w:t>
      </w:r>
      <w:r>
        <w:t xml:space="preserve"> Identical structure for column CRC-32 digests, with variables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126</m:t>
            </m:r>
            <m:r>
              <m:rPr>
                <m:sty m:val="p"/>
              </m:rPr>
              <w:rPr>
                <w:rFonts w:ascii="Cambria Math" w:hAnsi="Cambria Math"/>
              </w:rPr>
              <m:t>,</m:t>
            </m:r>
            <m:r>
              <w:rPr>
                <w:rFonts w:ascii="Cambria Math" w:hAnsi="Cambria Math"/>
              </w:rPr>
              <m:t>c</m:t>
            </m:r>
          </m:sub>
        </m:sSub>
        <m:r>
          <m:rPr>
            <m:sty m:val="p"/>
          </m:rPr>
          <w:rPr>
            <w:rFonts w:ascii="Cambria Math" w:hAnsi="Cambria Math"/>
          </w:rPr>
          <m:t>}</m:t>
        </m:r>
      </m:oMath>
      <w:r>
        <w:t xml:space="preserve"> for each column </w:t>
      </w:r>
      <m:oMath>
        <m:r>
          <w:rPr>
            <w:rFonts w:ascii="Cambria Math" w:hAnsi="Cambria Math"/>
          </w:rPr>
          <m:t>c</m:t>
        </m:r>
      </m:oMath>
      <w:r>
        <w:t xml:space="preserve">. The cross-axis structure is critical: LH for row </w:t>
      </w:r>
      <m:oMath>
        <m:r>
          <w:rPr>
            <w:rFonts w:ascii="Cambria Math" w:hAnsi="Cambria Math"/>
          </w:rPr>
          <m:t>r</m:t>
        </m:r>
      </m:oMath>
      <w:r>
        <w:t xml:space="preserve"> constrains row variables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126</m:t>
            </m:r>
          </m:sub>
        </m:sSub>
        <m:r>
          <m:rPr>
            <m:sty m:val="p"/>
          </m:rPr>
          <w:rPr>
            <w:rFonts w:ascii="Cambria Math" w:hAnsi="Cambria Math"/>
          </w:rPr>
          <m:t>}</m:t>
        </m:r>
      </m:oMath>
      <w:r>
        <w:t xml:space="preserve">, while VH for column </w:t>
      </w:r>
      <m:oMath>
        <m:r>
          <w:rPr>
            <w:rFonts w:ascii="Cambria Math" w:hAnsi="Cambria Math"/>
          </w:rPr>
          <m:t>c</m:t>
        </m:r>
      </m:oMath>
      <w:r>
        <w:t xml:space="preserve"> constrains column variables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126</m:t>
            </m:r>
            <m:r>
              <m:rPr>
                <m:sty m:val="p"/>
              </m:rPr>
              <w:rPr>
                <w:rFonts w:ascii="Cambria Math" w:hAnsi="Cambria Math"/>
              </w:rPr>
              <m:t>,</m:t>
            </m:r>
            <m:r>
              <w:rPr>
                <w:rFonts w:ascii="Cambria Math" w:hAnsi="Cambria Math"/>
              </w:rPr>
              <m:t>c</m:t>
            </m:r>
          </m:sub>
        </m:sSub>
        <m:r>
          <m:rPr>
            <m:sty m:val="p"/>
          </m:rPr>
          <w:rPr>
            <w:rFonts w:ascii="Cambria Math" w:hAnsi="Cambria Math"/>
          </w:rPr>
          <m:t>}</m:t>
        </m:r>
      </m:oMath>
      <w:r>
        <w:t>. They share exactly one variable (</w:t>
      </w:r>
      <m:oMath>
        <m:sSub>
          <m:sSubPr>
            <m:ctrlPr>
              <w:rPr>
                <w:rFonts w:ascii="Cambria Math" w:hAnsi="Cambria Math"/>
              </w:rPr>
            </m:ctrlPr>
          </m:sSubPr>
          <m:e>
            <m: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c</m:t>
            </m:r>
          </m:sub>
        </m:sSub>
      </m:oMath>
      <w:r>
        <w:t>) per (row, column) pair, enabling cross-axis cascade interactions.</w:t>
      </w:r>
    </w:p>
    <w:p w:rsidR="00040F52" w:rsidRDefault="00040F52" w:rsidP="00A60EEF">
      <w:r>
        <w:rPr>
          <w:b/>
          <w:bCs/>
        </w:rPr>
        <w:t>DH and XH equations.</w:t>
      </w:r>
      <w:r>
        <w:t xml:space="preserve"> CRC equations for the 64 shortest diagonals and 64 shortest anti-diagonals (from one end per family), with a four-tier graduated width scheme: CRC-8 for lines of length 1–8, CRC-16 for 9–16, CRC-32 for 17–32, and CRC-16 for 33–64. This yields </w:t>
      </w:r>
      <m:oMath>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216</m:t>
        </m:r>
      </m:oMath>
      <w:r>
        <w:t xml:space="preserve"> bits per family, or 2,432 bits for DH and XH combined.</w:t>
      </w:r>
    </w:p>
    <w:p w:rsidR="00040F52" w:rsidRDefault="00040F52" w:rsidP="00A60EEF">
      <w:r>
        <w:rPr>
          <w:b/>
          <w:bCs/>
        </w:rPr>
        <w:t>Integer constraint lines.</w:t>
      </w:r>
      <w:r>
        <w:t xml:space="preserve"> For each geometric constraint line, the target sum, residual </w:t>
      </w:r>
      <m:oMath>
        <m:r>
          <w:rPr>
            <w:rFonts w:ascii="Cambria Math" w:hAnsi="Cambria Math"/>
          </w:rPr>
          <m:t>ρ</m:t>
        </m:r>
      </m:oMath>
      <w:r>
        <w:t xml:space="preserve">, and unknown count </w:t>
      </w:r>
      <m:oMath>
        <m:r>
          <w:rPr>
            <w:rFonts w:ascii="Cambria Math" w:hAnsi="Cambria Math"/>
          </w:rPr>
          <m:t>u</m:t>
        </m:r>
      </m:oMath>
      <w:r>
        <w:t xml:space="preserve"> are maintained. XSM integer constraints are excluded (redundant per B.62j).</w:t>
      </w:r>
    </w:p>
    <w:p w:rsidR="00040F52" w:rsidRDefault="00040F52" w:rsidP="00A60EEF">
      <w:r>
        <w:t xml:space="preserve">The CRC-32 generator matrix </w:t>
      </w:r>
      <m:oMath>
        <m:sSub>
          <m:sSubPr>
            <m:ctrlPr>
              <w:rPr>
                <w:rFonts w:ascii="Cambria Math" w:hAnsi="Cambria Math"/>
              </w:rPr>
            </m:ctrlPr>
          </m:sSubPr>
          <m:e>
            <m:r>
              <w:rPr>
                <w:rFonts w:ascii="Cambria Math" w:hAnsi="Cambria Math"/>
              </w:rPr>
              <m:t>G</m:t>
            </m:r>
          </m:e>
          <m:sub>
            <m:r>
              <m:rPr>
                <m:nor/>
              </m:rPr>
              <m:t>CRC</m:t>
            </m:r>
          </m:sub>
        </m:sSub>
      </m:oMath>
      <w:r>
        <w:t xml:space="preserve"> is constructed by computing the CRC-32 of each unit vector and XORing with the all-zeros CRC to isolate the linear component:</w:t>
      </w:r>
    </w:p>
    <w:p w:rsidR="00A60EEF" w:rsidRDefault="00A60EEF" w:rsidP="00A60EEF">
      <w:pPr>
        <w:ind w:firstLine="0"/>
      </w:pPr>
    </w:p>
    <w:p w:rsidR="00040F52" w:rsidRDefault="00040F52" w:rsidP="00A60EEF">
      <w:pPr>
        <w:pStyle w:val="SourceCode"/>
        <w:spacing w:after="0"/>
        <w:ind w:left="1440"/>
        <w:rPr>
          <w:rStyle w:val="OperatorTok"/>
          <w:rFonts w:ascii="Courier New" w:hAnsi="Courier New"/>
        </w:rPr>
      </w:pPr>
      <w:r>
        <w:rPr>
          <w:rStyle w:val="ControlFlowTok"/>
          <w:rFonts w:ascii="Courier New" w:hAnsi="Courier New"/>
          <w:sz w:val="20"/>
        </w:rPr>
        <w:t>for</w:t>
      </w:r>
      <w:r>
        <w:rPr>
          <w:rStyle w:val="NormalTok"/>
          <w:rFonts w:ascii="Courier New" w:hAnsi="Courier New"/>
          <w:sz w:val="20"/>
        </w:rPr>
        <w:t xml:space="preserve"> </w:t>
      </w:r>
      <w:r>
        <w:rPr>
          <w:rStyle w:val="OperatorTok"/>
          <w:rFonts w:ascii="Courier New" w:hAnsi="Courier New"/>
        </w:rPr>
        <w:t>(</w:t>
      </w:r>
      <w:r>
        <w:rPr>
          <w:rStyle w:val="DataTypeTok"/>
          <w:rFonts w:ascii="Courier New" w:hAnsi="Courier New"/>
          <w:sz w:val="20"/>
        </w:rPr>
        <w:t>uint16_t</w:t>
      </w:r>
      <w:r>
        <w:rPr>
          <w:rStyle w:val="NormalTok"/>
          <w:rFonts w:ascii="Courier New" w:hAnsi="Courier New"/>
          <w:sz w:val="20"/>
        </w:rPr>
        <w:t xml:space="preserve"> col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col </w:t>
      </w:r>
      <w:r>
        <w:rPr>
          <w:rStyle w:val="OperatorTok"/>
          <w:rFonts w:ascii="Courier New" w:hAnsi="Courier New"/>
        </w:rPr>
        <w:t>&lt;</w:t>
      </w:r>
      <w:r>
        <w:rPr>
          <w:rStyle w:val="NormalTok"/>
          <w:rFonts w:ascii="Courier New" w:hAnsi="Courier New"/>
          <w:sz w:val="20"/>
        </w:rPr>
        <w:t xml:space="preserve"> len</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col</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BuiltInTok"/>
          <w:rFonts w:ascii="Courier New" w:hAnsi="Courier New"/>
          <w:sz w:val="20"/>
        </w:rPr>
        <w:t>std::</w:t>
      </w:r>
      <w:r>
        <w:rPr>
          <w:rStyle w:val="NormalTok"/>
          <w:rFonts w:ascii="Courier New" w:hAnsi="Courier New"/>
          <w:sz w:val="20"/>
        </w:rPr>
        <w:t>array</w:t>
      </w:r>
      <w:r>
        <w:rPr>
          <w:rStyle w:val="OperatorTok"/>
          <w:rFonts w:ascii="Courier New" w:hAnsi="Courier New"/>
        </w:rPr>
        <w:t>&lt;</w:t>
      </w:r>
      <w:r>
        <w:rPr>
          <w:rStyle w:val="DataTypeTok"/>
          <w:rFonts w:ascii="Courier New" w:hAnsi="Courier New"/>
          <w:sz w:val="20"/>
        </w:rPr>
        <w:t>uint8_t</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32</w:t>
      </w:r>
      <w:r>
        <w:rPr>
          <w:rStyle w:val="OperatorTok"/>
          <w:rFonts w:ascii="Courier New" w:hAnsi="Courier New"/>
        </w:rPr>
        <w:t>&gt;</w:t>
      </w:r>
      <w:r>
        <w:rPr>
          <w:rStyle w:val="NormalTok"/>
          <w:rFonts w:ascii="Courier New" w:hAnsi="Courier New"/>
          <w:sz w:val="20"/>
        </w:rPr>
        <w:t xml:space="preserve"> msg</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msg</w:t>
      </w:r>
      <w:r>
        <w:rPr>
          <w:rStyle w:val="OperatorTok"/>
          <w:rFonts w:ascii="Courier New" w:hAnsi="Courier New"/>
        </w:rPr>
        <w:t>[</w:t>
      </w:r>
      <w:r>
        <w:rPr>
          <w:rStyle w:val="NormalTok"/>
          <w:rFonts w:ascii="Courier New" w:hAnsi="Courier New"/>
          <w:sz w:val="20"/>
        </w:rPr>
        <w:t xml:space="preserve">col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8</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w:t>
      </w:r>
      <w:r>
        <w:rPr>
          <w:rStyle w:val="KeywordTok"/>
          <w:rFonts w:ascii="Courier New" w:hAnsi="Courier New"/>
        </w:rPr>
        <w:t>static_cast</w:t>
      </w:r>
      <w:r>
        <w:rPr>
          <w:rStyle w:val="OperatorTok"/>
          <w:rFonts w:ascii="Courier New" w:hAnsi="Courier New"/>
        </w:rPr>
        <w:t>&lt;</w:t>
      </w:r>
      <w:r>
        <w:rPr>
          <w:rStyle w:val="DataTypeTok"/>
          <w:rFonts w:ascii="Courier New" w:hAnsi="Courier New"/>
          <w:sz w:val="20"/>
        </w:rPr>
        <w:t>uint8_t</w:t>
      </w:r>
      <w:r>
        <w:rPr>
          <w:rStyle w:val="OperatorTok"/>
          <w:rFonts w:ascii="Courier New" w:hAnsi="Courier New"/>
        </w:rPr>
        <w:t>&gt;(</w:t>
      </w:r>
      <w:r>
        <w:rPr>
          <w:rStyle w:val="DecValTok"/>
          <w:rFonts w:ascii="Courier New" w:hAnsi="Courier New"/>
          <w:sz w:val="20"/>
        </w:rPr>
        <w:t>1</w:t>
      </w:r>
      <w:r>
        <w:rPr>
          <w:rStyle w:val="BuiltInTok"/>
          <w:rFonts w:ascii="Courier New" w:hAnsi="Courier New"/>
          <w:sz w:val="20"/>
        </w:rPr>
        <w:t>U</w:t>
      </w:r>
      <w:r>
        <w:rPr>
          <w:rStyle w:val="NormalTok"/>
          <w:rFonts w:ascii="Courier New" w:hAnsi="Courier New"/>
          <w:sz w:val="20"/>
        </w:rPr>
        <w:t xml:space="preserve"> </w:t>
      </w:r>
      <w:r>
        <w:rPr>
          <w:rStyle w:val="OperatorTok"/>
          <w:rFonts w:ascii="Courier New" w:hAnsi="Courier New"/>
        </w:rPr>
        <w:t>&lt;&lt;</w:t>
      </w:r>
      <w:r>
        <w:rPr>
          <w:rStyle w:val="NormalTok"/>
          <w:rFonts w:ascii="Courier New" w:hAnsi="Courier New"/>
          <w:sz w:val="20"/>
        </w:rPr>
        <w:t xml:space="preserve"> </w:t>
      </w:r>
      <w:r>
        <w:rPr>
          <w:rStyle w:val="OperatorTok"/>
          <w:rFonts w:ascii="Courier New" w:hAnsi="Courier New"/>
        </w:rPr>
        <w:t>(</w:t>
      </w:r>
      <w:r>
        <w:rPr>
          <w:rStyle w:val="DecValTok"/>
          <w:rFonts w:ascii="Courier New" w:hAnsi="Courier New"/>
          <w:sz w:val="20"/>
        </w:rPr>
        <w:t>7</w:t>
      </w:r>
      <w:r>
        <w:rPr>
          <w:rStyle w:val="BuiltInTok"/>
          <w:rFonts w:ascii="Courier New" w:hAnsi="Courier New"/>
          <w:sz w:val="20"/>
        </w:rPr>
        <w:t>U</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col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8</w:t>
      </w:r>
      <w:r>
        <w:rPr>
          <w:rStyle w:val="BuiltInTok"/>
          <w:rFonts w:ascii="Courier New" w:hAnsi="Courier New"/>
          <w:sz w:val="20"/>
        </w:rPr>
        <w:t>U</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AttributeTok"/>
          <w:rFonts w:ascii="Courier New" w:hAnsi="Courier New"/>
          <w:sz w:val="20"/>
        </w:rPr>
        <w:t>const</w:t>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crcUnit </w:t>
      </w:r>
      <w:r>
        <w:rPr>
          <w:rStyle w:val="OperatorTok"/>
          <w:rFonts w:ascii="Courier New" w:hAnsi="Courier New"/>
        </w:rPr>
        <w:t>=</w:t>
      </w:r>
      <w:r>
        <w:rPr>
          <w:rStyle w:val="NormalTok"/>
          <w:rFonts w:ascii="Courier New" w:hAnsi="Courier New"/>
          <w:sz w:val="20"/>
        </w:rPr>
        <w:t xml:space="preserve"> crc32_ieee</w:t>
      </w:r>
      <w:r>
        <w:rPr>
          <w:rStyle w:val="OperatorTok"/>
          <w:rFonts w:ascii="Courier New" w:hAnsi="Courier New"/>
        </w:rPr>
        <w:t>(</w:t>
      </w:r>
      <w:r>
        <w:rPr>
          <w:rStyle w:val="NormalTok"/>
          <w:rFonts w:ascii="Courier New" w:hAnsi="Courier New"/>
          <w:sz w:val="20"/>
        </w:rPr>
        <w:t>msg</w:t>
      </w:r>
      <w:r>
        <w:rPr>
          <w:rStyle w:val="OperatorTok"/>
          <w:rFonts w:ascii="Courier New" w:hAnsi="Courier New"/>
        </w:rPr>
        <w:t>.</w:t>
      </w:r>
      <w:r>
        <w:rPr>
          <w:rStyle w:val="NormalTok"/>
          <w:rFonts w:ascii="Courier New" w:hAnsi="Courier New"/>
          <w:sz w:val="20"/>
        </w:rPr>
        <w:t>data</w:t>
      </w:r>
      <w:r>
        <w:rPr>
          <w:rStyle w:val="OperatorTok"/>
          <w:rFonts w:ascii="Courier New" w:hAnsi="Courier New"/>
        </w:rPr>
        <w:t>(),</w:t>
      </w:r>
      <w:r>
        <w:rPr>
          <w:rStyle w:val="NormalTok"/>
          <w:rFonts w:ascii="Courier New" w:hAnsi="Courier New"/>
          <w:sz w:val="20"/>
        </w:rPr>
        <w:t xml:space="preserve"> totalBytes</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AttributeTok"/>
          <w:rFonts w:ascii="Courier New" w:hAnsi="Courier New"/>
          <w:sz w:val="20"/>
        </w:rPr>
        <w:t>const</w:t>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colVal </w:t>
      </w:r>
      <w:r>
        <w:rPr>
          <w:rStyle w:val="OperatorTok"/>
          <w:rFonts w:ascii="Courier New" w:hAnsi="Courier New"/>
        </w:rPr>
        <w:t>=</w:t>
      </w:r>
      <w:r>
        <w:rPr>
          <w:rStyle w:val="NormalTok"/>
          <w:rFonts w:ascii="Courier New" w:hAnsi="Courier New"/>
          <w:sz w:val="20"/>
        </w:rPr>
        <w:t xml:space="preserve"> crcUnit </w:t>
      </w:r>
      <w:r>
        <w:rPr>
          <w:rStyle w:val="OperatorTok"/>
          <w:rFonts w:ascii="Courier New" w:hAnsi="Courier New"/>
        </w:rPr>
        <w:t>^</w:t>
      </w:r>
      <w:r>
        <w:rPr>
          <w:rStyle w:val="NormalTok"/>
          <w:rFonts w:ascii="Courier New" w:hAnsi="Courier New"/>
          <w:sz w:val="20"/>
        </w:rPr>
        <w:t xml:space="preserve"> c0</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for</w:t>
      </w:r>
      <w:r>
        <w:rPr>
          <w:rStyle w:val="NormalTok"/>
          <w:rFonts w:ascii="Courier New" w:hAnsi="Courier New"/>
          <w:sz w:val="20"/>
        </w:rPr>
        <w:t xml:space="preserve"> </w:t>
      </w:r>
      <w:r>
        <w:rPr>
          <w:rStyle w:val="OperatorTok"/>
          <w:rFonts w:ascii="Courier New" w:hAnsi="Courier New"/>
        </w:rPr>
        <w:t>(</w:t>
      </w:r>
      <w:r>
        <w:rPr>
          <w:rStyle w:val="DataTypeTok"/>
          <w:rFonts w:ascii="Courier New" w:hAnsi="Courier New"/>
          <w:sz w:val="20"/>
        </w:rPr>
        <w:t>uint8_t</w:t>
      </w:r>
      <w:r>
        <w:rPr>
          <w:rStyle w:val="NormalTok"/>
          <w:rFonts w:ascii="Courier New" w:hAnsi="Courier New"/>
          <w:sz w:val="20"/>
        </w:rPr>
        <w:t xml:space="preserve"> bit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bit </w:t>
      </w:r>
      <w:r>
        <w:rPr>
          <w:rStyle w:val="OperatorTok"/>
          <w:rFonts w:ascii="Courier New" w:hAnsi="Courier New"/>
        </w:rPr>
        <w:t>&lt;</w:t>
      </w:r>
      <w:r>
        <w:rPr>
          <w:rStyle w:val="NormalTok"/>
          <w:rFonts w:ascii="Courier New" w:hAnsi="Courier New"/>
          <w:sz w:val="20"/>
        </w:rPr>
        <w:t xml:space="preserve"> </w:t>
      </w:r>
      <w:r>
        <w:rPr>
          <w:rStyle w:val="DecValTok"/>
          <w:rFonts w:ascii="Courier New" w:hAnsi="Courier New"/>
          <w:sz w:val="20"/>
        </w:rPr>
        <w:t>32</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bit</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gm</w:t>
      </w:r>
      <w:r>
        <w:rPr>
          <w:rStyle w:val="OperatorTok"/>
          <w:rFonts w:ascii="Courier New" w:hAnsi="Courier New"/>
        </w:rPr>
        <w:t>[</w:t>
      </w:r>
      <w:r>
        <w:rPr>
          <w:rStyle w:val="NormalTok"/>
          <w:rFonts w:ascii="Courier New" w:hAnsi="Courier New"/>
          <w:sz w:val="20"/>
        </w:rPr>
        <w:t>bit</w:t>
      </w:r>
      <w:r>
        <w:rPr>
          <w:rStyle w:val="OperatorTok"/>
          <w:rFonts w:ascii="Courier New" w:hAnsi="Courier New"/>
        </w:rPr>
        <w:t>][</w:t>
      </w:r>
      <w:r>
        <w:rPr>
          <w:rStyle w:val="NormalTok"/>
          <w:rFonts w:ascii="Courier New" w:hAnsi="Courier New"/>
          <w:sz w:val="20"/>
        </w:rPr>
        <w:t>col</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w:t>
      </w:r>
      <w:r>
        <w:rPr>
          <w:rStyle w:val="KeywordTok"/>
          <w:rFonts w:ascii="Courier New" w:hAnsi="Courier New"/>
        </w:rPr>
        <w:t>static_cast</w:t>
      </w:r>
      <w:r>
        <w:rPr>
          <w:rStyle w:val="OperatorTok"/>
          <w:rFonts w:ascii="Courier New" w:hAnsi="Courier New"/>
        </w:rPr>
        <w:t>&lt;</w:t>
      </w:r>
      <w:r>
        <w:rPr>
          <w:rStyle w:val="DataTypeTok"/>
          <w:rFonts w:ascii="Courier New" w:hAnsi="Courier New"/>
          <w:sz w:val="20"/>
        </w:rPr>
        <w:t>uint8_t</w:t>
      </w:r>
      <w:r>
        <w:rPr>
          <w:rStyle w:val="OperatorTok"/>
          <w:rFonts w:ascii="Courier New" w:hAnsi="Courier New"/>
        </w:rPr>
        <w:t>&gt;((</w:t>
      </w:r>
      <w:r>
        <w:rPr>
          <w:rStyle w:val="NormalTok"/>
          <w:rFonts w:ascii="Courier New" w:hAnsi="Courier New"/>
          <w:sz w:val="20"/>
        </w:rPr>
        <w:t xml:space="preserve">colVal </w:t>
      </w:r>
      <w:r>
        <w:rPr>
          <w:rStyle w:val="OperatorTok"/>
          <w:rFonts w:ascii="Courier New" w:hAnsi="Courier New"/>
        </w:rPr>
        <w:t>&gt;&gt;</w:t>
      </w:r>
      <w:r>
        <w:rPr>
          <w:rStyle w:val="NormalTok"/>
          <w:rFonts w:ascii="Courier New" w:hAnsi="Courier New"/>
          <w:sz w:val="20"/>
        </w:rPr>
        <w:t xml:space="preserve"> bit</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&amp;</w:t>
      </w:r>
      <w:r>
        <w:rPr>
          <w:rStyle w:val="NormalTok"/>
          <w:rFonts w:ascii="Courier New" w:hAnsi="Courier New"/>
          <w:sz w:val="20"/>
        </w:rPr>
        <w:t xml:space="preserve"> </w:t>
      </w:r>
      <w:r>
        <w:rPr>
          <w:rStyle w:val="DecValTok"/>
          <w:rFonts w:ascii="Courier New" w:hAnsi="Courier New"/>
          <w:sz w:val="20"/>
        </w:rPr>
        <w:t>1</w:t>
      </w:r>
      <w:r>
        <w:rPr>
          <w:rStyle w:val="BuiltInTok"/>
          <w:rFonts w:ascii="Courier New" w:hAnsi="Courier New"/>
          <w:sz w:val="20"/>
        </w:rPr>
        <w:t>U</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OperatorTok"/>
          <w:rFonts w:ascii="Courier New" w:hAnsi="Courier New"/>
        </w:rPr>
        <w:t>}</w:t>
      </w:r>
    </w:p>
    <w:p w:rsidR="00A60EEF" w:rsidRDefault="00A60EEF" w:rsidP="00A60EEF">
      <w:pPr>
        <w:pStyle w:val="SourceCode"/>
        <w:spacing w:after="0"/>
      </w:pPr>
    </w:p>
    <w:p w:rsidR="00A60EEF" w:rsidRDefault="00A60EEF" w:rsidP="00A60EEF">
      <w:pPr>
        <w:pStyle w:val="SourceCode"/>
        <w:spacing w:after="0"/>
      </w:pPr>
    </w:p>
    <w:p w:rsidR="00040F52" w:rsidRDefault="00040F52" w:rsidP="00A60EEF">
      <w:r>
        <w:t xml:space="preserve">This produces a </w:t>
      </w:r>
      <m:oMath>
        <m:r>
          <w:rPr>
            <w:rFonts w:ascii="Cambria Math" w:hAnsi="Cambria Math"/>
          </w:rPr>
          <m:t>32</m:t>
        </m:r>
        <m:r>
          <m:rPr>
            <m:sty m:val="p"/>
          </m:rPr>
          <w:rPr>
            <w:rFonts w:ascii="Cambria Math" w:hAnsi="Cambria Math"/>
          </w:rPr>
          <m:t>×</m:t>
        </m:r>
        <m:r>
          <w:rPr>
            <w:rFonts w:ascii="Cambria Math" w:hAnsi="Cambria Math"/>
          </w:rPr>
          <m:t>s</m:t>
        </m:r>
      </m:oMath>
      <w:r>
        <w:t xml:space="preserve"> binary matrix where each row gives one GF(2) equation in the </w:t>
      </w:r>
      <m:oMath>
        <m:r>
          <w:rPr>
            <w:rFonts w:ascii="Cambria Math" w:hAnsi="Cambria Math"/>
          </w:rPr>
          <m:t>s</m:t>
        </m:r>
      </m:oMath>
      <w:r>
        <w:t xml:space="preserve"> cell variables of a constraint line.</w:t>
      </w:r>
    </w:p>
    <w:p w:rsidR="00040F52" w:rsidRDefault="00040F52" w:rsidP="00A60EEF">
      <w:pPr>
        <w:pStyle w:val="Heading2"/>
      </w:pPr>
      <w:bookmarkStart w:id="54" w:name="gausselim-gf2-gaussian-elimination"/>
      <w:bookmarkStart w:id="55" w:name="_Toc226911536"/>
      <w:bookmarkEnd w:id="52"/>
      <w:r>
        <w:lastRenderedPageBreak/>
        <w:t>6.3 GaussElim: GF(2) Gaussian Elimination</w:t>
      </w:r>
      <w:bookmarkEnd w:id="55"/>
    </w:p>
    <w:p w:rsidR="00040F52" w:rsidRDefault="00040F52" w:rsidP="00A60EEF">
      <w:r>
        <w:t xml:space="preserve">The GaussElim combinator performs Gaussian elimination over GF(2) on the full constraint matrix, producing reduced row echelon form (RREF). The implementation uses packed 64-bit word arrays for each row, with </w:t>
      </w:r>
      <m:oMath>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64</m:t>
        </m:r>
        <m:r>
          <m:rPr>
            <m:sty m:val="p"/>
          </m:rPr>
          <w:rPr>
            <w:rFonts w:ascii="Cambria Math" w:hAnsi="Cambria Math"/>
          </w:rPr>
          <m:t>⌉</m:t>
        </m:r>
      </m:oMath>
      <w:r>
        <w:t xml:space="preserve"> words per row, enabling efficient XOR operations during elimination.</w:t>
      </w:r>
    </w:p>
    <w:p w:rsidR="00040F52" w:rsidRDefault="00040F52" w:rsidP="00A60EEF">
      <w:r>
        <w:t>The algorithm iterates over columns (cell indices) in order. For each undetermined cell, it searches for a pivot row with a 1 in that column, swaps it to the current pivot position, and XORs the pivot row into all other rows that have a 1 in that column. After RREF, a pivot row with no free-variable dependencies determines its pivot cell uniquely: the cell’s value equals the target bit for that equation.</w:t>
      </w:r>
    </w:p>
    <w:p w:rsidR="00040F52" w:rsidRDefault="00040F52" w:rsidP="00A60EEF">
      <w:r>
        <w:t xml:space="preserve">The rank of the system determines the number of algebraically constrained degrees of freedom. At </w:t>
      </w:r>
      <m:oMath>
        <m:r>
          <w:rPr>
            <w:rFonts w:ascii="Cambria Math" w:hAnsi="Cambria Math"/>
          </w:rPr>
          <m:t>s</m:t>
        </m:r>
        <m:r>
          <m:rPr>
            <m:sty m:val="p"/>
          </m:rPr>
          <w:rPr>
            <w:rFonts w:ascii="Cambria Math" w:hAnsi="Cambria Math"/>
          </w:rPr>
          <m:t>=</m:t>
        </m:r>
        <m:r>
          <w:rPr>
            <w:rFonts w:ascii="Cambria Math" w:hAnsi="Cambria Math"/>
          </w:rPr>
          <m:t>127</m:t>
        </m:r>
      </m:oMath>
      <w:r>
        <w:t xml:space="preserve"> with LH + VH + cross-sum parity, the measured rank is 7,793 out of 16,129 variables. Adding DH and XH equations raises the effective rank further, reducing the null space and increasing the number of determined cells.</w:t>
      </w:r>
    </w:p>
    <w:p w:rsidR="00040F52" w:rsidRDefault="00040F52" w:rsidP="00A60EEF">
      <w:r>
        <w:t>An important optimization exploits the block-diagonal structure of CRC equations: LH equations for different rows share no variables, and VH equations for different columns share no variables. Each block of 32 equations on 127 variables can be reduced independently, then the pivots substituted into the global cross-sum parity equations. This three-stage approach is mathematically equivalent to full GaussElim on the combined matrix but exploits sparsity for significant speedup.</w:t>
      </w:r>
    </w:p>
    <w:p w:rsidR="00040F52" w:rsidRDefault="00040F52" w:rsidP="00A60EEF">
      <w:pPr>
        <w:pStyle w:val="Heading2"/>
      </w:pPr>
      <w:bookmarkStart w:id="56" w:name="intbound-integer-cardinality-forcing"/>
      <w:bookmarkStart w:id="57" w:name="_Toc226911537"/>
      <w:bookmarkEnd w:id="54"/>
      <w:r>
        <w:t>6.4 IntBound: Integer Cardinality Forcing</w:t>
      </w:r>
      <w:bookmarkEnd w:id="57"/>
    </w:p>
    <w:p w:rsidR="00040F52" w:rsidRDefault="00040F52" w:rsidP="00A60EEF">
      <w:r>
        <w:t xml:space="preserve">The IntBound combinator exploits the full integer value of each cross-sum, not just its parity. For each constraint line </w:t>
      </w:r>
      <m:oMath>
        <m:r>
          <w:rPr>
            <w:rFonts w:ascii="Cambria Math" w:hAnsi="Cambria Math"/>
          </w:rPr>
          <m:t>L</m:t>
        </m:r>
      </m:oMath>
      <w:r>
        <w:t>:</w:t>
      </w:r>
    </w:p>
    <w:p w:rsidR="00040F52" w:rsidRDefault="00040F52" w:rsidP="00A60EEF">
      <w:pPr>
        <w:pStyle w:val="ListParagraph"/>
        <w:numPr>
          <w:ilvl w:val="0"/>
          <w:numId w:val="16"/>
        </w:numPr>
      </w:pPr>
      <w:r>
        <w:t xml:space="preserve">If </w:t>
      </w:r>
      <m:oMath>
        <m:r>
          <w:rPr>
            <w:rFonts w:ascii="Cambria Math" w:hAnsi="Cambria Math"/>
          </w:rPr>
          <m:t>ρ</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oMath>
      <w:r>
        <w:t xml:space="preserve">: all remaining unknown cells on </w:t>
      </w:r>
      <m:oMath>
        <m:r>
          <w:rPr>
            <w:rFonts w:ascii="Cambria Math" w:hAnsi="Cambria Math"/>
          </w:rPr>
          <m:t>L</m:t>
        </m:r>
      </m:oMath>
      <w:r>
        <w:t xml:space="preserve"> must be 0.</w:t>
      </w:r>
    </w:p>
    <w:p w:rsidR="00040F52" w:rsidRDefault="00040F52" w:rsidP="00A60EEF">
      <w:pPr>
        <w:pStyle w:val="ListParagraph"/>
        <w:numPr>
          <w:ilvl w:val="0"/>
          <w:numId w:val="16"/>
        </w:numPr>
      </w:pPr>
      <w:r>
        <w:t xml:space="preserve">If </w:t>
      </w:r>
      <m:oMath>
        <m:r>
          <w:rPr>
            <w:rFonts w:ascii="Cambria Math" w:hAnsi="Cambria Math"/>
          </w:rPr>
          <m:t>ρ</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all remaining unknown cells on </w:t>
      </w:r>
      <m:oMath>
        <m:r>
          <w:rPr>
            <w:rFonts w:ascii="Cambria Math" w:hAnsi="Cambria Math"/>
          </w:rPr>
          <m:t>L</m:t>
        </m:r>
      </m:oMath>
      <w:r>
        <w:t xml:space="preserve"> must be 1.</w:t>
      </w:r>
    </w:p>
    <w:p w:rsidR="00040F52" w:rsidRDefault="00040F52" w:rsidP="00A60EEF">
      <w:pPr>
        <w:pStyle w:val="ListParagraph"/>
        <w:numPr>
          <w:ilvl w:val="0"/>
          <w:numId w:val="16"/>
        </w:numPr>
      </w:pPr>
      <w:r>
        <w:t>Otherwise: no forcing is possible.</w:t>
      </w:r>
    </w:p>
    <w:p w:rsidR="00040F52" w:rsidRDefault="00040F52" w:rsidP="00A60EEF">
      <w:r>
        <w:lastRenderedPageBreak/>
        <w:t>The implementation uses a worklist-driven propagation loop:</w:t>
      </w:r>
    </w:p>
    <w:p w:rsidR="00A60EEF" w:rsidRDefault="00A60EEF" w:rsidP="00A60EEF"/>
    <w:p w:rsidR="00040F52" w:rsidRDefault="00040F52" w:rsidP="00A60EEF">
      <w:pPr>
        <w:pStyle w:val="SourceCode"/>
        <w:spacing w:after="0"/>
        <w:ind w:left="1440"/>
        <w:rPr>
          <w:rStyle w:val="OperatorTok"/>
          <w:rFonts w:ascii="Courier New" w:hAnsi="Courier New"/>
        </w:rPr>
      </w:pPr>
      <w:r>
        <w:rPr>
          <w:rStyle w:val="ControlFlowTok"/>
          <w:rFonts w:ascii="Courier New" w:hAnsi="Courier New"/>
          <w:sz w:val="20"/>
        </w:rPr>
        <w:t>while</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head </w:t>
      </w:r>
      <w:r>
        <w:rPr>
          <w:rStyle w:val="OperatorTok"/>
          <w:rFonts w:ascii="Courier New" w:hAnsi="Courier New"/>
        </w:rPr>
        <w:t>&lt;</w:t>
      </w:r>
      <w:r>
        <w:rPr>
          <w:rStyle w:val="NormalTok"/>
          <w:rFonts w:ascii="Courier New" w:hAnsi="Courier New"/>
          <w:sz w:val="20"/>
        </w:rPr>
        <w:t xml:space="preserve"> queue</w:t>
      </w:r>
      <w:r>
        <w:rPr>
          <w:rStyle w:val="OperatorTok"/>
          <w:rFonts w:ascii="Courier New" w:hAnsi="Courier New"/>
        </w:rPr>
        <w:t>.</w:t>
      </w:r>
      <w:r>
        <w:rPr>
          <w:rStyle w:val="NormalTok"/>
          <w:rFonts w:ascii="Courier New" w:hAnsi="Courier New"/>
          <w:sz w:val="20"/>
        </w:rPr>
        <w:t>size</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AttributeTok"/>
          <w:rFonts w:ascii="Courier New" w:hAnsi="Courier New"/>
          <w:sz w:val="20"/>
        </w:rPr>
        <w:t>const</w:t>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li </w:t>
      </w:r>
      <w:r>
        <w:rPr>
          <w:rStyle w:val="OperatorTok"/>
          <w:rFonts w:ascii="Courier New" w:hAnsi="Courier New"/>
        </w:rPr>
        <w:t>=</w:t>
      </w:r>
      <w:r>
        <w:rPr>
          <w:rStyle w:val="NormalTok"/>
          <w:rFonts w:ascii="Courier New" w:hAnsi="Courier New"/>
          <w:sz w:val="20"/>
        </w:rPr>
        <w:t xml:space="preserve"> queue</w:t>
      </w:r>
      <w:r>
        <w:rPr>
          <w:rStyle w:val="OperatorTok"/>
          <w:rFonts w:ascii="Courier New" w:hAnsi="Courier New"/>
        </w:rPr>
        <w:t>[</w:t>
      </w:r>
      <w:r>
        <w:rPr>
          <w:rStyle w:val="NormalTok"/>
          <w:rFonts w:ascii="Courier New" w:hAnsi="Courier New"/>
          <w:sz w:val="20"/>
        </w:rPr>
        <w:t>head</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w:t>
      </w:r>
      <w:r>
        <w:rPr>
          <w:rStyle w:val="OperatorTok"/>
          <w:rFonts w:ascii="Courier New" w:hAnsi="Courier New"/>
        </w:rPr>
        <w:t>&amp;</w:t>
      </w:r>
      <w:r>
        <w:rPr>
          <w:rStyle w:val="NormalTok"/>
          <w:rFonts w:ascii="Courier New" w:hAnsi="Courier New"/>
          <w:sz w:val="20"/>
        </w:rPr>
        <w:t xml:space="preserve">line </w:t>
      </w:r>
      <w:r>
        <w:rPr>
          <w:rStyle w:val="OperatorTok"/>
          <w:rFonts w:ascii="Courier New" w:hAnsi="Courier New"/>
        </w:rPr>
        <w:t>=</w:t>
      </w:r>
      <w:r>
        <w:rPr>
          <w:rStyle w:val="NormalTok"/>
          <w:rFonts w:ascii="Courier New" w:hAnsi="Courier New"/>
          <w:sz w:val="20"/>
        </w:rPr>
        <w:t xml:space="preserve"> </w:t>
      </w:r>
      <w:r>
        <w:rPr>
          <w:rStyle w:val="VariableTok"/>
          <w:rFonts w:ascii="Courier New" w:hAnsi="Courier New"/>
          <w:sz w:val="20"/>
        </w:rPr>
        <w:t>intLines_</w:t>
      </w:r>
      <w:r>
        <w:rPr>
          <w:rStyle w:val="OperatorTok"/>
          <w:rFonts w:ascii="Courier New" w:hAnsi="Courier New"/>
        </w:rPr>
        <w:t>[</w:t>
      </w:r>
      <w:r>
        <w:rPr>
          <w:rStyle w:val="NormalTok"/>
          <w:rFonts w:ascii="Courier New" w:hAnsi="Courier New"/>
          <w:sz w:val="20"/>
        </w:rPr>
        <w:t>li</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line</w:t>
      </w:r>
      <w:r>
        <w:rPr>
          <w:rStyle w:val="OperatorTok"/>
          <w:rFonts w:ascii="Courier New" w:hAnsi="Courier New"/>
        </w:rPr>
        <w:t>.</w:t>
      </w:r>
      <w:r>
        <w:rPr>
          <w:rStyle w:val="NormalTok"/>
          <w:rFonts w:ascii="Courier New" w:hAnsi="Courier New"/>
          <w:sz w:val="20"/>
        </w:rPr>
        <w:t xml:space="preserve">u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w:t>
      </w:r>
      <w:r>
        <w:rPr>
          <w:rStyle w:val="ControlFlowTok"/>
          <w:rFonts w:ascii="Courier New" w:hAnsi="Courier New"/>
          <w:sz w:val="20"/>
        </w:rPr>
        <w:t>continue</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line</w:t>
      </w:r>
      <w:r>
        <w:rPr>
          <w:rStyle w:val="OperatorTok"/>
          <w:rFonts w:ascii="Courier New" w:hAnsi="Courier New"/>
        </w:rPr>
        <w:t>.</w:t>
      </w:r>
      <w:r>
        <w:rPr>
          <w:rStyle w:val="NormalTok"/>
          <w:rFonts w:ascii="Courier New" w:hAnsi="Courier New"/>
          <w:sz w:val="20"/>
        </w:rPr>
        <w:t xml:space="preserve">rho </w:t>
      </w:r>
      <w:r>
        <w:rPr>
          <w:rStyle w:val="OperatorTok"/>
          <w:rFonts w:ascii="Courier New" w:hAnsi="Courier New"/>
        </w:rPr>
        <w:t>&lt;</w:t>
      </w:r>
      <w:r>
        <w:rPr>
          <w:rStyle w:val="NormalTok"/>
          <w:rFonts w:ascii="Courier New" w:hAnsi="Courier New"/>
          <w:sz w:val="20"/>
        </w:rPr>
        <w:t xml:space="preserve"> </w:t>
      </w:r>
      <w:r>
        <w:rPr>
          <w:rStyle w:val="DecValTok"/>
          <w:rFonts w:ascii="Courier New" w:hAnsi="Courier New"/>
          <w:sz w:val="20"/>
        </w:rPr>
        <w:t>0</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line</w:t>
      </w:r>
      <w:r>
        <w:rPr>
          <w:rStyle w:val="OperatorTok"/>
          <w:rFonts w:ascii="Courier New" w:hAnsi="Courier New"/>
        </w:rPr>
        <w:t>.</w:t>
      </w:r>
      <w:r>
        <w:rPr>
          <w:rStyle w:val="NormalTok"/>
          <w:rFonts w:ascii="Courier New" w:hAnsi="Courier New"/>
          <w:sz w:val="20"/>
        </w:rPr>
        <w:t xml:space="preserve">rho </w:t>
      </w:r>
      <w:r>
        <w:rPr>
          <w:rStyle w:val="OperatorTok"/>
          <w:rFonts w:ascii="Courier New" w:hAnsi="Courier New"/>
        </w:rPr>
        <w:t>&gt;</w:t>
      </w:r>
      <w:r>
        <w:rPr>
          <w:rStyle w:val="NormalTok"/>
          <w:rFonts w:ascii="Courier New" w:hAnsi="Courier New"/>
          <w:sz w:val="20"/>
        </w:rPr>
        <w:t xml:space="preserve"> line</w:t>
      </w:r>
      <w:r>
        <w:rPr>
          <w:rStyle w:val="OperatorTok"/>
          <w:rFonts w:ascii="Courier New" w:hAnsi="Courier New"/>
        </w:rPr>
        <w:t>.</w:t>
      </w:r>
      <w:r>
        <w:rPr>
          <w:rStyle w:val="NormalTok"/>
          <w:rFonts w:ascii="Courier New" w:hAnsi="Courier New"/>
          <w:sz w:val="20"/>
        </w:rPr>
        <w:t>u</w:t>
      </w:r>
      <w:r>
        <w:rPr>
          <w:rStyle w:val="OperatorTok"/>
          <w:rFonts w:ascii="Courier New" w:hAnsi="Courier New"/>
        </w:rPr>
        <w:t>)</w:t>
      </w:r>
      <w:r>
        <w:rPr>
          <w:rStyle w:val="NormalTok"/>
          <w:rFonts w:ascii="Courier New" w:hAnsi="Courier New"/>
          <w:sz w:val="20"/>
        </w:rPr>
        <w:t xml:space="preserve"> </w:t>
      </w:r>
      <w:r>
        <w:rPr>
          <w:rStyle w:val="ControlFlowTok"/>
          <w:rFonts w:ascii="Courier New" w:hAnsi="Courier New"/>
          <w:sz w:val="20"/>
        </w:rPr>
        <w:t>return</w:t>
      </w:r>
      <w:r>
        <w:rPr>
          <w:rStyle w:val="NormalTok"/>
          <w:rFonts w:ascii="Courier New" w:hAnsi="Courier New"/>
          <w:sz w:val="20"/>
        </w:rPr>
        <w:t xml:space="preserve"> inconsistent</w:t>
      </w:r>
      <w:r>
        <w:rPr>
          <w:rStyle w:val="OperatorTok"/>
          <w:rFonts w:ascii="Courier New" w:hAnsi="Courier New"/>
        </w:rPr>
        <w:t>;</w:t>
      </w:r>
      <w:r>
        <w:rPr>
          <w:rFonts w:ascii="Courier New" w:hAnsi="Courier New"/>
          <w:sz w:val="20"/>
        </w:rPr>
        <w:br/>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int8_t</w:t>
      </w:r>
      <w:r>
        <w:rPr>
          <w:rStyle w:val="NormalTok"/>
          <w:rFonts w:ascii="Courier New" w:hAnsi="Courier New"/>
          <w:sz w:val="20"/>
        </w:rPr>
        <w:t xml:space="preserve"> fv </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DecValTok"/>
          <w:rFonts w:ascii="Courier New" w:hAnsi="Courier New"/>
          <w:sz w:val="20"/>
        </w:rPr>
        <w:t>1</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line</w:t>
      </w:r>
      <w:r>
        <w:rPr>
          <w:rStyle w:val="OperatorTok"/>
          <w:rFonts w:ascii="Courier New" w:hAnsi="Courier New"/>
        </w:rPr>
        <w:t>.</w:t>
      </w:r>
      <w:r>
        <w:rPr>
          <w:rStyle w:val="NormalTok"/>
          <w:rFonts w:ascii="Courier New" w:hAnsi="Courier New"/>
          <w:sz w:val="20"/>
        </w:rPr>
        <w:t xml:space="preserve">rho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fv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else</w:t>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line</w:t>
      </w:r>
      <w:r>
        <w:rPr>
          <w:rStyle w:val="OperatorTok"/>
          <w:rFonts w:ascii="Courier New" w:hAnsi="Courier New"/>
        </w:rPr>
        <w:t>.</w:t>
      </w:r>
      <w:r>
        <w:rPr>
          <w:rStyle w:val="NormalTok"/>
          <w:rFonts w:ascii="Courier New" w:hAnsi="Courier New"/>
          <w:sz w:val="20"/>
        </w:rPr>
        <w:t xml:space="preserve">rho </w:t>
      </w:r>
      <w:r>
        <w:rPr>
          <w:rStyle w:val="OperatorTok"/>
          <w:rFonts w:ascii="Courier New" w:hAnsi="Courier New"/>
        </w:rPr>
        <w:t>==</w:t>
      </w:r>
      <w:r>
        <w:rPr>
          <w:rStyle w:val="NormalTok"/>
          <w:rFonts w:ascii="Courier New" w:hAnsi="Courier New"/>
          <w:sz w:val="20"/>
        </w:rPr>
        <w:t xml:space="preserve"> line</w:t>
      </w:r>
      <w:r>
        <w:rPr>
          <w:rStyle w:val="OperatorTok"/>
          <w:rFonts w:ascii="Courier New" w:hAnsi="Courier New"/>
        </w:rPr>
        <w:t>.</w:t>
      </w:r>
      <w:r>
        <w:rPr>
          <w:rStyle w:val="NormalTok"/>
          <w:rFonts w:ascii="Courier New" w:hAnsi="Courier New"/>
          <w:sz w:val="20"/>
        </w:rPr>
        <w:t>u</w:t>
      </w:r>
      <w:r>
        <w:rPr>
          <w:rStyle w:val="OperatorTok"/>
          <w:rFonts w:ascii="Courier New" w:hAnsi="Courier New"/>
        </w:rPr>
        <w:t>)</w:t>
      </w:r>
      <w:r>
        <w:rPr>
          <w:rStyle w:val="NormalTok"/>
          <w:rFonts w:ascii="Courier New" w:hAnsi="Courier New"/>
          <w:sz w:val="20"/>
        </w:rPr>
        <w:t xml:space="preserve"> fv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1</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fv </w:t>
      </w:r>
      <w:r>
        <w:rPr>
          <w:rStyle w:val="OperatorTok"/>
          <w:rFonts w:ascii="Courier New" w:hAnsi="Courier New"/>
        </w:rPr>
        <w:t>&lt;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w:t>
      </w:r>
      <w:r>
        <w:rPr>
          <w:rStyle w:val="ControlFlowTok"/>
          <w:rFonts w:ascii="Courier New" w:hAnsi="Courier New"/>
          <w:sz w:val="20"/>
        </w:rPr>
        <w:t>continue</w:t>
      </w:r>
      <w:r>
        <w:rPr>
          <w:rStyle w:val="OperatorTok"/>
          <w:rFonts w:ascii="Courier New" w:hAnsi="Courier New"/>
        </w:rPr>
        <w:t>;</w:t>
      </w:r>
      <w:r>
        <w:rPr>
          <w:rFonts w:ascii="Courier New" w:hAnsi="Courier New"/>
          <w:sz w:val="20"/>
        </w:rPr>
        <w:br/>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for</w:t>
      </w:r>
      <w:r>
        <w:rPr>
          <w:rStyle w:val="NormalTok"/>
          <w:rFonts w:ascii="Courier New" w:hAnsi="Courier New"/>
          <w:sz w:val="20"/>
        </w:rPr>
        <w:t xml:space="preserve"> </w:t>
      </w:r>
      <w:r>
        <w:rPr>
          <w:rStyle w:val="OperatorTok"/>
          <w:rFonts w:ascii="Courier New" w:hAnsi="Courier New"/>
        </w:rPr>
        <w:t>(</w:t>
      </w:r>
      <w:r>
        <w:rPr>
          <w:rStyle w:val="AttributeTok"/>
          <w:rFonts w:ascii="Courier New" w:hAnsi="Courier New"/>
          <w:sz w:val="20"/>
        </w:rPr>
        <w:t>const</w:t>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flat </w:t>
      </w:r>
      <w:r>
        <w:rPr>
          <w:rStyle w:val="OperatorTok"/>
          <w:rFonts w:ascii="Courier New" w:hAnsi="Courier New"/>
        </w:rPr>
        <w:t>:</w:t>
      </w:r>
      <w:r>
        <w:rPr>
          <w:rStyle w:val="NormalTok"/>
          <w:rFonts w:ascii="Courier New" w:hAnsi="Courier New"/>
          <w:sz w:val="20"/>
        </w:rPr>
        <w:t xml:space="preserve"> line</w:t>
      </w:r>
      <w:r>
        <w:rPr>
          <w:rStyle w:val="OperatorTok"/>
          <w:rFonts w:ascii="Courier New" w:hAnsi="Courier New"/>
        </w:rPr>
        <w:t>.</w:t>
      </w:r>
      <w:r>
        <w:rPr>
          <w:rStyle w:val="NormalTok"/>
          <w:rFonts w:ascii="Courier New" w:hAnsi="Courier New"/>
          <w:sz w:val="20"/>
        </w:rPr>
        <w:t>cells</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VariableTok"/>
          <w:rFonts w:ascii="Courier New" w:hAnsi="Courier New"/>
          <w:sz w:val="20"/>
        </w:rPr>
        <w:t>cellState_</w:t>
      </w:r>
      <w:r>
        <w:rPr>
          <w:rStyle w:val="OperatorTok"/>
          <w:rFonts w:ascii="Courier New" w:hAnsi="Courier New"/>
        </w:rPr>
        <w:t>[</w:t>
      </w:r>
      <w:r>
        <w:rPr>
          <w:rStyle w:val="NormalTok"/>
          <w:rFonts w:ascii="Courier New" w:hAnsi="Courier New"/>
          <w:sz w:val="20"/>
        </w:rPr>
        <w:t>flat</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&gt;=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w:t>
      </w:r>
      <w:r>
        <w:rPr>
          <w:rStyle w:val="ControlFlowTok"/>
          <w:rFonts w:ascii="Courier New" w:hAnsi="Courier New"/>
          <w:sz w:val="20"/>
        </w:rPr>
        <w:t>continue</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assignCell</w:t>
      </w:r>
      <w:r>
        <w:rPr>
          <w:rStyle w:val="OperatorTok"/>
          <w:rFonts w:ascii="Courier New" w:hAnsi="Courier New"/>
        </w:rPr>
        <w:t>(</w:t>
      </w:r>
      <w:r>
        <w:rPr>
          <w:rStyle w:val="NormalTok"/>
          <w:rFonts w:ascii="Courier New" w:hAnsi="Courier New"/>
          <w:sz w:val="20"/>
        </w:rPr>
        <w:t>flat</w:t>
      </w:r>
      <w:r>
        <w:rPr>
          <w:rStyle w:val="OperatorTok"/>
          <w:rFonts w:ascii="Courier New" w:hAnsi="Courier New"/>
        </w:rPr>
        <w:t>,</w:t>
      </w:r>
      <w:r>
        <w:rPr>
          <w:rStyle w:val="NormalTok"/>
          <w:rFonts w:ascii="Courier New" w:hAnsi="Courier New"/>
          <w:sz w:val="20"/>
        </w:rPr>
        <w:t xml:space="preserve"> </w:t>
      </w:r>
      <w:r>
        <w:rPr>
          <w:rStyle w:val="KeywordTok"/>
          <w:rFonts w:ascii="Courier New" w:hAnsi="Courier New"/>
        </w:rPr>
        <w:t>static_cast</w:t>
      </w:r>
      <w:r>
        <w:rPr>
          <w:rStyle w:val="OperatorTok"/>
          <w:rFonts w:ascii="Courier New" w:hAnsi="Courier New"/>
        </w:rPr>
        <w:t>&lt;</w:t>
      </w:r>
      <w:r>
        <w:rPr>
          <w:rStyle w:val="DataTypeTok"/>
          <w:rFonts w:ascii="Courier New" w:hAnsi="Courier New"/>
          <w:sz w:val="20"/>
        </w:rPr>
        <w:t>uint8_t</w:t>
      </w:r>
      <w:r>
        <w:rPr>
          <w:rStyle w:val="OperatorTok"/>
          <w:rFonts w:ascii="Courier New" w:hAnsi="Courier New"/>
        </w:rPr>
        <w:t>&gt;(</w:t>
      </w:r>
      <w:r>
        <w:rPr>
          <w:rStyle w:val="NormalTok"/>
          <w:rFonts w:ascii="Courier New" w:hAnsi="Courier New"/>
          <w:sz w:val="20"/>
        </w:rPr>
        <w:t>fv</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mmentTok"/>
          <w:rFonts w:ascii="Courier New" w:hAnsi="Courier New"/>
          <w:sz w:val="20"/>
        </w:rPr>
        <w:t>// Re-enqueue all constraint lines through this cell</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for</w:t>
      </w:r>
      <w:r>
        <w:rPr>
          <w:rStyle w:val="NormalTok"/>
          <w:rFonts w:ascii="Courier New" w:hAnsi="Courier New"/>
          <w:sz w:val="20"/>
        </w:rPr>
        <w:t xml:space="preserve"> </w:t>
      </w:r>
      <w:r>
        <w:rPr>
          <w:rStyle w:val="OperatorTok"/>
          <w:rFonts w:ascii="Courier New" w:hAnsi="Courier New"/>
        </w:rPr>
        <w:t>(</w:t>
      </w:r>
      <w:r>
        <w:rPr>
          <w:rStyle w:val="AttributeTok"/>
          <w:rFonts w:ascii="Courier New" w:hAnsi="Courier New"/>
          <w:sz w:val="20"/>
        </w:rPr>
        <w:t>const</w:t>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li2 </w:t>
      </w:r>
      <w:r>
        <w:rPr>
          <w:rStyle w:val="OperatorTok"/>
          <w:rFonts w:ascii="Courier New" w:hAnsi="Courier New"/>
        </w:rPr>
        <w:t>:</w:t>
      </w:r>
      <w:r>
        <w:rPr>
          <w:rStyle w:val="NormalTok"/>
          <w:rFonts w:ascii="Courier New" w:hAnsi="Courier New"/>
          <w:sz w:val="20"/>
        </w:rPr>
        <w:t xml:space="preserve"> </w:t>
      </w:r>
      <w:r>
        <w:rPr>
          <w:rStyle w:val="VariableTok"/>
          <w:rFonts w:ascii="Courier New" w:hAnsi="Courier New"/>
          <w:sz w:val="20"/>
        </w:rPr>
        <w:t>cellToLines_</w:t>
      </w:r>
      <w:r>
        <w:rPr>
          <w:rStyle w:val="OperatorTok"/>
          <w:rFonts w:ascii="Courier New" w:hAnsi="Courier New"/>
        </w:rPr>
        <w:t>[</w:t>
      </w:r>
      <w:r>
        <w:rPr>
          <w:rStyle w:val="NormalTok"/>
          <w:rFonts w:ascii="Courier New" w:hAnsi="Courier New"/>
          <w:sz w:val="20"/>
        </w:rPr>
        <w:t>flat</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inQueue</w:t>
      </w:r>
      <w:r>
        <w:rPr>
          <w:rStyle w:val="OperatorTok"/>
          <w:rFonts w:ascii="Courier New" w:hAnsi="Courier New"/>
        </w:rPr>
        <w:t>[</w:t>
      </w:r>
      <w:r>
        <w:rPr>
          <w:rStyle w:val="NormalTok"/>
          <w:rFonts w:ascii="Courier New" w:hAnsi="Courier New"/>
          <w:sz w:val="20"/>
        </w:rPr>
        <w:t>li2</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queue</w:t>
      </w:r>
      <w:r>
        <w:rPr>
          <w:rStyle w:val="OperatorTok"/>
          <w:rFonts w:ascii="Courier New" w:hAnsi="Courier New"/>
        </w:rPr>
        <w:t>.</w:t>
      </w:r>
      <w:r>
        <w:rPr>
          <w:rStyle w:val="NormalTok"/>
          <w:rFonts w:ascii="Courier New" w:hAnsi="Courier New"/>
          <w:sz w:val="20"/>
        </w:rPr>
        <w:t>push_back</w:t>
      </w:r>
      <w:r>
        <w:rPr>
          <w:rStyle w:val="OperatorTok"/>
          <w:rFonts w:ascii="Courier New" w:hAnsi="Courier New"/>
        </w:rPr>
        <w:t>(</w:t>
      </w:r>
      <w:r>
        <w:rPr>
          <w:rStyle w:val="NormalTok"/>
          <w:rFonts w:ascii="Courier New" w:hAnsi="Courier New"/>
          <w:sz w:val="20"/>
        </w:rPr>
        <w:t>li2</w:t>
      </w:r>
      <w:r>
        <w:rPr>
          <w:rStyle w:val="OperatorTok"/>
          <w:rFonts w:ascii="Courier New" w:hAnsi="Courier New"/>
        </w:rPr>
        <w:t>);</w:t>
      </w:r>
      <w:r>
        <w:rPr>
          <w:rStyle w:val="NormalTok"/>
          <w:rFonts w:ascii="Courier New" w:hAnsi="Courier New"/>
          <w:sz w:val="20"/>
        </w:rPr>
        <w:t xml:space="preserve"> inQueue</w:t>
      </w:r>
      <w:r>
        <w:rPr>
          <w:rStyle w:val="OperatorTok"/>
          <w:rFonts w:ascii="Courier New" w:hAnsi="Courier New"/>
        </w:rPr>
        <w:t>[</w:t>
      </w:r>
      <w:r>
        <w:rPr>
          <w:rStyle w:val="NormalTok"/>
          <w:rFonts w:ascii="Courier New" w:hAnsi="Courier New"/>
          <w:sz w:val="20"/>
        </w:rPr>
        <w:t>li2</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w:t>
      </w:r>
      <w:r>
        <w:rPr>
          <w:rStyle w:val="KeywordTok"/>
          <w:rFonts w:ascii="Courier New" w:hAnsi="Courier New"/>
        </w:rPr>
        <w:t>true</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OperatorTok"/>
          <w:rFonts w:ascii="Courier New" w:hAnsi="Courier New"/>
        </w:rPr>
        <w:t>}</w:t>
      </w:r>
    </w:p>
    <w:p w:rsidR="00A60EEF" w:rsidRDefault="00A60EEF" w:rsidP="00A60EEF">
      <w:pPr>
        <w:pStyle w:val="SourceCode"/>
        <w:spacing w:after="0"/>
        <w:ind w:left="1440"/>
      </w:pPr>
    </w:p>
    <w:p w:rsidR="00A60EEF" w:rsidRDefault="00A60EEF" w:rsidP="00A60EEF">
      <w:pPr>
        <w:pStyle w:val="SourceCode"/>
        <w:spacing w:after="0"/>
        <w:ind w:left="1440"/>
      </w:pPr>
    </w:p>
    <w:p w:rsidR="00040F52" w:rsidRDefault="00040F52" w:rsidP="00A60EEF">
      <w:r>
        <w:t xml:space="preserve">When a cell is forced, all constraint lines through that cell are re-enqueued for checking, because the updated </w:t>
      </w:r>
      <m:oMath>
        <m:r>
          <w:rPr>
            <w:rFonts w:ascii="Cambria Math" w:hAnsi="Cambria Math"/>
          </w:rPr>
          <m:t>ρ</m:t>
        </m:r>
      </m:oMath>
      <w:r>
        <w:t xml:space="preserve"> and </w:t>
      </w:r>
      <m:oMath>
        <m:r>
          <w:rPr>
            <w:rFonts w:ascii="Cambria Math" w:hAnsi="Cambria Math"/>
          </w:rPr>
          <m:t>u</m:t>
        </m:r>
      </m:oMath>
      <w:r>
        <w:t xml:space="preserve"> may trigger forcing on adjacent lines. The propagation continues until quiescence or infeasibility.</w:t>
      </w:r>
    </w:p>
    <w:p w:rsidR="00040F52" w:rsidRDefault="00040F52" w:rsidP="00A60EEF">
      <w:r>
        <w:t xml:space="preserve">At 50% density, IntBound contributes zero cells because every line of length </w:t>
      </w:r>
      <m:oMath>
        <m:r>
          <w:rPr>
            <w:rFonts w:ascii="Cambria Math" w:hAnsi="Cambria Math"/>
          </w:rPr>
          <m:t>l</m:t>
        </m:r>
      </m:oMath>
      <w:r>
        <w:t xml:space="preserve"> has </w:t>
      </w:r>
      <m:oMath>
        <m:r>
          <w:rPr>
            <w:rFonts w:ascii="Cambria Math" w:hAnsi="Cambria Math"/>
          </w:rPr>
          <m:t>ρ</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oMath>
      <w:r>
        <w:t>, deep in the forcing dead zone. IntBound’s value emerges on favorable (low-density) blocks where short lines at the matrix corners have extreme sum ratios, providing seed assignments that cascade through longer lines.</w:t>
      </w:r>
    </w:p>
    <w:p w:rsidR="00040F52" w:rsidRDefault="00040F52" w:rsidP="00A60EEF">
      <w:pPr>
        <w:pStyle w:val="Heading2"/>
      </w:pPr>
      <w:bookmarkStart w:id="58" w:name="X57e6c76d229b8b6472014979655ba5e24de03aa"/>
      <w:bookmarkStart w:id="59" w:name="_Toc226911538"/>
      <w:bookmarkEnd w:id="56"/>
      <w:r>
        <w:t>6.5 CrossDeduce: Pairwise Cross-Line Deduction</w:t>
      </w:r>
      <w:bookmarkEnd w:id="59"/>
    </w:p>
    <w:p w:rsidR="00040F52" w:rsidRDefault="00040F52" w:rsidP="00A60EEF">
      <w:r>
        <w:t>The CrossDeduce combinator performs singleton arc consistency: for each undetermined cell, it tests whether assigning 0 would violate any constraint line (</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&lt;</m:t>
        </m:r>
        <m:r>
          <w:rPr>
            <w:rFonts w:ascii="Cambria Math" w:hAnsi="Cambria Math"/>
          </w:rPr>
          <m:t>0</m:t>
        </m:r>
      </m:oMath>
      <w:r>
        <w:t xml:space="preserve"> or </w:t>
      </w:r>
      <m:oMath>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&gt;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oMath>
      <w:r>
        <w:t>) and whether assigning 1 would violate any constraint line. If exactly one value is feasible, the cell is forced:</w:t>
      </w:r>
    </w:p>
    <w:p w:rsidR="00A60EEF" w:rsidRDefault="00A60EEF" w:rsidP="00A60EEF">
      <w:pPr>
        <w:ind w:firstLine="0"/>
      </w:pPr>
    </w:p>
    <w:p w:rsidR="00040F52" w:rsidRDefault="00040F52" w:rsidP="00A60EEF">
      <w:pPr>
        <w:pStyle w:val="SourceCode"/>
        <w:spacing w:after="0"/>
        <w:ind w:left="720"/>
      </w:pPr>
      <w:r>
        <w:rPr>
          <w:rStyle w:val="ControlFlowTok"/>
          <w:rFonts w:ascii="Courier New" w:hAnsi="Courier New"/>
          <w:sz w:val="20"/>
        </w:rPr>
        <w:t>for</w:t>
      </w:r>
      <w:r>
        <w:rPr>
          <w:rStyle w:val="NormalTok"/>
          <w:rFonts w:ascii="Courier New" w:hAnsi="Courier New"/>
          <w:sz w:val="20"/>
        </w:rPr>
        <w:t xml:space="preserve"> </w:t>
      </w:r>
      <w:r>
        <w:rPr>
          <w:rStyle w:val="OperatorTok"/>
          <w:rFonts w:ascii="Courier New" w:hAnsi="Courier New"/>
        </w:rPr>
        <w:t>(</w:t>
      </w:r>
      <w:r>
        <w:rPr>
          <w:rStyle w:val="DataTypeTok"/>
          <w:rFonts w:ascii="Courier New" w:hAnsi="Courier New"/>
          <w:sz w:val="20"/>
        </w:rPr>
        <w:t>uint32_t</w:t>
      </w:r>
      <w:r>
        <w:rPr>
          <w:rStyle w:val="NormalTok"/>
          <w:rFonts w:ascii="Courier New" w:hAnsi="Courier New"/>
          <w:sz w:val="20"/>
        </w:rPr>
        <w:t xml:space="preserve"> flat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flat </w:t>
      </w:r>
      <w:r>
        <w:rPr>
          <w:rStyle w:val="OperatorTok"/>
          <w:rFonts w:ascii="Courier New" w:hAnsi="Courier New"/>
        </w:rPr>
        <w:t>&lt;</w:t>
      </w:r>
      <w:r>
        <w:rPr>
          <w:rStyle w:val="NormalTok"/>
          <w:rFonts w:ascii="Courier New" w:hAnsi="Courier New"/>
          <w:sz w:val="20"/>
        </w:rPr>
        <w:t xml:space="preserve"> kN</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flat</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VariableTok"/>
          <w:rFonts w:ascii="Courier New" w:hAnsi="Courier New"/>
          <w:sz w:val="20"/>
        </w:rPr>
        <w:t>cellState_</w:t>
      </w:r>
      <w:r>
        <w:rPr>
          <w:rStyle w:val="OperatorTok"/>
          <w:rFonts w:ascii="Courier New" w:hAnsi="Courier New"/>
        </w:rPr>
        <w:t>[</w:t>
      </w:r>
      <w:r>
        <w:rPr>
          <w:rStyle w:val="NormalTok"/>
          <w:rFonts w:ascii="Courier New" w:hAnsi="Courier New"/>
          <w:sz w:val="20"/>
        </w:rPr>
        <w:t>flat</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&gt;=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w:t>
      </w:r>
      <w:r>
        <w:rPr>
          <w:rStyle w:val="ControlFlowTok"/>
          <w:rFonts w:ascii="Courier New" w:hAnsi="Courier New"/>
          <w:sz w:val="20"/>
        </w:rPr>
        <w:t>continue</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int8_t</w:t>
      </w:r>
      <w:r>
        <w:rPr>
          <w:rStyle w:val="NormalTok"/>
          <w:rFonts w:ascii="Courier New" w:hAnsi="Courier New"/>
          <w:sz w:val="20"/>
        </w:rPr>
        <w:t xml:space="preserve"> forced </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DecValTok"/>
          <w:rFonts w:ascii="Courier New" w:hAnsi="Courier New"/>
          <w:sz w:val="20"/>
        </w:rPr>
        <w:t>1</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for</w:t>
      </w:r>
      <w:r>
        <w:rPr>
          <w:rStyle w:val="NormalTok"/>
          <w:rFonts w:ascii="Courier New" w:hAnsi="Courier New"/>
          <w:sz w:val="20"/>
        </w:rPr>
        <w:t xml:space="preserve"> </w:t>
      </w:r>
      <w:r>
        <w:rPr>
          <w:rStyle w:val="OperatorTok"/>
          <w:rFonts w:ascii="Courier New" w:hAnsi="Courier New"/>
        </w:rPr>
        <w:t>(</w:t>
      </w:r>
      <w:r>
        <w:rPr>
          <w:rStyle w:val="DataTypeTok"/>
          <w:rFonts w:ascii="Courier New" w:hAnsi="Courier New"/>
          <w:sz w:val="20"/>
        </w:rPr>
        <w:t>uint8_t</w:t>
      </w:r>
      <w:r>
        <w:rPr>
          <w:rStyle w:val="NormalTok"/>
          <w:rFonts w:ascii="Courier New" w:hAnsi="Courier New"/>
          <w:sz w:val="20"/>
        </w:rPr>
        <w:t xml:space="preserve"> v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v </w:t>
      </w:r>
      <w:r>
        <w:rPr>
          <w:rStyle w:val="OperatorTok"/>
          <w:rFonts w:ascii="Courier New" w:hAnsi="Courier New"/>
        </w:rPr>
        <w:t>&lt;=</w:t>
      </w:r>
      <w:r>
        <w:rPr>
          <w:rStyle w:val="NormalTok"/>
          <w:rFonts w:ascii="Courier New" w:hAnsi="Courier New"/>
          <w:sz w:val="20"/>
        </w:rPr>
        <w:t xml:space="preserve"> </w:t>
      </w:r>
      <w:r>
        <w:rPr>
          <w:rStyle w:val="DecValTok"/>
          <w:rFonts w:ascii="Courier New" w:hAnsi="Courier New"/>
          <w:sz w:val="20"/>
        </w:rPr>
        <w:t>1</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v</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DataTypeTok"/>
          <w:rFonts w:ascii="Courier New" w:hAnsi="Courier New"/>
          <w:sz w:val="20"/>
        </w:rPr>
        <w:t>bool</w:t>
      </w:r>
      <w:r>
        <w:rPr>
          <w:rStyle w:val="NormalTok"/>
          <w:rFonts w:ascii="Courier New" w:hAnsi="Courier New"/>
          <w:sz w:val="20"/>
        </w:rPr>
        <w:t xml:space="preserve"> feasible </w:t>
      </w:r>
      <w:r>
        <w:rPr>
          <w:rStyle w:val="OperatorTok"/>
          <w:rFonts w:ascii="Courier New" w:hAnsi="Courier New"/>
        </w:rPr>
        <w:t>=</w:t>
      </w:r>
      <w:r>
        <w:rPr>
          <w:rStyle w:val="NormalTok"/>
          <w:rFonts w:ascii="Courier New" w:hAnsi="Courier New"/>
          <w:sz w:val="20"/>
        </w:rPr>
        <w:t xml:space="preserve"> </w:t>
      </w:r>
      <w:r>
        <w:rPr>
          <w:rStyle w:val="KeywordTok"/>
          <w:rFonts w:ascii="Courier New" w:hAnsi="Courier New"/>
        </w:rPr>
        <w:t>true</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for</w:t>
      </w:r>
      <w:r>
        <w:rPr>
          <w:rStyle w:val="NormalTok"/>
          <w:rFonts w:ascii="Courier New" w:hAnsi="Courier New"/>
          <w:sz w:val="20"/>
        </w:rPr>
        <w:t xml:space="preserve"> </w:t>
      </w:r>
      <w:r>
        <w:rPr>
          <w:rStyle w:val="OperatorTok"/>
          <w:rFonts w:ascii="Courier New" w:hAnsi="Courier New"/>
        </w:rPr>
        <w:t>(</w:t>
      </w:r>
      <w:r>
        <w:rPr>
          <w:rStyle w:val="AttributeTok"/>
          <w:rFonts w:ascii="Courier New" w:hAnsi="Courier New"/>
          <w:sz w:val="20"/>
        </w:rPr>
        <w:t>const</w:t>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li </w:t>
      </w:r>
      <w:r>
        <w:rPr>
          <w:rStyle w:val="OperatorTok"/>
          <w:rFonts w:ascii="Courier New" w:hAnsi="Courier New"/>
        </w:rPr>
        <w:t>:</w:t>
      </w:r>
      <w:r>
        <w:rPr>
          <w:rStyle w:val="NormalTok"/>
          <w:rFonts w:ascii="Courier New" w:hAnsi="Courier New"/>
          <w:sz w:val="20"/>
        </w:rPr>
        <w:t xml:space="preserve"> </w:t>
      </w:r>
      <w:r>
        <w:rPr>
          <w:rStyle w:val="VariableTok"/>
          <w:rFonts w:ascii="Courier New" w:hAnsi="Courier New"/>
          <w:sz w:val="20"/>
        </w:rPr>
        <w:t>cellToLines_</w:t>
      </w:r>
      <w:r>
        <w:rPr>
          <w:rStyle w:val="OperatorTok"/>
          <w:rFonts w:ascii="Courier New" w:hAnsi="Courier New"/>
        </w:rPr>
        <w:t>[</w:t>
      </w:r>
      <w:r>
        <w:rPr>
          <w:rStyle w:val="NormalTok"/>
          <w:rFonts w:ascii="Courier New" w:hAnsi="Courier New"/>
          <w:sz w:val="20"/>
        </w:rPr>
        <w:t>flat</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newRho </w:t>
      </w:r>
      <w:r>
        <w:rPr>
          <w:rStyle w:val="OperatorTok"/>
          <w:rFonts w:ascii="Courier New" w:hAnsi="Courier New"/>
        </w:rPr>
        <w:t>=</w:t>
      </w:r>
      <w:r>
        <w:rPr>
          <w:rStyle w:val="NormalTok"/>
          <w:rFonts w:ascii="Courier New" w:hAnsi="Courier New"/>
          <w:sz w:val="20"/>
        </w:rPr>
        <w:t xml:space="preserve"> </w:t>
      </w:r>
      <w:r>
        <w:rPr>
          <w:rStyle w:val="VariableTok"/>
          <w:rFonts w:ascii="Courier New" w:hAnsi="Courier New"/>
          <w:sz w:val="20"/>
        </w:rPr>
        <w:t>intLines_</w:t>
      </w:r>
      <w:r>
        <w:rPr>
          <w:rStyle w:val="OperatorTok"/>
          <w:rFonts w:ascii="Courier New" w:hAnsi="Courier New"/>
        </w:rPr>
        <w:t>[</w:t>
      </w:r>
      <w:r>
        <w:rPr>
          <w:rStyle w:val="NormalTok"/>
          <w:rFonts w:ascii="Courier New" w:hAnsi="Courier New"/>
          <w:sz w:val="20"/>
        </w:rPr>
        <w:t>li</w:t>
      </w:r>
      <w:r>
        <w:rPr>
          <w:rStyle w:val="OperatorTok"/>
          <w:rFonts w:ascii="Courier New" w:hAnsi="Courier New"/>
        </w:rPr>
        <w:t>].</w:t>
      </w:r>
      <w:r>
        <w:rPr>
          <w:rStyle w:val="NormalTok"/>
          <w:rFonts w:ascii="Courier New" w:hAnsi="Courier New"/>
          <w:sz w:val="20"/>
        </w:rPr>
        <w:t xml:space="preserve">rho </w:t>
      </w:r>
      <w:r>
        <w:rPr>
          <w:rStyle w:val="OperatorTok"/>
          <w:rFonts w:ascii="Courier New" w:hAnsi="Courier New"/>
        </w:rPr>
        <w:t>-</w:t>
      </w:r>
      <w:r>
        <w:rPr>
          <w:rStyle w:val="NormalTok"/>
          <w:rFonts w:ascii="Courier New" w:hAnsi="Courier New"/>
          <w:sz w:val="20"/>
        </w:rPr>
        <w:t xml:space="preserve"> v</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KeywordTok"/>
          <w:rFonts w:ascii="Courier New" w:hAnsi="Courier New"/>
        </w:rPr>
        <w:t>auto</w:t>
      </w:r>
      <w:r>
        <w:rPr>
          <w:rStyle w:val="NormalTok"/>
          <w:rFonts w:ascii="Courier New" w:hAnsi="Courier New"/>
          <w:sz w:val="20"/>
        </w:rPr>
        <w:t xml:space="preserve"> newU </w:t>
      </w:r>
      <w:r>
        <w:rPr>
          <w:rStyle w:val="OperatorTok"/>
          <w:rFonts w:ascii="Courier New" w:hAnsi="Courier New"/>
        </w:rPr>
        <w:t>=</w:t>
      </w:r>
      <w:r>
        <w:rPr>
          <w:rStyle w:val="NormalTok"/>
          <w:rFonts w:ascii="Courier New" w:hAnsi="Courier New"/>
          <w:sz w:val="20"/>
        </w:rPr>
        <w:t xml:space="preserve"> </w:t>
      </w:r>
      <w:r>
        <w:rPr>
          <w:rStyle w:val="VariableTok"/>
          <w:rFonts w:ascii="Courier New" w:hAnsi="Courier New"/>
          <w:sz w:val="20"/>
        </w:rPr>
        <w:t>intLines_</w:t>
      </w:r>
      <w:r>
        <w:rPr>
          <w:rStyle w:val="OperatorTok"/>
          <w:rFonts w:ascii="Courier New" w:hAnsi="Courier New"/>
        </w:rPr>
        <w:t>[</w:t>
      </w:r>
      <w:r>
        <w:rPr>
          <w:rStyle w:val="NormalTok"/>
          <w:rFonts w:ascii="Courier New" w:hAnsi="Courier New"/>
          <w:sz w:val="20"/>
        </w:rPr>
        <w:t>li</w:t>
      </w:r>
      <w:r>
        <w:rPr>
          <w:rStyle w:val="OperatorTok"/>
          <w:rFonts w:ascii="Courier New" w:hAnsi="Courier New"/>
        </w:rPr>
        <w:t>].</w:t>
      </w:r>
      <w:r>
        <w:rPr>
          <w:rStyle w:val="NormalTok"/>
          <w:rFonts w:ascii="Courier New" w:hAnsi="Courier New"/>
          <w:sz w:val="20"/>
        </w:rPr>
        <w:t xml:space="preserve">u </w:t>
      </w:r>
      <w:r>
        <w:rPr>
          <w:rStyle w:val="OperatorTok"/>
          <w:rFonts w:ascii="Courier New" w:hAnsi="Courier New"/>
        </w:rPr>
        <w:t>-</w:t>
      </w:r>
      <w:r>
        <w:rPr>
          <w:rStyle w:val="NormalTok"/>
          <w:rFonts w:ascii="Courier New" w:hAnsi="Courier New"/>
          <w:sz w:val="20"/>
        </w:rPr>
        <w:t xml:space="preserve"> </w:t>
      </w:r>
      <w:r>
        <w:rPr>
          <w:rStyle w:val="DecValTok"/>
          <w:rFonts w:ascii="Courier New" w:hAnsi="Courier New"/>
          <w:sz w:val="20"/>
        </w:rPr>
        <w:t>1</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newRho </w:t>
      </w:r>
      <w:r>
        <w:rPr>
          <w:rStyle w:val="OperatorTok"/>
          <w:rFonts w:ascii="Courier New" w:hAnsi="Courier New"/>
        </w:rPr>
        <w:t>&lt;</w:t>
      </w:r>
      <w:r>
        <w:rPr>
          <w:rStyle w:val="NormalTok"/>
          <w:rFonts w:ascii="Courier New" w:hAnsi="Courier New"/>
          <w:sz w:val="20"/>
        </w:rPr>
        <w:t xml:space="preserve"> </w:t>
      </w:r>
      <w:r>
        <w:rPr>
          <w:rStyle w:val="DecValTok"/>
          <w:rFonts w:ascii="Courier New" w:hAnsi="Courier New"/>
          <w:sz w:val="20"/>
        </w:rPr>
        <w:t>0</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newRho </w:t>
      </w:r>
      <w:r>
        <w:rPr>
          <w:rStyle w:val="OperatorTok"/>
          <w:rFonts w:ascii="Courier New" w:hAnsi="Courier New"/>
        </w:rPr>
        <w:t>&gt;</w:t>
      </w:r>
      <w:r>
        <w:rPr>
          <w:rStyle w:val="NormalTok"/>
          <w:rFonts w:ascii="Courier New" w:hAnsi="Courier New"/>
          <w:sz w:val="20"/>
        </w:rPr>
        <w:t xml:space="preserve"> newU</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feasible </w:t>
      </w:r>
      <w:r>
        <w:rPr>
          <w:rStyle w:val="OperatorTok"/>
          <w:rFonts w:ascii="Courier New" w:hAnsi="Courier New"/>
        </w:rPr>
        <w:t>=</w:t>
      </w:r>
      <w:r>
        <w:rPr>
          <w:rStyle w:val="NormalTok"/>
          <w:rFonts w:ascii="Courier New" w:hAnsi="Courier New"/>
          <w:sz w:val="20"/>
        </w:rPr>
        <w:t xml:space="preserve"> </w:t>
      </w:r>
      <w:r>
        <w:rPr>
          <w:rStyle w:val="KeywordTok"/>
          <w:rFonts w:ascii="Courier New" w:hAnsi="Courier New"/>
        </w:rPr>
        <w:t>false</w:t>
      </w:r>
      <w:r>
        <w:rPr>
          <w:rStyle w:val="OperatorTok"/>
          <w:rFonts w:ascii="Courier New" w:hAnsi="Courier New"/>
        </w:rPr>
        <w:t>;</w:t>
      </w:r>
      <w:r>
        <w:rPr>
          <w:rStyle w:val="NormalTok"/>
          <w:rFonts w:ascii="Courier New" w:hAnsi="Courier New"/>
          <w:sz w:val="20"/>
        </w:rPr>
        <w:t xml:space="preserve"> </w:t>
      </w:r>
      <w:r>
        <w:rPr>
          <w:rStyle w:val="ControlFlowTok"/>
          <w:rFonts w:ascii="Courier New" w:hAnsi="Courier New"/>
          <w:sz w:val="20"/>
        </w:rPr>
        <w:t>break</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feasible</w:t>
      </w:r>
      <w:r>
        <w:rPr>
          <w:rStyle w:val="OperatorTok"/>
          <w:rFonts w:ascii="Courier New" w:hAnsi="Courier New"/>
        </w:rPr>
        <w:t>)</w:t>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forced </w:t>
      </w:r>
      <w:r>
        <w:rPr>
          <w:rStyle w:val="OperatorTok"/>
          <w:rFonts w:ascii="Courier New" w:hAnsi="Courier New"/>
        </w:rPr>
        <w:t>&gt;=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w:t>
      </w:r>
      <w:r>
        <w:rPr>
          <w:rStyle w:val="ControlFlowTok"/>
          <w:rFonts w:ascii="Courier New" w:hAnsi="Courier New"/>
          <w:sz w:val="20"/>
        </w:rPr>
        <w:t>return</w:t>
      </w:r>
      <w:r>
        <w:rPr>
          <w:rStyle w:val="NormalTok"/>
          <w:rFonts w:ascii="Courier New" w:hAnsi="Courier New"/>
          <w:sz w:val="20"/>
        </w:rPr>
        <w:t xml:space="preserve"> inconsistent</w:t>
      </w:r>
      <w:r>
        <w:rPr>
          <w:rStyle w:val="OperatorTok"/>
          <w:rFonts w:ascii="Courier New" w:hAnsi="Courier New"/>
        </w:rPr>
        <w:t>;</w:t>
      </w:r>
      <w:r>
        <w:rPr>
          <w:rStyle w:val="NormalTok"/>
          <w:rFonts w:ascii="Courier New" w:hAnsi="Courier New"/>
          <w:sz w:val="20"/>
        </w:rPr>
        <w:t xml:space="preserve"> </w:t>
      </w:r>
      <w:r>
        <w:rPr>
          <w:rStyle w:val="CommentTok"/>
          <w:rFonts w:ascii="Courier New" w:hAnsi="Courier New"/>
          <w:sz w:val="20"/>
        </w:rPr>
        <w:t>// both infeasible</w:t>
      </w:r>
      <w:r>
        <w:rPr>
          <w:rFonts w:ascii="Courier New" w:hAnsi="Courier New"/>
          <w:sz w:val="20"/>
        </w:rPr>
        <w:br/>
      </w:r>
      <w:r>
        <w:rPr>
          <w:rStyle w:val="NormalTok"/>
          <w:rFonts w:ascii="Courier New" w:hAnsi="Courier New"/>
          <w:sz w:val="20"/>
        </w:rPr>
        <w:t xml:space="preserve">            forced </w:t>
      </w:r>
      <w:r>
        <w:rPr>
          <w:rStyle w:val="OperatorTok"/>
          <w:rFonts w:ascii="Courier New" w:hAnsi="Courier New"/>
        </w:rPr>
        <w:t>=</w:t>
      </w:r>
      <w:r>
        <w:rPr>
          <w:rStyle w:val="NormalTok"/>
          <w:rFonts w:ascii="Courier New" w:hAnsi="Courier New"/>
          <w:sz w:val="20"/>
        </w:rPr>
        <w:t xml:space="preserve"> </w:t>
      </w:r>
      <w:r>
        <w:rPr>
          <w:rStyle w:val="KeywordTok"/>
          <w:rFonts w:ascii="Courier New" w:hAnsi="Courier New"/>
        </w:rPr>
        <w:t>static_cast</w:t>
      </w:r>
      <w:r>
        <w:rPr>
          <w:rStyle w:val="OperatorTok"/>
          <w:rFonts w:ascii="Courier New" w:hAnsi="Courier New"/>
        </w:rPr>
        <w:t>&lt;</w:t>
      </w:r>
      <w:r>
        <w:rPr>
          <w:rStyle w:val="DataTypeTok"/>
          <w:rFonts w:ascii="Courier New" w:hAnsi="Courier New"/>
          <w:sz w:val="20"/>
        </w:rPr>
        <w:t>int8_t</w:t>
      </w:r>
      <w:r>
        <w:rPr>
          <w:rStyle w:val="OperatorTok"/>
          <w:rFonts w:ascii="Courier New" w:hAnsi="Courier New"/>
        </w:rPr>
        <w:t>&gt;(</w:t>
      </w:r>
      <w:r>
        <w:rPr>
          <w:rStyle w:val="DecValTok"/>
          <w:rFonts w:ascii="Courier New" w:hAnsi="Courier New"/>
          <w:sz w:val="20"/>
        </w:rPr>
        <w:t>1</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 v</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OperatorTok"/>
          <w:rFonts w:ascii="Courier New" w:hAnsi="Courier New"/>
        </w:rPr>
        <w:t>}</w:t>
      </w:r>
      <w:r>
        <w:rPr>
          <w:rFonts w:ascii="Courier New" w:hAnsi="Courier New"/>
          <w:sz w:val="20"/>
        </w:rPr>
        <w:br/>
      </w:r>
      <w:r>
        <w:rPr>
          <w:rStyle w:val="NormalTok"/>
          <w:rFonts w:ascii="Courier New" w:hAnsi="Courier New"/>
          <w:sz w:val="20"/>
        </w:rPr>
        <w:t xml:space="preserve">    </w:t>
      </w:r>
      <w:r>
        <w:rPr>
          <w:rStyle w:val="ControlFlowTok"/>
          <w:rFonts w:ascii="Courier New" w:hAnsi="Courier New"/>
          <w:sz w:val="20"/>
        </w:rPr>
        <w:t>if</w:t>
      </w:r>
      <w:r>
        <w:rPr>
          <w:rStyle w:val="NormalTok"/>
          <w:rFonts w:ascii="Courier New" w:hAnsi="Courier New"/>
          <w:sz w:val="20"/>
        </w:rPr>
        <w:t xml:space="preserve"> </w:t>
      </w:r>
      <w:r>
        <w:rPr>
          <w:rStyle w:val="OperatorTok"/>
          <w:rFonts w:ascii="Courier New" w:hAnsi="Courier New"/>
        </w:rPr>
        <w:t>(</w:t>
      </w:r>
      <w:r>
        <w:rPr>
          <w:rStyle w:val="NormalTok"/>
          <w:rFonts w:ascii="Courier New" w:hAnsi="Courier New"/>
          <w:sz w:val="20"/>
        </w:rPr>
        <w:t xml:space="preserve">forced </w:t>
      </w:r>
      <w:r>
        <w:rPr>
          <w:rStyle w:val="OperatorTok"/>
          <w:rFonts w:ascii="Courier New" w:hAnsi="Courier New"/>
        </w:rPr>
        <w:t>&gt;=</w:t>
      </w:r>
      <w:r>
        <w:rPr>
          <w:rStyle w:val="NormalTok"/>
          <w:rFonts w:ascii="Courier New" w:hAnsi="Courier New"/>
          <w:sz w:val="20"/>
        </w:rPr>
        <w:t xml:space="preserve"> </w:t>
      </w:r>
      <w:r>
        <w:rPr>
          <w:rStyle w:val="DecValTok"/>
          <w:rFonts w:ascii="Courier New" w:hAnsi="Courier New"/>
          <w:sz w:val="20"/>
        </w:rPr>
        <w:t>0</w:t>
      </w:r>
      <w:r>
        <w:rPr>
          <w:rStyle w:val="OperatorTok"/>
          <w:rFonts w:ascii="Courier New" w:hAnsi="Courier New"/>
        </w:rPr>
        <w:t>)</w:t>
      </w:r>
      <w:r>
        <w:rPr>
          <w:rStyle w:val="NormalTok"/>
          <w:rFonts w:ascii="Courier New" w:hAnsi="Courier New"/>
          <w:sz w:val="20"/>
        </w:rPr>
        <w:t xml:space="preserve"> assignCell</w:t>
      </w:r>
      <w:r>
        <w:rPr>
          <w:rStyle w:val="OperatorTok"/>
          <w:rFonts w:ascii="Courier New" w:hAnsi="Courier New"/>
        </w:rPr>
        <w:t>(</w:t>
      </w:r>
      <w:r>
        <w:rPr>
          <w:rStyle w:val="NormalTok"/>
          <w:rFonts w:ascii="Courier New" w:hAnsi="Courier New"/>
          <w:sz w:val="20"/>
        </w:rPr>
        <w:t>flat</w:t>
      </w:r>
      <w:r>
        <w:rPr>
          <w:rStyle w:val="OperatorTok"/>
          <w:rFonts w:ascii="Courier New" w:hAnsi="Courier New"/>
        </w:rPr>
        <w:t>,</w:t>
      </w:r>
      <w:r>
        <w:rPr>
          <w:rStyle w:val="NormalTok"/>
          <w:rFonts w:ascii="Courier New" w:hAnsi="Courier New"/>
          <w:sz w:val="20"/>
        </w:rPr>
        <w:t xml:space="preserve"> forced</w:t>
      </w:r>
      <w:r>
        <w:rPr>
          <w:rStyle w:val="OperatorTok"/>
          <w:rFonts w:ascii="Courier New" w:hAnsi="Courier New"/>
        </w:rPr>
        <w:t>);</w:t>
      </w:r>
      <w:r>
        <w:rPr>
          <w:rFonts w:ascii="Courier New" w:hAnsi="Courier New"/>
          <w:sz w:val="20"/>
        </w:rPr>
        <w:br/>
      </w:r>
      <w:r>
        <w:rPr>
          <w:rStyle w:val="OperatorTok"/>
          <w:rFonts w:ascii="Courier New" w:hAnsi="Courier New"/>
        </w:rPr>
        <w:t>}</w:t>
      </w:r>
    </w:p>
    <w:p w:rsidR="00A60EEF" w:rsidRDefault="00A60EEF" w:rsidP="00040F52">
      <w:pPr>
        <w:pStyle w:val="FirstParagraph"/>
        <w:ind w:firstLine="720"/>
        <w:rPr>
          <w:rFonts w:ascii="Times New Roman" w:hAnsi="Times New Roman" w:cs="Times New Roman"/>
        </w:rPr>
      </w:pPr>
    </w:p>
    <w:p w:rsidR="00040F52" w:rsidRDefault="00040F52" w:rsidP="00A60EEF">
      <w:r>
        <w:t>This is the most fine-grained algebraic operation, examining every undetermined cell against all its participating constraint lines. A cell that cannot be 0 (because some line would become infeasible) must be 1, and vice versa. If both values are infeasible, the system is inconsistent.</w:t>
      </w:r>
    </w:p>
    <w:p w:rsidR="00040F52" w:rsidRDefault="00040F52" w:rsidP="00A60EEF">
      <w:pPr>
        <w:pStyle w:val="Heading2"/>
      </w:pPr>
      <w:bookmarkStart w:id="60" w:name="the-fixpoint-loop"/>
      <w:bookmarkStart w:id="61" w:name="_Toc226911539"/>
      <w:bookmarkEnd w:id="58"/>
      <w:r>
        <w:t>6.6 The Fixpoint Loop</w:t>
      </w:r>
      <w:bookmarkEnd w:id="61"/>
    </w:p>
    <w:p w:rsidR="00040F52" w:rsidRDefault="00040F52" w:rsidP="00A60EEF">
      <w:r>
        <w:t>The three combinators execute in a loop until convergence:</w:t>
      </w:r>
    </w:p>
    <w:p w:rsidR="00040F52" w:rsidRDefault="00040F52" w:rsidP="00A60EEF">
      <w:pPr>
        <w:pStyle w:val="ListParagraph"/>
        <w:numPr>
          <w:ilvl w:val="0"/>
          <w:numId w:val="17"/>
        </w:numPr>
      </w:pPr>
      <w:r>
        <w:t>Run GaussElim: extract determined cells from RREF, propagate values into the GF(2) system.</w:t>
      </w:r>
    </w:p>
    <w:p w:rsidR="00040F52" w:rsidRDefault="00040F52" w:rsidP="00A60EEF">
      <w:pPr>
        <w:pStyle w:val="ListParagraph"/>
        <w:numPr>
          <w:ilvl w:val="0"/>
          <w:numId w:val="17"/>
        </w:numPr>
      </w:pPr>
      <w:r>
        <w:t xml:space="preserve">Run IntBound: force cells on lines with </w:t>
      </w:r>
      <m:oMath>
        <m:r>
          <w:rPr>
            <w:rFonts w:ascii="Cambria Math" w:hAnsi="Cambria Math"/>
          </w:rPr>
          <m:t>ρ</m:t>
        </m:r>
        <m:r>
          <m:rPr>
            <m:sty m:val="p"/>
          </m:rPr>
          <w:rPr>
            <w:rFonts w:ascii="Cambria Math" w:hAnsi="Cambria Math"/>
          </w:rPr>
          <m:t>=</m:t>
        </m:r>
        <m:r>
          <w:rPr>
            <w:rFonts w:ascii="Cambria Math" w:hAnsi="Cambria Math"/>
          </w:rPr>
          <m:t>0</m:t>
        </m:r>
      </m:oMath>
      <w:r>
        <w:t xml:space="preserve"> or </w:t>
      </w:r>
      <m:oMath>
        <m:r>
          <w:rPr>
            <w:rFonts w:ascii="Cambria Math" w:hAnsi="Cambria Math"/>
          </w:rPr>
          <m:t>ρ</m:t>
        </m:r>
        <m:r>
          <m:rPr>
            <m:sty m:val="p"/>
          </m:rPr>
          <w:rPr>
            <w:rFonts w:ascii="Cambria Math" w:hAnsi="Cambria Math"/>
          </w:rPr>
          <m:t>=</m:t>
        </m:r>
        <m:r>
          <w:rPr>
            <w:rFonts w:ascii="Cambria Math" w:hAnsi="Cambria Math"/>
          </w:rPr>
          <m:t>u</m:t>
        </m:r>
      </m:oMath>
      <w:r>
        <w:t>, propagate into GF(2) system.</w:t>
      </w:r>
    </w:p>
    <w:p w:rsidR="00040F52" w:rsidRDefault="00040F52" w:rsidP="00A60EEF">
      <w:pPr>
        <w:pStyle w:val="ListParagraph"/>
        <w:numPr>
          <w:ilvl w:val="0"/>
          <w:numId w:val="17"/>
        </w:numPr>
      </w:pPr>
      <w:r>
        <w:t>Run CrossDeduce: test each undetermined cell for singleton arc consistency, propagate.</w:t>
      </w:r>
    </w:p>
    <w:p w:rsidR="00040F52" w:rsidRDefault="00040F52" w:rsidP="00A60EEF">
      <w:pPr>
        <w:pStyle w:val="ListParagraph"/>
        <w:numPr>
          <w:ilvl w:val="0"/>
          <w:numId w:val="17"/>
        </w:numPr>
      </w:pPr>
      <w:r>
        <w:t>If no new cells were determined, or all cells are determined, terminate.</w:t>
      </w:r>
    </w:p>
    <w:p w:rsidR="00040F52" w:rsidRDefault="00040F52" w:rsidP="00A60EEF">
      <w:r>
        <w:t xml:space="preserve">Each iteration is monotone: the set of determined cells grows or stays the same. GaussElim pivots from iteration </w:t>
      </w:r>
      <m:oMath>
        <m:r>
          <w:rPr>
            <w:rFonts w:ascii="Cambria Math" w:hAnsi="Cambria Math"/>
          </w:rPr>
          <m:t>k</m:t>
        </m:r>
      </m:oMath>
      <w:r>
        <w:t xml:space="preserve"> may enable IntBound forcings in iteration </w:t>
      </w:r>
      <m:oMath>
        <m:r>
          <w:rPr>
            <w:rFonts w:ascii="Cambria Math" w:hAnsi="Cambria Math"/>
          </w:rPr>
          <m:t>k</m:t>
        </m:r>
        <m:r>
          <m:rPr>
            <m:sty m:val="p"/>
          </m:rPr>
          <w:rPr>
            <w:rFonts w:ascii="Cambria Math" w:hAnsi="Cambria Math"/>
          </w:rPr>
          <m:t>+</m:t>
        </m:r>
        <m:r>
          <w:rPr>
            <w:rFonts w:ascii="Cambria Math" w:hAnsi="Cambria Math"/>
          </w:rPr>
          <m:t>1</m:t>
        </m:r>
      </m:oMath>
      <w:r>
        <w:t xml:space="preserve"> (by reducing </w:t>
      </w:r>
      <m:oMath>
        <m:r>
          <w:rPr>
            <w:rFonts w:ascii="Cambria Math" w:hAnsi="Cambria Math"/>
          </w:rPr>
          <m:t>u</m:t>
        </m:r>
      </m:oMath>
      <w:r>
        <w:t xml:space="preserve"> on constraint lines), which in turn may create new GaussElim pivots in iteration </w:t>
      </w:r>
      <m:oMath>
        <m:r>
          <w:rPr>
            <w:rFonts w:ascii="Cambria Math" w:hAnsi="Cambria Math"/>
          </w:rPr>
          <m:t>k</m:t>
        </m:r>
        <m:r>
          <m:rPr>
            <m:sty m:val="p"/>
          </m:rPr>
          <w:rPr>
            <w:rFonts w:ascii="Cambria Math" w:hAnsi="Cambria Math"/>
          </w:rPr>
          <m:t>+</m:t>
        </m:r>
        <m:r>
          <w:rPr>
            <w:rFonts w:ascii="Cambria Math" w:hAnsi="Cambria Math"/>
          </w:rPr>
          <m:t>2</m:t>
        </m:r>
      </m:oMath>
      <w:r>
        <w:t xml:space="preserve"> (by substituting newly known </w:t>
      </w:r>
      <w:r>
        <w:lastRenderedPageBreak/>
        <w:t>cell values into GF(2) equations). This cascade between algebraic and integer reasoning is the mechanism that drives determination beyond what either system achieves alone.</w:t>
      </w:r>
    </w:p>
    <w:p w:rsidR="00040F52" w:rsidRPr="00A60EEF" w:rsidRDefault="00040F52" w:rsidP="00A60EEF">
      <w:pPr>
        <w:pStyle w:val="Heading1"/>
      </w:pPr>
      <w:bookmarkStart w:id="62" w:name="X07e8526120a3fd1eb9d05b3bd5e890ddceb16dc"/>
      <w:bookmarkStart w:id="63" w:name="_Toc226911540"/>
      <w:bookmarkEnd w:id="48"/>
      <w:bookmarkEnd w:id="60"/>
      <w:r>
        <w:t>7. Variable-Length rLTP and Interior Cascade Triggers</w:t>
      </w:r>
      <w:bookmarkEnd w:id="63"/>
    </w:p>
    <w:p w:rsidR="00040F52" w:rsidRPr="00A60EEF" w:rsidRDefault="00040F52" w:rsidP="00A60EEF">
      <w:pPr>
        <w:pStyle w:val="Heading2"/>
      </w:pPr>
      <w:bookmarkStart w:id="64" w:name="the-50-density-floor"/>
      <w:bookmarkStart w:id="65" w:name="_Toc226911541"/>
      <w:r>
        <w:t>7.1 The 50% Density Floor</w:t>
      </w:r>
      <w:bookmarkEnd w:id="65"/>
    </w:p>
    <w:p w:rsidR="00040F52" w:rsidRDefault="00040F52" w:rsidP="00A60EEF">
      <w:r>
        <w:t xml:space="preserve">The combinator fixpoint at 50% density hits a structural floor: IntBound contributes zero cells (every line has </w:t>
      </w:r>
      <m:oMath>
        <m:r>
          <w:rPr>
            <w:rFonts w:ascii="Cambria Math" w:hAnsi="Cambria Math"/>
          </w:rPr>
          <m:t>ρ</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2</m:t>
        </m:r>
      </m:oMath>
      <w:r>
        <w:t xml:space="preserve">), and GaussElim determines only cells on short diagonal/anti-diagonal lines where the CRC width equals or exceeds the line length. At </w:t>
      </w:r>
      <m:oMath>
        <m:r>
          <w:rPr>
            <w:rFonts w:ascii="Cambria Math" w:hAnsi="Cambria Math"/>
          </w:rPr>
          <m:t>s</m:t>
        </m:r>
        <m:r>
          <m:rPr>
            <m:sty m:val="p"/>
          </m:rPr>
          <w:rPr>
            <w:rFonts w:ascii="Cambria Math" w:hAnsi="Cambria Math"/>
          </w:rPr>
          <m:t>=</m:t>
        </m:r>
        <m:r>
          <w:rPr>
            <w:rFonts w:ascii="Cambria Math" w:hAnsi="Cambria Math"/>
          </w:rPr>
          <m:t>127</m:t>
        </m:r>
      </m:oMath>
      <w:r>
        <w:t xml:space="preserve"> with the B.63a A2 configuration, this floor is 2,112 cells (13.1%) — corresponding to the shortest diagonals fully determined by their CRC equations.</w:t>
      </w:r>
    </w:p>
    <w:p w:rsidR="00040F52" w:rsidRDefault="00040F52" w:rsidP="00A60EEF">
      <w:r>
        <w:t>All cells determined at 50% density come from GaussElim operating on CRC equations. The short diagonal lines (length 1–32) have CRC widths equal to or exceeding their length, meaning the GF(2) system has full rank on those lines and can determine every cell. Longer lines (33–127 cells) have CRC-32 providing only 32 equations on 33 or more variables — insufficient for complete determination.</w:t>
      </w:r>
    </w:p>
    <w:p w:rsidR="00040F52" w:rsidRDefault="00040F52" w:rsidP="00A60EEF">
      <w:pPr>
        <w:pStyle w:val="Heading2"/>
      </w:pPr>
      <w:bookmarkStart w:id="66" w:name="X091d8c18ba7cc2a6440f5d592cef77df47d68f2"/>
      <w:bookmarkStart w:id="67" w:name="_Toc226911542"/>
      <w:bookmarkEnd w:id="64"/>
      <w:r>
        <w:t>7.2 The B.62d Breakthrough: Interior Cascade Triggers</w:t>
      </w:r>
      <w:bookmarkEnd w:id="67"/>
    </w:p>
    <w:p w:rsidR="00040F52" w:rsidRDefault="00040F52" w:rsidP="00A60EEF">
      <w:r>
        <w:t>The original constraint geometry places short lines only at the matrix edges: DSM and XSM diagonals of length 1–8 occupy the four corners. The interior of the matrix has no short lines, and at 50% density, all interior lines are deep in the IntBound dead zone.</w:t>
      </w:r>
    </w:p>
    <w:p w:rsidR="00040F52" w:rsidRDefault="00040F52" w:rsidP="00A60EEF">
      <w:r>
        <w:t xml:space="preserve">Experiment B.62d introduced variable-length rLTP: a center-outward spiral partition where line </w:t>
      </w:r>
      <m:oMath>
        <m:r>
          <w:rPr>
            <w:rFonts w:ascii="Cambria Math" w:hAnsi="Cambria Math"/>
          </w:rPr>
          <m:t>k</m:t>
        </m:r>
      </m:oMath>
      <w:r>
        <w:t xml:space="preserve"> has </w:t>
      </w:r>
      <m:oMath>
        <m:r>
          <w:rPr>
            <w:rFonts w:ascii="Cambria Math" w:hAnsi="Cambria Math"/>
          </w:rPr>
          <m:t>k</m:t>
        </m:r>
        <m:r>
          <m:rPr>
            <m:sty m:val="p"/>
          </m:rPr>
          <w:rPr>
            <w:rFonts w:ascii="Cambria Math" w:hAnsi="Cambria Math"/>
          </w:rPr>
          <m:t>+</m:t>
        </m:r>
        <m:r>
          <w:rPr>
            <w:rFonts w:ascii="Cambria Math" w:hAnsi="Cambria Math"/>
          </w:rPr>
          <m:t>1</m:t>
        </m:r>
      </m:oMath>
      <w:r>
        <w:t xml:space="preserve"> cells. Starting from the matrix center (row 95, column 95 at </w:t>
      </w:r>
      <m:oMath>
        <m:r>
          <w:rPr>
            <w:rFonts w:ascii="Cambria Math" w:hAnsi="Cambria Math"/>
          </w:rPr>
          <m:t>s</m:t>
        </m:r>
        <m:r>
          <m:rPr>
            <m:sty m:val="p"/>
          </m:rPr>
          <w:rPr>
            <w:rFonts w:ascii="Cambria Math" w:hAnsi="Cambria Math"/>
          </w:rPr>
          <m:t>=</m:t>
        </m:r>
        <m:r>
          <w:rPr>
            <w:rFonts w:ascii="Cambria Math" w:hAnsi="Cambria Math"/>
          </w:rPr>
          <m:t>191</m:t>
        </m:r>
      </m:oMath>
      <w:r>
        <w:t>), the spiral assigns cells to progressively longer lines. The first 32 lines (lengths 1–32) cover 528 cells in the matrix interior, all fully determined by graduated CRC hashing:</w:t>
      </w:r>
    </w:p>
    <w:p w:rsidR="00A60EEF" w:rsidRDefault="00A60EEF" w:rsidP="00A60EEF">
      <w:pPr>
        <w:ind w:firstLine="0"/>
      </w:pPr>
    </w:p>
    <w:tbl>
      <w:tblPr>
        <w:tblStyle w:val="TableGrid"/>
        <w:tblW w:w="0" w:type="auto"/>
        <w:jc w:val="center"/>
        <w:tblLook w:val="0020" w:firstRow="1" w:lastRow="0" w:firstColumn="0" w:lastColumn="0" w:noHBand="0" w:noVBand="0"/>
      </w:tblPr>
      <w:tblGrid>
        <w:gridCol w:w="1386"/>
        <w:gridCol w:w="1216"/>
        <w:gridCol w:w="4107"/>
      </w:tblGrid>
      <w:tr w:rsidR="00040F52" w:rsidTr="00A60EEF">
        <w:trPr>
          <w:jc w:val="center"/>
        </w:trPr>
        <w:tc>
          <w:tcPr>
            <w:tcW w:w="0" w:type="auto"/>
          </w:tcPr>
          <w:p w:rsidR="00040F52" w:rsidRDefault="00040F52" w:rsidP="002C0F64">
            <w:pPr>
              <w:pStyle w:val="Compact"/>
            </w:pPr>
            <w:r>
              <w:lastRenderedPageBreak/>
              <w:t>Line lengths</w:t>
            </w:r>
          </w:p>
        </w:tc>
        <w:tc>
          <w:tcPr>
            <w:tcW w:w="0" w:type="auto"/>
          </w:tcPr>
          <w:p w:rsidR="00040F52" w:rsidRDefault="00040F52" w:rsidP="002C0F64">
            <w:pPr>
              <w:pStyle w:val="Compact"/>
            </w:pPr>
            <w:r>
              <w:t>CRC width</w:t>
            </w:r>
          </w:p>
        </w:tc>
        <w:tc>
          <w:tcPr>
            <w:tcW w:w="0" w:type="auto"/>
          </w:tcPr>
          <w:p w:rsidR="00040F52" w:rsidRDefault="00040F52" w:rsidP="002C0F64">
            <w:pPr>
              <w:pStyle w:val="Compact"/>
            </w:pPr>
            <w:r>
              <w:t>Determines?</w:t>
            </w:r>
          </w:p>
        </w:tc>
      </w:tr>
      <w:tr w:rsidR="00040F52" w:rsidTr="00A60EEF">
        <w:trPr>
          <w:jc w:val="center"/>
        </w:trPr>
        <w:tc>
          <w:tcPr>
            <w:tcW w:w="0" w:type="auto"/>
          </w:tcPr>
          <w:p w:rsidR="00040F52" w:rsidRDefault="00040F52" w:rsidP="002C0F64">
            <w:pPr>
              <w:pStyle w:val="Compact"/>
            </w:pPr>
            <w:r>
              <w:t>1–8</w:t>
            </w:r>
          </w:p>
        </w:tc>
        <w:tc>
          <w:tcPr>
            <w:tcW w:w="0" w:type="auto"/>
          </w:tcPr>
          <w:p w:rsidR="00040F52" w:rsidRDefault="00040F52" w:rsidP="002C0F64">
            <w:pPr>
              <w:pStyle w:val="Compact"/>
            </w:pPr>
            <w:r>
              <w:t>CRC-8</w:t>
            </w:r>
          </w:p>
        </w:tc>
        <w:tc>
          <w:tcPr>
            <w:tcW w:w="0" w:type="auto"/>
          </w:tcPr>
          <w:p w:rsidR="00040F52" w:rsidRDefault="00040F52" w:rsidP="002C0F64">
            <w:pPr>
              <w:pStyle w:val="Compact"/>
            </w:pPr>
            <w:r>
              <w:t>Fully (8 equations on 8 or fewer cells)</w:t>
            </w:r>
          </w:p>
        </w:tc>
      </w:tr>
      <w:tr w:rsidR="00040F52" w:rsidTr="00A60EEF">
        <w:trPr>
          <w:jc w:val="center"/>
        </w:trPr>
        <w:tc>
          <w:tcPr>
            <w:tcW w:w="0" w:type="auto"/>
          </w:tcPr>
          <w:p w:rsidR="00040F52" w:rsidRDefault="00040F52" w:rsidP="002C0F64">
            <w:pPr>
              <w:pStyle w:val="Compact"/>
            </w:pPr>
            <w:r>
              <w:t>9–16</w:t>
            </w:r>
          </w:p>
        </w:tc>
        <w:tc>
          <w:tcPr>
            <w:tcW w:w="0" w:type="auto"/>
          </w:tcPr>
          <w:p w:rsidR="00040F52" w:rsidRDefault="00040F52" w:rsidP="002C0F64">
            <w:pPr>
              <w:pStyle w:val="Compact"/>
            </w:pPr>
            <w:r>
              <w:t>CRC-16</w:t>
            </w:r>
          </w:p>
        </w:tc>
        <w:tc>
          <w:tcPr>
            <w:tcW w:w="0" w:type="auto"/>
          </w:tcPr>
          <w:p w:rsidR="00040F52" w:rsidRDefault="00040F52" w:rsidP="002C0F64">
            <w:pPr>
              <w:pStyle w:val="Compact"/>
            </w:pPr>
            <w:r>
              <w:t>Fully (16 equations on 16 or fewer cells)</w:t>
            </w:r>
          </w:p>
        </w:tc>
      </w:tr>
      <w:tr w:rsidR="00040F52" w:rsidTr="00A60EEF">
        <w:trPr>
          <w:jc w:val="center"/>
        </w:trPr>
        <w:tc>
          <w:tcPr>
            <w:tcW w:w="0" w:type="auto"/>
          </w:tcPr>
          <w:p w:rsidR="00040F52" w:rsidRDefault="00040F52" w:rsidP="002C0F64">
            <w:pPr>
              <w:pStyle w:val="Compact"/>
            </w:pPr>
            <w:r>
              <w:t>17–32</w:t>
            </w:r>
          </w:p>
        </w:tc>
        <w:tc>
          <w:tcPr>
            <w:tcW w:w="0" w:type="auto"/>
          </w:tcPr>
          <w:p w:rsidR="00040F52" w:rsidRDefault="00040F52" w:rsidP="002C0F64">
            <w:pPr>
              <w:pStyle w:val="Compact"/>
            </w:pPr>
            <w:r>
              <w:t>CRC-32</w:t>
            </w:r>
          </w:p>
        </w:tc>
        <w:tc>
          <w:tcPr>
            <w:tcW w:w="0" w:type="auto"/>
          </w:tcPr>
          <w:p w:rsidR="00040F52" w:rsidRDefault="00040F52" w:rsidP="002C0F64">
            <w:pPr>
              <w:pStyle w:val="Compact"/>
            </w:pPr>
            <w:r>
              <w:t>Fully (32 equations on 32 or fewer cells)</w:t>
            </w:r>
          </w:p>
        </w:tc>
      </w:tr>
      <w:tr w:rsidR="00040F52" w:rsidTr="00A60EEF">
        <w:trPr>
          <w:jc w:val="center"/>
        </w:trPr>
        <w:tc>
          <w:tcPr>
            <w:tcW w:w="0" w:type="auto"/>
          </w:tcPr>
          <w:p w:rsidR="00040F52" w:rsidRDefault="00040F52" w:rsidP="002C0F64">
            <w:pPr>
              <w:pStyle w:val="Compact"/>
            </w:pPr>
            <w:r>
              <w:t>33+</w:t>
            </w:r>
          </w:p>
        </w:tc>
        <w:tc>
          <w:tcPr>
            <w:tcW w:w="0" w:type="auto"/>
          </w:tcPr>
          <w:p w:rsidR="00040F52" w:rsidRDefault="00040F52" w:rsidP="002C0F64">
            <w:pPr>
              <w:pStyle w:val="Compact"/>
            </w:pPr>
            <w:r>
              <w:t>CRC-32</w:t>
            </w:r>
          </w:p>
        </w:tc>
        <w:tc>
          <w:tcPr>
            <w:tcW w:w="0" w:type="auto"/>
          </w:tcPr>
          <w:p w:rsidR="00040F52" w:rsidRDefault="00040F52" w:rsidP="002C0F64">
            <w:pPr>
              <w:pStyle w:val="Compact"/>
            </w:pPr>
            <w:r>
              <w:t>Partial (32 equations on 33+ cells)</w:t>
            </w:r>
          </w:p>
        </w:tc>
      </w:tr>
    </w:tbl>
    <w:p w:rsidR="00A60EEF" w:rsidRDefault="00A60EEF" w:rsidP="00040F52">
      <w:pPr>
        <w:pStyle w:val="BodyText"/>
        <w:ind w:firstLine="720"/>
        <w:rPr>
          <w:rFonts w:ascii="Times New Roman" w:hAnsi="Times New Roman" w:cs="Times New Roman"/>
          <w:sz w:val="24"/>
        </w:rPr>
      </w:pPr>
    </w:p>
    <w:p w:rsidR="00040F52" w:rsidRDefault="00040F52" w:rsidP="00A60EEF">
      <w:r>
        <w:t>These are interior cascade triggers: the first time short-line GaussElim determinations occur in the matrix interior rather than at the edges. B.62d raised the 50% density floor from 2,112 to 2,706 cells (+28%), the first experiment in the entire B.60–B.62 series to improve determination at 50% density.</w:t>
      </w:r>
    </w:p>
    <w:p w:rsidR="00040F52" w:rsidRDefault="00040F52" w:rsidP="00A60EEF">
      <w:pPr>
        <w:pStyle w:val="Heading2"/>
      </w:pPr>
      <w:bookmarkStart w:id="68" w:name="Xa268ab279fc04946d161877bbae0e95a76a61b7"/>
      <w:bookmarkStart w:id="69" w:name="_Toc226911543"/>
      <w:bookmarkEnd w:id="66"/>
      <w:r>
        <w:t>7.3 The B.62f Full Solve: Two Orthogonal rLTPs</w:t>
      </w:r>
      <w:bookmarkEnd w:id="69"/>
    </w:p>
    <w:p w:rsidR="00040F52" w:rsidRDefault="00040F52" w:rsidP="00A60EEF">
      <w:r>
        <w:t xml:space="preserve">Experiment B.62f added a second rLTP spiral centered at (0,0), orthogonal to the first spiral at (95,95). Cells sharing a line in rLTP1 are on different lines in rLTP2, creating cross-axis coupling: when GaussElim determines cells via rLTP1’s CRC equations, those values propagate into rLTP2’s CRC equations, potentially creating new pivots. On block 1 (favorable density at </w:t>
      </w:r>
      <m:oMath>
        <m:r>
          <w:rPr>
            <w:rFonts w:ascii="Cambria Math" w:hAnsi="Cambria Math"/>
          </w:rPr>
          <m:t>s</m:t>
        </m:r>
        <m:r>
          <m:rPr>
            <m:sty m:val="p"/>
          </m:rPr>
          <w:rPr>
            <w:rFonts w:ascii="Cambria Math" w:hAnsi="Cambria Math"/>
          </w:rPr>
          <m:t>=</m:t>
        </m:r>
        <m:r>
          <w:rPr>
            <w:rFonts w:ascii="Cambria Math" w:hAnsi="Cambria Math"/>
          </w:rPr>
          <m:t>191</m:t>
        </m:r>
      </m:oMath>
      <w:r>
        <w:t>), this coupling cascaded to complete matrix determination:</w:t>
      </w:r>
    </w:p>
    <w:p w:rsidR="00040F52" w:rsidRDefault="00040F52" w:rsidP="00A60EEF">
      <w:pPr>
        <w:pStyle w:val="ListParagraph"/>
        <w:numPr>
          <w:ilvl w:val="0"/>
          <w:numId w:val="18"/>
        </w:numPr>
      </w:pPr>
      <w:r>
        <w:t>Phase 1 (diagonal lengths 1–8, CRC-8): 10,934 cells (30.0%)</w:t>
      </w:r>
    </w:p>
    <w:p w:rsidR="00040F52" w:rsidRDefault="00040F52" w:rsidP="00A60EEF">
      <w:pPr>
        <w:pStyle w:val="ListParagraph"/>
        <w:numPr>
          <w:ilvl w:val="0"/>
          <w:numId w:val="18"/>
        </w:numPr>
      </w:pPr>
      <w:r>
        <w:t>Phase 2 (diagonal lengths 9–16, CRC-16): 11,697 cells (32.1%)</w:t>
      </w:r>
    </w:p>
    <w:p w:rsidR="00040F52" w:rsidRDefault="00040F52" w:rsidP="00A60EEF">
      <w:pPr>
        <w:pStyle w:val="ListParagraph"/>
        <w:numPr>
          <w:ilvl w:val="0"/>
          <w:numId w:val="18"/>
        </w:numPr>
      </w:pPr>
      <w:r>
        <w:t>Phase 3 (diagonal lengths 17–32, CRC-32): 36,481 cells (100.0%)</w:t>
      </w:r>
    </w:p>
    <w:p w:rsidR="00040F52" w:rsidRDefault="00040F52" w:rsidP="00A60EEF">
      <w:r>
        <w:t xml:space="preserve">In the final Phase 3 iteration, GaussElim alone produced 21,997 cells in a single cascade — the two orthogonal rLTP spirals created mutual information that closed the entire 36,481-cell matrix. This was the first 100% algebraic determination of a block at </w:t>
      </w:r>
      <m:oMath>
        <m:r>
          <w:rPr>
            <w:rFonts w:ascii="Cambria Math" w:hAnsi="Cambria Math"/>
          </w:rPr>
          <m:t>s</m:t>
        </m:r>
        <m:r>
          <m:rPr>
            <m:sty m:val="p"/>
          </m:rPr>
          <w:rPr>
            <w:rFonts w:ascii="Cambria Math" w:hAnsi="Cambria Math"/>
          </w:rPr>
          <m:t>=</m:t>
        </m:r>
        <m:r>
          <w:rPr>
            <w:rFonts w:ascii="Cambria Math" w:hAnsi="Cambria Math"/>
          </w:rPr>
          <m:t>191</m:t>
        </m:r>
      </m:oMath>
      <w:r>
        <w:t>, verified by SHA-256 block hash.</w:t>
      </w:r>
    </w:p>
    <w:p w:rsidR="00040F52" w:rsidRDefault="00040F52" w:rsidP="00A60EEF">
      <w:r>
        <w:t xml:space="preserve">The 50% density blocks gained 707 cells (from 2,706 to 3,413), reaching 9.4% but not approaching a full solve. The configuration’s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115.6</m:t>
        </m:r>
        <m:r>
          <m:rPr>
            <m:sty m:val="p"/>
          </m:rPr>
          <w:rPr>
            <w:rFonts w:ascii="Cambria Math" w:hAnsi="Cambria Math"/>
          </w:rPr>
          <m:t>%</m:t>
        </m:r>
      </m:oMath>
      <w:r>
        <w:t xml:space="preserve"> represented expansion rather than compression. The practical challenge remained: achieving both compression and full reconstruction on 50% density data.</w:t>
      </w:r>
    </w:p>
    <w:p w:rsidR="00040F52" w:rsidRDefault="00040F52" w:rsidP="00A60EEF">
      <w:pPr>
        <w:pStyle w:val="Heading1"/>
      </w:pPr>
      <w:bookmarkStart w:id="70" w:name="load-bearing-vs-redundant-constraints"/>
      <w:bookmarkStart w:id="71" w:name="_Toc226911544"/>
      <w:bookmarkEnd w:id="62"/>
      <w:bookmarkEnd w:id="68"/>
      <w:r>
        <w:lastRenderedPageBreak/>
        <w:t>8. Load-Bearing vs Redundant Constraints</w:t>
      </w:r>
      <w:bookmarkEnd w:id="71"/>
    </w:p>
    <w:p w:rsidR="00040F52" w:rsidRDefault="00040F52" w:rsidP="00A60EEF">
      <w:pPr>
        <w:pStyle w:val="Heading2"/>
      </w:pPr>
      <w:bookmarkStart w:id="72" w:name="the-b.62-ablation-series"/>
      <w:bookmarkStart w:id="73" w:name="_Toc226911545"/>
      <w:r>
        <w:t>8.1 The B.62 Ablation Series</w:t>
      </w:r>
      <w:bookmarkEnd w:id="73"/>
    </w:p>
    <w:p w:rsidR="00040F52" w:rsidRDefault="00040F52" w:rsidP="00A60EEF">
      <w:r>
        <w:t>The B.62 experiment series (B.62e through B.62l) systematically eliminated individual constraint families to determine which are load-bearing (removal degrades performance) and which are redundant (removal has zero effect). The experiments revealed a clear structural hierarchy.</w:t>
      </w:r>
    </w:p>
    <w:p w:rsidR="00040F52" w:rsidRDefault="00040F52" w:rsidP="00A60EEF">
      <w:r>
        <w:rPr>
          <w:b/>
          <w:bCs/>
        </w:rPr>
        <w:t>B.62e: Drop LH (row CRC-32).</w:t>
      </w:r>
      <w:r>
        <w:t xml:space="preserve"> Removal produced identical results on every block — zero cells lost. LH’s GF(2) equations are linearly dependent on the rLTP and DH/XH equations that cover the same cells from different axes.</w:t>
      </w:r>
    </w:p>
    <w:p w:rsidR="00040F52" w:rsidRDefault="00040F52" w:rsidP="00A60EEF">
      <w:r>
        <w:rPr>
          <w:b/>
          <w:bCs/>
        </w:rPr>
        <w:t>B.62g: Drop rLTP cross-sums.</w:t>
      </w:r>
      <w:r>
        <w:t xml:space="preserve"> The rLTP integer cardinality constraints (4,082 bits across two sub-tables) were removed while retaining all rLTP CRC hash equations. Every block produced identical results. At 50% density, rLTP IntBound contributes zero cells because </w:t>
      </w:r>
      <m:oMath>
        <m:r>
          <w:rPr>
            <w:rFonts w:ascii="Cambria Math" w:hAnsi="Cambria Math"/>
          </w:rPr>
          <m:t>ρ</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2</m:t>
        </m:r>
      </m:oMath>
      <w:r>
        <w:t xml:space="preserve"> on every line regardless of how many rLTP families are present.</w:t>
      </w:r>
    </w:p>
    <w:p w:rsidR="00040F52" w:rsidRDefault="00040F52" w:rsidP="00A60EEF">
      <w:r>
        <w:rPr>
          <w:b/>
          <w:bCs/>
        </w:rPr>
        <w:t>B.62j: Drop XSM cross-sums (keep XH CRC).</w:t>
      </w:r>
      <w:r>
        <w:t xml:space="preserve"> Anti-diagonal integer constraints (2,554 bits) were removed. Identical results on every block. This brought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below 100% for the first time, achieving the first BH-verified full solve under true compression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97.4</m:t>
        </m:r>
        <m:r>
          <m:rPr>
            <m:sty m:val="p"/>
          </m:rPr>
          <w:rPr>
            <w:rFonts w:ascii="Cambria Math" w:hAnsi="Cambria Math"/>
          </w:rPr>
          <m:t>%</m:t>
        </m:r>
      </m:oMath>
      <w:r>
        <w:t>.</w:t>
      </w:r>
    </w:p>
    <w:p w:rsidR="00040F52" w:rsidRDefault="00040F52" w:rsidP="00A60EEF">
      <w:r>
        <w:rPr>
          <w:b/>
          <w:bCs/>
        </w:rPr>
        <w:t>B.62k: Drop DSM cross-sums (keep DH CRC).</w:t>
      </w:r>
      <w:r>
        <w:t xml:space="preserve"> Diagonal integer constraints (2,554 bits) were removed. Block 1 collapsed from 100% (36,481 cells) to 9.4% (3,413 cells). IntBound on block 1 dropped from 11,589 cells to zero. This was the first family whose removal caused any degradation whatsoever.</w:t>
      </w:r>
    </w:p>
    <w:p w:rsidR="00040F52" w:rsidRDefault="00040F52" w:rsidP="00A60EEF">
      <w:r>
        <w:rPr>
          <w:b/>
          <w:bCs/>
        </w:rPr>
        <w:t>B.62l: Drop DSM, re-add XSM.</w:t>
      </w:r>
      <w:r>
        <w:t xml:space="preserve"> To test whether the cascade requires any diagonal-family IntBound or specifically DSM, the experiment swapped DSM and XSM. Block 1 remained at 9.4%. XSM IntBound contributed only 190 cells versus DSM’s 11,589 — a 60-fold deficit. The cascade trigger is geometry-specific, not family-generic.</w:t>
      </w:r>
    </w:p>
    <w:p w:rsidR="00040F52" w:rsidRDefault="00040F52" w:rsidP="00A60EEF">
      <w:pPr>
        <w:pStyle w:val="Heading2"/>
      </w:pPr>
      <w:bookmarkStart w:id="74" w:name="the-redundancy-principle"/>
      <w:bookmarkStart w:id="75" w:name="_Toc226911546"/>
      <w:bookmarkEnd w:id="72"/>
      <w:r>
        <w:lastRenderedPageBreak/>
        <w:t>8.2 The Redundancy Principle</w:t>
      </w:r>
      <w:bookmarkEnd w:id="75"/>
    </w:p>
    <w:p w:rsidR="00040F52" w:rsidRDefault="00040F52" w:rsidP="00A60EEF">
      <w:r>
        <w:t xml:space="preserve">The experimental evidence supports a general principle: integer cardinality constraints are redundant when CRC hash equations of sufficient width cover the same constraint lines. GaussElim determines cells individually via linear algebra, independent of line completion status. IntBound requires </w:t>
      </w:r>
      <m:oMath>
        <m:r>
          <w:rPr>
            <w:rFonts w:ascii="Cambria Math" w:hAnsi="Cambria Math"/>
          </w:rPr>
          <m:t>ρ</m:t>
        </m:r>
        <m:r>
          <m:rPr>
            <m:sty m:val="p"/>
          </m:rPr>
          <w:rPr>
            <w:rFonts w:ascii="Cambria Math" w:hAnsi="Cambria Math"/>
          </w:rPr>
          <m:t>=</m:t>
        </m:r>
        <m:r>
          <w:rPr>
            <w:rFonts w:ascii="Cambria Math" w:hAnsi="Cambria Math"/>
          </w:rPr>
          <m:t>0</m:t>
        </m:r>
      </m:oMath>
      <w:r>
        <w:t xml:space="preserve"> or </w:t>
      </w:r>
      <m:oMath>
        <m:r>
          <w:rPr>
            <w:rFonts w:ascii="Cambria Math" w:hAnsi="Cambria Math"/>
          </w:rPr>
          <m:t>ρ</m:t>
        </m:r>
        <m:r>
          <m:rPr>
            <m:sty m:val="p"/>
          </m:rPr>
          <w:rPr>
            <w:rFonts w:ascii="Cambria Math" w:hAnsi="Cambria Math"/>
          </w:rPr>
          <m:t>=</m:t>
        </m:r>
        <m:r>
          <w:rPr>
            <w:rFonts w:ascii="Cambria Math" w:hAnsi="Cambria Math"/>
          </w:rPr>
          <m:t>u</m:t>
        </m:r>
      </m:oMath>
      <w:r>
        <w:t xml:space="preserve">, which occurs only when a line is nearly complete. On any line where CRC provides </w:t>
      </w:r>
      <m:oMath>
        <m:r>
          <w:rPr>
            <w:rFonts w:ascii="Cambria Math" w:hAnsi="Cambria Math"/>
          </w:rPr>
          <m:t>w</m:t>
        </m:r>
        <m:r>
          <m:rPr>
            <m:sty m:val="p"/>
          </m:rPr>
          <w:rPr>
            <w:rFonts w:ascii="Cambria Math" w:hAnsi="Cambria Math"/>
          </w:rPr>
          <m:t>≥</m:t>
        </m:r>
        <m:r>
          <w:rPr>
            <w:rFonts w:ascii="Cambria Math" w:hAnsi="Cambria Math"/>
          </w:rPr>
          <m:t>l</m:t>
        </m:r>
      </m:oMath>
      <w:r>
        <w:t xml:space="preserve"> equations (for line length </w:t>
      </w:r>
      <m:oMath>
        <m:r>
          <w:rPr>
            <w:rFonts w:ascii="Cambria Math" w:hAnsi="Cambria Math"/>
          </w:rPr>
          <m:t>l</m:t>
        </m:r>
      </m:oMath>
      <w:r>
        <w:t>), GaussElim fully determines the line without IntBound assistance.</w:t>
      </w:r>
    </w:p>
    <w:p w:rsidR="00040F52" w:rsidRDefault="00040F52" w:rsidP="00A60EEF">
      <w:r>
        <w:t xml:space="preserve">The exception — DSM — violates this principle not because DSM IntBound determines cells that GaussElim cannot, but because DSM IntBound fires earlier in the fixpoint iteration. The short corner diagonals (lengths 1–8 at positions (0,0), (0,190), (190,0), (190,190)) reach </w:t>
      </w:r>
      <m:oMath>
        <m:r>
          <w:rPr>
            <w:rFonts w:ascii="Cambria Math" w:hAnsi="Cambria Math"/>
          </w:rPr>
          <m:t>ρ</m:t>
        </m:r>
        <m:r>
          <m:rPr>
            <m:sty m:val="p"/>
          </m:rPr>
          <w:rPr>
            <w:rFonts w:ascii="Cambria Math" w:hAnsi="Cambria Math"/>
          </w:rPr>
          <m:t>=</m:t>
        </m:r>
        <m:r>
          <w:rPr>
            <w:rFonts w:ascii="Cambria Math" w:hAnsi="Cambria Math"/>
          </w:rPr>
          <m:t>0</m:t>
        </m:r>
      </m:oMath>
      <w:r>
        <w:t xml:space="preserve"> or </w:t>
      </w:r>
      <m:oMath>
        <m:r>
          <w:rPr>
            <w:rFonts w:ascii="Cambria Math" w:hAnsi="Cambria Math"/>
          </w:rPr>
          <m:t>ρ</m:t>
        </m:r>
        <m:r>
          <m:rPr>
            <m:sty m:val="p"/>
          </m:rPr>
          <w:rPr>
            <w:rFonts w:ascii="Cambria Math" w:hAnsi="Cambria Math"/>
          </w:rPr>
          <m:t>=</m:t>
        </m:r>
        <m:r>
          <w:rPr>
            <w:rFonts w:ascii="Cambria Math" w:hAnsi="Cambria Math"/>
          </w:rPr>
          <m:t>l</m:t>
        </m:r>
      </m:oMath>
      <w:r>
        <w:t xml:space="preserve"> on the very first IntBound pass, before GaussElim has processed the rLTP CRC equations that would eventually determine those cells. These early IntBound assignments provide GaussElim with the seed values it needs to begin cascading through the rLTP system. Without DSM’s early seeds, GaussElim’s initial pass produces fewer pivots, the cascade stalls, and the fixpoint converges at 9.4% instead of 100%.</w:t>
      </w:r>
    </w:p>
    <w:p w:rsidR="00040F52" w:rsidRDefault="00040F52" w:rsidP="00A60EEF">
      <w:r>
        <w:t>This is a temporal dependency, not an informational one. DSM IntBound does not provide information that GaussElim lacks; it provides information sooner, enabling a cascade that GaussElim alone cannot initiate.</w:t>
      </w:r>
    </w:p>
    <w:p w:rsidR="00040F52" w:rsidRDefault="00040F52" w:rsidP="00A60EEF">
      <w:pPr>
        <w:pStyle w:val="Heading2"/>
      </w:pPr>
      <w:bookmarkStart w:id="76" w:name="the-minimum-compressing-configuration"/>
      <w:bookmarkStart w:id="77" w:name="_Toc226911547"/>
      <w:bookmarkEnd w:id="74"/>
      <w:r>
        <w:t>8.3 The Minimum Compressing Configuration</w:t>
      </w:r>
      <w:bookmarkEnd w:id="77"/>
    </w:p>
    <w:p w:rsidR="00040F52" w:rsidRDefault="00040F52" w:rsidP="00A60EEF">
      <w:r>
        <w:t xml:space="preserve">The ablation analysis yields a concrete minimum configuration for full-solve compression at </w:t>
      </w:r>
      <m:oMath>
        <m:r>
          <w:rPr>
            <w:rFonts w:ascii="Cambria Math" w:hAnsi="Cambria Math"/>
          </w:rPr>
          <m:t>s</m:t>
        </m:r>
        <m:r>
          <m:rPr>
            <m:sty m:val="p"/>
          </m:rPr>
          <w:rPr>
            <w:rFonts w:ascii="Cambria Math" w:hAnsi="Cambria Math"/>
          </w:rPr>
          <m:t>=</m:t>
        </m:r>
        <m:r>
          <w:rPr>
            <w:rFonts w:ascii="Cambria Math" w:hAnsi="Cambria Math"/>
          </w:rPr>
          <m:t>191</m:t>
        </m:r>
      </m:oMath>
      <w:r>
        <w:t>:</w:t>
      </w:r>
    </w:p>
    <w:tbl>
      <w:tblPr>
        <w:tblStyle w:val="TableGrid"/>
        <w:tblW w:w="4184" w:type="pct"/>
        <w:jc w:val="center"/>
        <w:tblLayout w:type="fixed"/>
        <w:tblLook w:val="0020" w:firstRow="1" w:lastRow="0" w:firstColumn="0" w:lastColumn="0" w:noHBand="0" w:noVBand="0"/>
      </w:tblPr>
      <w:tblGrid>
        <w:gridCol w:w="2245"/>
        <w:gridCol w:w="1080"/>
        <w:gridCol w:w="4499"/>
      </w:tblGrid>
      <w:tr w:rsidR="00040F52" w:rsidTr="00A60EEF">
        <w:trPr>
          <w:jc w:val="center"/>
        </w:trPr>
        <w:tc>
          <w:tcPr>
            <w:tcW w:w="2245" w:type="dxa"/>
          </w:tcPr>
          <w:p w:rsidR="00040F52" w:rsidRDefault="00040F52" w:rsidP="002C0F64">
            <w:pPr>
              <w:pStyle w:val="Compact"/>
            </w:pPr>
            <w:r>
              <w:t>Component</w:t>
            </w:r>
          </w:p>
        </w:tc>
        <w:tc>
          <w:tcPr>
            <w:tcW w:w="1080" w:type="dxa"/>
          </w:tcPr>
          <w:p w:rsidR="00040F52" w:rsidRDefault="00040F52" w:rsidP="002C0F64">
            <w:pPr>
              <w:pStyle w:val="Compact"/>
            </w:pPr>
            <w:r>
              <w:t>Bits</w:t>
            </w:r>
          </w:p>
        </w:tc>
        <w:tc>
          <w:tcPr>
            <w:tcW w:w="4500" w:type="dxa"/>
          </w:tcPr>
          <w:p w:rsidR="00040F52" w:rsidRDefault="00040F52" w:rsidP="002C0F64">
            <w:pPr>
              <w:pStyle w:val="Compact"/>
            </w:pPr>
            <w:r>
              <w:t>Status</w:t>
            </w:r>
          </w:p>
        </w:tc>
      </w:tr>
      <w:tr w:rsidR="00040F52" w:rsidTr="00A60EEF">
        <w:trPr>
          <w:jc w:val="center"/>
        </w:trPr>
        <w:tc>
          <w:tcPr>
            <w:tcW w:w="2245" w:type="dxa"/>
          </w:tcPr>
          <w:p w:rsidR="00040F52" w:rsidRDefault="00040F52" w:rsidP="002C0F64">
            <w:pPr>
              <w:pStyle w:val="Compact"/>
            </w:pPr>
            <w:r>
              <w:t>DSM cross-sums</w:t>
            </w:r>
          </w:p>
        </w:tc>
        <w:tc>
          <w:tcPr>
            <w:tcW w:w="1080" w:type="dxa"/>
          </w:tcPr>
          <w:p w:rsidR="00040F52" w:rsidRDefault="00040F52" w:rsidP="002C0F64">
            <w:pPr>
              <w:pStyle w:val="Compact"/>
            </w:pPr>
            <w:r>
              <w:t>2,554</w:t>
            </w:r>
          </w:p>
        </w:tc>
        <w:tc>
          <w:tcPr>
            <w:tcW w:w="4500" w:type="dxa"/>
          </w:tcPr>
          <w:p w:rsidR="00040F52" w:rsidRDefault="00040F52" w:rsidP="002C0F64">
            <w:pPr>
              <w:pStyle w:val="Compact"/>
            </w:pPr>
            <w:r>
              <w:t>Load-bearing (cascade trigger)</w:t>
            </w:r>
          </w:p>
        </w:tc>
      </w:tr>
      <w:tr w:rsidR="00040F52" w:rsidTr="00A60EEF">
        <w:trPr>
          <w:jc w:val="center"/>
        </w:trPr>
        <w:tc>
          <w:tcPr>
            <w:tcW w:w="2245" w:type="dxa"/>
          </w:tcPr>
          <w:p w:rsidR="00040F52" w:rsidRDefault="00040F52" w:rsidP="002C0F64">
            <w:pPr>
              <w:pStyle w:val="Compact"/>
            </w:pPr>
            <w:r>
              <w:t>VH + DH + XH (CRC)</w:t>
            </w:r>
          </w:p>
        </w:tc>
        <w:tc>
          <w:tcPr>
            <w:tcW w:w="1080" w:type="dxa"/>
          </w:tcPr>
          <w:p w:rsidR="00040F52" w:rsidRDefault="00040F52" w:rsidP="002C0F64">
            <w:pPr>
              <w:pStyle w:val="Compact"/>
            </w:pPr>
            <w:r>
              <w:t>12,000</w:t>
            </w:r>
          </w:p>
        </w:tc>
        <w:tc>
          <w:tcPr>
            <w:tcW w:w="4500" w:type="dxa"/>
          </w:tcPr>
          <w:p w:rsidR="00040F52" w:rsidRDefault="00040F52" w:rsidP="002C0F64">
            <w:pPr>
              <w:pStyle w:val="Compact"/>
            </w:pPr>
            <w:r>
              <w:t>Retained (GaussElim rank)</w:t>
            </w:r>
          </w:p>
        </w:tc>
      </w:tr>
      <w:tr w:rsidR="00040F52" w:rsidTr="00A60EEF">
        <w:trPr>
          <w:jc w:val="center"/>
        </w:trPr>
        <w:tc>
          <w:tcPr>
            <w:tcW w:w="2245" w:type="dxa"/>
          </w:tcPr>
          <w:p w:rsidR="00040F52" w:rsidRDefault="00040F52" w:rsidP="002C0F64">
            <w:pPr>
              <w:pStyle w:val="Compact"/>
            </w:pPr>
            <w:r>
              <w:t>2x rLTP CRC-32</w:t>
            </w:r>
          </w:p>
        </w:tc>
        <w:tc>
          <w:tcPr>
            <w:tcW w:w="1080" w:type="dxa"/>
          </w:tcPr>
          <w:p w:rsidR="00040F52" w:rsidRDefault="00040F52" w:rsidP="002C0F64">
            <w:pPr>
              <w:pStyle w:val="Compact"/>
            </w:pPr>
            <w:r>
              <w:t>17,664</w:t>
            </w:r>
          </w:p>
        </w:tc>
        <w:tc>
          <w:tcPr>
            <w:tcW w:w="4500" w:type="dxa"/>
          </w:tcPr>
          <w:p w:rsidR="00040F52" w:rsidRDefault="00040F52" w:rsidP="002C0F64">
            <w:pPr>
              <w:pStyle w:val="Compact"/>
            </w:pPr>
            <w:r>
              <w:t>Load-bearing (non-substitutable GF(2) rank)</w:t>
            </w:r>
          </w:p>
        </w:tc>
      </w:tr>
      <w:tr w:rsidR="00040F52" w:rsidTr="00A60EEF">
        <w:trPr>
          <w:jc w:val="center"/>
        </w:trPr>
        <w:tc>
          <w:tcPr>
            <w:tcW w:w="2245" w:type="dxa"/>
          </w:tcPr>
          <w:p w:rsidR="00040F52" w:rsidRDefault="00040F52" w:rsidP="002C0F64">
            <w:pPr>
              <w:pStyle w:val="Compact"/>
            </w:pPr>
            <w:r>
              <w:t>BH + DI</w:t>
            </w:r>
          </w:p>
        </w:tc>
        <w:tc>
          <w:tcPr>
            <w:tcW w:w="1080" w:type="dxa"/>
          </w:tcPr>
          <w:p w:rsidR="00040F52" w:rsidRDefault="00040F52" w:rsidP="002C0F64">
            <w:pPr>
              <w:pStyle w:val="Compact"/>
            </w:pPr>
            <w:r>
              <w:t>264</w:t>
            </w:r>
          </w:p>
        </w:tc>
        <w:tc>
          <w:tcPr>
            <w:tcW w:w="4500" w:type="dxa"/>
          </w:tcPr>
          <w:p w:rsidR="00040F52" w:rsidRDefault="00040F52" w:rsidP="002C0F64">
            <w:pPr>
              <w:pStyle w:val="Compact"/>
            </w:pPr>
            <w:r>
              <w:t>Required (verification + disambiguation)</w:t>
            </w:r>
          </w:p>
        </w:tc>
      </w:tr>
      <w:tr w:rsidR="00040F52" w:rsidTr="00A60EEF">
        <w:trPr>
          <w:jc w:val="center"/>
        </w:trPr>
        <w:tc>
          <w:tcPr>
            <w:tcW w:w="2245" w:type="dxa"/>
          </w:tcPr>
          <w:p w:rsidR="00040F52" w:rsidRDefault="00040F52" w:rsidP="002C0F64">
            <w:pPr>
              <w:pStyle w:val="Compact"/>
            </w:pPr>
            <w:r>
              <w:lastRenderedPageBreak/>
              <w:t>LSM + VSM</w:t>
            </w:r>
          </w:p>
        </w:tc>
        <w:tc>
          <w:tcPr>
            <w:tcW w:w="1080" w:type="dxa"/>
          </w:tcPr>
          <w:p w:rsidR="00040F52" w:rsidRDefault="00040F52" w:rsidP="002C0F64">
            <w:pPr>
              <w:pStyle w:val="Compact"/>
            </w:pPr>
            <w:r>
              <w:t>3,056</w:t>
            </w:r>
          </w:p>
        </w:tc>
        <w:tc>
          <w:tcPr>
            <w:tcW w:w="4500" w:type="dxa"/>
          </w:tcPr>
          <w:p w:rsidR="00040F52" w:rsidRDefault="00040F52" w:rsidP="002C0F64">
            <w:pPr>
              <w:pStyle w:val="Compact"/>
            </w:pPr>
            <w:r>
              <w:t>Potentially droppable (0 IntBound on block 1)</w:t>
            </w:r>
          </w:p>
        </w:tc>
      </w:tr>
      <w:tr w:rsidR="00040F52" w:rsidTr="00A60EEF">
        <w:trPr>
          <w:jc w:val="center"/>
        </w:trPr>
        <w:tc>
          <w:tcPr>
            <w:tcW w:w="2245" w:type="dxa"/>
          </w:tcPr>
          <w:p w:rsidR="00040F52" w:rsidRDefault="00040F52" w:rsidP="002C0F64">
            <w:pPr>
              <w:pStyle w:val="Compact"/>
            </w:pPr>
            <w:r>
              <w:rPr>
                <w:b/>
                <w:bCs/>
              </w:rPr>
              <w:t>Total</w:t>
            </w:r>
          </w:p>
        </w:tc>
        <w:tc>
          <w:tcPr>
            <w:tcW w:w="1080" w:type="dxa"/>
          </w:tcPr>
          <w:p w:rsidR="00040F52" w:rsidRDefault="00040F52" w:rsidP="002C0F64">
            <w:pPr>
              <w:pStyle w:val="Compact"/>
            </w:pPr>
            <w:r>
              <w:rPr>
                <w:b/>
                <w:bCs/>
              </w:rPr>
              <w:t>35,538</w:t>
            </w:r>
          </w:p>
        </w:tc>
        <w:tc>
          <w:tcPr>
            <w:tcW w:w="4500" w:type="dxa"/>
          </w:tcPr>
          <w:p w:rsidR="00040F52" w:rsidRDefault="00040F52" w:rsidP="002C0F64">
            <w:pPr>
              <w:pStyle w:val="Compact"/>
            </w:pPr>
            <m:oMathPara>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97.4</m:t>
                </m:r>
                <m:r>
                  <m:rPr>
                    <m:sty m:val="p"/>
                  </m:rPr>
                  <w:rPr>
                    <w:rFonts w:ascii="Cambria Math" w:hAnsi="Cambria Math"/>
                  </w:rPr>
                  <m:t>%</m:t>
                </m:r>
              </m:oMath>
            </m:oMathPara>
          </w:p>
        </w:tc>
      </w:tr>
    </w:tbl>
    <w:p w:rsidR="00A60EEF" w:rsidRDefault="00A60EEF" w:rsidP="00040F52">
      <w:pPr>
        <w:pStyle w:val="BodyText"/>
        <w:ind w:firstLine="720"/>
        <w:rPr>
          <w:rFonts w:ascii="Times New Roman" w:hAnsi="Times New Roman" w:cs="Times New Roman"/>
          <w:sz w:val="24"/>
        </w:rPr>
      </w:pPr>
    </w:p>
    <w:p w:rsidR="00040F52" w:rsidRDefault="00040F52" w:rsidP="00A60EEF">
      <w:r>
        <w:t>This configuration demonstrates that compression and complete reconstruction can coexist. The load-bearing constraints (DSM sums + rLTP CRC) together cost 20,218 bits, establishing a hard floor for any algebraic-only solver at this matrix dimension.</w:t>
      </w:r>
    </w:p>
    <w:p w:rsidR="00040F52" w:rsidRDefault="00040F52" w:rsidP="00A60EEF">
      <w:pPr>
        <w:pStyle w:val="Heading1"/>
      </w:pPr>
      <w:bookmarkStart w:id="78" w:name="the-hybrid-solver-architecture"/>
      <w:bookmarkStart w:id="79" w:name="_Toc226911548"/>
      <w:bookmarkEnd w:id="70"/>
      <w:bookmarkEnd w:id="76"/>
      <w:r>
        <w:t>9. The Hybrid Solver Architecture</w:t>
      </w:r>
      <w:bookmarkEnd w:id="79"/>
    </w:p>
    <w:p w:rsidR="00040F52" w:rsidRDefault="00040F52" w:rsidP="00A60EEF">
      <w:pPr>
        <w:pStyle w:val="Heading2"/>
      </w:pPr>
      <w:bookmarkStart w:id="80" w:name="motivation-for-the-hybrid"/>
      <w:bookmarkStart w:id="81" w:name="_Toc226911549"/>
      <w:r>
        <w:t>9.1 Motivation for the Hybrid</w:t>
      </w:r>
      <w:bookmarkEnd w:id="81"/>
    </w:p>
    <w:p w:rsidR="00040F52" w:rsidRDefault="00040F52" w:rsidP="00A60EEF">
      <w:r>
        <w:t xml:space="preserve">The combinator fixpoint at </w:t>
      </w:r>
      <m:oMath>
        <m:r>
          <w:rPr>
            <w:rFonts w:ascii="Cambria Math" w:hAnsi="Cambria Math"/>
          </w:rPr>
          <m:t>s</m:t>
        </m:r>
        <m:r>
          <m:rPr>
            <m:sty m:val="p"/>
          </m:rPr>
          <w:rPr>
            <w:rFonts w:ascii="Cambria Math" w:hAnsi="Cambria Math"/>
          </w:rPr>
          <m:t>=</m:t>
        </m:r>
        <m:r>
          <w:rPr>
            <w:rFonts w:ascii="Cambria Math" w:hAnsi="Cambria Math"/>
          </w:rPr>
          <m:t>127</m:t>
        </m:r>
      </m:oMath>
      <w:r>
        <w:t xml:space="preserve"> with the B.63c constraint configuration determines 2,248 cells (13.9%) on 50% density blocks — an increase from the 2,112 cells (13.1%) of the earlier A2 configuration (Section 7.1), due to the addition of rLTP CRC and XH64 equations. This is the algebraic floor: no additional fixpoint iterations produce new determinations. However, 86.1% of cells remain undetermined, and the combinator provides no mechanism to extend beyond this floor without search.</w:t>
      </w:r>
    </w:p>
    <w:p w:rsidR="00040F52" w:rsidRDefault="00040F52" w:rsidP="00A60EEF">
      <w:r>
        <w:t xml:space="preserve">The B.63 experiment series at </w:t>
      </w:r>
      <m:oMath>
        <m:r>
          <w:rPr>
            <w:rFonts w:ascii="Cambria Math" w:hAnsi="Cambria Math"/>
          </w:rPr>
          <m:t>s</m:t>
        </m:r>
        <m:r>
          <m:rPr>
            <m:sty m:val="p"/>
          </m:rPr>
          <w:rPr>
            <w:rFonts w:ascii="Cambria Math" w:hAnsi="Cambria Math"/>
          </w:rPr>
          <m:t>=</m:t>
        </m:r>
        <m:r>
          <w:rPr>
            <w:rFonts w:ascii="Cambria Math" w:hAnsi="Cambria Math"/>
          </w:rPr>
          <m:t>127</m:t>
        </m:r>
      </m:oMath>
      <w:r>
        <w:t xml:space="preserve"> developed a hybrid architecture that combines Phase I combinator algebra with Phase II search. Five search strategies were tested: multi-axis line DFS (B.63c), cell-by-cell DFS with residual-guided ordering (B.63d), random restarts (B.63e), CDCL (B.63f), and beam search (B.63g). The shared constraint configuration across all B.63 experiments is LSM + VSM + DSM + LH + VH + DH64 + XH64 + rLTP (lines 1–16) + BH/DI,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w:t>
      </w:r>
    </w:p>
    <w:p w:rsidR="00040F52" w:rsidRDefault="00040F52" w:rsidP="00A60EEF">
      <w:pPr>
        <w:pStyle w:val="Heading2"/>
      </w:pPr>
      <w:bookmarkStart w:id="82" w:name="multi-axis-cycling-b.63c"/>
      <w:bookmarkStart w:id="83" w:name="_Toc226911550"/>
      <w:bookmarkEnd w:id="80"/>
      <w:r>
        <w:t>9.2 Multi-Axis Cycling (B.63c)</w:t>
      </w:r>
      <w:bookmarkEnd w:id="83"/>
    </w:p>
    <w:p w:rsidR="00040F52" w:rsidRDefault="00040F52" w:rsidP="00A60EEF">
      <w:r>
        <w:t xml:space="preserve">The first hybrid approach cycled through five phases: Phase I (combinator algebra), Phase II (row DFS with LH CRC-32 verification), Phase III (column DFS with VH CRC-32 verification), Phase IV (diagonal </w:t>
      </w:r>
      <w:r>
        <w:lastRenderedPageBreak/>
        <w:t>DFS with DH CRC verification), and Phase V (anti-diagonal DFS with XH CRC verification). After any phase made progress, the solver returned to Phase I for combinator re-invocation.</w:t>
      </w:r>
    </w:p>
    <w:p w:rsidR="00040F52" w:rsidRDefault="00040F52" w:rsidP="00A60EEF">
      <w:r>
        <w:t>On block 5 (50% density), Phase V solved 2 anti-diagonal lines, gaining 157 cells (14.9% total). This was the first progress beyond the algebraic floor on a 50% density block. However, the solver stalled after one round: the 157 new cells did not reduce unknown counts on other axes enough to open new solvable lines. The cross-axis coupling coefficient was too low — 2 solved anti-diagonals with 157 cells spread across 127 rows averages approximately 1.2 cells per row, while rows need approximately 20 additional determined cells each to become DFS-tractable.</w:t>
      </w:r>
    </w:p>
    <w:p w:rsidR="00040F52" w:rsidRDefault="00040F52" w:rsidP="00A60EEF">
      <w:pPr>
        <w:pStyle w:val="Heading2"/>
      </w:pPr>
      <w:bookmarkStart w:id="84" w:name="X841c7d331ba5eb6b6faf799148ef9921b6e098e"/>
      <w:bookmarkStart w:id="85" w:name="_Toc226911551"/>
      <w:bookmarkEnd w:id="82"/>
      <w:r>
        <w:t>9.3 Cell-by-Cell DFS with Residual Guidance (B.63d)</w:t>
      </w:r>
      <w:bookmarkEnd w:id="85"/>
    </w:p>
    <w:p w:rsidR="00040F52" w:rsidRDefault="00040F52" w:rsidP="00A60EEF">
      <w:r>
        <w:t>B.63d changed the search granularity from line-completion to cell-assignment. Instead of solving a 110-unknown row in one DFS, it assigns one cell at a time with IntBound propagation after each assignment and LH CRC-32 verification at row boundaries. The search uses residual-guided cell ordering (most-constrained-first), selecting the cell whose participating lines have the smallest unknown counts.</w:t>
      </w:r>
    </w:p>
    <w:p w:rsidR="00040F52" w:rsidRDefault="00040F52" w:rsidP="00A60EEF">
      <w:r>
        <w:t xml:space="preserve">Starting from 2,405 cells (14.9%), the cell-by-cell DFS reached 3,682 cells (22.8%) in the first 500 decisions, then plateaued. 19.3 million subsequent decisions produced zero progress beyond depth 662. This is the same constraint-exhaustion wall observed in the production DFS at </w:t>
      </w:r>
      <m:oMath>
        <m:r>
          <w:rPr>
            <w:rFonts w:ascii="Cambria Math" w:hAnsi="Cambria Math"/>
          </w:rPr>
          <m:t>s</m:t>
        </m:r>
        <m:r>
          <m:rPr>
            <m:sty m:val="p"/>
          </m:rPr>
          <w:rPr>
            <w:rFonts w:ascii="Cambria Math" w:hAnsi="Cambria Math"/>
          </w:rPr>
          <m:t>=</m:t>
        </m:r>
        <m:r>
          <w:rPr>
            <w:rFonts w:ascii="Cambria Math" w:hAnsi="Cambria Math"/>
          </w:rPr>
          <m:t>511</m:t>
        </m:r>
      </m:oMath>
      <w:r>
        <w:t xml:space="preserve">: all remaining lines have </w:t>
      </w:r>
      <m:oMath>
        <m:r>
          <w:rPr>
            <w:rFonts w:ascii="Cambria Math" w:hAnsi="Cambria Math"/>
          </w:rPr>
          <m:t>ρ</m:t>
        </m:r>
      </m:oMath>
      <w:r>
        <w:t xml:space="preserve"> well within the interior of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oMath>
      <w:r>
        <w:t>, and no single cell assignment tips any line into forcing.</w:t>
      </w:r>
    </w:p>
    <w:p w:rsidR="00040F52" w:rsidRDefault="00040F52" w:rsidP="00A60EEF">
      <w:pPr>
        <w:pStyle w:val="Heading2"/>
      </w:pPr>
      <w:bookmarkStart w:id="86" w:name="the-random-restart-breakthrough-b.63e"/>
      <w:bookmarkStart w:id="87" w:name="_Toc226911552"/>
      <w:bookmarkEnd w:id="84"/>
      <w:r>
        <w:t>9.4 The Random Restart Breakthrough (B.63e)</w:t>
      </w:r>
      <w:bookmarkEnd w:id="87"/>
    </w:p>
    <w:p w:rsidR="00040F52" w:rsidRDefault="00040F52" w:rsidP="00A60EEF">
      <w:r>
        <w:t>B.63e tested whether the 22.8% plateau was ordering-dependent or structural by running the cell-by-cell DFS from the combinator base with different random cell orderings. The results were transformative:</w:t>
      </w:r>
    </w:p>
    <w:tbl>
      <w:tblPr>
        <w:tblStyle w:val="TableGrid"/>
        <w:tblW w:w="0" w:type="auto"/>
        <w:jc w:val="center"/>
        <w:tblLook w:val="0020" w:firstRow="1" w:lastRow="0" w:firstColumn="0" w:lastColumn="0" w:noHBand="0" w:noVBand="0"/>
      </w:tblPr>
      <w:tblGrid>
        <w:gridCol w:w="3053"/>
        <w:gridCol w:w="1013"/>
        <w:gridCol w:w="4332"/>
      </w:tblGrid>
      <w:tr w:rsidR="00040F52" w:rsidTr="00A60EEF">
        <w:trPr>
          <w:jc w:val="center"/>
        </w:trPr>
        <w:tc>
          <w:tcPr>
            <w:tcW w:w="0" w:type="auto"/>
          </w:tcPr>
          <w:p w:rsidR="00040F52" w:rsidRDefault="00040F52" w:rsidP="002C0F64">
            <w:pPr>
              <w:pStyle w:val="Compact"/>
            </w:pPr>
            <w:r>
              <w:t>Strategy</w:t>
            </w:r>
          </w:p>
        </w:tc>
        <w:tc>
          <w:tcPr>
            <w:tcW w:w="0" w:type="auto"/>
          </w:tcPr>
          <w:p w:rsidR="00040F52" w:rsidRDefault="00040F52" w:rsidP="002C0F64">
            <w:pPr>
              <w:pStyle w:val="Compact"/>
            </w:pPr>
            <w:r>
              <w:t>Restarts</w:t>
            </w:r>
          </w:p>
        </w:tc>
        <w:tc>
          <w:tcPr>
            <w:tcW w:w="0" w:type="auto"/>
          </w:tcPr>
          <w:p w:rsidR="00040F52" w:rsidRDefault="00040F52" w:rsidP="002C0F64">
            <w:pPr>
              <w:pStyle w:val="Compact"/>
            </w:pPr>
            <w:r>
              <w:t>Peak determination</w:t>
            </w:r>
          </w:p>
        </w:tc>
      </w:tr>
      <w:tr w:rsidR="00040F52" w:rsidTr="00A60EEF">
        <w:trPr>
          <w:jc w:val="center"/>
        </w:trPr>
        <w:tc>
          <w:tcPr>
            <w:tcW w:w="0" w:type="auto"/>
          </w:tcPr>
          <w:p w:rsidR="00040F52" w:rsidRDefault="00040F52" w:rsidP="002C0F64">
            <w:pPr>
              <w:pStyle w:val="Compact"/>
            </w:pPr>
            <w:r>
              <w:t>Most-constrained-first (MCF)</w:t>
            </w:r>
          </w:p>
        </w:tc>
        <w:tc>
          <w:tcPr>
            <w:tcW w:w="0" w:type="auto"/>
          </w:tcPr>
          <w:p w:rsidR="00040F52" w:rsidRDefault="00040F52" w:rsidP="002C0F64">
            <w:pPr>
              <w:pStyle w:val="Compact"/>
            </w:pPr>
            <w:r>
              <w:t>1</w:t>
            </w:r>
          </w:p>
        </w:tc>
        <w:tc>
          <w:tcPr>
            <w:tcW w:w="0" w:type="auto"/>
          </w:tcPr>
          <w:p w:rsidR="00040F52" w:rsidRDefault="00040F52" w:rsidP="002C0F64">
            <w:pPr>
              <w:pStyle w:val="Compact"/>
            </w:pPr>
            <w:r>
              <w:t>13,044 (80.9%)</w:t>
            </w:r>
          </w:p>
        </w:tc>
      </w:tr>
      <w:tr w:rsidR="00040F52" w:rsidTr="00A60EEF">
        <w:trPr>
          <w:jc w:val="center"/>
        </w:trPr>
        <w:tc>
          <w:tcPr>
            <w:tcW w:w="0" w:type="auto"/>
          </w:tcPr>
          <w:p w:rsidR="00040F52" w:rsidRDefault="00040F52" w:rsidP="002C0F64">
            <w:pPr>
              <w:pStyle w:val="Compact"/>
            </w:pPr>
            <w:r>
              <w:lastRenderedPageBreak/>
              <w:t>Random orderings</w:t>
            </w:r>
          </w:p>
        </w:tc>
        <w:tc>
          <w:tcPr>
            <w:tcW w:w="0" w:type="auto"/>
          </w:tcPr>
          <w:p w:rsidR="00040F52" w:rsidRDefault="00040F52" w:rsidP="002C0F64">
            <w:pPr>
              <w:pStyle w:val="Compact"/>
            </w:pPr>
            <w:r>
              <w:t>100</w:t>
            </w:r>
          </w:p>
        </w:tc>
        <w:tc>
          <w:tcPr>
            <w:tcW w:w="0" w:type="auto"/>
          </w:tcPr>
          <w:p w:rsidR="00040F52" w:rsidRDefault="00040F52" w:rsidP="002C0F64">
            <w:pPr>
              <w:pStyle w:val="Compact"/>
            </w:pPr>
            <w:r>
              <w:t>mean 14,889 (92.3%), max 15,340 (95.1%)</w:t>
            </w:r>
          </w:p>
        </w:tc>
      </w:tr>
      <w:tr w:rsidR="00040F52" w:rsidTr="00A60EEF">
        <w:trPr>
          <w:jc w:val="center"/>
        </w:trPr>
        <w:tc>
          <w:tcPr>
            <w:tcW w:w="0" w:type="auto"/>
          </w:tcPr>
          <w:p w:rsidR="00040F52" w:rsidRDefault="00040F52" w:rsidP="002C0F64">
            <w:pPr>
              <w:pStyle w:val="Compact"/>
            </w:pPr>
            <w:r>
              <w:t>Random orderings</w:t>
            </w:r>
          </w:p>
        </w:tc>
        <w:tc>
          <w:tcPr>
            <w:tcW w:w="0" w:type="auto"/>
          </w:tcPr>
          <w:p w:rsidR="00040F52" w:rsidRDefault="00040F52" w:rsidP="002C0F64">
            <w:pPr>
              <w:pStyle w:val="Compact"/>
            </w:pPr>
            <w:r>
              <w:t>1,000</w:t>
            </w:r>
          </w:p>
        </w:tc>
        <w:tc>
          <w:tcPr>
            <w:tcW w:w="0" w:type="auto"/>
          </w:tcPr>
          <w:p w:rsidR="00040F52" w:rsidRDefault="00040F52" w:rsidP="002C0F64">
            <w:pPr>
              <w:pStyle w:val="Compact"/>
            </w:pPr>
            <w:r>
              <w:t>max 15,453 (95.8%)</w:t>
            </w:r>
          </w:p>
        </w:tc>
      </w:tr>
      <w:tr w:rsidR="00040F52" w:rsidTr="00A60EEF">
        <w:trPr>
          <w:jc w:val="center"/>
        </w:trPr>
        <w:tc>
          <w:tcPr>
            <w:tcW w:w="0" w:type="auto"/>
          </w:tcPr>
          <w:p w:rsidR="00040F52" w:rsidRDefault="00040F52" w:rsidP="002C0F64">
            <w:pPr>
              <w:pStyle w:val="Compact"/>
            </w:pPr>
            <w:r>
              <w:t>Random orderings</w:t>
            </w:r>
          </w:p>
        </w:tc>
        <w:tc>
          <w:tcPr>
            <w:tcW w:w="0" w:type="auto"/>
          </w:tcPr>
          <w:p w:rsidR="00040F52" w:rsidRDefault="00040F52" w:rsidP="002C0F64">
            <w:pPr>
              <w:pStyle w:val="Compact"/>
            </w:pPr>
            <w:r>
              <w:t>10,001</w:t>
            </w:r>
          </w:p>
        </w:tc>
        <w:tc>
          <w:tcPr>
            <w:tcW w:w="0" w:type="auto"/>
          </w:tcPr>
          <w:p w:rsidR="00040F52" w:rsidRDefault="00040F52" w:rsidP="002C0F64">
            <w:pPr>
              <w:pStyle w:val="Compact"/>
            </w:pPr>
            <w:r>
              <w:t>max 15,546 (96.4%)</w:t>
            </w:r>
          </w:p>
        </w:tc>
      </w:tr>
    </w:tbl>
    <w:p w:rsidR="00A60EEF" w:rsidRDefault="00A60EEF" w:rsidP="00040F52">
      <w:pPr>
        <w:pStyle w:val="BodyText"/>
        <w:ind w:firstLine="720"/>
        <w:rPr>
          <w:rFonts w:ascii="Times New Roman" w:hAnsi="Times New Roman" w:cs="Times New Roman"/>
          <w:sz w:val="24"/>
        </w:rPr>
      </w:pPr>
    </w:p>
    <w:p w:rsidR="00040F52" w:rsidRDefault="00040F52" w:rsidP="00A60EEF">
      <w:r>
        <w:t>The plateau is ordering-dependent: different cell orderings produce dramatically different propagation chains. MCF is the worst ordering tested because it commits to locally-optimal decisions that are globally suboptimal, creating early conflicts that require extensive backtracking (4,542 backtracks vs approximately 2,000 for random orderings). Random orderings distribute decisions across the matrix, producing more effective early cascades.</w:t>
      </w:r>
    </w:p>
    <w:p w:rsidR="00040F52" w:rsidRDefault="00040F52" w:rsidP="00A60EEF">
      <w:r>
        <w:t>Each restart makes approximately 8,800 decisions, but IntBound propagation determines approximately 280,000 cells — a 32-fold amplification. The DFS assigns a cell, propagation forces hundreds more, creating a virtuous cycle. The mechanism is inherently stochastic: different orderings reach different propagation chains, and the best ordering among many restarts reaches deeper than any single fixed ordering.</w:t>
      </w:r>
    </w:p>
    <w:p w:rsidR="00040F52" w:rsidRDefault="00040F52" w:rsidP="00A60EEF">
      <w:r>
        <w:t>The 10,001-restart census (B.63h) confirmed diminishing returns: each 10x increase in restarts gains approximately 100 fewer cells. The distribution is stable with mean 92.2% across all runs. The last 583 cells are a structural residual that resists all orderings.</w:t>
      </w:r>
    </w:p>
    <w:p w:rsidR="00040F52" w:rsidRDefault="00040F52" w:rsidP="00A60EEF">
      <w:pPr>
        <w:pStyle w:val="Heading2"/>
      </w:pPr>
      <w:bookmarkStart w:id="88" w:name="X81561fd54bd28ee660d825a2fc399982905d7c1"/>
      <w:bookmarkStart w:id="89" w:name="_Toc226911553"/>
      <w:bookmarkEnd w:id="86"/>
      <w:r>
        <w:t>9.5 Why CDCL Fails on Cardinality Constraints (B.63f)</w:t>
      </w:r>
      <w:bookmarkEnd w:id="89"/>
    </w:p>
    <w:p w:rsidR="00040F52" w:rsidRDefault="00040F52" w:rsidP="00A60EEF">
      <w:r>
        <w:t>B.63f implemented CDCL on the IntBound constraint system, with conflict analysis identifying cell assignments that collectively violated cardinality constraints. Two implementations were tested: coarse analysis (collecting all assigned cells on the conflicting line) and first-UIP resolution (tracing propagated cells to decision antecedents).</w:t>
      </w:r>
    </w:p>
    <w:p w:rsidR="00040F52" w:rsidRDefault="00040F52" w:rsidP="00A60EEF">
      <w:r>
        <w:t xml:space="preserve">Both produced zero learned clauses. The root cause is that cardinality constraint antecedents are inherently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literals. When IntBound forces cell </w:t>
      </w:r>
      <m:oMath>
        <m:r>
          <w:rPr>
            <w:rFonts w:ascii="Cambria Math" w:hAnsi="Cambria Math"/>
          </w:rPr>
          <m:t>c</m:t>
        </m:r>
      </m:oMath>
      <w:r>
        <w:t xml:space="preserve"> to 0 via </w:t>
      </w:r>
      <m:oMath>
        <m:r>
          <w:rPr>
            <w:rFonts w:ascii="Cambria Math" w:hAnsi="Cambria Math"/>
          </w:rPr>
          <m:t>ρ</m:t>
        </m:r>
        <m:r>
          <m:rPr>
            <m:sty m:val="p"/>
          </m:rPr>
          <w:rPr>
            <w:rFonts w:ascii="Cambria Math" w:hAnsi="Cambria Math"/>
          </w:rPr>
          <m:t>=</m:t>
        </m:r>
        <m:r>
          <w:rPr>
            <w:rFonts w:ascii="Cambria Math" w:hAnsi="Cambria Math"/>
          </w:rPr>
          <m:t>0</m:t>
        </m:r>
      </m:oMath>
      <w:r>
        <w:t xml:space="preserve"> on line </w:t>
      </w:r>
      <m:oMath>
        <m:r>
          <w:rPr>
            <w:rFonts w:ascii="Cambria Math" w:hAnsi="Cambria Math"/>
          </w:rPr>
          <m:t>L</m:t>
        </m:r>
      </m:oMath>
      <w:r>
        <w:t xml:space="preserve">, the reason is all </w:t>
      </w:r>
      <w:r>
        <w:lastRenderedPageBreak/>
        <w:t xml:space="preserve">approximately 64 one-valued cells on </w:t>
      </w:r>
      <m:oMath>
        <m:r>
          <w:rPr>
            <w:rFonts w:ascii="Cambria Math" w:hAnsi="Cambria Math"/>
          </w:rPr>
          <m:t>L</m:t>
        </m:r>
      </m:oMath>
      <w:r>
        <w:t xml:space="preserve"> at 50% density. First-UIP resolution replaces one large antecedent with another from a different line. The resulting clause contains 50–100 literals, exceeding any practical size limit for effective pruning.</w:t>
      </w:r>
    </w:p>
    <w:p w:rsidR="00040F52" w:rsidRDefault="00040F52" w:rsidP="00A60EEF">
      <w:r>
        <w:t xml:space="preserve">This is a known limitation of standard CDCL on cardinality constraints (Chai &amp; Kuehlmann, 2005). Boolean clauses typically have 2–3 literals, so resolution produces small learned clauses. Cardinality constraints involve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cells per line, so learned clauses are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Pseudo-Boolean (PB) reasoning or cutting-plane proof systems operate directly on linear inequalities, potentially learning effective constraints from cardinality violations, but these represent a fundamentally different solver architecture not yet implemented for CRSCE.</w:t>
      </w:r>
    </w:p>
    <w:p w:rsidR="00040F52" w:rsidRPr="00A60EEF" w:rsidRDefault="00040F52" w:rsidP="00A60EEF">
      <w:pPr>
        <w:pStyle w:val="Heading2"/>
      </w:pPr>
      <w:bookmarkStart w:id="90" w:name="why-beam-search-fails-b.63g"/>
      <w:bookmarkStart w:id="91" w:name="_Toc226911554"/>
      <w:bookmarkEnd w:id="88"/>
      <w:r>
        <w:t>9.6 Why Beam Search Fails (B.63g)</w:t>
      </w:r>
      <w:bookmarkEnd w:id="91"/>
    </w:p>
    <w:p w:rsidR="00040F52" w:rsidRDefault="00040F52" w:rsidP="00A60EEF">
      <w:r>
        <w:t>B.63g maintained 1,000 parallel search states, expanding the most constrained cell at each step and keeping the top-</w:t>
      </w:r>
      <m:oMath>
        <m:r>
          <w:rPr>
            <w:rFonts w:ascii="Cambria Math" w:hAnsi="Cambria Math"/>
          </w:rPr>
          <m:t>K</m:t>
        </m:r>
      </m:oMath>
      <w:r>
        <w:t xml:space="preserve"> states ranked by total determined cells. The beam collapsed: by step 500, all 1,000 states had converged to the same determination level. The peak was identical to single-path DFS (22.8%).</w:t>
      </w:r>
    </w:p>
    <w:p w:rsidR="00040F52" w:rsidRDefault="00040F52" w:rsidP="00A60EEF">
      <w:r>
        <w:t>IntBound propagation is deterministic: given the same cell assignment, propagation produces the same cascade in all states. The single-cell branch difference between states is overwhelmed by the subsequent propagation cascade, which determines dozens of additional cells identically in both branches. By the next branching step, the two branches have been homogenized by propagation into nearly identical states.</w:t>
      </w:r>
    </w:p>
    <w:p w:rsidR="00040F52" w:rsidRDefault="00040F52" w:rsidP="00A60EEF">
      <w:r>
        <w:t>The contrast with random restarts is illuminating. Restarts succeed because each uses a different cell ordering, producing different propagation chains from the very first decision (macroscopic diversity). Beam search provides only microscopic diversity (single-cell branches within a fixed ordering), which propagation erases.</w:t>
      </w:r>
    </w:p>
    <w:p w:rsidR="00040F52" w:rsidRDefault="00040F52" w:rsidP="00A60EEF">
      <w:pPr>
        <w:pStyle w:val="Heading1"/>
      </w:pPr>
      <w:bookmarkStart w:id="92" w:name="the-information-budget"/>
      <w:bookmarkStart w:id="93" w:name="_Toc226911555"/>
      <w:bookmarkEnd w:id="78"/>
      <w:bookmarkEnd w:id="90"/>
      <w:r>
        <w:lastRenderedPageBreak/>
        <w:t>10. The Information Budget</w:t>
      </w:r>
      <w:bookmarkEnd w:id="93"/>
    </w:p>
    <w:p w:rsidR="00040F52" w:rsidRDefault="00040F52" w:rsidP="00A60EEF">
      <w:pPr>
        <w:pStyle w:val="Heading2"/>
      </w:pPr>
      <w:bookmarkStart w:id="94" w:name="per-component-accounting"/>
      <w:bookmarkStart w:id="95" w:name="_Toc226911556"/>
      <w:r>
        <w:t>10.1 Per-Component Accounting</w:t>
      </w:r>
      <w:bookmarkEnd w:id="95"/>
    </w:p>
    <w:p w:rsidR="00040F52" w:rsidRDefault="00040F52" w:rsidP="00A60EEF">
      <w:r>
        <w:t xml:space="preserve">Experiment B.63i performed a unified accounting of the 14,325-bit payload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 The per-component efficiency, measured in determined cells per payload bit on block 5 (50% density) and block 1 (favorable density):</w:t>
      </w:r>
    </w:p>
    <w:tbl>
      <w:tblPr>
        <w:tblStyle w:val="TableGrid"/>
        <w:tblW w:w="4521" w:type="pct"/>
        <w:jc w:val="center"/>
        <w:tblLayout w:type="fixed"/>
        <w:tblLook w:val="0020" w:firstRow="1" w:lastRow="0" w:firstColumn="0" w:lastColumn="0" w:noHBand="0" w:noVBand="0"/>
      </w:tblPr>
      <w:tblGrid>
        <w:gridCol w:w="1481"/>
        <w:gridCol w:w="905"/>
        <w:gridCol w:w="1662"/>
        <w:gridCol w:w="1710"/>
        <w:gridCol w:w="2696"/>
      </w:tblGrid>
      <w:tr w:rsidR="00A60EEF" w:rsidTr="00A60EEF">
        <w:trPr>
          <w:jc w:val="center"/>
        </w:trPr>
        <w:tc>
          <w:tcPr>
            <w:tcW w:w="1482" w:type="dxa"/>
          </w:tcPr>
          <w:p w:rsidR="00040F52" w:rsidRDefault="00040F52" w:rsidP="002C0F64">
            <w:pPr>
              <w:pStyle w:val="Compact"/>
            </w:pPr>
            <w:r>
              <w:t>Component</w:t>
            </w:r>
          </w:p>
        </w:tc>
        <w:tc>
          <w:tcPr>
            <w:tcW w:w="905" w:type="dxa"/>
          </w:tcPr>
          <w:p w:rsidR="00040F52" w:rsidRDefault="00040F52" w:rsidP="002C0F64">
            <w:pPr>
              <w:pStyle w:val="Compact"/>
            </w:pPr>
            <w:r>
              <w:t>Bits</w:t>
            </w:r>
          </w:p>
        </w:tc>
        <w:tc>
          <w:tcPr>
            <w:tcW w:w="1662" w:type="dxa"/>
          </w:tcPr>
          <w:p w:rsidR="00040F52" w:rsidRDefault="00040F52" w:rsidP="002C0F64">
            <w:pPr>
              <w:pStyle w:val="Compact"/>
            </w:pPr>
            <w:r>
              <w:t>Cells/bit (50%)</w:t>
            </w:r>
          </w:p>
        </w:tc>
        <w:tc>
          <w:tcPr>
            <w:tcW w:w="1710" w:type="dxa"/>
          </w:tcPr>
          <w:p w:rsidR="00040F52" w:rsidRDefault="00040F52" w:rsidP="002C0F64">
            <w:pPr>
              <w:pStyle w:val="Compact"/>
            </w:pPr>
            <w:r>
              <w:t>Cells/bit (favorable)</w:t>
            </w:r>
          </w:p>
        </w:tc>
        <w:tc>
          <w:tcPr>
            <w:tcW w:w="2696" w:type="dxa"/>
          </w:tcPr>
          <w:p w:rsidR="00040F52" w:rsidRDefault="00040F52" w:rsidP="002C0F64">
            <w:pPr>
              <w:pStyle w:val="Compact"/>
            </w:pPr>
            <w:r>
              <w:t>Role</w:t>
            </w:r>
          </w:p>
        </w:tc>
      </w:tr>
      <w:tr w:rsidR="00A60EEF" w:rsidTr="00A60EEF">
        <w:trPr>
          <w:jc w:val="center"/>
        </w:trPr>
        <w:tc>
          <w:tcPr>
            <w:tcW w:w="1482" w:type="dxa"/>
          </w:tcPr>
          <w:p w:rsidR="00040F52" w:rsidRDefault="00040F52" w:rsidP="002C0F64">
            <w:pPr>
              <w:pStyle w:val="Compact"/>
            </w:pPr>
            <w:r>
              <w:t>DH + XH</w:t>
            </w:r>
          </w:p>
        </w:tc>
        <w:tc>
          <w:tcPr>
            <w:tcW w:w="905" w:type="dxa"/>
          </w:tcPr>
          <w:p w:rsidR="00040F52" w:rsidRDefault="00040F52" w:rsidP="002C0F64">
            <w:pPr>
              <w:pStyle w:val="Compact"/>
            </w:pPr>
            <w:r>
              <w:t>2,432</w:t>
            </w:r>
          </w:p>
        </w:tc>
        <w:tc>
          <w:tcPr>
            <w:tcW w:w="1662" w:type="dxa"/>
          </w:tcPr>
          <w:p w:rsidR="00040F52" w:rsidRDefault="00040F52" w:rsidP="002C0F64">
            <w:pPr>
              <w:pStyle w:val="Compact"/>
            </w:pPr>
            <w:r>
              <w:t>0.928</w:t>
            </w:r>
          </w:p>
        </w:tc>
        <w:tc>
          <w:tcPr>
            <w:tcW w:w="1710" w:type="dxa"/>
          </w:tcPr>
          <w:p w:rsidR="00040F52" w:rsidRDefault="00040F52" w:rsidP="002C0F64">
            <w:pPr>
              <w:pStyle w:val="Compact"/>
            </w:pPr>
            <w:r>
              <w:t>4.976</w:t>
            </w:r>
          </w:p>
        </w:tc>
        <w:tc>
          <w:tcPr>
            <w:tcW w:w="2696" w:type="dxa"/>
          </w:tcPr>
          <w:p w:rsidR="00040F52" w:rsidRDefault="00040F52" w:rsidP="002C0F64">
            <w:pPr>
              <w:pStyle w:val="Compact"/>
            </w:pPr>
            <w:r>
              <w:t>Primary algebraic engine</w:t>
            </w:r>
          </w:p>
        </w:tc>
      </w:tr>
      <w:tr w:rsidR="00A60EEF" w:rsidTr="00A60EEF">
        <w:trPr>
          <w:jc w:val="center"/>
        </w:trPr>
        <w:tc>
          <w:tcPr>
            <w:tcW w:w="1482" w:type="dxa"/>
          </w:tcPr>
          <w:p w:rsidR="00040F52" w:rsidRDefault="00040F52" w:rsidP="002C0F64">
            <w:pPr>
              <w:pStyle w:val="Compact"/>
            </w:pPr>
            <w:r>
              <w:t>rLTP CRC</w:t>
            </w:r>
          </w:p>
        </w:tc>
        <w:tc>
          <w:tcPr>
            <w:tcW w:w="905" w:type="dxa"/>
          </w:tcPr>
          <w:p w:rsidR="00040F52" w:rsidRDefault="00040F52" w:rsidP="002C0F64">
            <w:pPr>
              <w:pStyle w:val="Compact"/>
            </w:pPr>
            <w:r>
              <w:t>192</w:t>
            </w:r>
          </w:p>
        </w:tc>
        <w:tc>
          <w:tcPr>
            <w:tcW w:w="1662" w:type="dxa"/>
          </w:tcPr>
          <w:p w:rsidR="00040F52" w:rsidRDefault="00040F52" w:rsidP="002C0F64">
            <w:pPr>
              <w:pStyle w:val="Compact"/>
            </w:pPr>
            <w:r>
              <w:t>1.526</w:t>
            </w:r>
          </w:p>
        </w:tc>
        <w:tc>
          <w:tcPr>
            <w:tcW w:w="1710" w:type="dxa"/>
          </w:tcPr>
          <w:p w:rsidR="00040F52" w:rsidRDefault="00040F52" w:rsidP="002C0F64">
            <w:pPr>
              <w:pStyle w:val="Compact"/>
            </w:pPr>
            <w:r>
              <w:t>0</w:t>
            </w:r>
          </w:p>
        </w:tc>
        <w:tc>
          <w:tcPr>
            <w:tcW w:w="2696" w:type="dxa"/>
          </w:tcPr>
          <w:p w:rsidR="00040F52" w:rsidRDefault="00040F52" w:rsidP="002C0F64">
            <w:pPr>
              <w:pStyle w:val="Compact"/>
            </w:pPr>
            <w:r>
              <w:t>Interior cascade triggers</w:t>
            </w:r>
          </w:p>
        </w:tc>
      </w:tr>
      <w:tr w:rsidR="00A60EEF" w:rsidTr="00A60EEF">
        <w:trPr>
          <w:jc w:val="center"/>
        </w:trPr>
        <w:tc>
          <w:tcPr>
            <w:tcW w:w="1482" w:type="dxa"/>
          </w:tcPr>
          <w:p w:rsidR="00040F52" w:rsidRDefault="00040F52" w:rsidP="002C0F64">
            <w:pPr>
              <w:pStyle w:val="Compact"/>
            </w:pPr>
            <w:r>
              <w:t>VH</w:t>
            </w:r>
          </w:p>
        </w:tc>
        <w:tc>
          <w:tcPr>
            <w:tcW w:w="905" w:type="dxa"/>
          </w:tcPr>
          <w:p w:rsidR="00040F52" w:rsidRDefault="00040F52" w:rsidP="002C0F64">
            <w:pPr>
              <w:pStyle w:val="Compact"/>
            </w:pPr>
            <w:r>
              <w:t>4,064</w:t>
            </w:r>
          </w:p>
        </w:tc>
        <w:tc>
          <w:tcPr>
            <w:tcW w:w="1662" w:type="dxa"/>
          </w:tcPr>
          <w:p w:rsidR="00040F52" w:rsidRDefault="00040F52" w:rsidP="002C0F64">
            <w:pPr>
              <w:pStyle w:val="Compact"/>
            </w:pPr>
            <w:r>
              <w:t>0.039</w:t>
            </w:r>
          </w:p>
        </w:tc>
        <w:tc>
          <w:tcPr>
            <w:tcW w:w="1710" w:type="dxa"/>
          </w:tcPr>
          <w:p w:rsidR="00040F52" w:rsidRDefault="00040F52" w:rsidP="002C0F64">
            <w:pPr>
              <w:pStyle w:val="Compact"/>
            </w:pPr>
            <w:r>
              <w:t>1.953</w:t>
            </w:r>
          </w:p>
        </w:tc>
        <w:tc>
          <w:tcPr>
            <w:tcW w:w="2696" w:type="dxa"/>
          </w:tcPr>
          <w:p w:rsidR="00040F52" w:rsidRDefault="00040F52" w:rsidP="002C0F64">
            <w:pPr>
              <w:pStyle w:val="Compact"/>
            </w:pPr>
            <w:r>
              <w:t>Column GaussElim axis</w:t>
            </w:r>
          </w:p>
        </w:tc>
      </w:tr>
      <w:tr w:rsidR="00A60EEF" w:rsidTr="00A60EEF">
        <w:trPr>
          <w:jc w:val="center"/>
        </w:trPr>
        <w:tc>
          <w:tcPr>
            <w:tcW w:w="1482" w:type="dxa"/>
          </w:tcPr>
          <w:p w:rsidR="00040F52" w:rsidRDefault="00040F52" w:rsidP="002C0F64">
            <w:pPr>
              <w:pStyle w:val="Compact"/>
            </w:pPr>
            <w:r>
              <w:t>LH</w:t>
            </w:r>
          </w:p>
        </w:tc>
        <w:tc>
          <w:tcPr>
            <w:tcW w:w="905" w:type="dxa"/>
          </w:tcPr>
          <w:p w:rsidR="00040F52" w:rsidRDefault="00040F52" w:rsidP="002C0F64">
            <w:pPr>
              <w:pStyle w:val="Compact"/>
            </w:pPr>
            <w:r>
              <w:t>4,064</w:t>
            </w:r>
          </w:p>
        </w:tc>
        <w:tc>
          <w:tcPr>
            <w:tcW w:w="1662" w:type="dxa"/>
          </w:tcPr>
          <w:p w:rsidR="00040F52" w:rsidRDefault="00040F52" w:rsidP="002C0F64">
            <w:pPr>
              <w:pStyle w:val="Compact"/>
            </w:pPr>
            <w:r>
              <w:t>0.039</w:t>
            </w:r>
          </w:p>
        </w:tc>
        <w:tc>
          <w:tcPr>
            <w:tcW w:w="1710" w:type="dxa"/>
          </w:tcPr>
          <w:p w:rsidR="00040F52" w:rsidRDefault="00040F52" w:rsidP="002C0F64">
            <w:pPr>
              <w:pStyle w:val="Compact"/>
            </w:pPr>
            <w:r>
              <w:t>1.002</w:t>
            </w:r>
          </w:p>
        </w:tc>
        <w:tc>
          <w:tcPr>
            <w:tcW w:w="2696" w:type="dxa"/>
          </w:tcPr>
          <w:p w:rsidR="00040F52" w:rsidRDefault="00040F52" w:rsidP="002C0F64">
            <w:pPr>
              <w:pStyle w:val="Compact"/>
            </w:pPr>
            <w:r>
              <w:t>Row GaussElim + Phase II verification</w:t>
            </w:r>
          </w:p>
        </w:tc>
      </w:tr>
      <w:tr w:rsidR="00A60EEF" w:rsidTr="00A60EEF">
        <w:trPr>
          <w:jc w:val="center"/>
        </w:trPr>
        <w:tc>
          <w:tcPr>
            <w:tcW w:w="1482" w:type="dxa"/>
          </w:tcPr>
          <w:p w:rsidR="00040F52" w:rsidRDefault="00040F52" w:rsidP="002C0F64">
            <w:pPr>
              <w:pStyle w:val="Compact"/>
            </w:pPr>
            <w:r>
              <w:t>DSM</w:t>
            </w:r>
          </w:p>
        </w:tc>
        <w:tc>
          <w:tcPr>
            <w:tcW w:w="905" w:type="dxa"/>
          </w:tcPr>
          <w:p w:rsidR="00040F52" w:rsidRDefault="00040F52" w:rsidP="002C0F64">
            <w:pPr>
              <w:pStyle w:val="Compact"/>
            </w:pPr>
            <w:r>
              <w:t>1,531</w:t>
            </w:r>
          </w:p>
        </w:tc>
        <w:tc>
          <w:tcPr>
            <w:tcW w:w="1662" w:type="dxa"/>
          </w:tcPr>
          <w:p w:rsidR="00040F52" w:rsidRDefault="00040F52" w:rsidP="002C0F64">
            <w:pPr>
              <w:pStyle w:val="Compact"/>
            </w:pPr>
            <w:r>
              <w:t>load-bearing</w:t>
            </w:r>
          </w:p>
        </w:tc>
        <w:tc>
          <w:tcPr>
            <w:tcW w:w="1710" w:type="dxa"/>
          </w:tcPr>
          <w:p w:rsidR="00040F52" w:rsidRDefault="00040F52" w:rsidP="002C0F64">
            <w:pPr>
              <w:pStyle w:val="Compact"/>
            </w:pPr>
            <w:r>
              <w:t>load-bearing</w:t>
            </w:r>
          </w:p>
        </w:tc>
        <w:tc>
          <w:tcPr>
            <w:tcW w:w="2696" w:type="dxa"/>
          </w:tcPr>
          <w:p w:rsidR="00040F52" w:rsidRDefault="00040F52" w:rsidP="002C0F64">
            <w:pPr>
              <w:pStyle w:val="Compact"/>
            </w:pPr>
            <w:r>
              <w:t>IntBound cascade trigger</w:t>
            </w:r>
          </w:p>
        </w:tc>
      </w:tr>
      <w:tr w:rsidR="00A60EEF" w:rsidTr="00A60EEF">
        <w:trPr>
          <w:jc w:val="center"/>
        </w:trPr>
        <w:tc>
          <w:tcPr>
            <w:tcW w:w="1482" w:type="dxa"/>
          </w:tcPr>
          <w:p w:rsidR="00040F52" w:rsidRDefault="00040F52" w:rsidP="002C0F64">
            <w:pPr>
              <w:pStyle w:val="Compact"/>
            </w:pPr>
            <w:r>
              <w:t>BH</w:t>
            </w:r>
          </w:p>
        </w:tc>
        <w:tc>
          <w:tcPr>
            <w:tcW w:w="905" w:type="dxa"/>
          </w:tcPr>
          <w:p w:rsidR="00040F52" w:rsidRDefault="00040F52" w:rsidP="002C0F64">
            <w:pPr>
              <w:pStyle w:val="Compact"/>
            </w:pPr>
            <w:r>
              <w:t>256</w:t>
            </w:r>
          </w:p>
        </w:tc>
        <w:tc>
          <w:tcPr>
            <w:tcW w:w="1662" w:type="dxa"/>
          </w:tcPr>
          <w:p w:rsidR="00040F52" w:rsidRDefault="00040F52" w:rsidP="002C0F64">
            <w:pPr>
              <w:pStyle w:val="Compact"/>
            </w:pPr>
            <w:r>
              <w:t>0 (verification)</w:t>
            </w:r>
          </w:p>
        </w:tc>
        <w:tc>
          <w:tcPr>
            <w:tcW w:w="1710" w:type="dxa"/>
          </w:tcPr>
          <w:p w:rsidR="00040F52" w:rsidRDefault="00040F52" w:rsidP="002C0F64">
            <w:pPr>
              <w:pStyle w:val="Compact"/>
            </w:pPr>
            <w:r>
              <w:t>0 (verification)</w:t>
            </w:r>
          </w:p>
        </w:tc>
        <w:tc>
          <w:tcPr>
            <w:tcW w:w="2696" w:type="dxa"/>
          </w:tcPr>
          <w:p w:rsidR="00040F52" w:rsidRDefault="00040F52" w:rsidP="002C0F64">
            <w:pPr>
              <w:pStyle w:val="Compact"/>
            </w:pPr>
            <w:r>
              <w:t>Block-level pass/fail</w:t>
            </w:r>
          </w:p>
        </w:tc>
      </w:tr>
      <w:tr w:rsidR="00A60EEF" w:rsidTr="00A60EEF">
        <w:trPr>
          <w:jc w:val="center"/>
        </w:trPr>
        <w:tc>
          <w:tcPr>
            <w:tcW w:w="1482" w:type="dxa"/>
          </w:tcPr>
          <w:p w:rsidR="00040F52" w:rsidRDefault="00040F52" w:rsidP="002C0F64">
            <w:pPr>
              <w:pStyle w:val="Compact"/>
            </w:pPr>
            <w:r>
              <w:t>DI</w:t>
            </w:r>
          </w:p>
        </w:tc>
        <w:tc>
          <w:tcPr>
            <w:tcW w:w="905" w:type="dxa"/>
          </w:tcPr>
          <w:p w:rsidR="00040F52" w:rsidRDefault="00040F52" w:rsidP="002C0F64">
            <w:pPr>
              <w:pStyle w:val="Compact"/>
            </w:pPr>
            <w:r>
              <w:t>8</w:t>
            </w:r>
          </w:p>
        </w:tc>
        <w:tc>
          <w:tcPr>
            <w:tcW w:w="1662" w:type="dxa"/>
          </w:tcPr>
          <w:p w:rsidR="00040F52" w:rsidRDefault="00040F52" w:rsidP="002C0F64">
            <w:pPr>
              <w:pStyle w:val="Compact"/>
            </w:pPr>
            <w:r>
              <w:t>0</w:t>
            </w:r>
          </w:p>
        </w:tc>
        <w:tc>
          <w:tcPr>
            <w:tcW w:w="1710" w:type="dxa"/>
          </w:tcPr>
          <w:p w:rsidR="00040F52" w:rsidRDefault="00040F52" w:rsidP="002C0F64">
            <w:pPr>
              <w:pStyle w:val="Compact"/>
            </w:pPr>
            <w:r>
              <w:t>0</w:t>
            </w:r>
          </w:p>
        </w:tc>
        <w:tc>
          <w:tcPr>
            <w:tcW w:w="2696" w:type="dxa"/>
          </w:tcPr>
          <w:p w:rsidR="00040F52" w:rsidRDefault="00040F52" w:rsidP="002C0F64">
            <w:pPr>
              <w:pStyle w:val="Compact"/>
            </w:pPr>
            <w:r>
              <w:t>Disambiguation</w:t>
            </w:r>
          </w:p>
        </w:tc>
      </w:tr>
    </w:tbl>
    <w:p w:rsidR="00A60EEF" w:rsidRDefault="00A60EEF" w:rsidP="00040F52">
      <w:pPr>
        <w:pStyle w:val="BodyText"/>
        <w:ind w:firstLine="720"/>
        <w:rPr>
          <w:rFonts w:ascii="Times New Roman" w:hAnsi="Times New Roman" w:cs="Times New Roman"/>
          <w:sz w:val="24"/>
        </w:rPr>
      </w:pPr>
    </w:p>
    <w:p w:rsidR="00040F52" w:rsidRDefault="00040F52" w:rsidP="00A60EEF">
      <w:r>
        <w:t>DH/XH is the most efficient algebraic component at 0.928 cells/bit on 50% density data and 4.976 cells/bit on favorable blocks. The rLTP CRC, despite costing only 192 bits, provides 1.526 cells/bit — the highest marginal return at 50% density. LH and VH each cost 4,064 bits but provide only 0.039 cells/bit on 50% density; their value emerges on favorable blocks, where they provide cross-axis GaussElim equations that complete the cascade.</w:t>
      </w:r>
    </w:p>
    <w:p w:rsidR="00040F52" w:rsidRDefault="00040F52" w:rsidP="00A60EEF">
      <w:pPr>
        <w:pStyle w:val="Heading2"/>
      </w:pPr>
      <w:bookmarkStart w:id="96" w:name="functional-decomposition"/>
      <w:bookmarkStart w:id="97" w:name="_Toc226911557"/>
      <w:bookmarkEnd w:id="94"/>
      <w:r>
        <w:t>10.2 Functional Decomposition</w:t>
      </w:r>
      <w:bookmarkEnd w:id="97"/>
    </w:p>
    <w:p w:rsidR="00040F52" w:rsidRDefault="00040F52" w:rsidP="00A60EEF">
      <w:r>
        <w:t>The payload decomposes into four functional categories:</w:t>
      </w:r>
    </w:p>
    <w:p w:rsidR="00A60EEF" w:rsidRDefault="00A60EEF" w:rsidP="00A60EEF"/>
    <w:tbl>
      <w:tblPr>
        <w:tblStyle w:val="TableGrid"/>
        <w:tblW w:w="5000" w:type="pct"/>
        <w:jc w:val="center"/>
        <w:tblLayout w:type="fixed"/>
        <w:tblLook w:val="0020" w:firstRow="1" w:lastRow="0" w:firstColumn="0" w:lastColumn="0" w:noHBand="0" w:noVBand="0"/>
      </w:tblPr>
      <w:tblGrid>
        <w:gridCol w:w="3235"/>
        <w:gridCol w:w="810"/>
        <w:gridCol w:w="990"/>
        <w:gridCol w:w="4315"/>
      </w:tblGrid>
      <w:tr w:rsidR="00A60EEF" w:rsidTr="00A60EEF">
        <w:trPr>
          <w:cantSplit/>
          <w:jc w:val="center"/>
        </w:trPr>
        <w:tc>
          <w:tcPr>
            <w:tcW w:w="3235" w:type="dxa"/>
          </w:tcPr>
          <w:p w:rsidR="00040F52" w:rsidRDefault="00040F52" w:rsidP="002C0F64">
            <w:pPr>
              <w:pStyle w:val="Compact"/>
            </w:pPr>
            <w:r>
              <w:t>Role</w:t>
            </w:r>
          </w:p>
        </w:tc>
        <w:tc>
          <w:tcPr>
            <w:tcW w:w="810" w:type="dxa"/>
          </w:tcPr>
          <w:p w:rsidR="00040F52" w:rsidRDefault="00040F52" w:rsidP="002C0F64">
            <w:pPr>
              <w:pStyle w:val="Compact"/>
            </w:pPr>
            <w:r>
              <w:t>Bits</w:t>
            </w:r>
          </w:p>
        </w:tc>
        <w:tc>
          <w:tcPr>
            <w:tcW w:w="990" w:type="dxa"/>
          </w:tcPr>
          <w:p w:rsidR="00040F52" w:rsidRDefault="00040F52" w:rsidP="002C0F64">
            <w:pPr>
              <w:pStyle w:val="Compact"/>
            </w:pPr>
            <w:r>
              <w:t>% of payload</w:t>
            </w:r>
          </w:p>
        </w:tc>
        <w:tc>
          <w:tcPr>
            <w:tcW w:w="4315" w:type="dxa"/>
          </w:tcPr>
          <w:p w:rsidR="00040F52" w:rsidRDefault="00040F52" w:rsidP="002C0F64">
            <w:pPr>
              <w:pStyle w:val="Compact"/>
            </w:pPr>
            <w:r>
              <w:t>Contribution</w:t>
            </w:r>
          </w:p>
        </w:tc>
      </w:tr>
      <w:tr w:rsidR="00A60EEF" w:rsidTr="00A60EEF">
        <w:trPr>
          <w:cantSplit/>
          <w:jc w:val="center"/>
        </w:trPr>
        <w:tc>
          <w:tcPr>
            <w:tcW w:w="3235" w:type="dxa"/>
          </w:tcPr>
          <w:p w:rsidR="00040F52" w:rsidRDefault="00040F52" w:rsidP="002C0F64">
            <w:pPr>
              <w:pStyle w:val="Compact"/>
            </w:pPr>
            <w:r>
              <w:lastRenderedPageBreak/>
              <w:t>Algebraic determination (DH+XH+rLTP)</w:t>
            </w:r>
          </w:p>
        </w:tc>
        <w:tc>
          <w:tcPr>
            <w:tcW w:w="810" w:type="dxa"/>
          </w:tcPr>
          <w:p w:rsidR="00040F52" w:rsidRDefault="00040F52" w:rsidP="002C0F64">
            <w:pPr>
              <w:pStyle w:val="Compact"/>
            </w:pPr>
            <w:r>
              <w:t>2,624</w:t>
            </w:r>
          </w:p>
        </w:tc>
        <w:tc>
          <w:tcPr>
            <w:tcW w:w="990" w:type="dxa"/>
          </w:tcPr>
          <w:p w:rsidR="00040F52" w:rsidRDefault="00040F52" w:rsidP="002C0F64">
            <w:pPr>
              <w:pStyle w:val="Compact"/>
            </w:pPr>
            <w:r>
              <w:t>18.3%</w:t>
            </w:r>
          </w:p>
        </w:tc>
        <w:tc>
          <w:tcPr>
            <w:tcW w:w="4315" w:type="dxa"/>
          </w:tcPr>
          <w:p w:rsidR="00040F52" w:rsidRDefault="00040F52" w:rsidP="002C0F64">
            <w:pPr>
              <w:pStyle w:val="Compact"/>
            </w:pPr>
            <w:r>
              <w:t>Phase I: 2,248–2,405 cells (13.9%–14.9%)</w:t>
            </w:r>
          </w:p>
        </w:tc>
      </w:tr>
      <w:tr w:rsidR="00A60EEF" w:rsidTr="00A60EEF">
        <w:trPr>
          <w:cantSplit/>
          <w:jc w:val="center"/>
        </w:trPr>
        <w:tc>
          <w:tcPr>
            <w:tcW w:w="3235" w:type="dxa"/>
          </w:tcPr>
          <w:p w:rsidR="00040F52" w:rsidRDefault="00040F52" w:rsidP="002C0F64">
            <w:pPr>
              <w:pStyle w:val="Compact"/>
            </w:pPr>
            <w:r>
              <w:t>Search pruning (DSM+LSM+VSM IntBound)</w:t>
            </w:r>
          </w:p>
        </w:tc>
        <w:tc>
          <w:tcPr>
            <w:tcW w:w="810" w:type="dxa"/>
          </w:tcPr>
          <w:p w:rsidR="00040F52" w:rsidRDefault="00040F52" w:rsidP="002C0F64">
            <w:pPr>
              <w:pStyle w:val="Compact"/>
            </w:pPr>
            <w:r>
              <w:t>3,309</w:t>
            </w:r>
          </w:p>
        </w:tc>
        <w:tc>
          <w:tcPr>
            <w:tcW w:w="990" w:type="dxa"/>
          </w:tcPr>
          <w:p w:rsidR="00040F52" w:rsidRDefault="00040F52" w:rsidP="002C0F64">
            <w:pPr>
              <w:pStyle w:val="Compact"/>
            </w:pPr>
            <w:r>
              <w:t>23.1%</w:t>
            </w:r>
          </w:p>
        </w:tc>
        <w:tc>
          <w:tcPr>
            <w:tcW w:w="4315" w:type="dxa"/>
          </w:tcPr>
          <w:p w:rsidR="00040F52" w:rsidRDefault="00040F52" w:rsidP="002C0F64">
            <w:pPr>
              <w:pStyle w:val="Compact"/>
            </w:pPr>
            <w:r>
              <w:t>DFS cascade (14.9% to 96.4%)</w:t>
            </w:r>
          </w:p>
        </w:tc>
      </w:tr>
      <w:tr w:rsidR="00A60EEF" w:rsidTr="00A60EEF">
        <w:trPr>
          <w:cantSplit/>
          <w:jc w:val="center"/>
        </w:trPr>
        <w:tc>
          <w:tcPr>
            <w:tcW w:w="3235" w:type="dxa"/>
          </w:tcPr>
          <w:p w:rsidR="00040F52" w:rsidRDefault="00040F52" w:rsidP="002C0F64">
            <w:pPr>
              <w:pStyle w:val="Compact"/>
            </w:pPr>
            <w:r>
              <w:t>Dual algebraic + verification (LH+VH)</w:t>
            </w:r>
          </w:p>
        </w:tc>
        <w:tc>
          <w:tcPr>
            <w:tcW w:w="810" w:type="dxa"/>
          </w:tcPr>
          <w:p w:rsidR="00040F52" w:rsidRDefault="00040F52" w:rsidP="002C0F64">
            <w:pPr>
              <w:pStyle w:val="Compact"/>
            </w:pPr>
            <w:r>
              <w:t>8,128</w:t>
            </w:r>
          </w:p>
        </w:tc>
        <w:tc>
          <w:tcPr>
            <w:tcW w:w="990" w:type="dxa"/>
          </w:tcPr>
          <w:p w:rsidR="00040F52" w:rsidRDefault="00040F52" w:rsidP="002C0F64">
            <w:pPr>
              <w:pStyle w:val="Compact"/>
            </w:pPr>
            <w:r>
              <w:t>56.7%</w:t>
            </w:r>
          </w:p>
        </w:tc>
        <w:tc>
          <w:tcPr>
            <w:tcW w:w="4315" w:type="dxa"/>
          </w:tcPr>
          <w:p w:rsidR="00040F52" w:rsidRDefault="00040F52" w:rsidP="002C0F64">
            <w:pPr>
              <w:pStyle w:val="Compact"/>
            </w:pPr>
            <w:r>
              <w:t>GaussElim on favorable blocks; CRC-32 row/col verification</w:t>
            </w:r>
          </w:p>
        </w:tc>
      </w:tr>
      <w:tr w:rsidR="00A60EEF" w:rsidTr="00A60EEF">
        <w:trPr>
          <w:cantSplit/>
          <w:jc w:val="center"/>
        </w:trPr>
        <w:tc>
          <w:tcPr>
            <w:tcW w:w="3235" w:type="dxa"/>
          </w:tcPr>
          <w:p w:rsidR="00040F52" w:rsidRDefault="00040F52" w:rsidP="002C0F64">
            <w:pPr>
              <w:pStyle w:val="Compact"/>
            </w:pPr>
            <w:r>
              <w:t>Verification only (BH)</w:t>
            </w:r>
          </w:p>
        </w:tc>
        <w:tc>
          <w:tcPr>
            <w:tcW w:w="810" w:type="dxa"/>
          </w:tcPr>
          <w:p w:rsidR="00040F52" w:rsidRDefault="00040F52" w:rsidP="002C0F64">
            <w:pPr>
              <w:pStyle w:val="Compact"/>
            </w:pPr>
            <w:r>
              <w:t>256</w:t>
            </w:r>
          </w:p>
        </w:tc>
        <w:tc>
          <w:tcPr>
            <w:tcW w:w="990" w:type="dxa"/>
          </w:tcPr>
          <w:p w:rsidR="00040F52" w:rsidRDefault="00040F52" w:rsidP="002C0F64">
            <w:pPr>
              <w:pStyle w:val="Compact"/>
            </w:pPr>
            <w:r>
              <w:t>1.8%</w:t>
            </w:r>
          </w:p>
        </w:tc>
        <w:tc>
          <w:tcPr>
            <w:tcW w:w="4315" w:type="dxa"/>
          </w:tcPr>
          <w:p w:rsidR="00040F52" w:rsidRDefault="00040F52" w:rsidP="002C0F64">
            <w:pPr>
              <w:pStyle w:val="Compact"/>
            </w:pPr>
            <w:r>
              <w:t>Block-level pass/fail</w:t>
            </w:r>
          </w:p>
        </w:tc>
      </w:tr>
      <w:tr w:rsidR="00A60EEF" w:rsidTr="00A60EEF">
        <w:trPr>
          <w:cantSplit/>
          <w:jc w:val="center"/>
        </w:trPr>
        <w:tc>
          <w:tcPr>
            <w:tcW w:w="3235" w:type="dxa"/>
          </w:tcPr>
          <w:p w:rsidR="00040F52" w:rsidRDefault="00040F52" w:rsidP="002C0F64">
            <w:pPr>
              <w:pStyle w:val="Compact"/>
            </w:pPr>
            <w:r>
              <w:t>Overhead (DI)</w:t>
            </w:r>
          </w:p>
        </w:tc>
        <w:tc>
          <w:tcPr>
            <w:tcW w:w="810" w:type="dxa"/>
          </w:tcPr>
          <w:p w:rsidR="00040F52" w:rsidRDefault="00040F52" w:rsidP="002C0F64">
            <w:pPr>
              <w:pStyle w:val="Compact"/>
            </w:pPr>
            <w:r>
              <w:t>8</w:t>
            </w:r>
          </w:p>
        </w:tc>
        <w:tc>
          <w:tcPr>
            <w:tcW w:w="990" w:type="dxa"/>
          </w:tcPr>
          <w:p w:rsidR="00040F52" w:rsidRDefault="00040F52" w:rsidP="002C0F64">
            <w:pPr>
              <w:pStyle w:val="Compact"/>
            </w:pPr>
            <w:r>
              <w:t>&lt;0.1%</w:t>
            </w:r>
          </w:p>
        </w:tc>
        <w:tc>
          <w:tcPr>
            <w:tcW w:w="4315" w:type="dxa"/>
          </w:tcPr>
          <w:p w:rsidR="00040F52" w:rsidRDefault="00040F52" w:rsidP="002C0F64">
            <w:pPr>
              <w:pStyle w:val="Compact"/>
            </w:pPr>
            <w:r>
              <w:t>Disambiguation</w:t>
            </w:r>
          </w:p>
        </w:tc>
      </w:tr>
    </w:tbl>
    <w:p w:rsidR="00A60EEF" w:rsidRDefault="00A60EEF" w:rsidP="00040F52">
      <w:pPr>
        <w:pStyle w:val="BodyText"/>
        <w:ind w:firstLine="720"/>
        <w:rPr>
          <w:rFonts w:ascii="Times New Roman" w:hAnsi="Times New Roman" w:cs="Times New Roman"/>
          <w:sz w:val="24"/>
        </w:rPr>
      </w:pPr>
    </w:p>
    <w:p w:rsidR="00040F52" w:rsidRDefault="00040F52" w:rsidP="00A60EEF">
      <w:r>
        <w:t>The majority of the payload (56.7%) serves a dual role: LH and VH provide GF(2) equations for GaussElim (algebraic determination on favorable blocks) and CRC-32 verification for the DFS search (pruning wrong paths on all blocks). These bits cannot be cleanly classified as purely algebraic or purely verification — they serve both functions simultaneously.</w:t>
      </w:r>
    </w:p>
    <w:p w:rsidR="00040F52" w:rsidRDefault="00040F52" w:rsidP="00A60EEF">
      <w:pPr>
        <w:pStyle w:val="Heading2"/>
      </w:pPr>
      <w:bookmarkStart w:id="98" w:name="shannon-comparison"/>
      <w:bookmarkStart w:id="99" w:name="_Toc226911558"/>
      <w:bookmarkEnd w:id="96"/>
      <w:r>
        <w:t>10.3 Shannon Comparison</w:t>
      </w:r>
      <w:bookmarkEnd w:id="99"/>
    </w:p>
    <w:p w:rsidR="00040F52" w:rsidRDefault="00040F52" w:rsidP="00A60EEF">
      <w:r>
        <w:t xml:space="preserve">At 50% density, the CSM has maximal binary entropy: </w:t>
      </w:r>
      <m:oMath>
        <m:r>
          <w:rPr>
            <w:rFonts w:ascii="Cambria Math" w:hAnsi="Cambria Math"/>
          </w:rPr>
          <m:t>H</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129</m:t>
        </m:r>
      </m:oMath>
      <w:r>
        <w:t xml:space="preserve"> bits. The payload carries 14,325 bits — </w:t>
      </w:r>
      <w:proofErr w:type="gramStart"/>
      <w:r>
        <w:t>a</w:t>
      </w:r>
      <w:proofErr w:type="gramEnd"/>
      <w:r>
        <w:t xml:space="preserve"> 1,804-bit deficit from the Shannon limit. Yet the solver determines up to 96.4% of cells (15,546 bits of information recovered from 14,325 stored bits).</w:t>
      </w:r>
    </w:p>
    <w:p w:rsidR="00040F52" w:rsidRDefault="00040F52" w:rsidP="00A60EEF">
      <w:r>
        <w:t xml:space="preserve">Information amplification: </w:t>
      </w:r>
      <m:oMath>
        <m:r>
          <w:rPr>
            <w:rFonts w:ascii="Cambria Math" w:hAnsi="Cambria Math"/>
          </w:rPr>
          <m:t>15</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325</m:t>
        </m:r>
        <m:r>
          <m:rPr>
            <m:sty m:val="p"/>
          </m:rPr>
          <w:rPr>
            <w:rFonts w:ascii="Cambria Math" w:hAnsi="Cambria Math"/>
          </w:rPr>
          <m:t>=</m:t>
        </m:r>
        <m:r>
          <w:rPr>
            <w:rFonts w:ascii="Cambria Math" w:hAnsi="Cambria Math"/>
          </w:rPr>
          <m:t>1.085</m:t>
        </m:r>
        <m:r>
          <m:rPr>
            <m:sty m:val="p"/>
          </m:rPr>
          <w:rPr>
            <w:rFonts w:ascii="Cambria Math" w:hAnsi="Cambria Math"/>
          </w:rPr>
          <m:t>×</m:t>
        </m:r>
      </m:oMath>
      <w:r>
        <w:t>. The constraint structure amplifies stored information by 8.5% through cross-constraint interactions. The decomposition:</w:t>
      </w:r>
    </w:p>
    <w:p w:rsidR="00040F52" w:rsidRDefault="00040F52" w:rsidP="00040F52">
      <w:pPr>
        <w:pStyle w:val="BodyText"/>
      </w:pPr>
      <m:oMathPara>
        <m:oMathParaPr>
          <m:jc m:val="center"/>
        </m:oMathParaPr>
        <m:oMath>
          <m:r>
            <w:rPr>
              <w:rFonts w:ascii="Cambria Math" w:hAnsi="Cambria Math"/>
            </w:rPr>
            <m:t>16</m:t>
          </m:r>
          <m:r>
            <m:rPr>
              <m:sty m:val="p"/>
            </m:rPr>
            <w:rPr>
              <w:rFonts w:ascii="Cambria Math" w:hAnsi="Cambria Math"/>
            </w:rPr>
            <m:t>,</m:t>
          </m:r>
          <m:r>
            <w:rPr>
              <w:rFonts w:ascii="Cambria Math" w:hAnsi="Cambria Math"/>
            </w:rPr>
            <m:t>129</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14</m:t>
                  </m:r>
                  <m:r>
                    <m:rPr>
                      <m:sty m:val="p"/>
                    </m:rPr>
                    <w:rPr>
                      <w:rFonts w:ascii="Cambria Math" w:hAnsi="Cambria Math"/>
                    </w:rPr>
                    <m:t>,</m:t>
                  </m:r>
                  <m:r>
                    <w:rPr>
                      <w:rFonts w:ascii="Cambria Math" w:hAnsi="Cambria Math"/>
                    </w:rPr>
                    <m:t>325</m:t>
                  </m:r>
                </m:e>
                <m:lim>
                  <m:r>
                    <m:rPr>
                      <m:sty m:val="p"/>
                    </m:rPr>
                    <w:rPr>
                      <w:rFonts w:ascii="Cambria Math" w:hAnsi="Cambria Math"/>
                    </w:rPr>
                    <m:t>⏟</m:t>
                  </m:r>
                </m:lim>
              </m:limLow>
            </m:e>
            <m:lim>
              <m:r>
                <m:rPr>
                  <m:nor/>
                </m:rPr>
                <m:t>stored</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N</m:t>
                      </m:r>
                    </m:e>
                    <m:sub>
                      <m:r>
                        <m:rPr>
                          <m:nor/>
                        </m:rPr>
                        <m:t>amplified</m:t>
                      </m:r>
                    </m:sub>
                  </m:sSub>
                </m:e>
                <m:lim>
                  <m:r>
                    <m:rPr>
                      <m:sty m:val="p"/>
                    </m:rPr>
                    <w:rPr>
                      <w:rFonts w:ascii="Cambria Math" w:hAnsi="Cambria Math"/>
                    </w:rPr>
                    <m:t>⏟</m:t>
                  </m:r>
                </m:lim>
              </m:limLow>
            </m:e>
            <m:lim>
              <m:r>
                <m:rPr>
                  <m:nor/>
                </m:rPr>
                <m:t>algebra</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N</m:t>
                      </m:r>
                    </m:e>
                    <m:sub>
                      <m:r>
                        <m:rPr>
                          <m:nor/>
                        </m:rPr>
                        <m:t>searched</m:t>
                      </m:r>
                    </m:sub>
                  </m:sSub>
                </m:e>
                <m:lim>
                  <m:r>
                    <m:rPr>
                      <m:sty m:val="p"/>
                    </m:rPr>
                    <w:rPr>
                      <w:rFonts w:ascii="Cambria Math" w:hAnsi="Cambria Math"/>
                    </w:rPr>
                    <m:t>⏟</m:t>
                  </m:r>
                </m:lim>
              </m:limLow>
            </m:e>
            <m:lim>
              <m:r>
                <m:rPr>
                  <m:nor/>
                </m:rPr>
                <m:t>DFS</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N</m:t>
                      </m:r>
                    </m:e>
                    <m:sub>
                      <m:r>
                        <m:rPr>
                          <m:nor/>
                        </m:rPr>
                        <m:t>redundant</m:t>
                      </m:r>
                    </m:sub>
                  </m:sSub>
                </m:e>
                <m:lim>
                  <m:r>
                    <m:rPr>
                      <m:sty m:val="p"/>
                    </m:rPr>
                    <w:rPr>
                      <w:rFonts w:ascii="Cambria Math" w:hAnsi="Cambria Math"/>
                    </w:rPr>
                    <m:t>⏟</m:t>
                  </m:r>
                </m:lim>
              </m:limLow>
            </m:e>
            <m:lim>
              <m:r>
                <m:rPr>
                  <m:nor/>
                </m:rPr>
                <m:t>wasted</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w:rPr>
                      <w:rFonts w:ascii="Cambria Math" w:hAnsi="Cambria Math"/>
                    </w:rPr>
                    <m:t>583</m:t>
                  </m:r>
                </m:e>
                <m:lim>
                  <m:r>
                    <m:rPr>
                      <m:sty m:val="p"/>
                    </m:rPr>
                    <w:rPr>
                      <w:rFonts w:ascii="Cambria Math" w:hAnsi="Cambria Math"/>
                    </w:rPr>
                    <m:t>⏟</m:t>
                  </m:r>
                </m:lim>
              </m:limLow>
            </m:e>
            <m:lim>
              <m:r>
                <m:rPr>
                  <m:nor/>
                </m:rPr>
                <m:t>residual</m:t>
              </m:r>
            </m:lim>
          </m:limLow>
        </m:oMath>
      </m:oMathPara>
    </w:p>
    <w:p w:rsidR="00040F52" w:rsidRDefault="00040F52" w:rsidP="00A60EEF">
      <w:r>
        <w:t xml:space="preserve">The 583-cell residual represents information that cannot be recovered by either algebra or search at this payload size. These cells are on constraint lines where </w:t>
      </w:r>
      <m:oMath>
        <m:r>
          <w:rPr>
            <w:rFonts w:ascii="Cambria Math" w:hAnsi="Cambria Math"/>
          </w:rPr>
          <m:t>ρ</m:t>
        </m:r>
      </m:oMath>
      <w:r>
        <w:t xml:space="preserve"> is deeply interior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regardless of ordering. The residual is not axis-specific — it spans all four geometric axes and the rLTP lines uniformly.</w:t>
      </w:r>
    </w:p>
    <w:p w:rsidR="00040F52" w:rsidRDefault="00040F52" w:rsidP="00A60EEF">
      <w:pPr>
        <w:pStyle w:val="Heading1"/>
      </w:pPr>
      <w:bookmarkStart w:id="100" w:name="collision-resistance-analysis"/>
      <w:bookmarkStart w:id="101" w:name="_Toc226911559"/>
      <w:bookmarkEnd w:id="92"/>
      <w:bookmarkEnd w:id="98"/>
      <w:r>
        <w:lastRenderedPageBreak/>
        <w:t>11. Collision Resistance Analysis</w:t>
      </w:r>
      <w:bookmarkEnd w:id="101"/>
    </w:p>
    <w:p w:rsidR="00040F52" w:rsidRDefault="00040F52" w:rsidP="00A60EEF">
      <w:pPr>
        <w:pStyle w:val="Heading2"/>
      </w:pPr>
      <w:bookmarkStart w:id="102" w:name="s-511-with-sha-1-per-row"/>
      <w:bookmarkStart w:id="103" w:name="_Toc226911560"/>
      <w:r>
        <w:t xml:space="preserve">11.1 </w:t>
      </w:r>
      <m:oMath>
        <m:r>
          <m:rPr>
            <m:sty m:val="bi"/>
          </m:rPr>
          <w:rPr>
            <w:rFonts w:ascii="Cambria Math" w:hAnsi="Cambria Math"/>
          </w:rPr>
          <m:t>s</m:t>
        </m:r>
        <m:r>
          <m:rPr>
            <m:sty m:val="b"/>
          </m:rPr>
          <w:rPr>
            <w:rFonts w:ascii="Cambria Math" w:hAnsi="Cambria Math"/>
          </w:rPr>
          <m:t>=</m:t>
        </m:r>
        <m:r>
          <m:rPr>
            <m:sty m:val="bi"/>
          </m:rPr>
          <w:rPr>
            <w:rFonts w:ascii="Cambria Math" w:hAnsi="Cambria Math"/>
          </w:rPr>
          <m:t>511</m:t>
        </m:r>
      </m:oMath>
      <w:r>
        <w:t xml:space="preserve"> with SHA-1 Per Row</w:t>
      </w:r>
      <w:bookmarkEnd w:id="103"/>
    </w:p>
    <w:p w:rsidR="00040F52" w:rsidRDefault="00040F52" w:rsidP="00A60EEF">
      <w:r>
        <w:t xml:space="preserve">At </w:t>
      </w:r>
      <m:oMath>
        <m:r>
          <w:rPr>
            <w:rFonts w:ascii="Cambria Math" w:hAnsi="Cambria Math"/>
          </w:rPr>
          <m:t>s</m:t>
        </m:r>
        <m:r>
          <m:rPr>
            <m:sty m:val="p"/>
          </m:rPr>
          <w:rPr>
            <w:rFonts w:ascii="Cambria Math" w:hAnsi="Cambria Math"/>
          </w:rPr>
          <m:t>=</m:t>
        </m:r>
        <m:r>
          <w:rPr>
            <w:rFonts w:ascii="Cambria Math" w:hAnsi="Cambria Math"/>
          </w:rPr>
          <m:t>511</m:t>
        </m:r>
      </m:oMath>
      <w:r>
        <w:t>, each of the 511 rows has an independent SHA-1 digest (160 bits). Under the random oracle model, the probability that an alternative matrix matches all 511 row hashes simultaneously is:</w:t>
      </w:r>
    </w:p>
    <w:p w:rsidR="00040F52" w:rsidRDefault="00040F52" w:rsidP="00040F52">
      <w:pPr>
        <w:pStyle w:val="BodyText"/>
      </w:pPr>
      <m:oMathPara>
        <m:oMathParaPr>
          <m:jc m:val="center"/>
        </m:oMathParaPr>
        <m:oMath>
          <m:r>
            <w:rPr>
              <w:rFonts w:ascii="Cambria Math" w:hAnsi="Cambria Math"/>
            </w:rPr>
            <m:t>P</m:t>
          </m:r>
          <m:r>
            <m:rPr>
              <m:sty m:val="p"/>
            </m:rPr>
            <w:rPr>
              <w:rFonts w:ascii="Cambria Math" w:hAnsi="Cambria Math"/>
            </w:rPr>
            <m:t>(</m:t>
          </m:r>
          <m:r>
            <m:rPr>
              <m:nor/>
            </m:rPr>
            <m:t>LH collision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160</m:t>
                          </m:r>
                        </m:sup>
                      </m:sSup>
                    </m:den>
                  </m:f>
                </m:e>
              </m:d>
            </m:e>
            <m:sup>
              <m:r>
                <w:rPr>
                  <w:rFonts w:ascii="Cambria Math" w:hAnsi="Cambria Math"/>
                </w:rPr>
                <m:t>511</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760</m:t>
              </m:r>
            </m:sup>
          </m:sSup>
        </m:oMath>
      </m:oMathPara>
    </w:p>
    <w:p w:rsidR="00040F52" w:rsidRDefault="00040F52" w:rsidP="00A60EEF">
      <w:r>
        <w:rPr>
          <w:rFonts w:ascii="Times New Roman" w:hAnsi="Times New Roman" w:cs="Times New Roman"/>
          <w:sz w:val="24"/>
        </w:rPr>
        <w:t xml:space="preserve">Converting to base 10: </w:t>
      </w:r>
      <m:oMath>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P</m:t>
        </m:r>
        <m:r>
          <m:rPr>
            <m:sty m:val="p"/>
          </m:rPr>
          <w:rPr>
            <w:rFonts w:ascii="Cambria Math" w:hAnsi="Cambria Math"/>
          </w:rPr>
          <m:t>(</m:t>
        </m:r>
        <m:r>
          <m:rPr>
            <m:nor/>
          </m:rPr>
          <m:t>LH collision</m:t>
        </m:r>
        <m:r>
          <m:rPr>
            <m:sty m:val="p"/>
          </m:rPr>
          <w:rPr>
            <w:rFonts w:ascii="Cambria Math" w:hAnsi="Cambria Math"/>
          </w:rPr>
          <m:t>)=-</m:t>
        </m:r>
        <m:r>
          <w:rPr>
            <w:rFonts w:ascii="Cambria Math" w:hAnsi="Cambria Math"/>
          </w:rPr>
          <m:t>81</m:t>
        </m:r>
        <m:r>
          <m:rPr>
            <m:sty m:val="p"/>
          </m:rPr>
          <w:rPr>
            <w:rFonts w:ascii="Cambria Math" w:hAnsi="Cambria Math"/>
          </w:rPr>
          <m:t>,</m:t>
        </m:r>
        <m:r>
          <w:rPr>
            <w:rFonts w:ascii="Cambria Math" w:hAnsi="Cambria Math"/>
          </w:rPr>
          <m:t>760</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r>
          <w:rPr>
            <w:rFonts w:ascii="Cambria Math" w:hAnsi="Cambria Math"/>
          </w:rPr>
          <m:t>2</m:t>
        </m:r>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612</m:t>
        </m:r>
      </m:oMath>
      <w:r>
        <w:rPr>
          <w:rFonts w:ascii="Times New Roman" w:hAnsi="Times New Roman" w:cs="Times New Roman"/>
          <w:sz w:val="24"/>
        </w:rPr>
        <w:t>.</w:t>
      </w:r>
    </w:p>
    <w:p w:rsidR="00040F52" w:rsidRDefault="00040F52" w:rsidP="00A60EEF">
      <w:r>
        <w:t>The block hash (SHA-256, 256 bits) provides an additional independent barrier:</w:t>
      </w:r>
    </w:p>
    <w:p w:rsidR="00040F52" w:rsidRDefault="00040F52" w:rsidP="00040F52">
      <w:pPr>
        <w:pStyle w:val="BodyText"/>
      </w:pPr>
      <m:oMathPara>
        <m:oMathParaPr>
          <m:jc m:val="center"/>
        </m:oMathParaPr>
        <m:oMath>
          <m:r>
            <w:rPr>
              <w:rFonts w:ascii="Cambria Math" w:hAnsi="Cambria Math"/>
            </w:rPr>
            <m:t>P</m:t>
          </m:r>
          <m:r>
            <m:rPr>
              <m:sty m:val="p"/>
            </m:rPr>
            <w:rPr>
              <w:rFonts w:ascii="Cambria Math" w:hAnsi="Cambria Math"/>
            </w:rPr>
            <m:t>(</m:t>
          </m:r>
          <m:r>
            <m:rPr>
              <m:nor/>
            </m:rPr>
            <m:t>BH collision</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256</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77</m:t>
              </m:r>
            </m:sup>
          </m:sSup>
        </m:oMath>
      </m:oMathPara>
    </w:p>
    <w:p w:rsidR="00040F52" w:rsidRDefault="00040F52" w:rsidP="00A60EEF">
      <w:r>
        <w:t>The cross-sum collision probability, considering only row sums under the uniform model, is:</w:t>
      </w:r>
    </w:p>
    <w:p w:rsidR="00040F52" w:rsidRDefault="00040F52" w:rsidP="00040F52">
      <w:pPr>
        <w:pStyle w:val="BodyText"/>
      </w:pPr>
      <m:oMathPara>
        <m:oMathParaPr>
          <m:jc m:val="center"/>
        </m:oMathParaPr>
        <m:oMath>
          <m:r>
            <w:rPr>
              <w:rFonts w:ascii="Cambria Math" w:hAnsi="Cambria Math"/>
            </w:rPr>
            <m:t>P</m:t>
          </m:r>
          <m:r>
            <m:rPr>
              <m:sty m:val="p"/>
            </m:rPr>
            <w:rPr>
              <w:rFonts w:ascii="Cambria Math" w:hAnsi="Cambria Math"/>
            </w:rPr>
            <m:t>(</m:t>
          </m:r>
          <m:r>
            <m:rPr>
              <m:nor/>
            </m:rPr>
            <m:t>LSM collision</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2s</m:t>
                              </m:r>
                            </m:num>
                            <m:den>
                              <m:r>
                                <w:rPr>
                                  <w:rFonts w:ascii="Cambria Math" w:hAnsi="Cambria Math"/>
                                </w:rPr>
                                <m:t>s</m:t>
                              </m:r>
                            </m:den>
                          </m:f>
                        </m:e>
                      </m:d>
                    </m:num>
                    <m:den>
                      <m:sSup>
                        <m:sSupPr>
                          <m:ctrlPr>
                            <w:rPr>
                              <w:rFonts w:ascii="Cambria Math" w:hAnsi="Cambria Math"/>
                            </w:rPr>
                          </m:ctrlPr>
                        </m:sSupPr>
                        <m:e>
                          <m:r>
                            <w:rPr>
                              <w:rFonts w:ascii="Cambria Math" w:hAnsi="Cambria Math"/>
                            </w:rPr>
                            <m:t>4</m:t>
                          </m:r>
                        </m:e>
                        <m:sup>
                          <m:r>
                            <w:rPr>
                              <w:rFonts w:ascii="Cambria Math" w:hAnsi="Cambria Math"/>
                            </w:rPr>
                            <m:t>s</m:t>
                          </m:r>
                        </m:sup>
                      </m:sSup>
                    </m:den>
                  </m:f>
                </m:e>
              </m:d>
            </m:e>
            <m:sup>
              <m:r>
                <w:rPr>
                  <w:rFonts w:ascii="Cambria Math" w:hAnsi="Cambria Math"/>
                </w:rPr>
                <m:t>s</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819</m:t>
              </m:r>
            </m:sup>
          </m:sSup>
        </m:oMath>
      </m:oMathPara>
    </w:p>
    <w:p w:rsidR="00040F52" w:rsidRDefault="00040F52" w:rsidP="00A60EEF">
      <w:r>
        <w:t>The combined collision probability, treating these as independent events (a conservative assumption):</w:t>
      </w:r>
    </w:p>
    <w:p w:rsidR="00040F52" w:rsidRDefault="00040F52" w:rsidP="00040F52">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CRSCE</m:t>
              </m:r>
            </m:sub>
          </m:sSub>
          <m:r>
            <m:rPr>
              <m:sty m:val="p"/>
            </m:rPr>
            <w:rPr>
              <w:rFonts w:ascii="Cambria Math" w:hAnsi="Cambria Math"/>
            </w:rPr>
            <m:t>≤</m:t>
          </m:r>
          <m:r>
            <w:rPr>
              <w:rFonts w:ascii="Cambria Math" w:hAnsi="Cambria Math"/>
            </w:rPr>
            <m:t>P</m:t>
          </m:r>
          <m:r>
            <m:rPr>
              <m:sty m:val="p"/>
            </m:rPr>
            <w:rPr>
              <w:rFonts w:ascii="Cambria Math" w:hAnsi="Cambria Math"/>
            </w:rPr>
            <m:t>(</m:t>
          </m:r>
          <m:r>
            <m:rPr>
              <m:nor/>
            </m:rPr>
            <m:t>LSM</m:t>
          </m:r>
          <m:r>
            <m:rPr>
              <m:sty m:val="p"/>
            </m:rPr>
            <w:rPr>
              <w:rFonts w:ascii="Cambria Math" w:hAnsi="Cambria Math"/>
            </w:rPr>
            <m:t>)×</m:t>
          </m:r>
          <m:r>
            <w:rPr>
              <w:rFonts w:ascii="Cambria Math" w:hAnsi="Cambria Math"/>
            </w:rPr>
            <m:t>P</m:t>
          </m:r>
          <m:r>
            <m:rPr>
              <m:sty m:val="p"/>
            </m:rPr>
            <w:rPr>
              <w:rFonts w:ascii="Cambria Math" w:hAnsi="Cambria Math"/>
            </w:rPr>
            <m:t>(</m:t>
          </m:r>
          <m:r>
            <m:rPr>
              <m:nor/>
            </m:rPr>
            <m:t>LH</m:t>
          </m:r>
          <m:r>
            <m:rPr>
              <m:sty m:val="p"/>
            </m:rPr>
            <w:rPr>
              <w:rFonts w:ascii="Cambria Math" w:hAnsi="Cambria Math"/>
            </w:rPr>
            <m:t>)×</m:t>
          </m:r>
          <m:r>
            <w:rPr>
              <w:rFonts w:ascii="Cambria Math" w:hAnsi="Cambria Math"/>
            </w:rPr>
            <m:t>P</m:t>
          </m:r>
          <m:r>
            <m:rPr>
              <m:sty m:val="p"/>
            </m:rPr>
            <w:rPr>
              <w:rFonts w:ascii="Cambria Math" w:hAnsi="Cambria Math"/>
            </w:rPr>
            <m:t>(</m:t>
          </m:r>
          <m:r>
            <m:rPr>
              <m:nor/>
            </m:rPr>
            <m:t>BH</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24</m:t>
              </m:r>
              <m:r>
                <m:rPr>
                  <m:sty m:val="p"/>
                </m:rPr>
                <w:rPr>
                  <w:rFonts w:ascii="Cambria Math" w:hAnsi="Cambria Math"/>
                </w:rPr>
                <m:t>,</m:t>
              </m:r>
              <m:r>
                <w:rPr>
                  <w:rFonts w:ascii="Cambria Math" w:hAnsi="Cambria Math"/>
                </w:rPr>
                <m:t>612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77</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508</m:t>
              </m:r>
            </m:sup>
          </m:sSup>
        </m:oMath>
      </m:oMathPara>
    </w:p>
    <w:p w:rsidR="00040F52" w:rsidRDefault="00040F52" w:rsidP="00A60EEF">
      <w:r>
        <w:t>This probability is smaller than the estimated number of atoms in the observable universe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80</m:t>
            </m:r>
          </m:sup>
        </m:sSup>
      </m:oMath>
      <w:r>
        <w:t xml:space="preserve">) by a factor exceeding </w:t>
      </w:r>
      <m:oMath>
        <m:sSup>
          <m:sSupPr>
            <m:ctrlPr>
              <w:rPr>
                <w:rFonts w:ascii="Cambria Math" w:hAnsi="Cambria Math"/>
              </w:rPr>
            </m:ctrlPr>
          </m:sSupPr>
          <m:e>
            <m:r>
              <w:rPr>
                <w:rFonts w:ascii="Cambria Math" w:hAnsi="Cambria Math"/>
              </w:rPr>
              <m:t>10</m:t>
            </m:r>
          </m:e>
          <m:sup>
            <m:r>
              <w:rPr>
                <w:rFonts w:ascii="Cambria Math" w:hAnsi="Cambria Math"/>
              </w:rPr>
              <m:t>25</m:t>
            </m:r>
            <m:r>
              <m:rPr>
                <m:sty m:val="p"/>
              </m:rPr>
              <w:rPr>
                <w:rFonts w:ascii="Cambria Math" w:hAnsi="Cambria Math"/>
              </w:rPr>
              <m:t>,</m:t>
            </m:r>
            <m:r>
              <w:rPr>
                <w:rFonts w:ascii="Cambria Math" w:hAnsi="Cambria Math"/>
              </w:rPr>
              <m:t>400</m:t>
            </m:r>
          </m:sup>
        </m:sSup>
      </m:oMath>
      <w:r>
        <w:t>.</w:t>
      </w:r>
    </w:p>
    <w:p w:rsidR="00040F52" w:rsidRDefault="00040F52" w:rsidP="00A60EEF">
      <w:r>
        <w:t xml:space="preserve">SHA-1’s collision resistance is broken at approximately </w:t>
      </w:r>
      <m:oMath>
        <m:sSup>
          <m:sSupPr>
            <m:ctrlPr>
              <w:rPr>
                <w:rFonts w:ascii="Cambria Math" w:hAnsi="Cambria Math"/>
              </w:rPr>
            </m:ctrlPr>
          </m:sSupPr>
          <m:e>
            <m:r>
              <w:rPr>
                <w:rFonts w:ascii="Cambria Math" w:hAnsi="Cambria Math"/>
              </w:rPr>
              <m:t>2</m:t>
            </m:r>
          </m:e>
          <m:sup>
            <m:r>
              <w:rPr>
                <w:rFonts w:ascii="Cambria Math" w:hAnsi="Cambria Math"/>
              </w:rPr>
              <m:t>63</m:t>
            </m:r>
          </m:sup>
        </m:sSup>
      </m:oMath>
      <w:r>
        <w:t xml:space="preserve"> work (Stevens et al., 2017), but the SHA-256 block hash neutralizes this: constructing two matrices that collide on all 511 SHA-1 row hashes AND the SHA-256 block hash requires </w:t>
      </w:r>
      <w:proofErr w:type="spellStart"/>
      <w:r>
        <w:t>at</w:t>
      </w:r>
      <w:proofErr w:type="spellEnd"/>
      <w:r>
        <w:t xml:space="preserve"> minimum </w:t>
      </w:r>
      <m:oMath>
        <m:sSup>
          <m:sSupPr>
            <m:ctrlPr>
              <w:rPr>
                <w:rFonts w:ascii="Cambria Math" w:hAnsi="Cambria Math"/>
              </w:rPr>
            </m:ctrlPr>
          </m:sSupPr>
          <m:e>
            <m:r>
              <w:rPr>
                <w:rFonts w:ascii="Cambria Math" w:hAnsi="Cambria Math"/>
              </w:rPr>
              <m:t>2</m:t>
            </m:r>
          </m:e>
          <m:sup>
            <m:r>
              <w:rPr>
                <w:rFonts w:ascii="Cambria Math" w:hAnsi="Cambria Math"/>
              </w:rPr>
              <m:t>128</m:t>
            </m:r>
          </m:sup>
        </m:sSup>
      </m:oMath>
      <w:r>
        <w:t xml:space="preserve"> work (the birthday bound on SHA-256). The DI mechanism provides deterministic correctness regardless of collision probability.</w:t>
      </w:r>
    </w:p>
    <w:p w:rsidR="00040F52" w:rsidRDefault="00040F52" w:rsidP="00A60EEF">
      <w:pPr>
        <w:pStyle w:val="Heading2"/>
      </w:pPr>
      <w:bookmarkStart w:id="104" w:name="s-127-with-crc-32-per-row"/>
      <w:bookmarkStart w:id="105" w:name="_Toc226911561"/>
      <w:bookmarkEnd w:id="102"/>
      <w:r>
        <w:lastRenderedPageBreak/>
        <w:t xml:space="preserve">11.2 </w:t>
      </w:r>
      <m:oMath>
        <m:r>
          <m:rPr>
            <m:sty m:val="bi"/>
          </m:rPr>
          <w:rPr>
            <w:rFonts w:ascii="Cambria Math" w:hAnsi="Cambria Math"/>
          </w:rPr>
          <m:t>s</m:t>
        </m:r>
        <m:r>
          <m:rPr>
            <m:sty m:val="b"/>
          </m:rPr>
          <w:rPr>
            <w:rFonts w:ascii="Cambria Math" w:hAnsi="Cambria Math"/>
          </w:rPr>
          <m:t>=</m:t>
        </m:r>
        <m:r>
          <m:rPr>
            <m:sty m:val="bi"/>
          </m:rPr>
          <w:rPr>
            <w:rFonts w:ascii="Cambria Math" w:hAnsi="Cambria Math"/>
          </w:rPr>
          <m:t>127</m:t>
        </m:r>
      </m:oMath>
      <w:r>
        <w:t xml:space="preserve"> with CRC-32 Per Row</w:t>
      </w:r>
      <w:bookmarkEnd w:id="105"/>
    </w:p>
    <w:p w:rsidR="00040F52" w:rsidRDefault="00040F52" w:rsidP="00A60EEF">
      <w:r>
        <w:t xml:space="preserve">At </w:t>
      </w:r>
      <m:oMath>
        <m:r>
          <w:rPr>
            <w:rFonts w:ascii="Cambria Math" w:hAnsi="Cambria Math"/>
          </w:rPr>
          <m:t>s</m:t>
        </m:r>
        <m:r>
          <m:rPr>
            <m:sty m:val="p"/>
          </m:rPr>
          <w:rPr>
            <w:rFonts w:ascii="Cambria Math" w:hAnsi="Cambria Math"/>
          </w:rPr>
          <m:t>=</m:t>
        </m:r>
        <m:r>
          <w:rPr>
            <w:rFonts w:ascii="Cambria Math" w:hAnsi="Cambria Math"/>
          </w:rPr>
          <m:t>127</m:t>
        </m:r>
      </m:oMath>
      <w:r>
        <w:t>, CRC-32 replaces SHA-1 for lateral hashes. Each row has a 32-bit CRC-32 digest. The probability that all 127 rows collide simultaneously under the random oracle model:</w:t>
      </w:r>
    </w:p>
    <w:p w:rsidR="00040F52" w:rsidRDefault="00040F52" w:rsidP="00040F52">
      <w:pPr>
        <w:pStyle w:val="BodyText"/>
      </w:pPr>
      <m:oMathPara>
        <m:oMathParaPr>
          <m:jc m:val="center"/>
        </m:oMathParaPr>
        <m:oMath>
          <m:r>
            <w:rPr>
              <w:rFonts w:ascii="Cambria Math" w:hAnsi="Cambria Math"/>
            </w:rPr>
            <m:t>P</m:t>
          </m:r>
          <m:r>
            <m:rPr>
              <m:sty m:val="p"/>
            </m:rPr>
            <w:rPr>
              <w:rFonts w:ascii="Cambria Math" w:hAnsi="Cambria Math"/>
            </w:rPr>
            <m:t>(</m:t>
          </m:r>
          <m:r>
            <m:rPr>
              <m:nor/>
            </m:rPr>
            <m:t xml:space="preserve">LH collision at </m:t>
          </m:r>
          <m:r>
            <w:rPr>
              <w:rFonts w:ascii="Cambria Math" w:hAnsi="Cambria Math"/>
            </w:rPr>
            <m:t>s</m:t>
          </m:r>
          <m:r>
            <m:rPr>
              <m:sty m:val="p"/>
            </m:rPr>
            <w:rPr>
              <w:rFonts w:ascii="Cambria Math" w:hAnsi="Cambria Math"/>
            </w:rPr>
            <m:t>=</m:t>
          </m:r>
          <m:r>
            <w:rPr>
              <w:rFonts w:ascii="Cambria Math" w:hAnsi="Cambria Math"/>
            </w:rPr>
            <m:t>127</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32</m:t>
                          </m:r>
                        </m:sup>
                      </m:sSup>
                    </m:den>
                  </m:f>
                </m:e>
              </m:d>
            </m:e>
            <m:sup>
              <m:r>
                <w:rPr>
                  <w:rFonts w:ascii="Cambria Math" w:hAnsi="Cambria Math"/>
                </w:rPr>
                <m:t>127</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064</m:t>
              </m:r>
            </m:sup>
          </m:sSup>
        </m:oMath>
      </m:oMathPara>
    </w:p>
    <w:p w:rsidR="00040F52" w:rsidRDefault="00040F52" w:rsidP="00A60EEF">
      <w:r>
        <w:t xml:space="preserve">With the B.63c configuration adding column CRC-32 (VH), a constraint-preserving swap touching </w:t>
      </w:r>
      <m:oMath>
        <m:r>
          <w:rPr>
            <w:rFonts w:ascii="Cambria Math" w:hAnsi="Cambria Math"/>
          </w:rPr>
          <m:t>k</m:t>
        </m:r>
      </m:oMath>
      <w:r>
        <w:t xml:space="preserve"> rows and </w:t>
      </w:r>
      <m:oMath>
        <m:r>
          <w:rPr>
            <w:rFonts w:ascii="Cambria Math" w:hAnsi="Cambria Math"/>
          </w:rPr>
          <m:t>j</m:t>
        </m:r>
      </m:oMath>
      <w:r>
        <w:t xml:space="preserve"> columns must evade both axes:</w:t>
      </w:r>
    </w:p>
    <w:p w:rsidR="00040F52" w:rsidRDefault="00040F52" w:rsidP="00040F52">
      <w:pPr>
        <w:pStyle w:val="BodyText"/>
      </w:pPr>
      <m:oMathPara>
        <m:oMathParaPr>
          <m:jc m:val="center"/>
        </m:oMathParaPr>
        <m:oMath>
          <m:r>
            <w:rPr>
              <w:rFonts w:ascii="Cambria Math" w:hAnsi="Cambria Math"/>
            </w:rPr>
            <m:t>P</m:t>
          </m:r>
          <m:r>
            <m:rPr>
              <m:sty m:val="p"/>
            </m:rPr>
            <w:rPr>
              <w:rFonts w:ascii="Cambria Math" w:hAnsi="Cambria Math"/>
            </w:rPr>
            <m:t>(</m:t>
          </m:r>
          <m:r>
            <m:rPr>
              <m:nor/>
            </m:rPr>
            <m:t>LH+VH evasion</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sup>
          </m:sSup>
        </m:oMath>
      </m:oMathPara>
    </w:p>
    <w:p w:rsidR="00040F52" w:rsidRDefault="00040F52" w:rsidP="00A60EEF">
      <w:r>
        <w:t xml:space="preserve">The minimum constraint-preserving swap at </w:t>
      </w:r>
      <m:oMath>
        <m:r>
          <w:rPr>
            <w:rFonts w:ascii="Cambria Math" w:hAnsi="Cambria Math"/>
          </w:rPr>
          <m:t>s</m:t>
        </m:r>
        <m:r>
          <m:rPr>
            <m:sty m:val="p"/>
          </m:rPr>
          <w:rPr>
            <w:rFonts w:ascii="Cambria Math" w:hAnsi="Cambria Math"/>
          </w:rPr>
          <m:t>=</m:t>
        </m:r>
        <m:r>
          <w:rPr>
            <w:rFonts w:ascii="Cambria Math" w:hAnsi="Cambria Math"/>
          </w:rPr>
          <m:t>127</m:t>
        </m:r>
      </m:oMath>
      <w:r>
        <w:t xml:space="preserve"> is estimated at approximately 250–380 cells touching approximately 10 rows and 120 columns. Joint evasion probability:</w:t>
      </w:r>
    </w:p>
    <w:p w:rsidR="00040F52" w:rsidRDefault="00040F52" w:rsidP="00040F52">
      <w:pPr>
        <w:pStyle w:val="BodyText"/>
      </w:pPr>
      <m:oMathPara>
        <m:oMathParaPr>
          <m:jc m:val="center"/>
        </m:oMathParaPr>
        <m:oMath>
          <m:r>
            <w:rPr>
              <w:rFonts w:ascii="Cambria Math" w:hAnsi="Cambria Math"/>
            </w:rPr>
            <m:t>P</m:t>
          </m:r>
          <m:r>
            <m:rPr>
              <m:sty m:val="p"/>
            </m:rPr>
            <w:rPr>
              <w:rFonts w:ascii="Cambria Math" w:hAnsi="Cambria Math"/>
            </w:rPr>
            <m:t>(</m:t>
          </m:r>
          <m:r>
            <m:rPr>
              <m:nor/>
            </m:rPr>
            <m:t>LH+VH evasion</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120</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160</m:t>
              </m:r>
            </m:sup>
          </m:sSup>
        </m:oMath>
      </m:oMathPara>
    </w:p>
    <w:p w:rsidR="00040F52" w:rsidRDefault="00040F52" w:rsidP="00A60EEF">
      <w:r>
        <w:t>Combined with the SHA-256 block hash:</w:t>
      </w:r>
    </w:p>
    <w:p w:rsidR="00040F52" w:rsidRDefault="00040F52" w:rsidP="00040F52">
      <w:pPr>
        <w:pStyle w:val="BodyText"/>
      </w:pPr>
      <m:oMathPara>
        <m:oMathParaPr>
          <m:jc m:val="center"/>
        </m:oMathParaPr>
        <m:oMath>
          <m:sSub>
            <m:sSubPr>
              <m:ctrlPr>
                <w:rPr>
                  <w:rFonts w:ascii="Cambria Math" w:hAnsi="Cambria Math"/>
                </w:rPr>
              </m:ctrlPr>
            </m:sSubPr>
            <m:e>
              <m:r>
                <w:rPr>
                  <w:rFonts w:ascii="Cambria Math" w:hAnsi="Cambria Math"/>
                </w:rPr>
                <m:t>P</m:t>
              </m:r>
            </m:e>
            <m:sub>
              <m:r>
                <m:rPr>
                  <m:nor/>
                </m:rPr>
                <m:t xml:space="preserve">CRSCE at </m:t>
              </m:r>
              <m:r>
                <w:rPr>
                  <w:rFonts w:ascii="Cambria Math" w:hAnsi="Cambria Math"/>
                </w:rPr>
                <m:t>s</m:t>
              </m:r>
              <m:r>
                <m:rPr>
                  <m:sty m:val="p"/>
                </m:rPr>
                <w:rPr>
                  <w:rFonts w:ascii="Cambria Math" w:hAnsi="Cambria Math"/>
                </w:rPr>
                <m:t>=</m:t>
              </m:r>
              <m:r>
                <w:rPr>
                  <w:rFonts w:ascii="Cambria Math" w:hAnsi="Cambria Math"/>
                </w:rPr>
                <m:t>127</m:t>
              </m:r>
            </m:sub>
          </m:sSub>
          <m:r>
            <m:rPr>
              <m:sty m:val="p"/>
            </m:rPr>
            <w:rPr>
              <w:rFonts w:ascii="Cambria Math" w:hAnsi="Cambria Math"/>
            </w:rPr>
            <m:t>=min(</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160</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256</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256</m:t>
              </m:r>
            </m:sup>
          </m:sSup>
        </m:oMath>
      </m:oMathPara>
    </w:p>
    <w:p w:rsidR="00040F52" w:rsidRDefault="00040F52" w:rsidP="00A60EEF">
      <w:r>
        <w:t xml:space="preserve">The block hash dominates. Collision resistance at </w:t>
      </w:r>
      <m:oMath>
        <m:r>
          <w:rPr>
            <w:rFonts w:ascii="Cambria Math" w:hAnsi="Cambria Math"/>
          </w:rPr>
          <m:t>s</m:t>
        </m:r>
        <m:r>
          <m:rPr>
            <m:sty m:val="p"/>
          </m:rPr>
          <w:rPr>
            <w:rFonts w:ascii="Cambria Math" w:hAnsi="Cambria Math"/>
          </w:rPr>
          <m:t>=</m:t>
        </m:r>
        <m:r>
          <w:rPr>
            <w:rFonts w:ascii="Cambria Math" w:hAnsi="Cambria Math"/>
          </w:rPr>
          <m:t>127</m:t>
        </m:r>
      </m:oMath>
      <w:r>
        <w:t xml:space="preserve"> with CRC-32 lateral hashes is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256</m:t>
            </m:r>
          </m:sup>
        </m:sSup>
      </m:oMath>
      <w:r>
        <w:t xml:space="preserve"> — the birthday bound of SHA-256. This is sufficient for all practical, non-adversarial purposes.</w:t>
      </w:r>
    </w:p>
    <w:p w:rsidR="00040F52" w:rsidRDefault="00040F52" w:rsidP="00A60EEF">
      <w:pPr>
        <w:pStyle w:val="Heading2"/>
      </w:pPr>
      <w:bookmarkStart w:id="106" w:name="birthday-attack-considerations"/>
      <w:bookmarkStart w:id="107" w:name="_Toc226911562"/>
      <w:bookmarkEnd w:id="104"/>
      <w:r>
        <w:t>11.3 Birthday Attack Considerations</w:t>
      </w:r>
      <w:bookmarkEnd w:id="107"/>
    </w:p>
    <w:p w:rsidR="00040F52" w:rsidRDefault="00040F52" w:rsidP="00A60EEF">
      <w:r>
        <w:t xml:space="preserve">Under birthday attack assumptions, an adversary computing </w:t>
      </w:r>
      <m:oMath>
        <m:r>
          <w:rPr>
            <w:rFonts w:ascii="Cambria Math" w:hAnsi="Cambria Math"/>
          </w:rPr>
          <m:t>q</m:t>
        </m:r>
      </m:oMath>
      <w:r>
        <w:t xml:space="preserve"> candidate matrices </w:t>
      </w:r>
      <w:proofErr w:type="gramStart"/>
      <w:r>
        <w:t>faces</w:t>
      </w:r>
      <w:proofErr w:type="gramEnd"/>
      <w:r>
        <w:t xml:space="preserve"> a collision probability of approximately </w:t>
      </w: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r>
              <m:rPr>
                <m:sty m:val="p"/>
              </m:rPr>
              <w:rPr>
                <w:rFonts w:ascii="Cambria Math" w:hAnsi="Cambria Math"/>
              </w:rPr>
              <m:t>+</m:t>
            </m:r>
            <m:r>
              <w:rPr>
                <w:rFonts w:ascii="Cambria Math" w:hAnsi="Cambria Math"/>
              </w:rPr>
              <m:t>1</m:t>
            </m:r>
          </m:sup>
        </m:sSup>
      </m:oMath>
      <w:r>
        <w:t xml:space="preserve"> for an </w:t>
      </w:r>
      <m:oMath>
        <m:r>
          <w:rPr>
            <w:rFonts w:ascii="Cambria Math" w:hAnsi="Cambria Math"/>
          </w:rPr>
          <m:t>n</m:t>
        </m:r>
      </m:oMath>
      <w:r>
        <w:t>-bit hash. For SHA-256 (</w:t>
      </w:r>
      <m:oMath>
        <m:r>
          <w:rPr>
            <w:rFonts w:ascii="Cambria Math" w:hAnsi="Cambria Math"/>
          </w:rPr>
          <m:t>n</m:t>
        </m:r>
        <m:r>
          <m:rPr>
            <m:sty m:val="p"/>
          </m:rPr>
          <w:rPr>
            <w:rFonts w:ascii="Cambria Math" w:hAnsi="Cambria Math"/>
          </w:rPr>
          <m:t>=</m:t>
        </m:r>
        <m:r>
          <w:rPr>
            <w:rFonts w:ascii="Cambria Math" w:hAnsi="Cambria Math"/>
          </w:rPr>
          <m:t>256</m:t>
        </m:r>
      </m:oMath>
      <w:r>
        <w:t xml:space="preserve">), achieving collision probability 0.5 requires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oMath>
      <w:r>
        <w:t xml:space="preserve"> evaluations.</w:t>
      </w:r>
    </w:p>
    <w:p w:rsidR="00040F52" w:rsidRDefault="00040F52" w:rsidP="00A60EEF">
      <w:r>
        <w:t xml:space="preserve">For the CRC-32 lateral hashes alone (without BH), the multi-row birthday bound requires finding a single alternative matrix that matches all 127 row CRCs. This is a multi-target preimage problem with effective security </w:t>
      </w:r>
      <m:oMath>
        <m:sSup>
          <m:sSupPr>
            <m:ctrlPr>
              <w:rPr>
                <w:rFonts w:ascii="Cambria Math" w:hAnsi="Cambria Math"/>
              </w:rPr>
            </m:ctrlPr>
          </m:sSupPr>
          <m:e>
            <m:r>
              <w:rPr>
                <w:rFonts w:ascii="Cambria Math" w:hAnsi="Cambria Math"/>
              </w:rPr>
              <m:t>2</m:t>
            </m:r>
          </m:e>
          <m:sup>
            <m:r>
              <w:rPr>
                <w:rFonts w:ascii="Cambria Math" w:hAnsi="Cambria Math"/>
              </w:rPr>
              <m:t>32</m:t>
            </m:r>
            <m:r>
              <m:rPr>
                <m:sty m:val="p"/>
              </m:rPr>
              <w:rPr>
                <w:rFonts w:ascii="Cambria Math" w:hAnsi="Cambria Math"/>
              </w:rPr>
              <m:t>×</m:t>
            </m:r>
            <m:r>
              <w:rPr>
                <w:rFonts w:ascii="Cambria Math" w:hAnsi="Cambria Math"/>
              </w:rPr>
              <m:t>127</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4</m:t>
            </m:r>
            <m:r>
              <m:rPr>
                <m:sty m:val="p"/>
              </m:rPr>
              <w:rPr>
                <w:rFonts w:ascii="Cambria Math" w:hAnsi="Cambria Math"/>
              </w:rPr>
              <m:t>,</m:t>
            </m:r>
            <m:r>
              <w:rPr>
                <w:rFonts w:ascii="Cambria Math" w:hAnsi="Cambria Math"/>
              </w:rPr>
              <m:t>064</m:t>
            </m:r>
          </m:sup>
        </m:sSup>
      </m:oMath>
      <w:r>
        <w:t xml:space="preserve">, requiring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r>
              <m:rPr>
                <m:sty m:val="p"/>
              </m:rPr>
              <w:rPr>
                <w:rFonts w:ascii="Cambria Math" w:hAnsi="Cambria Math"/>
              </w:rPr>
              <m:t>,</m:t>
            </m:r>
            <m:r>
              <w:rPr>
                <w:rFonts w:ascii="Cambria Math" w:hAnsi="Cambria Math"/>
              </w:rPr>
              <m:t>032</m:t>
            </m:r>
          </m:sup>
        </m:sSup>
      </m:oMath>
      <w:r>
        <w:t xml:space="preserve"> candidates — computationally infeasible by any known or foreseeable means.</w:t>
      </w:r>
    </w:p>
    <w:p w:rsidR="00040F52" w:rsidRDefault="00040F52" w:rsidP="00A60EEF">
      <w:r>
        <w:lastRenderedPageBreak/>
        <w:t xml:space="preserve">The aggregate collision resistance of the CRSCE system at </w:t>
      </w:r>
      <m:oMath>
        <m:r>
          <w:rPr>
            <w:rFonts w:ascii="Cambria Math" w:hAnsi="Cambria Math"/>
          </w:rPr>
          <m:t>s</m:t>
        </m:r>
        <m:r>
          <m:rPr>
            <m:sty m:val="p"/>
          </m:rPr>
          <w:rPr>
            <w:rFonts w:ascii="Cambria Math" w:hAnsi="Cambria Math"/>
          </w:rPr>
          <m:t>=</m:t>
        </m:r>
        <m:r>
          <w:rPr>
            <w:rFonts w:ascii="Cambria Math" w:hAnsi="Cambria Math"/>
          </w:rPr>
          <m:t>127</m:t>
        </m:r>
      </m:oMath>
      <w:r>
        <w:t xml:space="preserve"> is therefore determined by the SHA-256 block hash: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256</m:t>
            </m:r>
          </m:sup>
        </m:sSup>
      </m:oMath>
      <w:r>
        <w:t xml:space="preserve"> against adversarial attack, or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064</m:t>
            </m:r>
          </m:sup>
        </m:sSup>
      </m:oMath>
      <w:r>
        <w:t xml:space="preserve"> against the lateral hash system alone. Both exceed the security requirements of any practical application.</w:t>
      </w:r>
    </w:p>
    <w:p w:rsidR="00040F52" w:rsidRPr="00A60EEF" w:rsidRDefault="00040F52" w:rsidP="00A60EEF">
      <w:pPr>
        <w:pStyle w:val="Heading1"/>
      </w:pPr>
      <w:bookmarkStart w:id="108" w:name="open-questions-and-future-directions"/>
      <w:bookmarkStart w:id="109" w:name="_Toc226911563"/>
      <w:bookmarkEnd w:id="100"/>
      <w:bookmarkEnd w:id="106"/>
      <w:r w:rsidRPr="00A60EEF">
        <w:t>12. Open Questions and Future Directions</w:t>
      </w:r>
      <w:bookmarkEnd w:id="109"/>
    </w:p>
    <w:p w:rsidR="00040F52" w:rsidRDefault="00040F52" w:rsidP="00A60EEF">
      <w:pPr>
        <w:pStyle w:val="Heading2"/>
      </w:pPr>
      <w:bookmarkStart w:id="110" w:name="the-583-cell-structural-residual"/>
      <w:bookmarkStart w:id="111" w:name="_Toc226911564"/>
      <w:r>
        <w:t>12.1 The 583-Cell Structural Residual</w:t>
      </w:r>
      <w:bookmarkEnd w:id="111"/>
    </w:p>
    <w:p w:rsidR="00040F52" w:rsidRDefault="00040F52" w:rsidP="00A60EEF">
      <w:r>
        <w:t xml:space="preserve">The most pressing open question is the 583-cell residual that resists all 10,001 random restarts at </w:t>
      </w:r>
      <m:oMath>
        <m:r>
          <w:rPr>
            <w:rFonts w:ascii="Cambria Math" w:hAnsi="Cambria Math"/>
          </w:rPr>
          <m:t>s</m:t>
        </m:r>
        <m:r>
          <m:rPr>
            <m:sty m:val="p"/>
          </m:rPr>
          <w:rPr>
            <w:rFonts w:ascii="Cambria Math" w:hAnsi="Cambria Math"/>
          </w:rPr>
          <m:t>=</m:t>
        </m:r>
        <m:r>
          <w:rPr>
            <w:rFonts w:ascii="Cambria Math" w:hAnsi="Cambria Math"/>
          </w:rPr>
          <m:t>127</m:t>
        </m:r>
      </m:oMath>
      <w:r>
        <w:t xml:space="preserve"> (B.63h). These cells are on constraint lines where </w:t>
      </w:r>
      <m:oMath>
        <m:r>
          <w:rPr>
            <w:rFonts w:ascii="Cambria Math" w:hAnsi="Cambria Math"/>
          </w:rPr>
          <m:t>ρ</m:t>
        </m:r>
      </m:oMath>
      <w:r>
        <w:t xml:space="preserve"> is deeply interior to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oMath>
      <w:r>
        <w:t xml:space="preserve"> regardless of the search path. The residual is not axis-specific: it spans all geometric axes and rLTP lines uniformly. Closing it requires either:</w:t>
      </w:r>
    </w:p>
    <w:p w:rsidR="00040F52" w:rsidRDefault="00040F52" w:rsidP="00A60EEF">
      <w:pPr>
        <w:pStyle w:val="ListParagraph"/>
        <w:numPr>
          <w:ilvl w:val="0"/>
          <w:numId w:val="19"/>
        </w:numPr>
      </w:pPr>
      <w:r w:rsidRPr="00A60EEF">
        <w:rPr>
          <w:b/>
          <w:bCs/>
        </w:rPr>
        <w:t xml:space="preserve">Higher </w:t>
      </w:r>
      <m:oMath>
        <m:sSub>
          <m:sSubPr>
            <m:ctrlPr>
              <w:rPr>
                <w:rFonts w:ascii="Cambria Math" w:hAnsi="Cambria Math"/>
              </w:rPr>
            </m:ctrlPr>
          </m:sSubPr>
          <m:e>
            <m:r>
              <w:rPr>
                <w:rFonts w:ascii="Cambria Math" w:hAnsi="Cambria Math"/>
              </w:rPr>
              <m:t>C</m:t>
            </m:r>
          </m:e>
          <m:sub>
            <m:r>
              <w:rPr>
                <w:rFonts w:ascii="Cambria Math" w:hAnsi="Cambria Math"/>
              </w:rPr>
              <m:t>r</m:t>
            </m:r>
          </m:sub>
        </m:sSub>
      </m:oMath>
      <w:r>
        <w:t>: adding more constraint information (more rLTP lines, wider CRC coverage, additional hash axes) at the cost of reduced compression savings.</w:t>
      </w:r>
    </w:p>
    <w:p w:rsidR="00040F52" w:rsidRDefault="00040F52" w:rsidP="00A60EEF">
      <w:pPr>
        <w:pStyle w:val="ListParagraph"/>
        <w:numPr>
          <w:ilvl w:val="0"/>
          <w:numId w:val="19"/>
        </w:numPr>
      </w:pPr>
      <w:r w:rsidRPr="00A60EEF">
        <w:rPr>
          <w:b/>
          <w:bCs/>
        </w:rPr>
        <w:t>More efficient constraint encoding</w:t>
      </w:r>
      <w:r>
        <w:t>: finding constraint types that provide more information per payload bit than current CRC-on-cardinality approaches.</w:t>
      </w:r>
    </w:p>
    <w:p w:rsidR="00040F52" w:rsidRDefault="00040F52" w:rsidP="00A60EEF">
      <w:pPr>
        <w:pStyle w:val="ListParagraph"/>
        <w:numPr>
          <w:ilvl w:val="0"/>
          <w:numId w:val="19"/>
        </w:numPr>
      </w:pPr>
      <w:r w:rsidRPr="00A60EEF">
        <w:rPr>
          <w:b/>
          <w:bCs/>
        </w:rPr>
        <w:t>A qualitatively different search mechanism</w:t>
      </w:r>
      <w:r>
        <w:t>: techniques that do not rely on IntBound forcing, such as pseudo-Boolean reasoning, SAT-based approaches with effective clause learning on cardinality constraints, or heuristic methods that exploit structure beyond single-line feasibility.</w:t>
      </w:r>
    </w:p>
    <w:p w:rsidR="00040F52" w:rsidRDefault="00040F52" w:rsidP="00A60EEF">
      <w:pPr>
        <w:pStyle w:val="Heading2"/>
      </w:pPr>
      <w:bookmarkStart w:id="112" w:name="pseudo-boolean-reasoning"/>
      <w:bookmarkStart w:id="113" w:name="_Toc226911565"/>
      <w:bookmarkEnd w:id="110"/>
      <w:r>
        <w:t>12.2 Pseudo-Boolean Reasoning</w:t>
      </w:r>
      <w:bookmarkEnd w:id="113"/>
    </w:p>
    <w:p w:rsidR="00040F52" w:rsidRDefault="00040F52" w:rsidP="00A60EEF">
      <w:r>
        <w:t xml:space="preserve">Standard CDCL fails on CRSCE because cardinality constraint antecedents produce learned clauses of </w:t>
      </w: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oMath>
      <w:r>
        <w:t xml:space="preserve"> literals. Pseudo-Boolean (PB) reasoning operates directly on linear inequalities over integer variables, using cutting-plane proof rules instead of resolution. A PB solver could learn constraints like “the sum of these 10 cells must be at least 3” rather than enumerating all forbidden </w:t>
      </w:r>
      <w:r>
        <w:lastRenderedPageBreak/>
        <w:t>combinations. Whether PB solvers can effectively handle the specific structure of CRSCE’s constraint system — 500+ cardinality constraints on overlapping 127-cell lines — is an open empirical question that represents the most promising avenue for closing the residual gap.</w:t>
      </w:r>
    </w:p>
    <w:p w:rsidR="00040F52" w:rsidRDefault="00040F52" w:rsidP="00A60EEF">
      <w:pPr>
        <w:pStyle w:val="Heading2"/>
      </w:pPr>
      <w:bookmarkStart w:id="114" w:name="better-cell-ordering-heuristics"/>
      <w:bookmarkStart w:id="115" w:name="_Toc226911566"/>
      <w:bookmarkEnd w:id="112"/>
      <w:r>
        <w:t>12.3 Better Cell Ordering Heuristics</w:t>
      </w:r>
      <w:bookmarkEnd w:id="115"/>
    </w:p>
    <w:p w:rsidR="00040F52" w:rsidRDefault="00040F52" w:rsidP="00A60EEF">
      <w:r>
        <w:t>B.63e demonstrated that cell ordering dramatically affects determination: MCF achieves 80.9% while the best random ordering achieves 96.4%. This 15.5 percentage point gap suggests that a well-designed ordering heuristic could push beyond 96.4%. Candidates include:</w:t>
      </w:r>
    </w:p>
    <w:p w:rsidR="00040F52" w:rsidRDefault="00040F52" w:rsidP="00A60EEF">
      <w:pPr>
        <w:pStyle w:val="ListParagraph"/>
        <w:numPr>
          <w:ilvl w:val="0"/>
          <w:numId w:val="20"/>
        </w:numPr>
      </w:pPr>
      <w:r w:rsidRPr="00A60EEF">
        <w:rPr>
          <w:b/>
          <w:bCs/>
        </w:rPr>
        <w:t>VSIDS-style activity scoring</w:t>
      </w:r>
      <w:r>
        <w:t>: prioritize cells that frequently appear in recent constraint violations, analogous to the activity heuristics used in CDCL solvers (Moskewicz et al., 2001).</w:t>
      </w:r>
    </w:p>
    <w:p w:rsidR="00040F52" w:rsidRDefault="00040F52" w:rsidP="00A60EEF">
      <w:pPr>
        <w:pStyle w:val="ListParagraph"/>
        <w:numPr>
          <w:ilvl w:val="0"/>
          <w:numId w:val="20"/>
        </w:numPr>
      </w:pPr>
      <w:r w:rsidRPr="00A60EEF">
        <w:rPr>
          <w:b/>
          <w:bCs/>
        </w:rPr>
        <w:t>Look-ahead ordering</w:t>
      </w:r>
      <w:r>
        <w:t>: select the cell whose assignment produces the largest propagation cascade, measured by a short look-ahead computation.</w:t>
      </w:r>
    </w:p>
    <w:p w:rsidR="00040F52" w:rsidRDefault="00040F52" w:rsidP="00A60EEF">
      <w:pPr>
        <w:pStyle w:val="ListParagraph"/>
        <w:numPr>
          <w:ilvl w:val="0"/>
          <w:numId w:val="20"/>
        </w:numPr>
      </w:pPr>
      <w:r w:rsidRPr="00A60EEF">
        <w:rPr>
          <w:b/>
          <w:bCs/>
        </w:rPr>
        <w:t>Machine-learned orderings</w:t>
      </w:r>
      <w:r>
        <w:t>: train a model on the constraint graph structure and historical propagation data to predict which cell orderings lead to deeper determination.</w:t>
      </w:r>
    </w:p>
    <w:p w:rsidR="00040F52" w:rsidRDefault="00040F52" w:rsidP="00A60EEF">
      <w:pPr>
        <w:pStyle w:val="Heading2"/>
      </w:pPr>
      <w:bookmarkStart w:id="116" w:name="alternative-matrix-dimensions"/>
      <w:bookmarkStart w:id="117" w:name="_Toc226911567"/>
      <w:bookmarkEnd w:id="114"/>
      <w:r>
        <w:t>12.4 Alternative Matrix Dimensions</w:t>
      </w:r>
      <w:bookmarkEnd w:id="117"/>
    </w:p>
    <w:p w:rsidR="00040F52" w:rsidRDefault="00040F52" w:rsidP="00A60EEF">
      <w:r>
        <w:t xml:space="preserve">The research has tested </w:t>
      </w:r>
      <m:oMath>
        <m:r>
          <w:rPr>
            <w:rFonts w:ascii="Cambria Math" w:hAnsi="Cambria Math"/>
          </w:rPr>
          <m:t>s</m:t>
        </m:r>
        <m:r>
          <m:rPr>
            <m:sty m:val="p"/>
          </m:rPr>
          <w:rPr>
            <w:rFonts w:ascii="Cambria Math" w:hAnsi="Cambria Math"/>
          </w:rPr>
          <m:t>=</m:t>
        </m:r>
        <m:r>
          <w:rPr>
            <w:rFonts w:ascii="Cambria Math" w:hAnsi="Cambria Math"/>
          </w:rPr>
          <m:t>127</m:t>
        </m:r>
      </m:oMath>
      <w:r>
        <w:t xml:space="preserve">, </w:t>
      </w:r>
      <m:oMath>
        <m:r>
          <w:rPr>
            <w:rFonts w:ascii="Cambria Math" w:hAnsi="Cambria Math"/>
          </w:rPr>
          <m:t>s</m:t>
        </m:r>
        <m:r>
          <m:rPr>
            <m:sty m:val="p"/>
          </m:rPr>
          <w:rPr>
            <w:rFonts w:ascii="Cambria Math" w:hAnsi="Cambria Math"/>
          </w:rPr>
          <m:t>=</m:t>
        </m:r>
        <m:r>
          <w:rPr>
            <w:rFonts w:ascii="Cambria Math" w:hAnsi="Cambria Math"/>
          </w:rPr>
          <m:t>191</m:t>
        </m:r>
      </m:oMath>
      <w:r>
        <w:t xml:space="preserve">, and </w:t>
      </w:r>
      <m:oMath>
        <m:r>
          <w:rPr>
            <w:rFonts w:ascii="Cambria Math" w:hAnsi="Cambria Math"/>
          </w:rPr>
          <m:t>s</m:t>
        </m:r>
        <m:r>
          <m:rPr>
            <m:sty m:val="p"/>
          </m:rPr>
          <w:rPr>
            <w:rFonts w:ascii="Cambria Math" w:hAnsi="Cambria Math"/>
          </w:rPr>
          <m:t>=</m:t>
        </m:r>
        <m:r>
          <w:rPr>
            <w:rFonts w:ascii="Cambria Math" w:hAnsi="Cambria Math"/>
          </w:rPr>
          <m:t>511</m:t>
        </m:r>
      </m:oMath>
      <w:r>
        <w:t xml:space="preserve">. The equation-to-variable ratio </w:t>
      </w:r>
      <m:oMath>
        <m:r>
          <w:rPr>
            <w:rFonts w:ascii="Cambria Math" w:hAnsi="Cambria Math"/>
          </w:rPr>
          <m:t>32</m:t>
        </m:r>
        <m:r>
          <m:rPr>
            <m:sty m:val="p"/>
          </m:rPr>
          <w:rPr>
            <w:rFonts w:ascii="Cambria Math" w:hAnsi="Cambria Math"/>
          </w:rPr>
          <m:t>/</m:t>
        </m:r>
        <m:r>
          <w:rPr>
            <w:rFonts w:ascii="Cambria Math" w:hAnsi="Cambria Math"/>
          </w:rPr>
          <m:t>s</m:t>
        </m:r>
      </m:oMath>
      <w:r>
        <w:t xml:space="preserve"> favors smaller </w:t>
      </w:r>
      <m:oMath>
        <m:r>
          <w:rPr>
            <w:rFonts w:ascii="Cambria Math" w:hAnsi="Cambria Math"/>
          </w:rPr>
          <m:t>s</m:t>
        </m:r>
      </m:oMath>
      <w:r>
        <w:t xml:space="preserve">, but smaller </w:t>
      </w:r>
      <m:oMath>
        <m:r>
          <w:rPr>
            <w:rFonts w:ascii="Cambria Math" w:hAnsi="Cambria Math"/>
          </w:rPr>
          <m:t>s</m:t>
        </m:r>
      </m:oMath>
      <w:r>
        <w:t xml:space="preserve"> also reduces the compression savings. An optimal </w:t>
      </w:r>
      <m:oMath>
        <m:r>
          <w:rPr>
            <w:rFonts w:ascii="Cambria Math" w:hAnsi="Cambria Math"/>
          </w:rPr>
          <m:t>s</m:t>
        </m:r>
      </m:oMath>
      <w:r>
        <w:t xml:space="preserve"> may exist that maximizes the product of compression savings and solve rate. Candidates include </w:t>
      </w:r>
      <m:oMath>
        <m:r>
          <w:rPr>
            <w:rFonts w:ascii="Cambria Math" w:hAnsi="Cambria Math"/>
          </w:rPr>
          <m:t>s</m:t>
        </m:r>
        <m:r>
          <m:rPr>
            <m:sty m:val="p"/>
          </m:rPr>
          <w:rPr>
            <w:rFonts w:ascii="Cambria Math" w:hAnsi="Cambria Math"/>
          </w:rPr>
          <m:t>=</m:t>
        </m:r>
        <m:r>
          <w:rPr>
            <w:rFonts w:ascii="Cambria Math" w:hAnsi="Cambria Math"/>
          </w:rPr>
          <m:t>64</m:t>
        </m:r>
      </m:oMath>
      <w:r>
        <w:t xml:space="preserve"> (where the equation density doubles relative to </w:t>
      </w:r>
      <m:oMath>
        <m:r>
          <w:rPr>
            <w:rFonts w:ascii="Cambria Math" w:hAnsi="Cambria Math"/>
          </w:rPr>
          <m:t>s</m:t>
        </m:r>
        <m:r>
          <m:rPr>
            <m:sty m:val="p"/>
          </m:rPr>
          <w:rPr>
            <w:rFonts w:ascii="Cambria Math" w:hAnsi="Cambria Math"/>
          </w:rPr>
          <m:t>=</m:t>
        </m:r>
        <m:r>
          <w:rPr>
            <w:rFonts w:ascii="Cambria Math" w:hAnsi="Cambria Math"/>
          </w:rPr>
          <m:t>127</m:t>
        </m:r>
      </m:oMath>
      <w:r>
        <w:t xml:space="preserve"> but the compression savings are minimal), </w:t>
      </w:r>
      <m:oMath>
        <m:r>
          <w:rPr>
            <w:rFonts w:ascii="Cambria Math" w:hAnsi="Cambria Math"/>
          </w:rPr>
          <m:t>s</m:t>
        </m:r>
        <m:r>
          <m:rPr>
            <m:sty m:val="p"/>
          </m:rPr>
          <w:rPr>
            <w:rFonts w:ascii="Cambria Math" w:hAnsi="Cambria Math"/>
          </w:rPr>
          <m:t>=</m:t>
        </m:r>
        <m:r>
          <w:rPr>
            <w:rFonts w:ascii="Cambria Math" w:hAnsi="Cambria Math"/>
          </w:rPr>
          <m:t>89</m:t>
        </m:r>
      </m:oMath>
      <w:r>
        <w:t xml:space="preserve"> or </w:t>
      </w:r>
      <m:oMath>
        <m:r>
          <w:rPr>
            <w:rFonts w:ascii="Cambria Math" w:hAnsi="Cambria Math"/>
          </w:rPr>
          <m:t>s</m:t>
        </m:r>
        <m:r>
          <m:rPr>
            <m:sty m:val="p"/>
          </m:rPr>
          <w:rPr>
            <w:rFonts w:ascii="Cambria Math" w:hAnsi="Cambria Math"/>
          </w:rPr>
          <m:t>=</m:t>
        </m:r>
        <m:r>
          <w:rPr>
            <w:rFonts w:ascii="Cambria Math" w:hAnsi="Cambria Math"/>
          </w:rPr>
          <m:t>97</m:t>
        </m:r>
      </m:oMath>
      <w:r>
        <w:t xml:space="preserve"> (primes that may have favorable algebraic properties), and </w:t>
      </w:r>
      <m:oMath>
        <m:r>
          <w:rPr>
            <w:rFonts w:ascii="Cambria Math" w:hAnsi="Cambria Math"/>
          </w:rPr>
          <m:t>s</m:t>
        </m:r>
        <m:r>
          <m:rPr>
            <m:sty m:val="p"/>
          </m:rPr>
          <w:rPr>
            <w:rFonts w:ascii="Cambria Math" w:hAnsi="Cambria Math"/>
          </w:rPr>
          <m:t>=</m:t>
        </m:r>
        <m:r>
          <w:rPr>
            <w:rFonts w:ascii="Cambria Math" w:hAnsi="Cambria Math"/>
          </w:rPr>
          <m:t>255</m:t>
        </m:r>
      </m:oMath>
      <w:r>
        <w:t xml:space="preserve"> (which matches common byte boundaries).</w:t>
      </w:r>
    </w:p>
    <w:p w:rsidR="00040F52" w:rsidRDefault="00040F52" w:rsidP="00A60EEF">
      <w:pPr>
        <w:pStyle w:val="Heading2"/>
      </w:pPr>
      <w:bookmarkStart w:id="118" w:name="block-adaptive-compression"/>
      <w:bookmarkStart w:id="119" w:name="_Toc226911568"/>
      <w:bookmarkEnd w:id="116"/>
      <w:r>
        <w:lastRenderedPageBreak/>
        <w:t>12.5 Block-Adaptive Compression</w:t>
      </w:r>
      <w:bookmarkEnd w:id="119"/>
    </w:p>
    <w:p w:rsidR="00040F52" w:rsidRDefault="00040F52" w:rsidP="00A60EEF">
      <w:r>
        <w:t xml:space="preserve">Not all blocks have the same density. An MP4 file contains header blocks (low density, easily solvable) and payload blocks (near-50% density, difficult). A block-adaptive compressor could apply CRSCE to favorable blocks and fall back to classical compression (or store uncompressed) for unfavorable blocks. The file format already supports this via the </w:t>
      </w:r>
      <w:r>
        <w:rPr>
          <w:rStyle w:val="VerbatimChar"/>
          <w:rFonts w:ascii="Times New Roman" w:hAnsi="Times New Roman" w:cs="Times New Roman"/>
          <w:sz w:val="24"/>
        </w:rPr>
        <w:t>max_compression_time</w:t>
      </w:r>
      <w:r>
        <w:t xml:space="preserve"> failure mechanism, but a more sophisticated strategy could select the constraint configuration per block based on a quick density probe, optimizing the aggregate compression ratio across the entire file.</w:t>
      </w:r>
    </w:p>
    <w:p w:rsidR="00040F52" w:rsidRDefault="00040F52" w:rsidP="00A60EEF">
      <w:pPr>
        <w:pStyle w:val="Heading2"/>
      </w:pPr>
      <w:bookmarkStart w:id="120" w:name="the-encrypted-data-compression-question"/>
      <w:bookmarkStart w:id="121" w:name="_Toc226911569"/>
      <w:bookmarkEnd w:id="118"/>
      <w:r>
        <w:t>12.6 The Encrypted Data Compression Question</w:t>
      </w:r>
      <w:bookmarkEnd w:id="121"/>
    </w:p>
    <w:p w:rsidR="00040F52" w:rsidRDefault="00040F52" w:rsidP="00A60EEF">
      <w:r>
        <w:t xml:space="preserve">CRSCE’s source-independent compression ratio raises the theoretical question of whether encrypted data could be compressed. Encrypted data has near-maximal entropy, and Shannon’s theorem says it cannot be compressed on average. CRSCE does not violate Shannon’s theorem: the 50% density wall means that CRSCE cannot fully decompress maximum-entropy data at any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100</m:t>
        </m:r>
        <m:r>
          <m:rPr>
            <m:sty m:val="p"/>
          </m:rPr>
          <w:rPr>
            <w:rFonts w:ascii="Cambria Math" w:hAnsi="Cambria Math"/>
          </w:rPr>
          <m:t>%</m:t>
        </m:r>
      </m:oMath>
      <w:r>
        <w:t>.</w:t>
      </w:r>
    </w:p>
    <w:p w:rsidR="00040F52" w:rsidRDefault="00040F52" w:rsidP="00A60EEF">
      <w:r>
        <w:t xml:space="preserve">However, if the 583-cell residual could be closed at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&lt;</m:t>
        </m:r>
        <m:r>
          <w:rPr>
            <w:rFonts w:ascii="Cambria Math" w:hAnsi="Cambria Math"/>
          </w:rPr>
          <m:t>100</m:t>
        </m:r>
        <m:r>
          <m:rPr>
            <m:sty m:val="p"/>
          </m:rPr>
          <w:rPr>
            <w:rFonts w:ascii="Cambria Math" w:hAnsi="Cambria Math"/>
          </w:rPr>
          <m:t>%</m:t>
        </m:r>
      </m:oMath>
      <w:r>
        <w:t>, it would demonstrate a compression mechanism that achieves a fixed compression ratio on data that classical methods cannot compress at all. Whether this is achievable remains the central open question of CRSCE research. The information budget analysis (Section 10) suggests that the constraint system amplifies stored information by 8.5%, but 3.6% of the matrix remains beyond the amplification’s reach. Bridging this gap may require fundamentally new constraint types that exploit structure beyond GF(2) linearity and integer cardinality.</w:t>
      </w:r>
    </w:p>
    <w:p w:rsidR="00040F52" w:rsidRDefault="00040F52" w:rsidP="00A60EEF">
      <w:pPr>
        <w:pStyle w:val="Heading1"/>
      </w:pPr>
      <w:bookmarkStart w:id="122" w:name="conclusion"/>
      <w:bookmarkStart w:id="123" w:name="_Toc226911570"/>
      <w:bookmarkEnd w:id="108"/>
      <w:bookmarkEnd w:id="120"/>
      <w:r>
        <w:t>13. Conclusion</w:t>
      </w:r>
      <w:bookmarkEnd w:id="123"/>
    </w:p>
    <w:p w:rsidR="00040F52" w:rsidRDefault="00040F52" w:rsidP="00A60EEF">
      <w:r>
        <w:t xml:space="preserve">This paper has presented the theory, implementation, and experimental evolution of CRSCE decompression, tracing the research trajectory from DFS-based backtracking search at </w:t>
      </w:r>
      <m:oMath>
        <m:r>
          <w:rPr>
            <w:rFonts w:ascii="Cambria Math" w:hAnsi="Cambria Math"/>
          </w:rPr>
          <m:t>s</m:t>
        </m:r>
        <m:r>
          <m:rPr>
            <m:sty m:val="p"/>
          </m:rPr>
          <w:rPr>
            <w:rFonts w:ascii="Cambria Math" w:hAnsi="Cambria Math"/>
          </w:rPr>
          <m:t>=</m:t>
        </m:r>
        <m:r>
          <w:rPr>
            <w:rFonts w:ascii="Cambria Math" w:hAnsi="Cambria Math"/>
          </w:rPr>
          <m:t>511</m:t>
        </m:r>
      </m:oMath>
      <w:r>
        <w:t xml:space="preserve"> through </w:t>
      </w:r>
      <w:r>
        <w:lastRenderedPageBreak/>
        <w:t xml:space="preserve">the combinator-algebraic revolution at </w:t>
      </w:r>
      <m:oMath>
        <m:r>
          <w:rPr>
            <w:rFonts w:ascii="Cambria Math" w:hAnsi="Cambria Math"/>
          </w:rPr>
          <m:t>s</m:t>
        </m:r>
        <m:r>
          <m:rPr>
            <m:sty m:val="p"/>
          </m:rPr>
          <w:rPr>
            <w:rFonts w:ascii="Cambria Math" w:hAnsi="Cambria Math"/>
          </w:rPr>
          <m:t>=</m:t>
        </m:r>
        <m:r>
          <w:rPr>
            <w:rFonts w:ascii="Cambria Math" w:hAnsi="Cambria Math"/>
          </w:rPr>
          <m:t>127</m:t>
        </m:r>
      </m:oMath>
      <w:r>
        <w:t xml:space="preserve"> to the hybrid combinator + random restart architecture that represents the current state of the art.</w:t>
      </w:r>
    </w:p>
    <w:p w:rsidR="00040F52" w:rsidRDefault="00040F52" w:rsidP="00A60EEF">
      <w:r>
        <w:t>The principal contributions of the CRSCE research program are:</w:t>
      </w:r>
    </w:p>
    <w:p w:rsidR="00040F52" w:rsidRDefault="00040F52" w:rsidP="00A60EEF">
      <w:r>
        <w:rPr>
          <w:b/>
          <w:bCs/>
        </w:rPr>
        <w:t>The combinator-algebraic solver.</w:t>
      </w:r>
      <w:r>
        <w:t xml:space="preserve"> By exploiting CRC-32’s linearity over GF(2), the combinator replaces sequential DFS with a global algebraic fixpoint: BuildSystem, followed by iterated GaussElim, IntBound, and CrossDeduce. This solver operates on all cells simultaneously, with no concept of row ordering, meeting bands, or depth. It determines 13.9% of cells purely algebraically on 50% density data at </w:t>
      </w:r>
      <m:oMath>
        <m:r>
          <w:rPr>
            <w:rFonts w:ascii="Cambria Math" w:hAnsi="Cambria Math"/>
          </w:rPr>
          <m:t>s</m:t>
        </m:r>
        <m:r>
          <m:rPr>
            <m:sty m:val="p"/>
          </m:rPr>
          <w:rPr>
            <w:rFonts w:ascii="Cambria Math" w:hAnsi="Cambria Math"/>
          </w:rPr>
          <m:t>=</m:t>
        </m:r>
        <m:r>
          <w:rPr>
            <w:rFonts w:ascii="Cambria Math" w:hAnsi="Cambria Math"/>
          </w:rPr>
          <m:t>127</m:t>
        </m:r>
      </m:oMath>
      <w:r>
        <w:t>.</w:t>
      </w:r>
    </w:p>
    <w:p w:rsidR="00040F52" w:rsidRDefault="00040F52" w:rsidP="00A60EEF">
      <w:r>
        <w:rPr>
          <w:b/>
          <w:bCs/>
        </w:rPr>
        <w:t>Variable-length rLTP with interior cascade triggers.</w:t>
      </w:r>
      <w:r>
        <w:t xml:space="preserve"> Center-outward spiral partitions with graduated CRC hashing (CRC-8/16/32 matching line length) place short, fully-determined lines in the matrix interior, breaking the 50% density floor for the first time. Two orthogonal rLTP spirals achieved the first 100% algebraic solve at </w:t>
      </w:r>
      <m:oMath>
        <m:r>
          <w:rPr>
            <w:rFonts w:ascii="Cambria Math" w:hAnsi="Cambria Math"/>
          </w:rPr>
          <m:t>s</m:t>
        </m:r>
        <m:r>
          <m:rPr>
            <m:sty m:val="p"/>
          </m:rPr>
          <w:rPr>
            <w:rFonts w:ascii="Cambria Math" w:hAnsi="Cambria Math"/>
          </w:rPr>
          <m:t>=</m:t>
        </m:r>
        <m:r>
          <w:rPr>
            <w:rFonts w:ascii="Cambria Math" w:hAnsi="Cambria Math"/>
          </w:rPr>
          <m:t>191</m:t>
        </m:r>
      </m:oMath>
      <w:r>
        <w:t xml:space="preserve"> (block 1, BH-verified).</w:t>
      </w:r>
    </w:p>
    <w:p w:rsidR="00040F52" w:rsidRDefault="00040F52" w:rsidP="00A60EEF">
      <w:r>
        <w:rPr>
          <w:b/>
          <w:bCs/>
        </w:rPr>
        <w:t>The load-bearing constraint analysis.</w:t>
      </w:r>
      <w:r>
        <w:t xml:space="preserve"> The B.62 ablation series demonstrated that at least three of six integer constraint families (XSM, rLTP1-sums, rLTP2-sums) are redundant when CRC hash equations are present, with two more (LSM, VSM) potentially droppable. Only DSM diagonal cross-sums are load-bearing, due to a temporal dependency: their short-line IntBound forcings bootstrap the GaussElim cascade before the algebraic system can self-start. This finding refines the design space for CRSCE payload optimization.</w:t>
      </w:r>
    </w:p>
    <w:p w:rsidR="00040F52" w:rsidRDefault="00040F52" w:rsidP="00A60EEF">
      <w:r>
        <w:rPr>
          <w:b/>
          <w:bCs/>
        </w:rPr>
        <w:t>The random restart breakthrough.</w:t>
      </w:r>
      <w:r>
        <w:t xml:space="preserve"> Cell-by-cell DFS with IntBound propagation and random cell orderings extends determination from 14.9% to 96.4% on 50% density data at </w:t>
      </w:r>
      <m:oMath>
        <m:r>
          <w:rPr>
            <w:rFonts w:ascii="Cambria Math" w:hAnsi="Cambria Math"/>
          </w:rPr>
          <m:t>s</m:t>
        </m:r>
        <m:r>
          <m:rPr>
            <m:sty m:val="p"/>
          </m:rPr>
          <w:rPr>
            <w:rFonts w:ascii="Cambria Math" w:hAnsi="Cambria Math"/>
          </w:rPr>
          <m:t>=</m:t>
        </m:r>
        <m:r>
          <w:rPr>
            <w:rFonts w:ascii="Cambria Math" w:hAnsi="Cambria Math"/>
          </w:rPr>
          <m:t>127</m:t>
        </m:r>
      </m:oMath>
      <w:r>
        <w:t>. The plateau is ordering-dependent, not structural: different orderings produce different propagation chains, and the best among 10,001 trials reaches 96.4% (583 cells remaining). CDCL fails because cardinality antecedents are too large for effective clause learning. Beam search fails because IntBound propagation homogenizes parallel states.</w:t>
      </w:r>
    </w:p>
    <w:p w:rsidR="00040F52" w:rsidRDefault="00040F52" w:rsidP="00A60EEF">
      <w:r>
        <w:rPr>
          <w:b/>
          <w:bCs/>
        </w:rPr>
        <w:lastRenderedPageBreak/>
        <w:t>The information budget.</w:t>
      </w:r>
      <w:r>
        <w:t xml:space="preserve"> DH/XH CRC is the most efficient algebraic component (0.93 cells/bit at 50% density). rLTP CRC provides the highest marginal return at 50% density (1.53 cells/bit for 192 bits). 56.7% of the payload serves dual algebraic + verification roles (LH + VH). The constraint system amplifies stored information by 8.5% beyond the raw payload bit count.</w:t>
      </w:r>
    </w:p>
    <w:p w:rsidR="00040F52" w:rsidRDefault="00040F52" w:rsidP="00A60EEF">
      <w:r>
        <w:t xml:space="preserve">The best configuration at </w:t>
      </w:r>
      <m:oMath>
        <m:r>
          <w:rPr>
            <w:rFonts w:ascii="Cambria Math" w:hAnsi="Cambria Math"/>
          </w:rPr>
          <m:t>s</m:t>
        </m:r>
        <m:r>
          <m:rPr>
            <m:sty m:val="p"/>
          </m:rPr>
          <w:rPr>
            <w:rFonts w:ascii="Cambria Math" w:hAnsi="Cambria Math"/>
          </w:rPr>
          <m:t>=</m:t>
        </m:r>
        <m:r>
          <w:rPr>
            <w:rFonts w:ascii="Cambria Math" w:hAnsi="Cambria Math"/>
          </w:rPr>
          <m:t>127</m:t>
        </m:r>
      </m:oMath>
      <w:r>
        <w:t xml:space="preserve"> achieves </w:t>
      </w:r>
      <m:oMath>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88.8</m:t>
        </m:r>
        <m:r>
          <m:rPr>
            <m:sty m:val="p"/>
          </m:rPr>
          <w:rPr>
            <w:rFonts w:ascii="Cambria Math" w:hAnsi="Cambria Math"/>
          </w:rPr>
          <m:t>%</m:t>
        </m:r>
      </m:oMath>
      <w:r>
        <w:t xml:space="preserve"> with 96.4% determination on 50% density blocks. A structural residual of 583 cells (3.6%) resists all tested search strategies. Closing this residual — and thereby achieving complete decompression at sub-100% compression ratio on maximum-entropy data — remains the central open problem.</w:t>
      </w:r>
    </w:p>
    <w:p w:rsidR="00040F52" w:rsidRDefault="00040F52" w:rsidP="00A60EEF">
      <w:r>
        <w:t>CRSCE demonstrates that constraint-based compression is a viable paradigm with properties that classical methods cannot match: a source-independent compression ratio that does not depend on statistical redundancy. Whether this paradigm can cross the threshold from 96.4% to 100% determination on arbitrary data is a question that lies at the intersection of information theory, constraint satisfaction, and algebraic combinatorics. The tools developed in this research program — the combinator fixpoint, the load-bearing constraint analysis, the random restart architecture, and the information budget framework — provide a foundation for continued investigation.</w:t>
      </w:r>
    </w:p>
    <w:p w:rsidR="000435C2" w:rsidRPr="00F04FDE" w:rsidRDefault="000435C2" w:rsidP="00EF552E">
      <w:pPr>
        <w:pStyle w:val="Heading1"/>
        <w:spacing w:before="0"/>
      </w:pPr>
      <w:bookmarkStart w:id="124" w:name="references"/>
      <w:bookmarkEnd w:id="122"/>
      <w:r>
        <w:br w:type="page"/>
      </w:r>
      <w:bookmarkStart w:id="125" w:name="_Toc226911571"/>
      <w:r>
        <w:lastRenderedPageBreak/>
        <w:t>Appendix A</w:t>
      </w:r>
      <w:bookmarkEnd w:id="125"/>
    </w:p>
    <w:p w:rsidR="00105C7D" w:rsidRDefault="00105C7D" w:rsidP="002A03CA">
      <w:pPr>
        <w:pStyle w:val="Caption"/>
        <w:keepNext/>
        <w:keepLines/>
        <w:spacing w:after="0"/>
      </w:pPr>
      <w:bookmarkStart w:id="126" w:name="_Ref226910708"/>
      <w:r>
        <w:t xml:space="preserve">Equation </w:t>
      </w:r>
      <w:r>
        <w:fldChar w:fldCharType="begin"/>
      </w:r>
      <w:r>
        <w:instrText xml:space="preserve"> SEQ Equation \* ARABIC </w:instrText>
      </w:r>
      <w:r>
        <w:fldChar w:fldCharType="separate"/>
      </w:r>
      <w:r w:rsidR="00303C03">
        <w:rPr>
          <w:noProof/>
        </w:rPr>
        <w:t>1</w:t>
      </w:r>
      <w:r>
        <w:fldChar w:fldCharType="end"/>
      </w:r>
      <w:bookmarkEnd w:id="126"/>
    </w:p>
    <w:tbl>
      <w:tblPr>
        <w:tblStyle w:val="APAReport"/>
        <w:tblW w:w="0" w:type="auto"/>
        <w:tblLook w:val="04A0" w:firstRow="1" w:lastRow="0" w:firstColumn="1" w:lastColumn="0" w:noHBand="0" w:noVBand="1"/>
      </w:tblPr>
      <w:tblGrid>
        <w:gridCol w:w="9360"/>
      </w:tblGrid>
      <w:tr w:rsidR="00105C7D" w:rsidTr="00105C7D">
        <w:trPr>
          <w:cnfStyle w:val="100000000000" w:firstRow="1" w:lastRow="0" w:firstColumn="0" w:lastColumn="0" w:oddVBand="0" w:evenVBand="0" w:oddHBand="0" w:evenHBand="0" w:firstRowFirstColumn="0" w:firstRowLastColumn="0" w:lastRowFirstColumn="0" w:lastRowLastColumn="0"/>
        </w:trPr>
        <w:tc>
          <w:tcPr>
            <w:tcW w:w="9360" w:type="dxa"/>
          </w:tcPr>
          <w:p w:rsidR="00EF552E" w:rsidRPr="002A03CA" w:rsidRDefault="00105C7D" w:rsidP="002A03CA">
            <w:pPr>
              <w:pStyle w:val="Heading2"/>
              <w:spacing w:before="0"/>
              <w:jc w:val="center"/>
            </w:pPr>
            <w:r w:rsidRPr="002A03CA">
              <w:rPr>
                <w:sz w:val="20"/>
                <w:szCs w:val="20"/>
              </w:rPr>
              <w:t>Proof: Entropy of a 50%-Density 127×127 Binary Matrix</w:t>
            </w:r>
          </w:p>
          <w:p w:rsidR="00EF552E" w:rsidRDefault="00EF552E" w:rsidP="00EF552E"/>
          <w:p w:rsidR="00EF552E" w:rsidRDefault="00105C7D" w:rsidP="00755076">
            <w:pPr>
              <w:rPr>
                <w:sz w:val="16"/>
                <w:szCs w:val="16"/>
              </w:rPr>
            </w:pPr>
            <w:r w:rsidRPr="00EF552E">
              <w:rPr>
                <w:sz w:val="16"/>
                <w:szCs w:val="16"/>
              </w:rPr>
              <w:t xml:space="preserve">Setup. Let </w:t>
            </w:r>
            <m:oMath>
              <m:r>
                <m:rPr>
                  <m:sty m:val="p"/>
                </m:rPr>
                <w:rPr>
                  <w:rFonts w:ascii="Cambria Math" w:hAnsi="Cambria Math"/>
                  <w:sz w:val="16"/>
                  <w:szCs w:val="16"/>
                </w:rPr>
                <m:t xml:space="preserve">M </m:t>
              </m:r>
            </m:oMath>
            <w:r w:rsidRPr="00EF552E">
              <w:rPr>
                <w:sz w:val="16"/>
                <w:szCs w:val="16"/>
              </w:rPr>
              <w:t xml:space="preserve">be a </w:t>
            </w:r>
            <m:oMath>
              <m:r>
                <m:rPr>
                  <m:sty m:val="p"/>
                </m:rPr>
                <w:rPr>
                  <w:rFonts w:ascii="Cambria Math" w:hAnsi="Cambria Math"/>
                  <w:sz w:val="16"/>
                  <w:szCs w:val="16"/>
                </w:rPr>
                <m:t>127 ×127</m:t>
              </m:r>
            </m:oMath>
            <w:r w:rsidRPr="00EF552E">
              <w:rPr>
                <w:sz w:val="16"/>
                <w:szCs w:val="16"/>
              </w:rPr>
              <w:t xml:space="preserve"> binary matrix with </w:t>
            </w:r>
            <m:oMath>
              <m:r>
                <m:rPr>
                  <m:sty m:val="p"/>
                </m:rPr>
                <w:rPr>
                  <w:rFonts w:ascii="Cambria Math" w:hAnsi="Cambria Math"/>
                  <w:sz w:val="16"/>
                  <w:szCs w:val="16"/>
                </w:rPr>
                <m:t xml:space="preserve">n = </m:t>
              </m:r>
              <m:sSup>
                <m:sSupPr>
                  <m:ctrlPr>
                    <w:rPr>
                      <w:rFonts w:ascii="Cambria Math" w:hAnsi="Cambria Math"/>
                      <w:sz w:val="16"/>
                      <w:szCs w:val="16"/>
                    </w:rPr>
                  </m:ctrlPr>
                </m:sSupPr>
                <m:e>
                  <m:r>
                    <m:rPr>
                      <m:sty m:val="p"/>
                    </m:rPr>
                    <w:rPr>
                      <w:rFonts w:ascii="Cambria Math" w:hAnsi="Cambria Math"/>
                      <w:sz w:val="16"/>
                      <w:szCs w:val="16"/>
                    </w:rPr>
                    <m:t>127</m:t>
                  </m:r>
                </m:e>
                <m:sup>
                  <m:r>
                    <m:rPr>
                      <m:sty m:val="p"/>
                    </m:rPr>
                    <w:rPr>
                      <w:rFonts w:ascii="Cambria Math" w:hAnsi="Cambria Math"/>
                      <w:sz w:val="16"/>
                      <w:szCs w:val="16"/>
                    </w:rPr>
                    <m:t>2</m:t>
                  </m:r>
                </m:sup>
              </m:sSup>
              <m:r>
                <m:rPr>
                  <m:sty m:val="p"/>
                </m:rPr>
                <w:rPr>
                  <w:rFonts w:ascii="Cambria Math" w:hAnsi="Cambria Math"/>
                  <w:sz w:val="16"/>
                  <w:szCs w:val="16"/>
                </w:rPr>
                <m:t>= 16,129</m:t>
              </m:r>
            </m:oMath>
            <w:r w:rsidRPr="00EF552E">
              <w:rPr>
                <w:sz w:val="16"/>
                <w:szCs w:val="16"/>
              </w:rPr>
              <w:t xml:space="preserve"> cells. Each cell </w:t>
            </w:r>
            <m:oMath>
              <m:sSub>
                <m:sSubPr>
                  <m:ctrlPr>
                    <w:rPr>
                      <w:rFonts w:ascii="Cambria Math" w:hAnsi="Cambria Math"/>
                      <w:i/>
                      <w:sz w:val="16"/>
                      <w:szCs w:val="16"/>
                    </w:rPr>
                  </m:ctrlPr>
                </m:sSubPr>
                <m:e>
                  <m:r>
                    <w:rPr>
                      <w:rFonts w:ascii="Cambria Math" w:hAnsi="Cambria Math"/>
                      <w:sz w:val="16"/>
                      <w:szCs w:val="16"/>
                    </w:rPr>
                    <m:t>M</m:t>
                  </m:r>
                </m:e>
                <m:sub>
                  <m:d>
                    <m:dPr>
                      <m:begChr m:val="{"/>
                      <m:endChr m:val="}"/>
                      <m:ctrlPr>
                        <w:rPr>
                          <w:rFonts w:ascii="Cambria Math" w:hAnsi="Cambria Math"/>
                          <w:i/>
                          <w:sz w:val="16"/>
                          <w:szCs w:val="16"/>
                        </w:rPr>
                      </m:ctrlPr>
                    </m:dPr>
                    <m:e>
                      <m:r>
                        <w:rPr>
                          <w:rFonts w:ascii="Cambria Math" w:hAnsi="Cambria Math"/>
                          <w:sz w:val="16"/>
                          <w:szCs w:val="16"/>
                        </w:rPr>
                        <m:t>ij</m:t>
                      </m:r>
                    </m:e>
                  </m:d>
                </m:sub>
              </m:sSub>
              <m:r>
                <w:rPr>
                  <w:rFonts w:ascii="Cambria Math" w:hAnsi="Cambria Math"/>
                  <w:sz w:val="16"/>
                  <w:szCs w:val="16"/>
                </w:rPr>
                <m:t>∈</m:t>
              </m:r>
              <m:d>
                <m:dPr>
                  <m:begChr m:val="{"/>
                  <m:endChr m:val="}"/>
                  <m:ctrlPr>
                    <w:rPr>
                      <w:rFonts w:ascii="Cambria Math" w:hAnsi="Cambria Math"/>
                      <w:i/>
                      <w:sz w:val="16"/>
                      <w:szCs w:val="16"/>
                    </w:rPr>
                  </m:ctrlPr>
                </m:dPr>
                <m:e>
                  <m:r>
                    <w:rPr>
                      <w:rFonts w:ascii="Cambria Math" w:hAnsi="Cambria Math"/>
                      <w:sz w:val="16"/>
                      <w:szCs w:val="16"/>
                    </w:rPr>
                    <m:t>0,1</m:t>
                  </m:r>
                </m:e>
              </m:d>
            </m:oMath>
            <w:r w:rsidRPr="00EF552E">
              <w:rPr>
                <w:sz w:val="16"/>
                <w:szCs w:val="16"/>
              </w:rPr>
              <w:t xml:space="preserve"> is modeled as an independent Bernoulli random variable with parameter </w:t>
            </w:r>
            <m:oMath>
              <m:r>
                <w:rPr>
                  <w:rFonts w:ascii="Cambria Math" w:hAnsi="Cambria Math"/>
                  <w:sz w:val="16"/>
                  <w:szCs w:val="16"/>
                </w:rPr>
                <m:t>p=P(</m:t>
              </m:r>
              <m:sSub>
                <m:sSubPr>
                  <m:ctrlPr>
                    <w:rPr>
                      <w:rFonts w:ascii="Cambria Math" w:hAnsi="Cambria Math"/>
                      <w:i/>
                      <w:sz w:val="16"/>
                      <w:szCs w:val="16"/>
                    </w:rPr>
                  </m:ctrlPr>
                </m:sSubPr>
                <m:e>
                  <m:r>
                    <w:rPr>
                      <w:rFonts w:ascii="Cambria Math" w:hAnsi="Cambria Math"/>
                      <w:sz w:val="16"/>
                      <w:szCs w:val="16"/>
                    </w:rPr>
                    <m:t>M</m:t>
                  </m:r>
                </m:e>
                <m:sub>
                  <m:d>
                    <m:dPr>
                      <m:begChr m:val="{"/>
                      <m:endChr m:val="}"/>
                      <m:ctrlPr>
                        <w:rPr>
                          <w:rFonts w:ascii="Cambria Math" w:hAnsi="Cambria Math"/>
                          <w:i/>
                          <w:sz w:val="16"/>
                          <w:szCs w:val="16"/>
                        </w:rPr>
                      </m:ctrlPr>
                    </m:dPr>
                    <m:e>
                      <m:r>
                        <w:rPr>
                          <w:rFonts w:ascii="Cambria Math" w:hAnsi="Cambria Math"/>
                          <w:sz w:val="16"/>
                          <w:szCs w:val="16"/>
                        </w:rPr>
                        <m:t>ij</m:t>
                      </m:r>
                    </m:e>
                  </m:d>
                </m:sub>
              </m:sSub>
              <m:r>
                <w:rPr>
                  <w:rFonts w:ascii="Cambria Math" w:hAnsi="Cambria Math"/>
                  <w:sz w:val="16"/>
                  <w:szCs w:val="16"/>
                </w:rPr>
                <m:t>=1)</m:t>
              </m:r>
            </m:oMath>
            <w:r w:rsidRPr="00EF552E">
              <w:rPr>
                <w:sz w:val="16"/>
                <w:szCs w:val="16"/>
              </w:rPr>
              <w:t>.</w:t>
            </w:r>
          </w:p>
          <w:p w:rsidR="00EF552E" w:rsidRDefault="00EF552E" w:rsidP="00755076">
            <w:pPr>
              <w:rPr>
                <w:sz w:val="16"/>
                <w:szCs w:val="16"/>
              </w:rPr>
            </w:pPr>
          </w:p>
          <w:p w:rsidR="00EF552E" w:rsidRDefault="00EF552E" w:rsidP="00755076">
            <w:pPr>
              <w:pStyle w:val="Heading3"/>
            </w:pPr>
            <w:r w:rsidRPr="002A03CA">
              <w:t>S</w:t>
            </w:r>
            <w:r w:rsidR="00105C7D" w:rsidRPr="002A03CA">
              <w:t>tep 1: Shannon entropy of a single binary cell.</w:t>
            </w:r>
            <w:r w:rsidRPr="002A03CA">
              <w:t xml:space="preserve"> </w:t>
            </w:r>
          </w:p>
          <w:p w:rsidR="00755076" w:rsidRPr="00755076" w:rsidRDefault="00755076" w:rsidP="00755076"/>
          <w:p w:rsidR="00EF552E" w:rsidRDefault="00EF552E" w:rsidP="00755076">
            <w:pPr>
              <w:ind w:left="720"/>
              <w:rPr>
                <w:sz w:val="16"/>
                <w:szCs w:val="16"/>
              </w:rPr>
            </w:pPr>
            <w:r>
              <w:rPr>
                <w:sz w:val="16"/>
                <w:szCs w:val="16"/>
              </w:rPr>
              <w:t>T</w:t>
            </w:r>
            <w:r w:rsidR="00105C7D" w:rsidRPr="00EF552E">
              <w:rPr>
                <w:sz w:val="16"/>
                <w:szCs w:val="16"/>
              </w:rPr>
              <w:t xml:space="preserve">he entropy of a single </w:t>
            </w:r>
            <m:oMath>
              <m:r>
                <m:rPr>
                  <m:sty m:val="p"/>
                </m:rPr>
                <w:rPr>
                  <w:rFonts w:ascii="Cambria Math" w:hAnsi="Cambria Math"/>
                  <w:sz w:val="16"/>
                  <w:szCs w:val="16"/>
                </w:rPr>
                <m:t xml:space="preserve">Bernoulli(p) </m:t>
              </m:r>
            </m:oMath>
            <w:r w:rsidR="00105C7D" w:rsidRPr="00EF552E">
              <w:rPr>
                <w:sz w:val="16"/>
                <w:szCs w:val="16"/>
              </w:rPr>
              <w:t>random variable is:</w:t>
            </w:r>
          </w:p>
          <w:p w:rsidR="00EF552E" w:rsidRPr="00EF552E" w:rsidRDefault="00EF552E" w:rsidP="00755076">
            <w:pPr>
              <w:ind w:left="720"/>
              <w:rPr>
                <w:sz w:val="16"/>
                <w:szCs w:val="16"/>
              </w:rPr>
            </w:pPr>
            <m:oMathPara>
              <m:oMath>
                <m:r>
                  <w:rPr>
                    <w:rFonts w:ascii="Cambria Math" w:hAnsi="Cambria Math"/>
                    <w:sz w:val="16"/>
                    <w:szCs w:val="16"/>
                  </w:rPr>
                  <m:t>H(</m:t>
                </m:r>
                <m:sSub>
                  <m:sSubPr>
                    <m:ctrlPr>
                      <w:rPr>
                        <w:rFonts w:ascii="Cambria Math" w:hAnsi="Cambria Math"/>
                        <w:i/>
                        <w:sz w:val="16"/>
                        <w:szCs w:val="16"/>
                      </w:rPr>
                    </m:ctrlPr>
                  </m:sSubPr>
                  <m:e>
                    <m:r>
                      <w:rPr>
                        <w:rFonts w:ascii="Cambria Math" w:hAnsi="Cambria Math"/>
                        <w:sz w:val="16"/>
                        <w:szCs w:val="16"/>
                      </w:rPr>
                      <m:t>M</m:t>
                    </m:r>
                  </m:e>
                  <m:sub>
                    <m:d>
                      <m:dPr>
                        <m:begChr m:val="{"/>
                        <m:endChr m:val="}"/>
                        <m:ctrlPr>
                          <w:rPr>
                            <w:rFonts w:ascii="Cambria Math" w:hAnsi="Cambria Math"/>
                            <w:i/>
                            <w:sz w:val="16"/>
                            <w:szCs w:val="16"/>
                          </w:rPr>
                        </m:ctrlPr>
                      </m:dPr>
                      <m:e>
                        <m:r>
                          <w:rPr>
                            <w:rFonts w:ascii="Cambria Math" w:hAnsi="Cambria Math"/>
                            <w:sz w:val="16"/>
                            <w:szCs w:val="16"/>
                          </w:rPr>
                          <m:t>ij</m:t>
                        </m:r>
                      </m:e>
                    </m:d>
                  </m:sub>
                </m:sSub>
                <m:r>
                  <w:rPr>
                    <w:rFonts w:ascii="Cambria Math" w:hAnsi="Cambria Math"/>
                    <w:sz w:val="16"/>
                    <w:szCs w:val="16"/>
                  </w:rPr>
                  <m:t>=-p\lo</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2</m:t>
                    </m:r>
                  </m:sub>
                </m:sSub>
                <m:r>
                  <w:rPr>
                    <w:rFonts w:ascii="Cambria Math" w:hAnsi="Cambria Math"/>
                    <w:sz w:val="16"/>
                    <w:szCs w:val="16"/>
                  </w:rPr>
                  <m:t xml:space="preserve"> p-</m:t>
                </m:r>
                <m:d>
                  <m:dPr>
                    <m:ctrlPr>
                      <w:rPr>
                        <w:rFonts w:ascii="Cambria Math" w:hAnsi="Cambria Math"/>
                        <w:i/>
                        <w:sz w:val="16"/>
                        <w:szCs w:val="16"/>
                      </w:rPr>
                    </m:ctrlPr>
                  </m:dPr>
                  <m:e>
                    <m:r>
                      <w:rPr>
                        <w:rFonts w:ascii="Cambria Math" w:hAnsi="Cambria Math"/>
                        <w:sz w:val="16"/>
                        <w:szCs w:val="16"/>
                      </w:rPr>
                      <m:t>1-p</m:t>
                    </m:r>
                  </m:e>
                </m:d>
                <m:r>
                  <w:rPr>
                    <w:rFonts w:ascii="Cambria Math" w:hAnsi="Cambria Math"/>
                    <w:sz w:val="16"/>
                    <w:szCs w:val="16"/>
                  </w:rPr>
                  <m:t>\lo</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2</m:t>
                    </m:r>
                    <m:d>
                      <m:dPr>
                        <m:ctrlPr>
                          <w:rPr>
                            <w:rFonts w:ascii="Cambria Math" w:hAnsi="Cambria Math"/>
                            <w:i/>
                            <w:sz w:val="16"/>
                            <w:szCs w:val="16"/>
                          </w:rPr>
                        </m:ctrlPr>
                      </m:dPr>
                      <m:e>
                        <m:r>
                          <w:rPr>
                            <w:rFonts w:ascii="Cambria Math" w:hAnsi="Cambria Math"/>
                            <w:sz w:val="16"/>
                            <w:szCs w:val="16"/>
                          </w:rPr>
                          <m:t>1-p</m:t>
                        </m:r>
                      </m:e>
                    </m:d>
                  </m:sub>
                </m:sSub>
                <m:r>
                  <w:rPr>
                    <w:rFonts w:ascii="Cambria Math" w:hAnsi="Cambria Math"/>
                    <w:sz w:val="16"/>
                    <w:szCs w:val="16"/>
                  </w:rPr>
                  <m:t>)</m:t>
                </m:r>
              </m:oMath>
            </m:oMathPara>
          </w:p>
          <w:p w:rsidR="00EF552E" w:rsidRPr="00EF552E" w:rsidRDefault="00EF552E" w:rsidP="00755076">
            <w:pPr>
              <w:pStyle w:val="Heading3"/>
            </w:pPr>
            <w:bookmarkStart w:id="127" w:name="_Toc226911572"/>
            <w:r w:rsidRPr="00EF552E">
              <w:t xml:space="preserve">Step 2: Entropy is maximized at </w:t>
            </w:r>
            <m:oMath>
              <m:r>
                <m:rPr>
                  <m:sty m:val="bi"/>
                </m:rPr>
                <w:rPr>
                  <w:rFonts w:ascii="Cambria Math" w:hAnsi="Cambria Math"/>
                </w:rPr>
                <m:t xml:space="preserve">p= </m:t>
              </m:r>
              <m:f>
                <m:fPr>
                  <m:ctrlPr>
                    <w:rPr>
                      <w:rFonts w:ascii="Cambria Math" w:eastAsiaTheme="minorEastAsia" w:hAnsi="Cambria Math" w:cstheme="minorBidi"/>
                    </w:rPr>
                  </m:ctrlPr>
                </m:fPr>
                <m:num>
                  <m:r>
                    <m:rPr>
                      <m:sty m:val="bi"/>
                    </m:rPr>
                    <w:rPr>
                      <w:rFonts w:ascii="Cambria Math" w:hAnsi="Cambria Math"/>
                    </w:rPr>
                    <m:t>1</m:t>
                  </m:r>
                </m:num>
                <m:den>
                  <m:r>
                    <m:rPr>
                      <m:sty m:val="bi"/>
                    </m:rPr>
                    <w:rPr>
                      <w:rFonts w:ascii="Cambria Math" w:hAnsi="Cambria Math"/>
                    </w:rPr>
                    <m:t>2</m:t>
                  </m:r>
                </m:den>
              </m:f>
            </m:oMath>
            <w:bookmarkEnd w:id="127"/>
          </w:p>
          <w:p w:rsidR="00EF552E" w:rsidRPr="00EF552E" w:rsidRDefault="00EF552E" w:rsidP="00755076">
            <w:pPr>
              <w:keepNext/>
              <w:keepLines/>
              <w:rPr>
                <w:sz w:val="16"/>
                <w:szCs w:val="16"/>
              </w:rPr>
            </w:pPr>
          </w:p>
          <w:p w:rsidR="00EF552E" w:rsidRPr="00EF552E" w:rsidRDefault="00EF552E" w:rsidP="00755076">
            <w:pPr>
              <w:keepNext/>
              <w:keepLines/>
              <w:ind w:left="720"/>
              <w:rPr>
                <w:sz w:val="16"/>
                <w:szCs w:val="16"/>
              </w:rPr>
            </w:pPr>
            <w:r w:rsidRPr="00EF552E">
              <w:rPr>
                <w:sz w:val="16"/>
                <w:szCs w:val="16"/>
              </w:rPr>
              <w:t>Take the derivative and set it to zero:</w:t>
            </w:r>
          </w:p>
          <w:p w:rsidR="00EF552E" w:rsidRPr="00EF552E" w:rsidRDefault="00EF552E" w:rsidP="00755076">
            <w:pPr>
              <w:keepNext/>
              <w:keepLines/>
              <w:ind w:left="1440"/>
              <w:rPr>
                <w:sz w:val="16"/>
                <w:szCs w:val="16"/>
              </w:rPr>
            </w:pPr>
          </w:p>
          <w:p w:rsidR="00EF552E" w:rsidRPr="00EF552E" w:rsidRDefault="00EF552E" w:rsidP="00755076">
            <w:pPr>
              <w:keepNext/>
              <w:keepLines/>
              <w:ind w:left="2160"/>
              <w:rPr>
                <w:sz w:val="16"/>
                <w:szCs w:val="16"/>
              </w:rPr>
            </w:pPr>
            <m:oMath>
              <m:f>
                <m:fPr>
                  <m:ctrlPr>
                    <w:rPr>
                      <w:rFonts w:ascii="Cambria Math" w:hAnsi="Cambria Math"/>
                      <w:i/>
                      <w:sz w:val="16"/>
                      <w:szCs w:val="16"/>
                    </w:rPr>
                  </m:ctrlPr>
                </m:fPr>
                <m:num>
                  <m:r>
                    <w:rPr>
                      <w:rFonts w:ascii="Cambria Math" w:hAnsi="Cambria Math"/>
                      <w:sz w:val="16"/>
                      <w:szCs w:val="16"/>
                    </w:rPr>
                    <m:t>dH</m:t>
                  </m:r>
                </m:num>
                <m:den>
                  <m:r>
                    <w:rPr>
                      <w:rFonts w:ascii="Cambria Math" w:hAnsi="Cambria Math"/>
                      <w:sz w:val="16"/>
                      <w:szCs w:val="16"/>
                    </w:rPr>
                    <m:t>dp</m:t>
                  </m:r>
                </m:den>
              </m:f>
              <m:r>
                <w:rPr>
                  <w:rFonts w:ascii="Cambria Math" w:hAnsi="Cambria Math"/>
                  <w:sz w:val="16"/>
                  <w:szCs w:val="16"/>
                </w:rPr>
                <m:t>= -lo</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2</m:t>
                  </m:r>
                </m:sub>
              </m:sSub>
              <m:r>
                <w:rPr>
                  <w:rFonts w:ascii="Cambria Math" w:hAnsi="Cambria Math"/>
                  <w:sz w:val="16"/>
                  <w:szCs w:val="16"/>
                </w:rPr>
                <m:t xml:space="preserve"> p- </m:t>
              </m:r>
              <m:f>
                <m:fPr>
                  <m:ctrlPr>
                    <w:rPr>
                      <w:rFonts w:ascii="Cambria Math" w:hAnsi="Cambria Math"/>
                      <w:i/>
                      <w:sz w:val="16"/>
                      <w:szCs w:val="16"/>
                    </w:rPr>
                  </m:ctrlPr>
                </m:fPr>
                <m:num>
                  <m:r>
                    <w:rPr>
                      <w:rFonts w:ascii="Cambria Math" w:hAnsi="Cambria Math"/>
                      <w:sz w:val="16"/>
                      <w:szCs w:val="16"/>
                    </w:rPr>
                    <m:t>1</m:t>
                  </m:r>
                </m:num>
                <m:den>
                  <m:func>
                    <m:funcPr>
                      <m:ctrlPr>
                        <w:rPr>
                          <w:rFonts w:ascii="Cambria Math" w:hAnsi="Cambria Math"/>
                          <w:i/>
                          <w:sz w:val="16"/>
                          <w:szCs w:val="16"/>
                        </w:rPr>
                      </m:ctrlPr>
                    </m:funcPr>
                    <m:fName>
                      <m:r>
                        <m:rPr>
                          <m:sty m:val="p"/>
                        </m:rPr>
                        <w:rPr>
                          <w:rFonts w:ascii="Cambria Math" w:hAnsi="Cambria Math"/>
                          <w:sz w:val="16"/>
                          <w:szCs w:val="16"/>
                        </w:rPr>
                        <m:t>ln</m:t>
                      </m:r>
                    </m:fName>
                    <m:e>
                      <m:r>
                        <w:rPr>
                          <w:rFonts w:ascii="Cambria Math" w:hAnsi="Cambria Math"/>
                          <w:sz w:val="16"/>
                          <w:szCs w:val="16"/>
                        </w:rPr>
                        <m:t>2</m:t>
                      </m:r>
                    </m:e>
                  </m:func>
                </m:den>
              </m:f>
              <m:r>
                <w:rPr>
                  <w:rFonts w:ascii="Cambria Math" w:hAnsi="Cambria Math"/>
                  <w:sz w:val="16"/>
                  <w:szCs w:val="16"/>
                </w:rPr>
                <m:t>+ lo</m:t>
              </m:r>
              <m:sSub>
                <m:sSubPr>
                  <m:ctrlPr>
                    <w:rPr>
                      <w:rFonts w:ascii="Cambria Math" w:hAnsi="Cambria Math"/>
                      <w:i/>
                      <w:sz w:val="16"/>
                      <w:szCs w:val="16"/>
                    </w:rPr>
                  </m:ctrlPr>
                </m:sSubPr>
                <m:e>
                  <m:r>
                    <w:rPr>
                      <w:rFonts w:ascii="Cambria Math" w:hAnsi="Cambria Math"/>
                      <w:sz w:val="16"/>
                      <w:szCs w:val="16"/>
                    </w:rPr>
                    <m:t>g</m:t>
                  </m:r>
                </m:e>
                <m:sub>
                  <m:r>
                    <w:rPr>
                      <w:rFonts w:ascii="Cambria Math" w:hAnsi="Cambria Math"/>
                      <w:sz w:val="16"/>
                      <w:szCs w:val="16"/>
                    </w:rPr>
                    <m:t>2</m:t>
                  </m:r>
                </m:sub>
              </m:sSub>
              <m:d>
                <m:dPr>
                  <m:ctrlPr>
                    <w:rPr>
                      <w:rFonts w:ascii="Cambria Math" w:hAnsi="Cambria Math"/>
                      <w:i/>
                      <w:sz w:val="16"/>
                      <w:szCs w:val="16"/>
                    </w:rPr>
                  </m:ctrlPr>
                </m:dPr>
                <m:e>
                  <m:r>
                    <w:rPr>
                      <w:rFonts w:ascii="Cambria Math" w:hAnsi="Cambria Math"/>
                      <w:sz w:val="16"/>
                      <w:szCs w:val="16"/>
                    </w:rPr>
                    <m:t>1-p</m:t>
                  </m:r>
                </m:e>
              </m:d>
              <m:r>
                <w:rPr>
                  <w:rFonts w:ascii="Cambria Math" w:hAnsi="Cambria Math"/>
                  <w:sz w:val="16"/>
                  <w:szCs w:val="16"/>
                </w:rPr>
                <m:t xml:space="preserve">+ </m:t>
              </m:r>
              <m:f>
                <m:fPr>
                  <m:ctrlPr>
                    <w:rPr>
                      <w:rFonts w:ascii="Cambria Math" w:hAnsi="Cambria Math"/>
                      <w:i/>
                      <w:sz w:val="16"/>
                      <w:szCs w:val="16"/>
                    </w:rPr>
                  </m:ctrlPr>
                </m:fPr>
                <m:num>
                  <m:r>
                    <w:rPr>
                      <w:rFonts w:ascii="Cambria Math" w:hAnsi="Cambria Math"/>
                      <w:sz w:val="16"/>
                      <w:szCs w:val="16"/>
                    </w:rPr>
                    <m:t>1</m:t>
                  </m:r>
                </m:num>
                <m:den>
                  <m:func>
                    <m:funcPr>
                      <m:ctrlPr>
                        <w:rPr>
                          <w:rFonts w:ascii="Cambria Math" w:hAnsi="Cambria Math"/>
                          <w:i/>
                          <w:sz w:val="16"/>
                          <w:szCs w:val="16"/>
                        </w:rPr>
                      </m:ctrlPr>
                    </m:funcPr>
                    <m:fName>
                      <m:r>
                        <m:rPr>
                          <m:sty m:val="p"/>
                        </m:rPr>
                        <w:rPr>
                          <w:rFonts w:ascii="Cambria Math" w:hAnsi="Cambria Math"/>
                          <w:sz w:val="16"/>
                          <w:szCs w:val="16"/>
                        </w:rPr>
                        <m:t>ln</m:t>
                      </m:r>
                    </m:fName>
                    <m:e>
                      <m:r>
                        <w:rPr>
                          <w:rFonts w:ascii="Cambria Math" w:hAnsi="Cambria Math"/>
                          <w:sz w:val="16"/>
                          <w:szCs w:val="16"/>
                        </w:rPr>
                        <m:t>2</m:t>
                      </m:r>
                    </m:e>
                  </m:func>
                </m:den>
              </m:f>
              <m:r>
                <w:rPr>
                  <w:rFonts w:ascii="Cambria Math" w:hAnsi="Cambria Math"/>
                  <w:sz w:val="16"/>
                  <w:szCs w:val="16"/>
                </w:rPr>
                <m:t>=</m:t>
              </m:r>
              <m:func>
                <m:funcPr>
                  <m:ctrlPr>
                    <w:rPr>
                      <w:rFonts w:ascii="Cambria Math" w:hAnsi="Cambria Math"/>
                      <w:i/>
                      <w:sz w:val="16"/>
                      <w:szCs w:val="16"/>
                    </w:rPr>
                  </m:ctrlPr>
                </m:funcPr>
                <m:fName>
                  <m:sSub>
                    <m:sSubPr>
                      <m:ctrlPr>
                        <w:rPr>
                          <w:rFonts w:ascii="Cambria Math" w:hAnsi="Cambria Math"/>
                          <w:i/>
                          <w:sz w:val="16"/>
                          <w:szCs w:val="16"/>
                        </w:rPr>
                      </m:ctrlPr>
                    </m:sSubPr>
                    <m:e>
                      <m:r>
                        <m:rPr>
                          <m:sty m:val="p"/>
                        </m:rPr>
                        <w:rPr>
                          <w:rFonts w:ascii="Cambria Math" w:hAnsi="Cambria Math"/>
                          <w:sz w:val="16"/>
                          <w:szCs w:val="16"/>
                        </w:rPr>
                        <m:t>log</m:t>
                      </m:r>
                    </m:e>
                    <m:sub>
                      <m:r>
                        <w:rPr>
                          <w:rFonts w:ascii="Cambria Math" w:hAnsi="Cambria Math"/>
                          <w:sz w:val="16"/>
                          <w:szCs w:val="16"/>
                        </w:rPr>
                        <m:t>2</m:t>
                      </m:r>
                      <m:ctrlPr>
                        <w:rPr>
                          <w:rFonts w:ascii="Cambria Math" w:hAnsi="Cambria Math"/>
                          <w:sz w:val="16"/>
                          <w:szCs w:val="16"/>
                        </w:rPr>
                      </m:ctrlPr>
                    </m:sub>
                  </m:sSub>
                </m:fName>
                <m:e>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1-p</m:t>
                          </m:r>
                        </m:num>
                        <m:den>
                          <m:r>
                            <w:rPr>
                              <w:rFonts w:ascii="Cambria Math" w:hAnsi="Cambria Math"/>
                              <w:sz w:val="16"/>
                              <w:szCs w:val="16"/>
                            </w:rPr>
                            <m:t>p</m:t>
                          </m:r>
                        </m:den>
                      </m:f>
                    </m:e>
                  </m:d>
                </m:e>
              </m:func>
              <m:r>
                <w:rPr>
                  <w:rFonts w:ascii="Cambria Math" w:hAnsi="Cambria Math"/>
                  <w:sz w:val="16"/>
                  <w:szCs w:val="16"/>
                </w:rPr>
                <m:t xml:space="preserve">   </m:t>
              </m:r>
            </m:oMath>
            <w:r w:rsidRPr="00EF552E">
              <w:rPr>
                <w:sz w:val="16"/>
                <w:szCs w:val="16"/>
              </w:rPr>
              <w:t xml:space="preserve">   </w:t>
            </w:r>
          </w:p>
          <w:p w:rsidR="00EF552E" w:rsidRPr="00EF552E" w:rsidRDefault="00EF552E" w:rsidP="00755076">
            <w:pPr>
              <w:keepNext/>
              <w:keepLines/>
              <w:ind w:left="2160"/>
              <w:rPr>
                <w:sz w:val="16"/>
                <w:szCs w:val="16"/>
              </w:rPr>
            </w:pPr>
          </w:p>
          <w:p w:rsidR="00EF552E" w:rsidRPr="00EF552E" w:rsidRDefault="00EF552E" w:rsidP="00755076">
            <w:pPr>
              <w:keepNext/>
              <w:keepLines/>
              <w:ind w:left="720"/>
              <w:rPr>
                <w:sz w:val="16"/>
                <w:szCs w:val="16"/>
              </w:rPr>
            </w:pPr>
            <w:r w:rsidRPr="00EF552E">
              <w:rPr>
                <w:sz w:val="16"/>
                <w:szCs w:val="16"/>
              </w:rPr>
              <w:t xml:space="preserve">  Setting </w:t>
            </w:r>
            <m:oMath>
              <m:f>
                <m:fPr>
                  <m:ctrlPr>
                    <w:rPr>
                      <w:rFonts w:ascii="Cambria Math" w:hAnsi="Cambria Math"/>
                      <w:i/>
                      <w:sz w:val="16"/>
                      <w:szCs w:val="16"/>
                    </w:rPr>
                  </m:ctrlPr>
                </m:fPr>
                <m:num>
                  <m:r>
                    <w:rPr>
                      <w:rFonts w:ascii="Cambria Math" w:hAnsi="Cambria Math"/>
                      <w:sz w:val="16"/>
                      <w:szCs w:val="16"/>
                    </w:rPr>
                    <m:t>dH</m:t>
                  </m:r>
                </m:num>
                <m:den>
                  <m:r>
                    <w:rPr>
                      <w:rFonts w:ascii="Cambria Math" w:hAnsi="Cambria Math"/>
                      <w:sz w:val="16"/>
                      <w:szCs w:val="16"/>
                    </w:rPr>
                    <m:t>dp</m:t>
                  </m:r>
                </m:den>
              </m:f>
              <m:r>
                <m:rPr>
                  <m:sty m:val="p"/>
                </m:rPr>
                <w:rPr>
                  <w:rFonts w:ascii="Cambria Math" w:hAnsi="Cambria Math"/>
                  <w:sz w:val="16"/>
                  <w:szCs w:val="16"/>
                </w:rPr>
                <m:t>= 0</m:t>
              </m:r>
            </m:oMath>
            <w:r w:rsidRPr="00EF552E">
              <w:rPr>
                <w:sz w:val="16"/>
                <w:szCs w:val="16"/>
              </w:rPr>
              <w:t xml:space="preserve">:           </w:t>
            </w:r>
          </w:p>
          <w:p w:rsidR="00EF552E" w:rsidRPr="00EF552E" w:rsidRDefault="00EF552E" w:rsidP="00755076">
            <w:pPr>
              <w:keepNext/>
              <w:keepLines/>
              <w:ind w:left="720"/>
              <w:rPr>
                <w:sz w:val="16"/>
                <w:szCs w:val="16"/>
              </w:rPr>
            </w:pPr>
          </w:p>
          <w:p w:rsidR="00EF552E" w:rsidRPr="00EF552E" w:rsidRDefault="00EF552E" w:rsidP="00755076">
            <w:pPr>
              <w:keepNext/>
              <w:keepLines/>
              <w:ind w:left="1440"/>
              <w:rPr>
                <w:sz w:val="16"/>
                <w:szCs w:val="16"/>
              </w:rPr>
            </w:pPr>
            <m:oMath>
              <m:func>
                <m:funcPr>
                  <m:ctrlPr>
                    <w:rPr>
                      <w:rFonts w:ascii="Cambria Math" w:hAnsi="Cambria Math"/>
                      <w:i/>
                      <w:sz w:val="16"/>
                      <w:szCs w:val="16"/>
                    </w:rPr>
                  </m:ctrlPr>
                </m:funcPr>
                <m:fName>
                  <m:sSub>
                    <m:sSubPr>
                      <m:ctrlPr>
                        <w:rPr>
                          <w:rFonts w:ascii="Cambria Math" w:hAnsi="Cambria Math"/>
                          <w:i/>
                          <w:sz w:val="16"/>
                          <w:szCs w:val="16"/>
                        </w:rPr>
                      </m:ctrlPr>
                    </m:sSubPr>
                    <m:e>
                      <m:r>
                        <m:rPr>
                          <m:sty m:val="p"/>
                        </m:rPr>
                        <w:rPr>
                          <w:rFonts w:ascii="Cambria Math" w:hAnsi="Cambria Math"/>
                          <w:sz w:val="16"/>
                          <w:szCs w:val="16"/>
                        </w:rPr>
                        <m:t>log</m:t>
                      </m:r>
                    </m:e>
                    <m:sub>
                      <m:r>
                        <w:rPr>
                          <w:rFonts w:ascii="Cambria Math" w:hAnsi="Cambria Math"/>
                          <w:sz w:val="16"/>
                          <w:szCs w:val="16"/>
                        </w:rPr>
                        <m:t>2!</m:t>
                      </m:r>
                      <m:ctrlPr>
                        <w:rPr>
                          <w:rFonts w:ascii="Cambria Math" w:hAnsi="Cambria Math"/>
                          <w:sz w:val="16"/>
                          <w:szCs w:val="16"/>
                        </w:rPr>
                      </m:ctrlPr>
                    </m:sub>
                  </m:sSub>
                </m:fName>
                <m:e>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1-p</m:t>
                          </m:r>
                        </m:num>
                        <m:den>
                          <m:r>
                            <w:rPr>
                              <w:rFonts w:ascii="Cambria Math" w:hAnsi="Cambria Math"/>
                              <w:sz w:val="16"/>
                              <w:szCs w:val="16"/>
                            </w:rPr>
                            <m:t>p</m:t>
                          </m:r>
                        </m:den>
                      </m:f>
                    </m:e>
                  </m:d>
                </m:e>
              </m:func>
              <m:r>
                <w:rPr>
                  <w:rFonts w:ascii="Cambria Math" w:hAnsi="Cambria Math"/>
                  <w:sz w:val="16"/>
                  <w:szCs w:val="16"/>
                </w:rPr>
                <m:t xml:space="preserve">=0→ </m:t>
              </m:r>
              <m:f>
                <m:fPr>
                  <m:ctrlPr>
                    <w:rPr>
                      <w:rFonts w:ascii="Cambria Math" w:hAnsi="Cambria Math"/>
                      <w:i/>
                      <w:sz w:val="16"/>
                      <w:szCs w:val="16"/>
                    </w:rPr>
                  </m:ctrlPr>
                </m:fPr>
                <m:num>
                  <m:r>
                    <w:rPr>
                      <w:rFonts w:ascii="Cambria Math" w:hAnsi="Cambria Math"/>
                      <w:sz w:val="16"/>
                      <w:szCs w:val="16"/>
                    </w:rPr>
                    <m:t>1-p</m:t>
                  </m:r>
                </m:num>
                <m:den>
                  <m:r>
                    <w:rPr>
                      <w:rFonts w:ascii="Cambria Math" w:hAnsi="Cambria Math"/>
                      <w:sz w:val="16"/>
                      <w:szCs w:val="16"/>
                    </w:rPr>
                    <m:t>p</m:t>
                  </m:r>
                </m:den>
              </m:f>
              <m:r>
                <w:rPr>
                  <w:rFonts w:ascii="Cambria Math" w:hAnsi="Cambria Math"/>
                  <w:sz w:val="16"/>
                  <w:szCs w:val="16"/>
                </w:rPr>
                <m:t>=1→p=</m:t>
              </m:r>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2</m:t>
                  </m:r>
                </m:den>
              </m:f>
            </m:oMath>
            <w:r w:rsidRPr="00EF552E">
              <w:rPr>
                <w:sz w:val="16"/>
                <w:szCs w:val="16"/>
              </w:rPr>
              <w:t xml:space="preserve">        </w:t>
            </w:r>
          </w:p>
          <w:p w:rsidR="00EF552E" w:rsidRPr="00EF552E" w:rsidRDefault="00EF552E" w:rsidP="00755076">
            <w:pPr>
              <w:keepNext/>
              <w:keepLines/>
              <w:ind w:left="1440"/>
              <w:rPr>
                <w:sz w:val="16"/>
                <w:szCs w:val="16"/>
              </w:rPr>
            </w:pPr>
            <w:r w:rsidRPr="00EF552E">
              <w:rPr>
                <w:sz w:val="16"/>
                <w:szCs w:val="16"/>
              </w:rPr>
              <w:t xml:space="preserve">                                                                       </w:t>
            </w:r>
          </w:p>
          <w:p w:rsidR="00EF552E" w:rsidRPr="00EF552E" w:rsidRDefault="00EF552E" w:rsidP="00755076">
            <w:pPr>
              <w:keepNext/>
              <w:keepLines/>
              <w:ind w:left="720"/>
              <w:rPr>
                <w:sz w:val="16"/>
                <w:szCs w:val="16"/>
              </w:rPr>
            </w:pPr>
            <w:r w:rsidRPr="00EF552E">
              <w:rPr>
                <w:sz w:val="16"/>
                <w:szCs w:val="16"/>
              </w:rPr>
              <w:t xml:space="preserve">The second derivative confirms this is a maximum:      </w:t>
            </w:r>
          </w:p>
          <w:p w:rsidR="00EF552E" w:rsidRPr="00EF552E" w:rsidRDefault="00EF552E" w:rsidP="00755076">
            <w:pPr>
              <w:keepNext/>
              <w:keepLines/>
              <w:ind w:left="1440"/>
              <w:rPr>
                <w:sz w:val="16"/>
                <w:szCs w:val="16"/>
              </w:rPr>
            </w:pPr>
            <w:r w:rsidRPr="00EF552E">
              <w:rPr>
                <w:sz w:val="16"/>
                <w:szCs w:val="16"/>
              </w:rPr>
              <w:t xml:space="preserve">                                                               </w:t>
            </w:r>
          </w:p>
          <w:p w:rsidR="00EF552E" w:rsidRPr="00EF552E" w:rsidRDefault="00EF552E" w:rsidP="00755076">
            <w:pPr>
              <w:keepNext/>
              <w:keepLines/>
              <w:ind w:left="720"/>
              <w:rPr>
                <w:sz w:val="16"/>
                <w:szCs w:val="16"/>
              </w:rPr>
            </w:pPr>
            <w:r w:rsidRPr="00EF552E">
              <w:rPr>
                <w:sz w:val="16"/>
                <w:szCs w:val="16"/>
              </w:rPr>
              <w:t xml:space="preserve">               </w:t>
            </w:r>
            <m:oMath>
              <m:f>
                <m:fPr>
                  <m:ctrlPr>
                    <w:rPr>
                      <w:rFonts w:ascii="Cambria Math" w:hAnsi="Cambria Math"/>
                      <w:i/>
                      <w:sz w:val="16"/>
                      <w:szCs w:val="16"/>
                    </w:rPr>
                  </m:ctrlPr>
                </m:fPr>
                <m:num>
                  <m:sSup>
                    <m:sSupPr>
                      <m:ctrlPr>
                        <w:rPr>
                          <w:rFonts w:ascii="Cambria Math" w:hAnsi="Cambria Math"/>
                          <w:i/>
                          <w:sz w:val="16"/>
                          <w:szCs w:val="16"/>
                        </w:rPr>
                      </m:ctrlPr>
                    </m:sSupPr>
                    <m:e>
                      <m:r>
                        <w:rPr>
                          <w:rFonts w:ascii="Cambria Math" w:hAnsi="Cambria Math"/>
                          <w:sz w:val="16"/>
                          <w:szCs w:val="16"/>
                        </w:rPr>
                        <m:t>d</m:t>
                      </m:r>
                    </m:e>
                    <m:sup>
                      <m:r>
                        <w:rPr>
                          <w:rFonts w:ascii="Cambria Math" w:hAnsi="Cambria Math"/>
                          <w:sz w:val="16"/>
                          <w:szCs w:val="16"/>
                        </w:rPr>
                        <m:t>2H</m:t>
                      </m:r>
                    </m:sup>
                  </m:sSup>
                </m:num>
                <m:den>
                  <m:sSup>
                    <m:sSupPr>
                      <m:ctrlPr>
                        <w:rPr>
                          <w:rFonts w:ascii="Cambria Math" w:hAnsi="Cambria Math"/>
                          <w:i/>
                          <w:sz w:val="16"/>
                          <w:szCs w:val="16"/>
                        </w:rPr>
                      </m:ctrlPr>
                    </m:sSupPr>
                    <m:e>
                      <m:r>
                        <w:rPr>
                          <w:rFonts w:ascii="Cambria Math" w:hAnsi="Cambria Math"/>
                          <w:sz w:val="16"/>
                          <w:szCs w:val="16"/>
                        </w:rPr>
                        <m:t>dp</m:t>
                      </m:r>
                    </m:e>
                    <m:sup>
                      <m:r>
                        <w:rPr>
                          <w:rFonts w:ascii="Cambria Math" w:hAnsi="Cambria Math"/>
                          <w:sz w:val="16"/>
                          <w:szCs w:val="16"/>
                        </w:rPr>
                        <m:t>2</m:t>
                      </m:r>
                    </m:sup>
                  </m:sSup>
                </m:den>
              </m:f>
              <m:r>
                <w:rPr>
                  <w:rFonts w:ascii="Cambria Math" w:hAnsi="Cambria Math"/>
                  <w:sz w:val="16"/>
                  <w:szCs w:val="16"/>
                </w:rPr>
                <m:t>= -</m:t>
              </m:r>
              <m:f>
                <m:fPr>
                  <m:ctrlPr>
                    <w:rPr>
                      <w:rFonts w:ascii="Cambria Math" w:hAnsi="Cambria Math"/>
                      <w:i/>
                      <w:sz w:val="16"/>
                      <w:szCs w:val="16"/>
                    </w:rPr>
                  </m:ctrlPr>
                </m:fPr>
                <m:num>
                  <m:r>
                    <w:rPr>
                      <w:rFonts w:ascii="Cambria Math" w:hAnsi="Cambria Math"/>
                      <w:sz w:val="16"/>
                      <w:szCs w:val="16"/>
                    </w:rPr>
                    <m:t>1</m:t>
                  </m:r>
                </m:num>
                <m:den>
                  <m:r>
                    <w:rPr>
                      <w:rFonts w:ascii="Cambria Math" w:hAnsi="Cambria Math"/>
                      <w:sz w:val="16"/>
                      <w:szCs w:val="16"/>
                    </w:rPr>
                    <m:t>p</m:t>
                  </m:r>
                  <m:func>
                    <m:funcPr>
                      <m:ctrlPr>
                        <w:rPr>
                          <w:rFonts w:ascii="Cambria Math" w:hAnsi="Cambria Math"/>
                          <w:i/>
                          <w:sz w:val="16"/>
                          <w:szCs w:val="16"/>
                        </w:rPr>
                      </m:ctrlPr>
                    </m:funcPr>
                    <m:fName>
                      <m:r>
                        <m:rPr>
                          <m:sty m:val="p"/>
                        </m:rPr>
                        <w:rPr>
                          <w:rFonts w:ascii="Cambria Math" w:hAnsi="Cambria Math"/>
                          <w:sz w:val="16"/>
                          <w:szCs w:val="16"/>
                        </w:rPr>
                        <m:t>ln</m:t>
                      </m:r>
                    </m:fName>
                    <m:e>
                      <m:r>
                        <w:rPr>
                          <w:rFonts w:ascii="Cambria Math" w:hAnsi="Cambria Math"/>
                          <w:sz w:val="16"/>
                          <w:szCs w:val="16"/>
                        </w:rPr>
                        <m:t>2</m:t>
                      </m:r>
                    </m:e>
                  </m:func>
                </m:den>
              </m:f>
              <m:r>
                <w:rPr>
                  <w:rFonts w:ascii="Cambria Math" w:hAnsi="Cambria Math"/>
                  <w:sz w:val="16"/>
                  <w:szCs w:val="16"/>
                </w:rPr>
                <m:t xml:space="preserve">- </m:t>
              </m:r>
              <m:f>
                <m:fPr>
                  <m:ctrlPr>
                    <w:rPr>
                      <w:rFonts w:ascii="Cambria Math" w:hAnsi="Cambria Math"/>
                      <w:i/>
                      <w:sz w:val="16"/>
                      <w:szCs w:val="16"/>
                    </w:rPr>
                  </m:ctrlPr>
                </m:fPr>
                <m:num>
                  <m:r>
                    <w:rPr>
                      <w:rFonts w:ascii="Cambria Math" w:hAnsi="Cambria Math"/>
                      <w:sz w:val="16"/>
                      <w:szCs w:val="16"/>
                    </w:rPr>
                    <m:t>1</m:t>
                  </m:r>
                </m:num>
                <m:den>
                  <m:d>
                    <m:dPr>
                      <m:ctrlPr>
                        <w:rPr>
                          <w:rFonts w:ascii="Cambria Math" w:hAnsi="Cambria Math"/>
                          <w:i/>
                          <w:sz w:val="16"/>
                          <w:szCs w:val="16"/>
                        </w:rPr>
                      </m:ctrlPr>
                    </m:dPr>
                    <m:e>
                      <m:r>
                        <w:rPr>
                          <w:rFonts w:ascii="Cambria Math" w:hAnsi="Cambria Math"/>
                          <w:sz w:val="16"/>
                          <w:szCs w:val="16"/>
                        </w:rPr>
                        <m:t>1-p</m:t>
                      </m:r>
                    </m:e>
                  </m:d>
                  <m:func>
                    <m:funcPr>
                      <m:ctrlPr>
                        <w:rPr>
                          <w:rFonts w:ascii="Cambria Math" w:hAnsi="Cambria Math"/>
                          <w:i/>
                          <w:sz w:val="16"/>
                          <w:szCs w:val="16"/>
                        </w:rPr>
                      </m:ctrlPr>
                    </m:funcPr>
                    <m:fName>
                      <m:r>
                        <m:rPr>
                          <m:sty m:val="p"/>
                        </m:rPr>
                        <w:rPr>
                          <w:rFonts w:ascii="Cambria Math" w:hAnsi="Cambria Math"/>
                          <w:sz w:val="16"/>
                          <w:szCs w:val="16"/>
                        </w:rPr>
                        <m:t>ln</m:t>
                      </m:r>
                    </m:fName>
                    <m:e>
                      <m:r>
                        <w:rPr>
                          <w:rFonts w:ascii="Cambria Math" w:hAnsi="Cambria Math"/>
                          <w:sz w:val="16"/>
                          <w:szCs w:val="16"/>
                        </w:rPr>
                        <m:t>2</m:t>
                      </m:r>
                    </m:e>
                  </m:func>
                </m:den>
              </m:f>
              <m:r>
                <w:rPr>
                  <w:rFonts w:ascii="Cambria Math" w:hAnsi="Cambria Math"/>
                  <w:sz w:val="16"/>
                  <w:szCs w:val="16"/>
                </w:rPr>
                <m:t>&lt;0 ∀p∈</m:t>
              </m:r>
              <m:d>
                <m:dPr>
                  <m:ctrlPr>
                    <w:rPr>
                      <w:rFonts w:ascii="Cambria Math" w:hAnsi="Cambria Math"/>
                      <w:i/>
                      <w:sz w:val="16"/>
                      <w:szCs w:val="16"/>
                    </w:rPr>
                  </m:ctrlPr>
                </m:dPr>
                <m:e>
                  <m:r>
                    <w:rPr>
                      <w:rFonts w:ascii="Cambria Math" w:hAnsi="Cambria Math"/>
                      <w:sz w:val="16"/>
                      <w:szCs w:val="16"/>
                    </w:rPr>
                    <m:t>0,1</m:t>
                  </m:r>
                </m:e>
              </m:d>
              <m:r>
                <w:rPr>
                  <w:rFonts w:ascii="Cambria Math" w:hAnsi="Cambria Math"/>
                  <w:sz w:val="16"/>
                  <w:szCs w:val="16"/>
                </w:rPr>
                <m:t xml:space="preserve"> </m:t>
              </m:r>
            </m:oMath>
            <w:r w:rsidRPr="00EF552E">
              <w:rPr>
                <w:sz w:val="16"/>
                <w:szCs w:val="16"/>
              </w:rPr>
              <w:t xml:space="preserve">    </w:t>
            </w:r>
          </w:p>
          <w:p w:rsidR="00EF552E" w:rsidRPr="00EF552E" w:rsidRDefault="00EF552E" w:rsidP="00755076">
            <w:pPr>
              <w:keepNext/>
              <w:keepLines/>
              <w:ind w:left="720"/>
              <w:rPr>
                <w:sz w:val="16"/>
                <w:szCs w:val="16"/>
              </w:rPr>
            </w:pPr>
          </w:p>
          <w:p w:rsidR="00EF552E" w:rsidRPr="00EF552E" w:rsidRDefault="00EF552E" w:rsidP="00755076">
            <w:pPr>
              <w:pStyle w:val="Heading3"/>
            </w:pPr>
            <w:bookmarkStart w:id="128" w:name="_Toc226911573"/>
            <w:r w:rsidRPr="00EF552E">
              <w:t xml:space="preserve">Step 3: Evaluate </w:t>
            </w:r>
            <m:oMath>
              <m:r>
                <m:rPr>
                  <m:sty m:val="bi"/>
                </m:rPr>
                <w:rPr>
                  <w:rFonts w:ascii="Cambria Math" w:hAnsi="Cambria Math"/>
                </w:rPr>
                <m:t>H at p=</m:t>
              </m:r>
              <m:f>
                <m:fPr>
                  <m:ctrlPr>
                    <w:rPr>
                      <w:rFonts w:ascii="Cambria Math" w:eastAsiaTheme="minorEastAsia" w:hAnsi="Cambria Math" w:cstheme="minorBidi"/>
                    </w:rPr>
                  </m:ctrlPr>
                </m:fPr>
                <m:num>
                  <m:r>
                    <m:rPr>
                      <m:sty m:val="bi"/>
                    </m:rPr>
                    <w:rPr>
                      <w:rFonts w:ascii="Cambria Math" w:hAnsi="Cambria Math"/>
                    </w:rPr>
                    <m:t>1</m:t>
                  </m:r>
                </m:num>
                <m:den>
                  <m:r>
                    <m:rPr>
                      <m:sty m:val="bi"/>
                    </m:rPr>
                    <w:rPr>
                      <w:rFonts w:ascii="Cambria Math" w:hAnsi="Cambria Math"/>
                    </w:rPr>
                    <m:t>2</m:t>
                  </m:r>
                </m:den>
              </m:f>
            </m:oMath>
            <w:r w:rsidRPr="00EF552E">
              <w:t>:</w:t>
            </w:r>
            <w:bookmarkEnd w:id="128"/>
          </w:p>
          <w:p w:rsidR="00EF552E" w:rsidRPr="00EF552E" w:rsidRDefault="00EF552E" w:rsidP="00755076">
            <w:pPr>
              <w:keepNext/>
              <w:keepLines/>
              <w:rPr>
                <w:sz w:val="16"/>
                <w:szCs w:val="16"/>
              </w:rPr>
            </w:pPr>
          </w:p>
          <w:p w:rsidR="00EF552E" w:rsidRPr="00EF552E" w:rsidRDefault="00EF552E" w:rsidP="00755076">
            <w:pPr>
              <w:keepNext/>
              <w:keepLines/>
              <w:ind w:left="1440"/>
              <w:rPr>
                <w:sz w:val="16"/>
                <w:szCs w:val="16"/>
              </w:rPr>
            </w:pPr>
            <m:oMath>
              <m:r>
                <w:rPr>
                  <w:rFonts w:ascii="Cambria Math" w:hAnsi="Cambria Math"/>
                  <w:sz w:val="16"/>
                  <w:szCs w:val="16"/>
                </w:rPr>
                <m:t xml:space="preserve"> </m:t>
              </m:r>
              <m:eqArr>
                <m:eqArrPr>
                  <m:ctrlPr>
                    <w:rPr>
                      <w:rFonts w:ascii="Cambria Math" w:hAnsi="Cambria Math"/>
                      <w:sz w:val="16"/>
                      <w:szCs w:val="16"/>
                    </w:rPr>
                  </m:ctrlPr>
                </m:eqArrPr>
                <m:e>
                  <m:r>
                    <w:rPr>
                      <w:rFonts w:ascii="Cambria Math" w:hAnsi="Cambria Math"/>
                      <w:sz w:val="16"/>
                      <w:szCs w:val="16"/>
                    </w:rPr>
                    <m:t>H(</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ij</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m:t>
                      </m:r>
                    </m:e>
                    <m:sub>
                      <m:r>
                        <w:rPr>
                          <w:rFonts w:ascii="Cambria Math" w:hAnsi="Cambria Math"/>
                          <w:sz w:val="16"/>
                          <w:szCs w:val="16"/>
                        </w:rPr>
                        <m:t>p=1/2</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sSub>
                    <m:sSubPr>
                      <m:ctrlPr>
                        <w:rPr>
                          <w:rFonts w:ascii="Cambria Math" w:hAnsi="Cambria Math"/>
                          <w:sz w:val="16"/>
                          <w:szCs w:val="16"/>
                        </w:rPr>
                      </m:ctrlPr>
                    </m:sSubPr>
                    <m:e>
                      <m:r>
                        <m:rPr>
                          <m:sty m:val="p"/>
                        </m:rPr>
                        <w:rPr>
                          <w:rFonts w:ascii="Cambria Math" w:hAnsi="Cambria Math"/>
                          <w:sz w:val="16"/>
                          <w:szCs w:val="16"/>
                        </w:rPr>
                        <m:t>log</m:t>
                      </m:r>
                    </m:e>
                    <m:sub>
                      <m:r>
                        <w:rPr>
                          <w:rFonts w:ascii="Cambria Math" w:hAnsi="Cambria Math"/>
                          <w:sz w:val="16"/>
                          <w:szCs w:val="16"/>
                        </w:rPr>
                        <m:t>2</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sSub>
                    <m:sSubPr>
                      <m:ctrlPr>
                        <w:rPr>
                          <w:rFonts w:ascii="Cambria Math" w:hAnsi="Cambria Math"/>
                          <w:sz w:val="16"/>
                          <w:szCs w:val="16"/>
                        </w:rPr>
                      </m:ctrlPr>
                    </m:sSubPr>
                    <m:e>
                      <m:r>
                        <m:rPr>
                          <m:sty m:val="p"/>
                        </m:rPr>
                        <w:rPr>
                          <w:rFonts w:ascii="Cambria Math" w:hAnsi="Cambria Math"/>
                          <w:sz w:val="16"/>
                          <w:szCs w:val="16"/>
                        </w:rPr>
                        <m:t>log</m:t>
                      </m:r>
                    </m:e>
                    <m:sub>
                      <m:r>
                        <w:rPr>
                          <w:rFonts w:ascii="Cambria Math" w:hAnsi="Cambria Math"/>
                          <w:sz w:val="16"/>
                          <w:szCs w:val="16"/>
                        </w:rPr>
                        <m:t>2</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(-1)-</m:t>
                  </m:r>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r>
                    <w:rPr>
                      <w:rFonts w:ascii="Cambria Math" w:hAnsi="Cambria Math"/>
                      <w:sz w:val="16"/>
                      <w:szCs w:val="16"/>
                    </w:rPr>
                    <m:t>(-1)=1</m:t>
                  </m:r>
                  <m:r>
                    <m:rPr>
                      <m:nor/>
                    </m:rPr>
                    <w:rPr>
                      <w:sz w:val="16"/>
                      <w:szCs w:val="16"/>
                    </w:rPr>
                    <m:t xml:space="preserve"> bit</m:t>
                  </m:r>
                </m:e>
              </m:eqArr>
            </m:oMath>
            <w:r w:rsidRPr="00EF552E">
              <w:rPr>
                <w:sz w:val="16"/>
                <w:szCs w:val="16"/>
              </w:rPr>
              <w:t xml:space="preserve">   </w:t>
            </w:r>
          </w:p>
          <w:p w:rsidR="00EF552E" w:rsidRDefault="00EF552E" w:rsidP="00755076">
            <w:pPr>
              <w:keepNext/>
              <w:keepLines/>
              <w:ind w:left="1440"/>
              <w:rPr>
                <w:sz w:val="16"/>
                <w:szCs w:val="16"/>
              </w:rPr>
            </w:pPr>
            <w:r w:rsidRPr="00EF552E">
              <w:rPr>
                <w:sz w:val="16"/>
                <w:szCs w:val="16"/>
              </w:rPr>
              <w:t xml:space="preserve">                                                                                                                                                                                    </w:t>
            </w:r>
          </w:p>
          <w:p w:rsidR="00EF552E" w:rsidRPr="00EF552E" w:rsidRDefault="00EF552E" w:rsidP="00755076">
            <w:pPr>
              <w:keepNext/>
              <w:keepLines/>
              <w:ind w:left="720"/>
              <w:rPr>
                <w:sz w:val="16"/>
                <w:szCs w:val="16"/>
              </w:rPr>
            </w:pPr>
            <w:r w:rsidRPr="00EF552E">
              <w:rPr>
                <w:sz w:val="16"/>
                <w:szCs w:val="16"/>
              </w:rPr>
              <w:t>This is the theoretical maximum for a binary random variable — no single bit can carry more than 1 bit of information.</w:t>
            </w:r>
          </w:p>
          <w:p w:rsidR="00EF552E" w:rsidRPr="00EF552E" w:rsidRDefault="00EF552E" w:rsidP="00755076">
            <w:pPr>
              <w:keepNext/>
              <w:keepLines/>
              <w:ind w:left="1440"/>
              <w:rPr>
                <w:sz w:val="16"/>
                <w:szCs w:val="16"/>
              </w:rPr>
            </w:pPr>
          </w:p>
          <w:p w:rsidR="00EF552E" w:rsidRPr="00EF552E" w:rsidRDefault="00EF552E" w:rsidP="00755076">
            <w:pPr>
              <w:pStyle w:val="Heading3"/>
            </w:pPr>
            <w:bookmarkStart w:id="129" w:name="_Toc226911574"/>
            <w:r w:rsidRPr="00EF552E">
              <w:t>Step 4: Total entropy of the matrix under independence.</w:t>
            </w:r>
            <w:bookmarkEnd w:id="129"/>
          </w:p>
          <w:p w:rsidR="00EF552E" w:rsidRPr="00EF552E" w:rsidRDefault="00EF552E" w:rsidP="00755076">
            <w:pPr>
              <w:keepNext/>
              <w:keepLines/>
              <w:rPr>
                <w:sz w:val="16"/>
                <w:szCs w:val="16"/>
              </w:rPr>
            </w:pPr>
          </w:p>
          <w:p w:rsidR="00EF552E" w:rsidRPr="00EF552E" w:rsidRDefault="00EF552E" w:rsidP="00755076">
            <w:pPr>
              <w:keepNext/>
              <w:keepLines/>
              <w:ind w:left="720"/>
              <w:rPr>
                <w:sz w:val="16"/>
                <w:szCs w:val="16"/>
              </w:rPr>
            </w:pPr>
            <w:r w:rsidRPr="00EF552E">
              <w:rPr>
                <w:sz w:val="16"/>
                <w:szCs w:val="16"/>
              </w:rPr>
              <w:t>Since cells are i.i.d., joint entropy decomposes additively:</w:t>
            </w:r>
          </w:p>
          <w:p w:rsidR="00EF552E" w:rsidRPr="00EF552E" w:rsidRDefault="00EF552E" w:rsidP="00755076">
            <w:pPr>
              <w:keepNext/>
              <w:keepLines/>
              <w:ind w:left="720"/>
              <w:rPr>
                <w:sz w:val="16"/>
                <w:szCs w:val="16"/>
              </w:rPr>
            </w:pPr>
          </w:p>
          <w:p w:rsidR="00EF552E" w:rsidRPr="00EF552E" w:rsidRDefault="00EF552E" w:rsidP="00755076">
            <w:pPr>
              <w:keepNext/>
              <w:keepLines/>
              <w:ind w:firstLine="720"/>
              <w:rPr>
                <w:sz w:val="16"/>
                <w:szCs w:val="16"/>
              </w:rPr>
            </w:pPr>
            <m:oMathPara>
              <m:oMath>
                <m:eqArr>
                  <m:eqArrPr>
                    <m:ctrlPr>
                      <w:rPr>
                        <w:rFonts w:ascii="Cambria Math" w:hAnsi="Cambria Math"/>
                        <w:sz w:val="16"/>
                        <w:szCs w:val="16"/>
                      </w:rPr>
                    </m:ctrlPr>
                  </m:eqArrPr>
                  <m:e>
                    <m:r>
                      <w:rPr>
                        <w:rFonts w:ascii="Cambria Math" w:hAnsi="Cambria Math"/>
                        <w:sz w:val="16"/>
                        <w:szCs w:val="16"/>
                      </w:rPr>
                      <m:t>H(M)=</m:t>
                    </m:r>
                    <m:nary>
                      <m:naryPr>
                        <m:chr m:val="∑"/>
                        <m:limLoc m:val="undOvr"/>
                        <m:grow m:val="1"/>
                        <m:ctrlPr>
                          <w:rPr>
                            <w:rFonts w:ascii="Cambria Math" w:hAnsi="Cambria Math"/>
                            <w:sz w:val="16"/>
                            <w:szCs w:val="16"/>
                          </w:rPr>
                        </m:ctrlPr>
                      </m:naryPr>
                      <m:sub>
                        <m:r>
                          <w:rPr>
                            <w:rFonts w:ascii="Cambria Math" w:hAnsi="Cambria Math"/>
                            <w:sz w:val="16"/>
                            <w:szCs w:val="16"/>
                          </w:rPr>
                          <m:t>i=1</m:t>
                        </m:r>
                      </m:sub>
                      <m:sup>
                        <m:r>
                          <w:rPr>
                            <w:rFonts w:ascii="Cambria Math" w:hAnsi="Cambria Math"/>
                            <w:sz w:val="16"/>
                            <w:szCs w:val="16"/>
                          </w:rPr>
                          <m:t>127</m:t>
                        </m:r>
                      </m:sup>
                      <m:e>
                        <m:nary>
                          <m:naryPr>
                            <m:chr m:val="∑"/>
                            <m:limLoc m:val="undOvr"/>
                            <m:grow m:val="1"/>
                            <m:ctrlPr>
                              <w:rPr>
                                <w:rFonts w:ascii="Cambria Math" w:hAnsi="Cambria Math"/>
                                <w:sz w:val="16"/>
                                <w:szCs w:val="16"/>
                              </w:rPr>
                            </m:ctrlPr>
                          </m:naryPr>
                          <m:sub>
                            <m:r>
                              <w:rPr>
                                <w:rFonts w:ascii="Cambria Math" w:hAnsi="Cambria Math"/>
                                <w:sz w:val="16"/>
                                <w:szCs w:val="16"/>
                              </w:rPr>
                              <m:t>j=1</m:t>
                            </m:r>
                          </m:sub>
                          <m:sup>
                            <m:r>
                              <w:rPr>
                                <w:rFonts w:ascii="Cambria Math" w:hAnsi="Cambria Math"/>
                                <w:sz w:val="16"/>
                                <w:szCs w:val="16"/>
                              </w:rPr>
                              <m:t>127</m:t>
                            </m:r>
                          </m:sup>
                          <m:e>
                            <m:r>
                              <w:rPr>
                                <w:rFonts w:ascii="Cambria Math" w:hAnsi="Cambria Math"/>
                                <w:sz w:val="16"/>
                                <w:szCs w:val="16"/>
                              </w:rPr>
                              <m:t>H(</m:t>
                            </m:r>
                          </m:e>
                        </m:nary>
                      </m:e>
                    </m:nary>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ij</m:t>
                        </m:r>
                      </m:sub>
                    </m:sSub>
                    <m:r>
                      <w:rPr>
                        <w:rFonts w:ascii="Cambria Math" w:hAnsi="Cambria Math"/>
                        <w:sz w:val="16"/>
                        <w:szCs w:val="16"/>
                      </w:rPr>
                      <m:t>)=n⋅H(</m:t>
                    </m:r>
                    <m:sSub>
                      <m:sSubPr>
                        <m:ctrlPr>
                          <w:rPr>
                            <w:rFonts w:ascii="Cambria Math" w:hAnsi="Cambria Math"/>
                            <w:sz w:val="16"/>
                            <w:szCs w:val="16"/>
                          </w:rPr>
                        </m:ctrlPr>
                      </m:sSubPr>
                      <m:e>
                        <m:r>
                          <w:rPr>
                            <w:rFonts w:ascii="Cambria Math" w:hAnsi="Cambria Math"/>
                            <w:sz w:val="16"/>
                            <w:szCs w:val="16"/>
                          </w:rPr>
                          <m:t>M</m:t>
                        </m:r>
                      </m:e>
                      <m:sub>
                        <m:r>
                          <w:rPr>
                            <w:rFonts w:ascii="Cambria Math" w:hAnsi="Cambria Math"/>
                            <w:sz w:val="16"/>
                            <w:szCs w:val="16"/>
                          </w:rPr>
                          <m:t>ij</m:t>
                        </m:r>
                      </m:sub>
                    </m:sSub>
                    <m:r>
                      <w:rPr>
                        <w:rFonts w:ascii="Cambria Math" w:hAnsi="Cambria Math"/>
                        <w:sz w:val="16"/>
                        <w:szCs w:val="16"/>
                      </w:rPr>
                      <m:t>)=</m:t>
                    </m:r>
                    <m:r>
                      <m:rPr>
                        <m:sty m:val="p"/>
                      </m:rPr>
                      <w:rPr>
                        <w:rFonts w:ascii="Cambria Math" w:hAnsi="Cambria Math"/>
                        <w:sz w:val="16"/>
                        <w:szCs w:val="16"/>
                      </w:rPr>
                      <m:t>16,129</m:t>
                    </m:r>
                    <m:r>
                      <w:rPr>
                        <w:rFonts w:ascii="Cambria Math" w:hAnsi="Cambria Math"/>
                        <w:sz w:val="16"/>
                        <w:szCs w:val="16"/>
                      </w:rPr>
                      <m:t>×1=</m:t>
                    </m:r>
                    <m:r>
                      <m:rPr>
                        <m:sty m:val="p"/>
                      </m:rPr>
                      <w:rPr>
                        <w:rFonts w:ascii="Cambria Math" w:hAnsi="Cambria Math"/>
                        <w:sz w:val="16"/>
                        <w:szCs w:val="16"/>
                      </w:rPr>
                      <m:t>16,129</m:t>
                    </m:r>
                    <m:r>
                      <m:rPr>
                        <m:nor/>
                      </m:rPr>
                      <w:rPr>
                        <w:sz w:val="16"/>
                        <w:szCs w:val="16"/>
                      </w:rPr>
                      <m:t xml:space="preserve"> bits</m:t>
                    </m:r>
                  </m:e>
                </m:eqArr>
              </m:oMath>
            </m:oMathPara>
          </w:p>
          <w:p w:rsidR="00EF552E" w:rsidRPr="00EF552E" w:rsidRDefault="00EF552E" w:rsidP="00755076">
            <w:pPr>
              <w:keepNext/>
              <w:keepLines/>
              <w:rPr>
                <w:sz w:val="16"/>
                <w:szCs w:val="16"/>
              </w:rPr>
            </w:pPr>
            <w:r w:rsidRPr="00EF552E">
              <w:rPr>
                <w:sz w:val="16"/>
                <w:szCs w:val="16"/>
              </w:rPr>
              <w:t xml:space="preserve">                 </w:t>
            </w:r>
          </w:p>
          <w:p w:rsidR="00EF552E" w:rsidRPr="00EF552E" w:rsidRDefault="00EF552E" w:rsidP="00755076">
            <w:pPr>
              <w:pStyle w:val="Heading3"/>
            </w:pPr>
            <w:bookmarkStart w:id="130" w:name="_Toc226911575"/>
            <w:r w:rsidRPr="00EF552E">
              <w:t>Step 5: This is the maximum entropy for the matrix.</w:t>
            </w:r>
            <w:bookmarkEnd w:id="130"/>
            <w:r w:rsidRPr="00EF552E">
              <w:t xml:space="preserve">    </w:t>
            </w:r>
          </w:p>
          <w:p w:rsidR="00EF552E" w:rsidRPr="00EF552E" w:rsidRDefault="00EF552E" w:rsidP="00755076">
            <w:pPr>
              <w:pStyle w:val="Heading3"/>
            </w:pPr>
            <w:r w:rsidRPr="00EF552E">
              <w:t xml:space="preserve"> </w:t>
            </w:r>
          </w:p>
          <w:p w:rsidR="00EF552E" w:rsidRDefault="00EF552E" w:rsidP="00755076">
            <w:pPr>
              <w:keepNext/>
              <w:keepLines/>
              <w:ind w:left="720"/>
              <w:rPr>
                <w:sz w:val="16"/>
                <w:szCs w:val="16"/>
              </w:rPr>
            </w:pPr>
            <w:r w:rsidRPr="00EF552E">
              <w:rPr>
                <w:sz w:val="16"/>
                <w:szCs w:val="16"/>
              </w:rPr>
              <w:t xml:space="preserve">The state space of </w:t>
            </w:r>
            <m:oMath>
              <m:r>
                <w:rPr>
                  <w:rFonts w:ascii="Cambria Math" w:hAnsi="Cambria Math"/>
                  <w:sz w:val="16"/>
                  <w:szCs w:val="16"/>
                </w:rPr>
                <m:t>M</m:t>
              </m:r>
            </m:oMath>
            <w:r w:rsidRPr="00EF552E">
              <w:rPr>
                <w:sz w:val="16"/>
                <w:szCs w:val="16"/>
              </w:rPr>
              <w:t xml:space="preserve"> is </w:t>
            </w:r>
            <m:oMath>
              <m:sSup>
                <m:sSupPr>
                  <m:ctrlPr>
                    <w:rPr>
                      <w:rFonts w:ascii="Cambria Math" w:hAnsi="Cambria Math"/>
                      <w:i/>
                      <w:sz w:val="16"/>
                      <w:szCs w:val="16"/>
                    </w:rPr>
                  </m:ctrlPr>
                </m:sSupPr>
                <m:e>
                  <m:d>
                    <m:dPr>
                      <m:begChr m:val="{"/>
                      <m:endChr m:val="}"/>
                      <m:ctrlPr>
                        <w:rPr>
                          <w:rFonts w:ascii="Cambria Math" w:hAnsi="Cambria Math"/>
                          <w:i/>
                          <w:sz w:val="16"/>
                          <w:szCs w:val="16"/>
                        </w:rPr>
                      </m:ctrlPr>
                    </m:dPr>
                    <m:e>
                      <m:r>
                        <w:rPr>
                          <w:rFonts w:ascii="Cambria Math" w:hAnsi="Cambria Math"/>
                          <w:sz w:val="16"/>
                          <w:szCs w:val="16"/>
                        </w:rPr>
                        <m:t>0,1</m:t>
                      </m:r>
                    </m:e>
                  </m:d>
                </m:e>
                <m:sup>
                  <m:r>
                    <w:rPr>
                      <w:rFonts w:ascii="Cambria Math" w:hAnsi="Cambria Math"/>
                      <w:sz w:val="16"/>
                      <w:szCs w:val="16"/>
                    </w:rPr>
                    <m:t>n</m:t>
                  </m:r>
                </m:sup>
              </m:sSup>
            </m:oMath>
            <w:r w:rsidRPr="00EF552E">
              <w:rPr>
                <w:sz w:val="16"/>
                <w:szCs w:val="16"/>
              </w:rPr>
              <w:t xml:space="preserve">, giving </w:t>
            </w:r>
            <m:oMath>
              <m:d>
                <m:dPr>
                  <m:begChr m:val="|"/>
                  <m:endChr m:val="|"/>
                  <m:ctrlPr>
                    <w:rPr>
                      <w:rFonts w:ascii="Cambria Math" w:hAnsi="Cambria Math"/>
                      <w:i/>
                      <w:sz w:val="16"/>
                      <w:szCs w:val="16"/>
                    </w:rPr>
                  </m:ctrlPr>
                </m:dPr>
                <m:e>
                  <m:r>
                    <m:rPr>
                      <m:sty m:val="p"/>
                    </m:rPr>
                    <w:rPr>
                      <w:rFonts w:ascii="Cambria Math" w:hAnsi="Cambria Math"/>
                      <w:sz w:val="16"/>
                      <w:szCs w:val="16"/>
                    </w:rPr>
                    <m:t>Ω</m:t>
                  </m:r>
                </m:e>
              </m:d>
              <m:r>
                <w:rPr>
                  <w:rFonts w:ascii="Cambria Math" w:hAnsi="Cambria Math"/>
                  <w:sz w:val="16"/>
                  <w:szCs w:val="16"/>
                </w:rPr>
                <m:t>=</m:t>
              </m:r>
              <m:sSup>
                <m:sSupPr>
                  <m:ctrlPr>
                    <w:rPr>
                      <w:rFonts w:ascii="Cambria Math" w:hAnsi="Cambria Math"/>
                      <w:i/>
                      <w:sz w:val="16"/>
                      <w:szCs w:val="16"/>
                    </w:rPr>
                  </m:ctrlPr>
                </m:sSupPr>
                <m:e>
                  <m:r>
                    <w:rPr>
                      <w:rFonts w:ascii="Cambria Math" w:hAnsi="Cambria Math"/>
                      <w:sz w:val="16"/>
                      <w:szCs w:val="16"/>
                    </w:rPr>
                    <m:t>2</m:t>
                  </m:r>
                </m:e>
                <m:sup>
                  <m:r>
                    <w:rPr>
                      <w:rFonts w:ascii="Cambria Math" w:hAnsi="Cambria Math"/>
                      <w:sz w:val="16"/>
                      <w:szCs w:val="16"/>
                    </w:rPr>
                    <m:t>16129</m:t>
                  </m:r>
                </m:sup>
              </m:sSup>
              <m:r>
                <w:rPr>
                  <w:rFonts w:ascii="Cambria Math" w:hAnsi="Cambria Math"/>
                  <w:sz w:val="16"/>
                  <w:szCs w:val="16"/>
                </w:rPr>
                <m:t xml:space="preserve"> </m:t>
              </m:r>
            </m:oMath>
            <w:r w:rsidRPr="00EF552E">
              <w:rPr>
                <w:sz w:val="16"/>
                <w:szCs w:val="16"/>
              </w:rPr>
              <w:t>possible configurations. The maximum entropy principle gives:</w:t>
            </w:r>
          </w:p>
          <w:p w:rsidR="00EF552E" w:rsidRPr="00EF552E" w:rsidRDefault="00EF552E" w:rsidP="00755076">
            <w:pPr>
              <w:keepNext/>
              <w:keepLines/>
              <w:ind w:left="720"/>
              <w:rPr>
                <w:sz w:val="16"/>
                <w:szCs w:val="16"/>
              </w:rPr>
            </w:pPr>
          </w:p>
          <w:p w:rsidR="00EF552E" w:rsidRDefault="00EF552E" w:rsidP="00755076">
            <w:pPr>
              <w:keepNext/>
              <w:keepLines/>
              <w:ind w:left="1440"/>
              <w:rPr>
                <w:sz w:val="16"/>
                <w:szCs w:val="16"/>
              </w:rPr>
            </w:pPr>
            <m:oMath>
              <m:eqArr>
                <m:eqArrPr>
                  <m:ctrlPr>
                    <w:rPr>
                      <w:rFonts w:ascii="Cambria Math" w:hAnsi="Cambria Math"/>
                      <w:sz w:val="16"/>
                      <w:szCs w:val="16"/>
                    </w:rPr>
                  </m:ctrlPr>
                </m:eqArrPr>
                <m:e>
                  <m:r>
                    <w:rPr>
                      <w:rFonts w:ascii="Cambria Math" w:hAnsi="Cambria Math"/>
                      <w:sz w:val="16"/>
                      <w:szCs w:val="16"/>
                    </w:rPr>
                    <m:t>H(M)≤</m:t>
                  </m:r>
                  <m:sSub>
                    <m:sSubPr>
                      <m:ctrlPr>
                        <w:rPr>
                          <w:rFonts w:ascii="Cambria Math" w:hAnsi="Cambria Math"/>
                          <w:sz w:val="16"/>
                          <w:szCs w:val="16"/>
                        </w:rPr>
                      </m:ctrlPr>
                    </m:sSubPr>
                    <m:e>
                      <m:r>
                        <m:rPr>
                          <m:sty m:val="p"/>
                        </m:rPr>
                        <w:rPr>
                          <w:rFonts w:ascii="Cambria Math" w:hAnsi="Cambria Math"/>
                          <w:sz w:val="16"/>
                          <w:szCs w:val="16"/>
                        </w:rPr>
                        <m:t>log</m:t>
                      </m:r>
                    </m:e>
                    <m:sub>
                      <m:r>
                        <w:rPr>
                          <w:rFonts w:ascii="Cambria Math" w:hAnsi="Cambria Math"/>
                          <w:sz w:val="16"/>
                          <w:szCs w:val="16"/>
                        </w:rPr>
                        <m:t>2</m:t>
                      </m:r>
                    </m:sub>
                  </m:sSub>
                  <m:r>
                    <w:rPr>
                      <w:rFonts w:ascii="Cambria Math" w:hAnsi="Cambria Math"/>
                      <w:sz w:val="16"/>
                      <w:szCs w:val="16"/>
                    </w:rPr>
                    <m:t>⁡|</m:t>
                  </m:r>
                  <m:r>
                    <m:rPr>
                      <m:sty m:val="p"/>
                    </m:rPr>
                    <w:rPr>
                      <w:rFonts w:ascii="Cambria Math" w:hAnsi="Cambria Math"/>
                      <w:sz w:val="16"/>
                      <w:szCs w:val="16"/>
                    </w:rPr>
                    <m:t>Ω</m:t>
                  </m:r>
                  <m: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log</m:t>
                      </m:r>
                    </m:e>
                    <m:sub>
                      <m:r>
                        <w:rPr>
                          <w:rFonts w:ascii="Cambria Math" w:hAnsi="Cambria Math"/>
                          <w:sz w:val="16"/>
                          <w:szCs w:val="16"/>
                        </w:rPr>
                        <m:t>2</m:t>
                      </m:r>
                    </m:sub>
                  </m:sSub>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2</m:t>
                      </m:r>
                    </m:e>
                    <m:sup>
                      <m:r>
                        <m:rPr>
                          <m:sty m:val="p"/>
                        </m:rPr>
                        <w:rPr>
                          <w:rFonts w:ascii="Cambria Math" w:hAnsi="Cambria Math"/>
                          <w:sz w:val="16"/>
                          <w:szCs w:val="16"/>
                        </w:rPr>
                        <m:t>16,129</m:t>
                      </m:r>
                    </m:sup>
                  </m:sSup>
                  <m:r>
                    <w:rPr>
                      <w:rFonts w:ascii="Cambria Math" w:hAnsi="Cambria Math"/>
                      <w:sz w:val="16"/>
                      <w:szCs w:val="16"/>
                    </w:rPr>
                    <m:t>=</m:t>
                  </m:r>
                  <m:r>
                    <m:rPr>
                      <m:sty m:val="p"/>
                    </m:rPr>
                    <w:rPr>
                      <w:rFonts w:ascii="Cambria Math" w:hAnsi="Cambria Math"/>
                      <w:sz w:val="16"/>
                      <w:szCs w:val="16"/>
                    </w:rPr>
                    <m:t>16,129</m:t>
                  </m:r>
                  <m:r>
                    <m:rPr>
                      <m:nor/>
                    </m:rPr>
                    <w:rPr>
                      <w:sz w:val="16"/>
                      <w:szCs w:val="16"/>
                    </w:rPr>
                    <m:t xml:space="preserve"> bits</m:t>
                  </m:r>
                </m:e>
              </m:eqArr>
            </m:oMath>
            <w:r w:rsidRPr="00EF552E">
              <w:rPr>
                <w:sz w:val="16"/>
                <w:szCs w:val="16"/>
              </w:rPr>
              <w:t xml:space="preserve">   </w:t>
            </w:r>
          </w:p>
          <w:p w:rsidR="00EF552E" w:rsidRPr="00EF552E" w:rsidRDefault="00EF552E" w:rsidP="00755076">
            <w:pPr>
              <w:keepNext/>
              <w:keepLines/>
              <w:ind w:left="1440"/>
              <w:rPr>
                <w:sz w:val="16"/>
                <w:szCs w:val="16"/>
              </w:rPr>
            </w:pPr>
          </w:p>
          <w:p w:rsidR="00EF552E" w:rsidRPr="00EF552E" w:rsidRDefault="00EF552E" w:rsidP="00755076">
            <w:pPr>
              <w:keepNext/>
              <w:keepLines/>
              <w:ind w:left="720"/>
              <w:rPr>
                <w:sz w:val="16"/>
                <w:szCs w:val="16"/>
              </w:rPr>
            </w:pPr>
            <w:r w:rsidRPr="00EF552E">
              <w:rPr>
                <w:sz w:val="16"/>
                <w:szCs w:val="16"/>
              </w:rPr>
              <w:t xml:space="preserve">with equality if and only if </w:t>
            </w:r>
            <m:oMath>
              <m:r>
                <w:rPr>
                  <w:rFonts w:ascii="Cambria Math" w:hAnsi="Cambria Math"/>
                  <w:sz w:val="16"/>
                  <w:szCs w:val="16"/>
                </w:rPr>
                <m:t>M</m:t>
              </m:r>
            </m:oMath>
            <w:r w:rsidRPr="00EF552E">
              <w:rPr>
                <w:sz w:val="16"/>
                <w:szCs w:val="16"/>
              </w:rPr>
              <w:t xml:space="preserve"> is uniformly distributed over </w:t>
            </w:r>
            <m:oMath>
              <m:r>
                <m:rPr>
                  <m:sty m:val="p"/>
                </m:rPr>
                <w:rPr>
                  <w:rFonts w:ascii="Cambria Math" w:hAnsi="Cambria Math"/>
                  <w:sz w:val="16"/>
                  <w:szCs w:val="16"/>
                </w:rPr>
                <m:t>Ω</m:t>
              </m:r>
            </m:oMath>
            <w:r w:rsidRPr="00EF552E">
              <w:rPr>
                <w:sz w:val="16"/>
                <w:szCs w:val="16"/>
              </w:rPr>
              <w:t xml:space="preserve"> — which is exactly the case when each cell is independently</w:t>
            </w:r>
          </w:p>
          <w:p w:rsidR="00EF552E" w:rsidRPr="00EF552E" w:rsidRDefault="00EF552E" w:rsidP="00755076">
            <w:pPr>
              <w:keepNext/>
              <w:keepLines/>
              <w:ind w:firstLine="720"/>
              <w:rPr>
                <w:sz w:val="16"/>
                <w:szCs w:val="16"/>
              </w:rPr>
            </w:pPr>
            <m:oMathPara>
              <m:oMath>
                <m:eqArr>
                  <m:eqArrPr>
                    <m:ctrlPr>
                      <w:rPr>
                        <w:rFonts w:ascii="Cambria Math" w:hAnsi="Cambria Math"/>
                        <w:sz w:val="16"/>
                        <w:szCs w:val="16"/>
                      </w:rPr>
                    </m:ctrlPr>
                  </m:eqArrPr>
                  <m:e>
                    <m:r>
                      <m:rPr>
                        <m:nor/>
                      </m:rPr>
                      <w:rPr>
                        <w:sz w:val="16"/>
                        <w:szCs w:val="16"/>
                      </w:rPr>
                      <m:t>Bernoulli</m:t>
                    </m:r>
                    <m:d>
                      <m:dPr>
                        <m:ctrlPr>
                          <w:rPr>
                            <w:rFonts w:ascii="Cambria Math" w:hAnsi="Cambria Math"/>
                            <w:sz w:val="16"/>
                            <w:szCs w:val="16"/>
                          </w:rPr>
                        </m:ctrlPr>
                      </m:dPr>
                      <m:e>
                        <m:f>
                          <m:fPr>
                            <m:ctrlPr>
                              <w:rPr>
                                <w:rFonts w:ascii="Cambria Math" w:hAnsi="Cambria Math"/>
                                <w:sz w:val="16"/>
                                <w:szCs w:val="16"/>
                              </w:rPr>
                            </m:ctrlPr>
                          </m:fPr>
                          <m:num>
                            <m:r>
                              <w:rPr>
                                <w:rFonts w:ascii="Cambria Math" w:hAnsi="Cambria Math"/>
                                <w:sz w:val="16"/>
                                <w:szCs w:val="16"/>
                              </w:rPr>
                              <m:t>1</m:t>
                            </m:r>
                          </m:num>
                          <m:den>
                            <m:r>
                              <w:rPr>
                                <w:rFonts w:ascii="Cambria Math" w:hAnsi="Cambria Math"/>
                                <w:sz w:val="16"/>
                                <w:szCs w:val="16"/>
                              </w:rPr>
                              <m:t>2</m:t>
                            </m:r>
                          </m:den>
                        </m:f>
                      </m:e>
                    </m:d>
                    <m:r>
                      <w:rPr>
                        <w:rFonts w:ascii="Cambria Math" w:hAnsi="Cambria Math"/>
                        <w:sz w:val="16"/>
                        <w:szCs w:val="16"/>
                      </w:rPr>
                      <m:t>.</m:t>
                    </m:r>
                  </m:e>
                </m:eqArr>
              </m:oMath>
            </m:oMathPara>
          </w:p>
          <w:p w:rsidR="00EF552E" w:rsidRPr="00EF552E" w:rsidRDefault="00EF552E" w:rsidP="00755076">
            <w:pPr>
              <w:pStyle w:val="Heading3"/>
            </w:pPr>
            <w:bookmarkStart w:id="131" w:name="_Toc226911576"/>
            <w:r w:rsidRPr="00EF552E">
              <w:t>Conclusion.</w:t>
            </w:r>
            <w:bookmarkEnd w:id="131"/>
          </w:p>
          <w:p w:rsidR="00EF552E" w:rsidRPr="00EF552E" w:rsidRDefault="00EF552E" w:rsidP="00755076">
            <w:pPr>
              <w:keepNext/>
              <w:keepLines/>
              <w:jc w:val="center"/>
              <w:rPr>
                <w:sz w:val="16"/>
                <w:szCs w:val="16"/>
              </w:rPr>
            </w:pPr>
            <m:oMathPara>
              <m:oMath>
                <m:eqArr>
                  <m:eqArrPr>
                    <m:ctrlPr>
                      <w:rPr>
                        <w:rFonts w:ascii="Cambria Math" w:hAnsi="Cambria Math"/>
                        <w:sz w:val="16"/>
                        <w:szCs w:val="16"/>
                      </w:rPr>
                    </m:ctrlPr>
                  </m:eqArrPr>
                  <m:e>
                    <m:borderBox>
                      <m:borderBoxPr>
                        <m:ctrlPr>
                          <w:rPr>
                            <w:rFonts w:ascii="Cambria Math" w:hAnsi="Cambria Math"/>
                            <w:sz w:val="16"/>
                            <w:szCs w:val="16"/>
                          </w:rPr>
                        </m:ctrlPr>
                      </m:borderBoxPr>
                      <m:e>
                        <m:r>
                          <w:rPr>
                            <w:rFonts w:ascii="Cambria Math" w:hAnsi="Cambria Math"/>
                            <w:sz w:val="16"/>
                            <w:szCs w:val="16"/>
                          </w:rPr>
                          <m:t>H(M)=</m:t>
                        </m:r>
                        <m:sSup>
                          <m:sSupPr>
                            <m:ctrlPr>
                              <w:rPr>
                                <w:rFonts w:ascii="Cambria Math" w:hAnsi="Cambria Math"/>
                                <w:sz w:val="16"/>
                                <w:szCs w:val="16"/>
                              </w:rPr>
                            </m:ctrlPr>
                          </m:sSupPr>
                          <m:e>
                            <m:r>
                              <w:rPr>
                                <w:rFonts w:ascii="Cambria Math" w:hAnsi="Cambria Math"/>
                                <w:sz w:val="16"/>
                                <w:szCs w:val="16"/>
                              </w:rPr>
                              <m:t>127</m:t>
                            </m:r>
                          </m:e>
                          <m:sup>
                            <m:r>
                              <w:rPr>
                                <w:rFonts w:ascii="Cambria Math" w:hAnsi="Cambria Math"/>
                                <w:sz w:val="16"/>
                                <w:szCs w:val="16"/>
                              </w:rPr>
                              <m:t>2</m:t>
                            </m:r>
                          </m:sup>
                        </m:sSup>
                        <m:r>
                          <w:rPr>
                            <w:rFonts w:ascii="Cambria Math" w:hAnsi="Cambria Math"/>
                            <w:sz w:val="16"/>
                            <w:szCs w:val="16"/>
                          </w:rPr>
                          <m:t>=</m:t>
                        </m:r>
                        <m:r>
                          <m:rPr>
                            <m:sty m:val="p"/>
                          </m:rPr>
                          <w:rPr>
                            <w:rFonts w:ascii="Cambria Math" w:hAnsi="Cambria Math"/>
                            <w:sz w:val="16"/>
                            <w:szCs w:val="16"/>
                          </w:rPr>
                          <m:t>16,129</m:t>
                        </m:r>
                        <m:r>
                          <m:rPr>
                            <m:nor/>
                          </m:rPr>
                          <w:rPr>
                            <w:sz w:val="16"/>
                            <w:szCs w:val="16"/>
                          </w:rPr>
                          <m:t xml:space="preserve"> bits</m:t>
                        </m:r>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H</m:t>
                            </m:r>
                          </m:e>
                          <m:sub>
                            <m:r>
                              <w:rPr>
                                <w:rFonts w:ascii="Cambria Math" w:hAnsi="Cambria Math"/>
                                <w:sz w:val="16"/>
                                <w:szCs w:val="16"/>
                              </w:rPr>
                              <m:t>max</m:t>
                            </m:r>
                          </m:sub>
                        </m:sSub>
                      </m:e>
                    </m:borderBox>
                  </m:e>
                </m:eqArr>
              </m:oMath>
            </m:oMathPara>
          </w:p>
          <w:p w:rsidR="00EF552E" w:rsidRPr="00EF552E" w:rsidRDefault="00EF552E" w:rsidP="00755076">
            <w:pPr>
              <w:keepNext/>
              <w:keepLines/>
              <w:ind w:left="720" w:firstLine="720"/>
              <w:rPr>
                <w:sz w:val="16"/>
                <w:szCs w:val="16"/>
              </w:rPr>
            </w:pPr>
          </w:p>
          <w:p w:rsidR="00105C7D" w:rsidRDefault="00EF552E" w:rsidP="00755076">
            <w:r w:rsidRPr="00EF552E">
              <w:rPr>
                <w:sz w:val="16"/>
                <w:szCs w:val="16"/>
              </w:rPr>
              <w:t>A 50%-density 127×127 binary matrix achieves the maximum possible entropy for its state space. This is precisely why it represents the hardest case for compression — there is no redundancy to exploit, and any lossless encoding requires at least 16,129 bits on average (by Shannon's source coding theorem).</w:t>
            </w:r>
          </w:p>
        </w:tc>
      </w:tr>
    </w:tbl>
    <w:p w:rsidR="002A03CA" w:rsidRDefault="002A03CA" w:rsidP="002A03CA">
      <w:pPr>
        <w:rPr>
          <w:rFonts w:asciiTheme="majorHAnsi" w:eastAsiaTheme="majorEastAsia" w:hAnsiTheme="majorHAnsi" w:cstheme="majorBidi"/>
          <w:sz w:val="28"/>
          <w:szCs w:val="28"/>
        </w:rPr>
      </w:pPr>
      <w:bookmarkStart w:id="132" w:name="_Toc226911577"/>
      <w:r>
        <w:br w:type="page"/>
      </w:r>
    </w:p>
    <w:p w:rsidR="00040F52" w:rsidRDefault="00040F52" w:rsidP="00A60EEF">
      <w:pPr>
        <w:pStyle w:val="Heading1"/>
      </w:pPr>
      <w:r>
        <w:lastRenderedPageBreak/>
        <w:t>References</w:t>
      </w:r>
      <w:bookmarkEnd w:id="132"/>
    </w:p>
    <w:p w:rsidR="00040F52" w:rsidRDefault="00040F52" w:rsidP="00A60EEF">
      <w:pPr>
        <w:pStyle w:val="Bibliography"/>
      </w:pPr>
      <w:r>
        <w:t xml:space="preserve">Chai, D., &amp; Kuehlmann, A. (2005). A fast pseudo-Boolean constraint solver. </w:t>
      </w:r>
      <w:r>
        <w:rPr>
          <w:i/>
          <w:iCs/>
        </w:rPr>
        <w:t>IEEE Transactions on Computer-Aided Design of Integrated Circuits and Systems, 24</w:t>
      </w:r>
      <w:r>
        <w:t>(2), 305–317.</w:t>
      </w:r>
    </w:p>
    <w:p w:rsidR="00040F52" w:rsidRDefault="00040F52" w:rsidP="00A60EEF">
      <w:pPr>
        <w:pStyle w:val="Bibliography"/>
      </w:pPr>
      <w:r>
        <w:t xml:space="preserve">Dang, Q. H. (2012). </w:t>
      </w:r>
      <w:r>
        <w:rPr>
          <w:i/>
          <w:iCs/>
        </w:rPr>
        <w:t>Recommendation for applications using approved hash algorithms</w:t>
      </w:r>
      <w:r>
        <w:t xml:space="preserve"> (NIST Special Publication 800-107 Revision 1). National Institute of Standards and Technology.</w:t>
      </w:r>
    </w:p>
    <w:p w:rsidR="00040F52" w:rsidRDefault="00040F52" w:rsidP="00A60EEF">
      <w:pPr>
        <w:pStyle w:val="Bibliography"/>
      </w:pPr>
      <w:r>
        <w:t xml:space="preserve">Davis, M., Logemann, G., &amp; Loveland, D. (1962). A machine program for theorem-proving. </w:t>
      </w:r>
      <w:r>
        <w:rPr>
          <w:i/>
          <w:iCs/>
        </w:rPr>
        <w:t>Communications of the ACM, 5</w:t>
      </w:r>
      <w:r>
        <w:t>(7), 394–397.</w:t>
      </w:r>
    </w:p>
    <w:p w:rsidR="00040F52" w:rsidRDefault="00040F52" w:rsidP="00A60EEF">
      <w:pPr>
        <w:pStyle w:val="Bibliography"/>
      </w:pPr>
      <w:r>
        <w:t xml:space="preserve">Dechter, R. (2003). </w:t>
      </w:r>
      <w:r>
        <w:rPr>
          <w:i/>
          <w:iCs/>
        </w:rPr>
        <w:t>Constraint processing</w:t>
      </w:r>
      <w:r>
        <w:t>. Morgan Kaufmann.</w:t>
      </w:r>
    </w:p>
    <w:p w:rsidR="00040F52" w:rsidRDefault="00040F52" w:rsidP="00A60EEF">
      <w:pPr>
        <w:pStyle w:val="Bibliography"/>
      </w:pPr>
      <w:r>
        <w:t xml:space="preserve">Gallager, R. G. (1962). Low-density parity-check codes. </w:t>
      </w:r>
      <w:r>
        <w:rPr>
          <w:i/>
          <w:iCs/>
        </w:rPr>
        <w:t>IRE Transactions on Information Theory, 8</w:t>
      </w:r>
      <w:r>
        <w:t>(1), 21–28.</w:t>
      </w:r>
    </w:p>
    <w:p w:rsidR="00040F52" w:rsidRDefault="00040F52" w:rsidP="00A60EEF">
      <w:pPr>
        <w:pStyle w:val="Bibliography"/>
      </w:pPr>
      <w:r>
        <w:t xml:space="preserve">Golub, G. H., &amp; Van Loan, C. F. (2013). </w:t>
      </w:r>
      <w:r>
        <w:rPr>
          <w:i/>
          <w:iCs/>
        </w:rPr>
        <w:t>Matrix computations</w:t>
      </w:r>
      <w:r>
        <w:t xml:space="preserve"> (4th ed.). Johns Hopkins University Press.</w:t>
      </w:r>
    </w:p>
    <w:p w:rsidR="00040F52" w:rsidRDefault="00040F52" w:rsidP="00A60EEF">
      <w:pPr>
        <w:pStyle w:val="Bibliography"/>
      </w:pPr>
      <w:r>
        <w:t xml:space="preserve">Huffman, D. A. (1952). A method for the construction of minimum-redundancy codes. </w:t>
      </w:r>
      <w:r>
        <w:rPr>
          <w:i/>
          <w:iCs/>
        </w:rPr>
        <w:t>Proceedings of the IRE, 40</w:t>
      </w:r>
      <w:r>
        <w:t>(9), 1098–1101.</w:t>
      </w:r>
    </w:p>
    <w:p w:rsidR="00040F52" w:rsidRDefault="00040F52" w:rsidP="00A60EEF">
      <w:pPr>
        <w:pStyle w:val="Bibliography"/>
      </w:pPr>
      <w:r>
        <w:t xml:space="preserve">Knuth, D. E. (1997). </w:t>
      </w:r>
      <w:r>
        <w:rPr>
          <w:i/>
          <w:iCs/>
        </w:rPr>
        <w:t>The art of computer programming, Volume 2: Seminumerical algorithms</w:t>
      </w:r>
      <w:r>
        <w:t xml:space="preserve"> (3rd ed.). Addison-Wesley.</w:t>
      </w:r>
    </w:p>
    <w:p w:rsidR="00040F52" w:rsidRDefault="00040F52" w:rsidP="00A60EEF">
      <w:pPr>
        <w:pStyle w:val="Bibliography"/>
      </w:pPr>
      <w:r>
        <w:t xml:space="preserve">Koopman, P., &amp; Chakravarty, T. (2004). Cyclic redundancy code (CRC) polynomial selection for embedded networks. </w:t>
      </w:r>
      <w:r>
        <w:rPr>
          <w:i/>
          <w:iCs/>
        </w:rPr>
        <w:t>Proceedings of the International Conference on Dependable Systems and Networks</w:t>
      </w:r>
      <w:r>
        <w:t>, 145–154.</w:t>
      </w:r>
    </w:p>
    <w:p w:rsidR="00040F52" w:rsidRDefault="00040F52" w:rsidP="00A60EEF">
      <w:pPr>
        <w:pStyle w:val="Bibliography"/>
      </w:pPr>
      <w:r>
        <w:t xml:space="preserve">MacKay, D. J. C., &amp; Neal, R. M. (1996). Near Shannon limit performance of </w:t>
      </w:r>
      <w:proofErr w:type="gramStart"/>
      <w:r>
        <w:t>low density</w:t>
      </w:r>
      <w:proofErr w:type="gramEnd"/>
      <w:r>
        <w:t xml:space="preserve"> parity check codes. </w:t>
      </w:r>
      <w:r>
        <w:rPr>
          <w:i/>
          <w:iCs/>
        </w:rPr>
        <w:t>Electronics Letters, 32</w:t>
      </w:r>
      <w:r>
        <w:t>(18), 1645–1646.</w:t>
      </w:r>
    </w:p>
    <w:p w:rsidR="00040F52" w:rsidRDefault="00040F52" w:rsidP="00A60EEF">
      <w:pPr>
        <w:pStyle w:val="Bibliography"/>
      </w:pPr>
      <w:r>
        <w:t xml:space="preserve">Mackworth, A. K. (1977). Consistency in networks of relations. </w:t>
      </w:r>
      <w:r>
        <w:rPr>
          <w:i/>
          <w:iCs/>
        </w:rPr>
        <w:t>Artificial Intelligence, 8</w:t>
      </w:r>
      <w:r>
        <w:t>(1), 99–118.</w:t>
      </w:r>
    </w:p>
    <w:p w:rsidR="00040F52" w:rsidRDefault="00040F52" w:rsidP="00A60EEF">
      <w:pPr>
        <w:pStyle w:val="Bibliography"/>
      </w:pPr>
      <w:r>
        <w:t xml:space="preserve">Marques-Silva, J. P., &amp; Sakallah, K. A. (1999). GRASP: A search algorithm for propositional satisfiability. </w:t>
      </w:r>
      <w:r>
        <w:rPr>
          <w:i/>
          <w:iCs/>
        </w:rPr>
        <w:t>IEEE Transactions on Computers, 48</w:t>
      </w:r>
      <w:r>
        <w:t>(5), 506–521.</w:t>
      </w:r>
    </w:p>
    <w:p w:rsidR="00040F52" w:rsidRDefault="00040F52" w:rsidP="00A60EEF">
      <w:pPr>
        <w:pStyle w:val="Bibliography"/>
      </w:pPr>
      <w:r>
        <w:lastRenderedPageBreak/>
        <w:t xml:space="preserve">Moskewicz, M. W., Madigan, C. F., Zhao, Y., Zhang, L., &amp; Malik, S. (2001). Chaff: Engineering an efficient SAT solver. </w:t>
      </w:r>
      <w:r>
        <w:rPr>
          <w:i/>
          <w:iCs/>
        </w:rPr>
        <w:t>Proceedings of the 38th Annual Design Automation Conference</w:t>
      </w:r>
      <w:r>
        <w:t>, 530–535.</w:t>
      </w:r>
    </w:p>
    <w:p w:rsidR="00040F52" w:rsidRDefault="00040F52" w:rsidP="00A60EEF">
      <w:pPr>
        <w:pStyle w:val="Bibliography"/>
      </w:pPr>
      <w:r>
        <w:t xml:space="preserve">National Institute of Standards and Technology. (2015). </w:t>
      </w:r>
      <w:r>
        <w:rPr>
          <w:i/>
          <w:iCs/>
        </w:rPr>
        <w:t>Secure hash standard (SHS)</w:t>
      </w:r>
      <w:r>
        <w:t xml:space="preserve"> (Federal Information Processing Standard 180-4). U.S. Department of Commerce.</w:t>
      </w:r>
    </w:p>
    <w:p w:rsidR="00040F52" w:rsidRDefault="00040F52" w:rsidP="00A60EEF">
      <w:pPr>
        <w:pStyle w:val="Bibliography"/>
      </w:pPr>
      <w:r>
        <w:t xml:space="preserve">Pearl, J. (1988). </w:t>
      </w:r>
      <w:r>
        <w:rPr>
          <w:i/>
          <w:iCs/>
        </w:rPr>
        <w:t>Probabilistic reasoning in intelligent systems: Networks of plausible inference</w:t>
      </w:r>
      <w:r>
        <w:t>. Morgan Kaufmann.</w:t>
      </w:r>
    </w:p>
    <w:p w:rsidR="00040F52" w:rsidRDefault="00040F52" w:rsidP="00A60EEF">
      <w:pPr>
        <w:pStyle w:val="Bibliography"/>
      </w:pPr>
      <w:r>
        <w:t xml:space="preserve">Peterson, W. W., &amp; Brown, D. T. (1961). Cyclic codes for error detection. </w:t>
      </w:r>
      <w:r>
        <w:rPr>
          <w:i/>
          <w:iCs/>
        </w:rPr>
        <w:t>Proceedings of the IRE, 49</w:t>
      </w:r>
      <w:r>
        <w:t>(1), 228–235.</w:t>
      </w:r>
    </w:p>
    <w:p w:rsidR="00040F52" w:rsidRDefault="00040F52" w:rsidP="00A60EEF">
      <w:pPr>
        <w:pStyle w:val="Bibliography"/>
      </w:pPr>
      <w:r>
        <w:t xml:space="preserve">Richardson, T. J., &amp; Urbanke, R. L. (2001). The capacity of low-density parity-check codes under message-passing decoding. </w:t>
      </w:r>
      <w:r>
        <w:rPr>
          <w:i/>
          <w:iCs/>
        </w:rPr>
        <w:t>IEEE Transactions on Information Theory, 47</w:t>
      </w:r>
      <w:r>
        <w:t>(2), 599–618.</w:t>
      </w:r>
    </w:p>
    <w:p w:rsidR="00040F52" w:rsidRDefault="00040F52" w:rsidP="00A60EEF">
      <w:pPr>
        <w:pStyle w:val="Bibliography"/>
      </w:pPr>
      <w:r>
        <w:t xml:space="preserve">Rissanen, J. J. (1976). Generalized Kraft inequality and arithmetic coding. </w:t>
      </w:r>
      <w:r>
        <w:rPr>
          <w:i/>
          <w:iCs/>
        </w:rPr>
        <w:t>IBM Journal of Research and Development, 20</w:t>
      </w:r>
      <w:r>
        <w:t>(3), 198–203.</w:t>
      </w:r>
    </w:p>
    <w:p w:rsidR="00040F52" w:rsidRDefault="00040F52" w:rsidP="00A60EEF">
      <w:pPr>
        <w:pStyle w:val="Bibliography"/>
      </w:pPr>
      <w:r>
        <w:t xml:space="preserve">Russell, S. J., &amp; Norvig, P. (2010). </w:t>
      </w:r>
      <w:r>
        <w:rPr>
          <w:i/>
          <w:iCs/>
        </w:rPr>
        <w:t>Artificial intelligence: A modern approach</w:t>
      </w:r>
      <w:r>
        <w:t xml:space="preserve"> (3rd ed.). Prentice Hall.</w:t>
      </w:r>
    </w:p>
    <w:p w:rsidR="00040F52" w:rsidRDefault="00040F52" w:rsidP="00A60EEF">
      <w:pPr>
        <w:pStyle w:val="Bibliography"/>
      </w:pPr>
      <w:r>
        <w:t xml:space="preserve">Shannon, C. E. (1948). A mathematical theory of communication. </w:t>
      </w:r>
      <w:r>
        <w:rPr>
          <w:i/>
          <w:iCs/>
        </w:rPr>
        <w:t>Bell System Technical Journal, 27</w:t>
      </w:r>
      <w:r>
        <w:t>(3), 379–423.</w:t>
      </w:r>
    </w:p>
    <w:p w:rsidR="00040F52" w:rsidRDefault="00040F52" w:rsidP="00A60EEF">
      <w:pPr>
        <w:pStyle w:val="Bibliography"/>
      </w:pPr>
      <w:r>
        <w:t xml:space="preserve">Stevens, M., Bursztein, E., Karpman, P., Albertini, A., &amp; Markov, Y. (2017). The first collision for full SHA-1. </w:t>
      </w:r>
      <w:r>
        <w:rPr>
          <w:i/>
          <w:iCs/>
        </w:rPr>
        <w:t>Advances in Cryptology – CRYPTO 2017</w:t>
      </w:r>
      <w:r>
        <w:t>, 570–596.</w:t>
      </w:r>
    </w:p>
    <w:p w:rsidR="00040F52" w:rsidRDefault="00040F52" w:rsidP="00A60EEF">
      <w:pPr>
        <w:pStyle w:val="Bibliography"/>
      </w:pPr>
      <w:r>
        <w:t xml:space="preserve">Witten, I. H., Neal, R. M., &amp; Cleary, J. G. (1987). Arithmetic coding for data compression. </w:t>
      </w:r>
      <w:r>
        <w:rPr>
          <w:i/>
          <w:iCs/>
        </w:rPr>
        <w:t>Communications of the ACM, 30</w:t>
      </w:r>
      <w:r>
        <w:t>(6), 520–540.</w:t>
      </w:r>
    </w:p>
    <w:p w:rsidR="00040F52" w:rsidRDefault="00040F52" w:rsidP="00A60EEF">
      <w:pPr>
        <w:pStyle w:val="Bibliography"/>
      </w:pPr>
      <w:r>
        <w:t xml:space="preserve">Yedidia, J. S., Freeman, W. T., &amp; Weiss, Y. (2003). Understanding belief propagation and its generalizations. In </w:t>
      </w:r>
      <w:r>
        <w:rPr>
          <w:i/>
          <w:iCs/>
        </w:rPr>
        <w:t>Exploring Artificial Intelligence in the New Millennium</w:t>
      </w:r>
      <w:r>
        <w:t xml:space="preserve"> (pp. 239–269). Morgan Kaufmann.</w:t>
      </w:r>
    </w:p>
    <w:p w:rsidR="00040F52" w:rsidRDefault="00040F52" w:rsidP="00A60EEF">
      <w:pPr>
        <w:pStyle w:val="Bibliography"/>
      </w:pPr>
      <w:r>
        <w:t xml:space="preserve">Ziv, J., &amp; Lempel, A. (1977). A universal algorithm for sequential data compression. </w:t>
      </w:r>
      <w:r>
        <w:rPr>
          <w:i/>
          <w:iCs/>
        </w:rPr>
        <w:t>IEEE Transactions on Information Theory, 23</w:t>
      </w:r>
      <w:r>
        <w:t>(3), 337–343.</w:t>
      </w:r>
    </w:p>
    <w:p w:rsidR="00040F52" w:rsidRDefault="00040F52" w:rsidP="00A60EEF">
      <w:pPr>
        <w:pStyle w:val="Bibliography"/>
      </w:pPr>
      <w:r>
        <w:lastRenderedPageBreak/>
        <w:t xml:space="preserve">Ziv, J., &amp; Lempel, A. (1978). Compression of individual sequences via variable-rate coding. </w:t>
      </w:r>
      <w:r>
        <w:rPr>
          <w:i/>
          <w:iCs/>
        </w:rPr>
        <w:t>IEEE Transactions on Information Theory, 24</w:t>
      </w:r>
      <w:r>
        <w:t>(5), 530–536.</w:t>
      </w:r>
    </w:p>
    <w:bookmarkEnd w:id="124"/>
    <w:p w:rsidR="00040F52" w:rsidRDefault="00040F52" w:rsidP="00040F52"/>
    <w:p w:rsidR="00A417C1" w:rsidRPr="00B863FB" w:rsidRDefault="00A417C1" w:rsidP="00040F52"/>
    <w:sectPr w:rsidR="00A417C1" w:rsidRPr="00B863FB">
      <w:headerReference w:type="even" r:id="rId11"/>
      <w:headerReference w:type="default" r:id="rId12"/>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66DC" w:rsidRDefault="004266DC">
      <w:pPr>
        <w:spacing w:line="240" w:lineRule="auto"/>
      </w:pPr>
      <w:r>
        <w:separator/>
      </w:r>
    </w:p>
    <w:p w:rsidR="004266DC" w:rsidRDefault="004266DC"/>
  </w:endnote>
  <w:endnote w:type="continuationSeparator" w:id="0">
    <w:p w:rsidR="004266DC" w:rsidRDefault="004266DC">
      <w:pPr>
        <w:spacing w:line="240" w:lineRule="auto"/>
      </w:pPr>
      <w:r>
        <w:continuationSeparator/>
      </w:r>
    </w:p>
    <w:p w:rsidR="004266DC" w:rsidRDefault="004266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66DC" w:rsidRDefault="004266DC">
      <w:pPr>
        <w:spacing w:line="240" w:lineRule="auto"/>
      </w:pPr>
      <w:r>
        <w:separator/>
      </w:r>
    </w:p>
    <w:p w:rsidR="004266DC" w:rsidRDefault="004266DC"/>
  </w:footnote>
  <w:footnote w:type="continuationSeparator" w:id="0">
    <w:p w:rsidR="004266DC" w:rsidRDefault="004266DC">
      <w:pPr>
        <w:spacing w:line="240" w:lineRule="auto"/>
      </w:pPr>
      <w:r>
        <w:continuationSeparator/>
      </w:r>
    </w:p>
    <w:p w:rsidR="004266DC" w:rsidRDefault="004266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2849262"/>
      <w:docPartObj>
        <w:docPartGallery w:val="Page Numbers (Top of Page)"/>
        <w:docPartUnique/>
      </w:docPartObj>
    </w:sdtPr>
    <w:sdtContent>
      <w:p w:rsidR="00A60EEF" w:rsidRDefault="00A60EEF" w:rsidP="00AA39A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rsidR="002F3AE9" w:rsidRDefault="002F3AE9" w:rsidP="00A60EE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6488493"/>
      <w:docPartObj>
        <w:docPartGallery w:val="Page Numbers (Top of Page)"/>
        <w:docPartUnique/>
      </w:docPartObj>
    </w:sdtPr>
    <w:sdtContent>
      <w:p w:rsidR="00A60EEF" w:rsidRDefault="00A60EEF" w:rsidP="00AA39A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rsidR="0D6E5604" w:rsidRPr="002F3AE9" w:rsidRDefault="0D6E5604" w:rsidP="00A60EE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A990"/>
    <w:multiLevelType w:val="multilevel"/>
    <w:tmpl w:val="F86A96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42CCD6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33F47D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0B515F1"/>
    <w:multiLevelType w:val="hybridMultilevel"/>
    <w:tmpl w:val="DC1CC7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3A507C0"/>
    <w:multiLevelType w:val="hybridMultilevel"/>
    <w:tmpl w:val="1BB20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EF5D7F"/>
    <w:multiLevelType w:val="hybridMultilevel"/>
    <w:tmpl w:val="59BC1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E1119FF"/>
    <w:multiLevelType w:val="hybridMultilevel"/>
    <w:tmpl w:val="0576CF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624B1F24"/>
    <w:multiLevelType w:val="hybridMultilevel"/>
    <w:tmpl w:val="B99AC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690569117">
    <w:abstractNumId w:val="10"/>
  </w:num>
  <w:num w:numId="13" w16cid:durableId="1323507689">
    <w:abstractNumId w:val="11"/>
  </w:num>
  <w:num w:numId="14" w16cid:durableId="15191525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83746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3081979">
    <w:abstractNumId w:val="17"/>
  </w:num>
  <w:num w:numId="17" w16cid:durableId="779102872">
    <w:abstractNumId w:val="16"/>
  </w:num>
  <w:num w:numId="18" w16cid:durableId="534077858">
    <w:abstractNumId w:val="15"/>
  </w:num>
  <w:num w:numId="19" w16cid:durableId="303509627">
    <w:abstractNumId w:val="13"/>
  </w:num>
  <w:num w:numId="20" w16cid:durableId="2429530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7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F52"/>
    <w:rsid w:val="00023AFE"/>
    <w:rsid w:val="00040F52"/>
    <w:rsid w:val="000435C2"/>
    <w:rsid w:val="000A3D9B"/>
    <w:rsid w:val="000D4642"/>
    <w:rsid w:val="000D539D"/>
    <w:rsid w:val="000E49BF"/>
    <w:rsid w:val="00105C7D"/>
    <w:rsid w:val="00116273"/>
    <w:rsid w:val="00184CD6"/>
    <w:rsid w:val="002A03CA"/>
    <w:rsid w:val="002C79E6"/>
    <w:rsid w:val="002F3AE9"/>
    <w:rsid w:val="00303C03"/>
    <w:rsid w:val="003804CC"/>
    <w:rsid w:val="004266DC"/>
    <w:rsid w:val="004275E9"/>
    <w:rsid w:val="004C50F8"/>
    <w:rsid w:val="005A1E89"/>
    <w:rsid w:val="005A27E6"/>
    <w:rsid w:val="005C199E"/>
    <w:rsid w:val="00664C1A"/>
    <w:rsid w:val="00755076"/>
    <w:rsid w:val="00820D0B"/>
    <w:rsid w:val="0087407D"/>
    <w:rsid w:val="009615BB"/>
    <w:rsid w:val="00A36B14"/>
    <w:rsid w:val="00A417C1"/>
    <w:rsid w:val="00A60EEF"/>
    <w:rsid w:val="00B863FB"/>
    <w:rsid w:val="00B86440"/>
    <w:rsid w:val="00BB2D6F"/>
    <w:rsid w:val="00C00F8F"/>
    <w:rsid w:val="00C03068"/>
    <w:rsid w:val="00D620FD"/>
    <w:rsid w:val="00D91044"/>
    <w:rsid w:val="00DC75B2"/>
    <w:rsid w:val="00DD7F82"/>
    <w:rsid w:val="00E43A87"/>
    <w:rsid w:val="00E67454"/>
    <w:rsid w:val="00EF552E"/>
    <w:rsid w:val="00EF55C5"/>
    <w:rsid w:val="00F04FDE"/>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665C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A60EEF"/>
    <w:pPr>
      <w:keepNext/>
      <w:keepLines/>
      <w:spacing w:before="240"/>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40F52"/>
    <w:pPr>
      <w:keepNext/>
      <w:keepLines/>
      <w:spacing w:before="240"/>
      <w:ind w:firstLine="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2A03CA"/>
    <w:pPr>
      <w:keepNext/>
      <w:keepLines/>
      <w:spacing w:line="240" w:lineRule="auto"/>
      <w:ind w:firstLine="0"/>
      <w:outlineLvl w:val="2"/>
    </w:pPr>
    <w:rPr>
      <w:rFonts w:asciiTheme="majorHAnsi" w:eastAsiaTheme="majorEastAsia" w:hAnsiTheme="majorHAnsi" w:cstheme="majorBidi"/>
      <w:b/>
      <w:bCs/>
      <w:i/>
      <w:sz w:val="16"/>
      <w:szCs w:val="16"/>
    </w:rPr>
  </w:style>
  <w:style w:type="paragraph" w:styleId="Heading4">
    <w:name w:val="heading 4"/>
    <w:basedOn w:val="Normal"/>
    <w:next w:val="Normal"/>
    <w:link w:val="Heading4Char"/>
    <w:uiPriority w:val="9"/>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A60EE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40F52"/>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0"/>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9"/>
    <w:rsid w:val="002A03CA"/>
    <w:rPr>
      <w:rFonts w:asciiTheme="majorHAnsi" w:eastAsiaTheme="majorEastAsia" w:hAnsiTheme="majorHAnsi" w:cstheme="majorBidi"/>
      <w:b/>
      <w:bCs/>
      <w:i/>
      <w:sz w:val="16"/>
      <w:szCs w:val="16"/>
    </w:rPr>
  </w:style>
  <w:style w:type="character" w:customStyle="1" w:styleId="Heading4Char">
    <w:name w:val="Heading 4 Char"/>
    <w:basedOn w:val="DefaultParagraphFont"/>
    <w:link w:val="Heading4"/>
    <w:uiPriority w:val="9"/>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9"/>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nhideWhenUsed/>
    <w:qFormat/>
    <w:rsid w:val="000D4642"/>
    <w:pPr>
      <w:ind w:left="720" w:hanging="720"/>
    </w:pPr>
  </w:style>
  <w:style w:type="paragraph" w:styleId="BlockText">
    <w:name w:val="Block Text"/>
    <w:basedOn w:val="Normal"/>
    <w:uiPriority w:val="9"/>
    <w:unhideWhenUsed/>
    <w:qFormat/>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nhideWhenUsed/>
    <w:qFormat/>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link w:val="CaptionChar"/>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nhideWhenUsed/>
    <w:qFormat/>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
    <w:unhideWhenUsed/>
    <w:qFormat/>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ind w:left="660"/>
    </w:pPr>
    <w:rPr>
      <w:rFonts w:cstheme="minorHAnsi"/>
      <w:sz w:val="20"/>
      <w:szCs w:val="20"/>
    </w:rPr>
  </w:style>
  <w:style w:type="paragraph" w:styleId="TOC5">
    <w:name w:val="toc 5"/>
    <w:basedOn w:val="Normal"/>
    <w:next w:val="Normal"/>
    <w:autoRedefine/>
    <w:uiPriority w:val="39"/>
    <w:semiHidden/>
    <w:unhideWhenUsed/>
    <w:pPr>
      <w:ind w:left="880"/>
    </w:pPr>
    <w:rPr>
      <w:rFonts w:cstheme="minorHAnsi"/>
      <w:sz w:val="20"/>
      <w:szCs w:val="20"/>
    </w:rPr>
  </w:style>
  <w:style w:type="paragraph" w:styleId="TOC6">
    <w:name w:val="toc 6"/>
    <w:basedOn w:val="Normal"/>
    <w:next w:val="Normal"/>
    <w:autoRedefine/>
    <w:uiPriority w:val="39"/>
    <w:semiHidden/>
    <w:unhideWhenUsed/>
    <w:pPr>
      <w:ind w:left="1100"/>
    </w:pPr>
    <w:rPr>
      <w:rFonts w:cstheme="minorHAnsi"/>
      <w:sz w:val="20"/>
      <w:szCs w:val="20"/>
    </w:rPr>
  </w:style>
  <w:style w:type="paragraph" w:styleId="TOC7">
    <w:name w:val="toc 7"/>
    <w:basedOn w:val="Normal"/>
    <w:next w:val="Normal"/>
    <w:autoRedefine/>
    <w:uiPriority w:val="39"/>
    <w:semiHidden/>
    <w:unhideWhenUsed/>
    <w:pPr>
      <w:ind w:left="1320"/>
    </w:pPr>
    <w:rPr>
      <w:rFonts w:cstheme="minorHAnsi"/>
      <w:sz w:val="20"/>
      <w:szCs w:val="20"/>
    </w:rPr>
  </w:style>
  <w:style w:type="paragraph" w:styleId="TOC8">
    <w:name w:val="toc 8"/>
    <w:basedOn w:val="Normal"/>
    <w:next w:val="Normal"/>
    <w:autoRedefine/>
    <w:uiPriority w:val="39"/>
    <w:semiHidden/>
    <w:unhideWhenUsed/>
    <w:pPr>
      <w:ind w:left="1540"/>
    </w:pPr>
    <w:rPr>
      <w:rFonts w:cstheme="minorHAnsi"/>
      <w:sz w:val="20"/>
      <w:szCs w:val="20"/>
    </w:rPr>
  </w:style>
  <w:style w:type="paragraph" w:styleId="TOC9">
    <w:name w:val="toc 9"/>
    <w:basedOn w:val="Normal"/>
    <w:next w:val="Normal"/>
    <w:autoRedefine/>
    <w:uiPriority w:val="39"/>
    <w:semiHidden/>
    <w:unhideWhenUsed/>
    <w:pPr>
      <w:ind w:left="1760"/>
    </w:pPr>
    <w:rPr>
      <w:rFonts w:cstheme="minorHAnsi"/>
      <w:sz w:val="20"/>
      <w:szCs w:val="20"/>
    </w:r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1"/>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1"/>
    <w:rsid w:val="00B863FB"/>
    <w:rPr>
      <w:rFonts w:eastAsia="Calibri" w:cs="Calibri"/>
      <w:sz w:val="22"/>
      <w:szCs w:val="22"/>
    </w:rPr>
  </w:style>
  <w:style w:type="paragraph" w:styleId="TOCHeading">
    <w:name w:val="TOC Heading"/>
    <w:basedOn w:val="Heading1"/>
    <w:next w:val="Normal"/>
    <w:uiPriority w:val="39"/>
    <w:unhideWhenUsed/>
    <w:qFormat/>
    <w:rsid w:val="00040F52"/>
    <w:pPr>
      <w:spacing w:before="480" w:line="276" w:lineRule="auto"/>
      <w:jc w:val="left"/>
      <w:outlineLvl w:val="9"/>
    </w:pPr>
    <w:rPr>
      <w:color w:val="A5A5A5" w:themeColor="accent1" w:themeShade="BF"/>
      <w:lang w:eastAsia="en-US"/>
    </w:rPr>
  </w:style>
  <w:style w:type="paragraph" w:styleId="TOC1">
    <w:name w:val="toc 1"/>
    <w:basedOn w:val="Normal"/>
    <w:next w:val="Normal"/>
    <w:autoRedefine/>
    <w:uiPriority w:val="39"/>
    <w:unhideWhenUsed/>
    <w:rsid w:val="00040F52"/>
    <w:pPr>
      <w:spacing w:before="120"/>
    </w:pPr>
    <w:rPr>
      <w:rFonts w:cstheme="minorHAnsi"/>
      <w:b/>
      <w:bCs/>
      <w:i/>
      <w:iCs/>
      <w:sz w:val="24"/>
    </w:rPr>
  </w:style>
  <w:style w:type="paragraph" w:styleId="TOC2">
    <w:name w:val="toc 2"/>
    <w:basedOn w:val="Normal"/>
    <w:next w:val="Normal"/>
    <w:autoRedefine/>
    <w:uiPriority w:val="39"/>
    <w:unhideWhenUsed/>
    <w:rsid w:val="00040F52"/>
    <w:pPr>
      <w:spacing w:before="120"/>
      <w:ind w:left="220"/>
    </w:pPr>
    <w:rPr>
      <w:rFonts w:cstheme="minorHAnsi"/>
      <w:b/>
      <w:bCs/>
      <w:szCs w:val="22"/>
    </w:rPr>
  </w:style>
  <w:style w:type="paragraph" w:styleId="TOC3">
    <w:name w:val="toc 3"/>
    <w:basedOn w:val="Normal"/>
    <w:next w:val="Normal"/>
    <w:autoRedefine/>
    <w:uiPriority w:val="39"/>
    <w:unhideWhenUsed/>
    <w:rsid w:val="00040F52"/>
    <w:pPr>
      <w:ind w:left="440"/>
    </w:pPr>
    <w:rPr>
      <w:rFonts w:cstheme="minorHAnsi"/>
      <w:sz w:val="20"/>
      <w:szCs w:val="20"/>
    </w:rPr>
  </w:style>
  <w:style w:type="paragraph" w:customStyle="1" w:styleId="FirstParagraph">
    <w:name w:val="First Paragraph"/>
    <w:basedOn w:val="BodyText"/>
    <w:next w:val="BodyText"/>
    <w:qFormat/>
    <w:rsid w:val="00040F52"/>
    <w:pPr>
      <w:spacing w:before="180" w:after="180" w:line="240" w:lineRule="auto"/>
    </w:pPr>
    <w:rPr>
      <w:color w:val="auto"/>
      <w:sz w:val="24"/>
      <w:lang w:eastAsia="zh-CN"/>
    </w:rPr>
  </w:style>
  <w:style w:type="paragraph" w:customStyle="1" w:styleId="Compact">
    <w:name w:val="Compact"/>
    <w:basedOn w:val="BodyText"/>
    <w:qFormat/>
    <w:rsid w:val="00040F52"/>
    <w:pPr>
      <w:spacing w:before="36" w:after="36" w:line="240" w:lineRule="auto"/>
    </w:pPr>
    <w:rPr>
      <w:color w:val="auto"/>
      <w:sz w:val="24"/>
      <w:lang w:eastAsia="zh-CN"/>
    </w:rPr>
  </w:style>
  <w:style w:type="paragraph" w:customStyle="1" w:styleId="Author">
    <w:name w:val="Author"/>
    <w:basedOn w:val="Title"/>
    <w:next w:val="BodyText"/>
    <w:qFormat/>
    <w:rsid w:val="00040F52"/>
    <w:pPr>
      <w:keepNext/>
      <w:keepLines/>
      <w:spacing w:after="80" w:line="240" w:lineRule="auto"/>
    </w:pPr>
    <w:rPr>
      <w:b w:val="0"/>
      <w:color w:val="auto"/>
      <w:sz w:val="24"/>
      <w:lang w:eastAsia="zh-CN"/>
    </w:rPr>
  </w:style>
  <w:style w:type="paragraph" w:customStyle="1" w:styleId="AbstractTitle">
    <w:name w:val="Abstract Title"/>
    <w:basedOn w:val="Normal"/>
    <w:next w:val="Abstract"/>
    <w:qFormat/>
    <w:rsid w:val="00040F52"/>
    <w:pPr>
      <w:keepNext/>
      <w:keepLines/>
      <w:spacing w:before="300" w:line="240" w:lineRule="auto"/>
      <w:ind w:firstLine="0"/>
      <w:jc w:val="center"/>
    </w:pPr>
    <w:rPr>
      <w:b/>
      <w:color w:val="auto"/>
      <w:sz w:val="20"/>
      <w:szCs w:val="20"/>
      <w:lang w:eastAsia="zh-CN"/>
    </w:rPr>
  </w:style>
  <w:style w:type="paragraph" w:customStyle="1" w:styleId="Abstract">
    <w:name w:val="Abstract"/>
    <w:basedOn w:val="Normal"/>
    <w:next w:val="BodyText"/>
    <w:qFormat/>
    <w:rsid w:val="00040F52"/>
    <w:pPr>
      <w:keepNext/>
      <w:keepLines/>
      <w:spacing w:before="100" w:after="300" w:line="240" w:lineRule="auto"/>
      <w:ind w:firstLine="0"/>
    </w:pPr>
    <w:rPr>
      <w:color w:val="auto"/>
      <w:sz w:val="20"/>
      <w:szCs w:val="20"/>
      <w:lang w:eastAsia="zh-CN"/>
    </w:rPr>
  </w:style>
  <w:style w:type="paragraph" w:customStyle="1" w:styleId="FootnoteBlockText">
    <w:name w:val="Footnote Block Text"/>
    <w:basedOn w:val="FootnoteText"/>
    <w:next w:val="FootnoteText"/>
    <w:uiPriority w:val="9"/>
    <w:unhideWhenUsed/>
    <w:qFormat/>
    <w:rsid w:val="00040F52"/>
    <w:pPr>
      <w:spacing w:before="100" w:after="100"/>
      <w:ind w:left="480" w:right="480" w:firstLine="0"/>
    </w:pPr>
    <w:rPr>
      <w:color w:val="auto"/>
      <w:sz w:val="24"/>
      <w:szCs w:val="24"/>
      <w:lang w:eastAsia="zh-CN"/>
    </w:rPr>
  </w:style>
  <w:style w:type="table" w:customStyle="1" w:styleId="Table">
    <w:name w:val="Table"/>
    <w:semiHidden/>
    <w:unhideWhenUsed/>
    <w:qFormat/>
    <w:rsid w:val="00040F52"/>
    <w:pPr>
      <w:spacing w:after="200" w:line="240" w:lineRule="auto"/>
      <w:ind w:firstLine="0"/>
    </w:pPr>
    <w:rPr>
      <w:color w:val="auto"/>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040F52"/>
    <w:pPr>
      <w:keepNext/>
      <w:keepLines/>
      <w:spacing w:line="240" w:lineRule="auto"/>
      <w:ind w:firstLine="0"/>
    </w:pPr>
    <w:rPr>
      <w:b/>
      <w:color w:val="auto"/>
      <w:sz w:val="24"/>
      <w:lang w:eastAsia="zh-CN"/>
    </w:rPr>
  </w:style>
  <w:style w:type="paragraph" w:customStyle="1" w:styleId="Definition">
    <w:name w:val="Definition"/>
    <w:basedOn w:val="Normal"/>
    <w:rsid w:val="00040F52"/>
    <w:pPr>
      <w:spacing w:after="200" w:line="240" w:lineRule="auto"/>
      <w:ind w:firstLine="0"/>
    </w:pPr>
    <w:rPr>
      <w:color w:val="auto"/>
      <w:sz w:val="24"/>
      <w:lang w:eastAsia="zh-CN"/>
    </w:rPr>
  </w:style>
  <w:style w:type="paragraph" w:customStyle="1" w:styleId="TableCaption">
    <w:name w:val="Table Caption"/>
    <w:basedOn w:val="Caption"/>
    <w:rsid w:val="00040F52"/>
    <w:pPr>
      <w:keepNext/>
      <w:spacing w:after="120"/>
    </w:pPr>
    <w:rPr>
      <w:iCs w:val="0"/>
      <w:color w:val="auto"/>
      <w:sz w:val="24"/>
      <w:szCs w:val="24"/>
      <w:lang w:eastAsia="zh-CN"/>
    </w:rPr>
  </w:style>
  <w:style w:type="paragraph" w:customStyle="1" w:styleId="ImageCaption">
    <w:name w:val="Image Caption"/>
    <w:basedOn w:val="Caption"/>
    <w:rsid w:val="00040F52"/>
    <w:pPr>
      <w:spacing w:after="120"/>
    </w:pPr>
    <w:rPr>
      <w:iCs w:val="0"/>
      <w:color w:val="auto"/>
      <w:sz w:val="24"/>
      <w:szCs w:val="24"/>
      <w:lang w:eastAsia="zh-CN"/>
    </w:rPr>
  </w:style>
  <w:style w:type="paragraph" w:customStyle="1" w:styleId="Figure">
    <w:name w:val="Figure"/>
    <w:basedOn w:val="Normal"/>
    <w:rsid w:val="00040F52"/>
    <w:pPr>
      <w:spacing w:after="200" w:line="240" w:lineRule="auto"/>
      <w:ind w:firstLine="0"/>
    </w:pPr>
    <w:rPr>
      <w:color w:val="auto"/>
      <w:sz w:val="24"/>
      <w:lang w:eastAsia="zh-CN"/>
    </w:rPr>
  </w:style>
  <w:style w:type="paragraph" w:customStyle="1" w:styleId="CaptionedFigure">
    <w:name w:val="Captioned Figure"/>
    <w:basedOn w:val="Figure"/>
    <w:rsid w:val="00040F52"/>
    <w:pPr>
      <w:keepNext/>
    </w:pPr>
  </w:style>
  <w:style w:type="character" w:customStyle="1" w:styleId="CaptionChar">
    <w:name w:val="Caption Char"/>
    <w:basedOn w:val="DefaultParagraphFont"/>
    <w:link w:val="Caption"/>
    <w:rsid w:val="00040F52"/>
    <w:rPr>
      <w:i/>
      <w:iCs/>
      <w:color w:val="000000" w:themeColor="text2"/>
      <w:sz w:val="18"/>
      <w:szCs w:val="18"/>
    </w:rPr>
  </w:style>
  <w:style w:type="character" w:customStyle="1" w:styleId="VerbatimChar">
    <w:name w:val="Verbatim Char"/>
    <w:basedOn w:val="CaptionChar"/>
    <w:link w:val="SourceCode"/>
    <w:rsid w:val="00040F52"/>
    <w:rPr>
      <w:rFonts w:ascii="Consolas" w:hAnsi="Consolas"/>
      <w:i/>
      <w:iCs/>
      <w:color w:val="000000" w:themeColor="text2"/>
      <w:sz w:val="22"/>
      <w:szCs w:val="18"/>
    </w:rPr>
  </w:style>
  <w:style w:type="character" w:customStyle="1" w:styleId="SectionNumber">
    <w:name w:val="Section Number"/>
    <w:basedOn w:val="CaptionChar"/>
    <w:rsid w:val="00040F52"/>
    <w:rPr>
      <w:i/>
      <w:iCs/>
      <w:color w:val="000000" w:themeColor="text2"/>
      <w:sz w:val="18"/>
      <w:szCs w:val="18"/>
    </w:rPr>
  </w:style>
  <w:style w:type="paragraph" w:customStyle="1" w:styleId="SourceCode">
    <w:name w:val="Source Code"/>
    <w:basedOn w:val="Normal"/>
    <w:link w:val="VerbatimChar"/>
    <w:rsid w:val="00040F52"/>
    <w:pPr>
      <w:wordWrap w:val="0"/>
      <w:spacing w:after="200" w:line="240" w:lineRule="auto"/>
      <w:ind w:firstLine="0"/>
    </w:pPr>
    <w:rPr>
      <w:rFonts w:ascii="Consolas" w:hAnsi="Consolas"/>
      <w:i/>
      <w:iCs/>
      <w:color w:val="000000" w:themeColor="text2"/>
      <w:szCs w:val="18"/>
    </w:rPr>
  </w:style>
  <w:style w:type="character" w:customStyle="1" w:styleId="KeywordTok">
    <w:name w:val="KeywordTok"/>
    <w:basedOn w:val="VerbatimChar"/>
    <w:rsid w:val="00040F52"/>
    <w:rPr>
      <w:rFonts w:ascii="Consolas" w:hAnsi="Consolas"/>
      <w:b/>
      <w:i/>
      <w:iCs/>
      <w:color w:val="007020"/>
      <w:sz w:val="22"/>
      <w:szCs w:val="18"/>
    </w:rPr>
  </w:style>
  <w:style w:type="character" w:customStyle="1" w:styleId="DataTypeTok">
    <w:name w:val="DataTypeTok"/>
    <w:basedOn w:val="VerbatimChar"/>
    <w:rsid w:val="00040F52"/>
    <w:rPr>
      <w:rFonts w:ascii="Consolas" w:hAnsi="Consolas"/>
      <w:i/>
      <w:iCs/>
      <w:color w:val="902000"/>
      <w:sz w:val="22"/>
      <w:szCs w:val="18"/>
    </w:rPr>
  </w:style>
  <w:style w:type="character" w:customStyle="1" w:styleId="DecValTok">
    <w:name w:val="DecValTok"/>
    <w:basedOn w:val="VerbatimChar"/>
    <w:rsid w:val="00040F52"/>
    <w:rPr>
      <w:rFonts w:ascii="Consolas" w:hAnsi="Consolas"/>
      <w:i/>
      <w:iCs/>
      <w:color w:val="40A070"/>
      <w:sz w:val="22"/>
      <w:szCs w:val="18"/>
    </w:rPr>
  </w:style>
  <w:style w:type="character" w:customStyle="1" w:styleId="BaseNTok">
    <w:name w:val="BaseNTok"/>
    <w:basedOn w:val="VerbatimChar"/>
    <w:rsid w:val="00040F52"/>
    <w:rPr>
      <w:rFonts w:ascii="Consolas" w:hAnsi="Consolas"/>
      <w:i/>
      <w:iCs/>
      <w:color w:val="40A070"/>
      <w:sz w:val="22"/>
      <w:szCs w:val="18"/>
    </w:rPr>
  </w:style>
  <w:style w:type="character" w:customStyle="1" w:styleId="FloatTok">
    <w:name w:val="FloatTok"/>
    <w:basedOn w:val="VerbatimChar"/>
    <w:rsid w:val="00040F52"/>
    <w:rPr>
      <w:rFonts w:ascii="Consolas" w:hAnsi="Consolas"/>
      <w:i/>
      <w:iCs/>
      <w:color w:val="40A070"/>
      <w:sz w:val="22"/>
      <w:szCs w:val="18"/>
    </w:rPr>
  </w:style>
  <w:style w:type="character" w:customStyle="1" w:styleId="ConstantTok">
    <w:name w:val="ConstantTok"/>
    <w:basedOn w:val="VerbatimChar"/>
    <w:rsid w:val="00040F52"/>
    <w:rPr>
      <w:rFonts w:ascii="Consolas" w:hAnsi="Consolas"/>
      <w:i/>
      <w:iCs/>
      <w:color w:val="880000"/>
      <w:sz w:val="22"/>
      <w:szCs w:val="18"/>
    </w:rPr>
  </w:style>
  <w:style w:type="character" w:customStyle="1" w:styleId="CharTok">
    <w:name w:val="CharTok"/>
    <w:basedOn w:val="VerbatimChar"/>
    <w:rsid w:val="00040F52"/>
    <w:rPr>
      <w:rFonts w:ascii="Consolas" w:hAnsi="Consolas"/>
      <w:i/>
      <w:iCs/>
      <w:color w:val="4070A0"/>
      <w:sz w:val="22"/>
      <w:szCs w:val="18"/>
    </w:rPr>
  </w:style>
  <w:style w:type="character" w:customStyle="1" w:styleId="SpecialCharTok">
    <w:name w:val="SpecialCharTok"/>
    <w:basedOn w:val="VerbatimChar"/>
    <w:rsid w:val="00040F52"/>
    <w:rPr>
      <w:rFonts w:ascii="Consolas" w:hAnsi="Consolas"/>
      <w:i/>
      <w:iCs/>
      <w:color w:val="4070A0"/>
      <w:sz w:val="22"/>
      <w:szCs w:val="18"/>
    </w:rPr>
  </w:style>
  <w:style w:type="character" w:customStyle="1" w:styleId="StringTok">
    <w:name w:val="StringTok"/>
    <w:basedOn w:val="VerbatimChar"/>
    <w:rsid w:val="00040F52"/>
    <w:rPr>
      <w:rFonts w:ascii="Consolas" w:hAnsi="Consolas"/>
      <w:i/>
      <w:iCs/>
      <w:color w:val="4070A0"/>
      <w:sz w:val="22"/>
      <w:szCs w:val="18"/>
    </w:rPr>
  </w:style>
  <w:style w:type="character" w:customStyle="1" w:styleId="VerbatimStringTok">
    <w:name w:val="VerbatimStringTok"/>
    <w:basedOn w:val="VerbatimChar"/>
    <w:rsid w:val="00040F52"/>
    <w:rPr>
      <w:rFonts w:ascii="Consolas" w:hAnsi="Consolas"/>
      <w:i/>
      <w:iCs/>
      <w:color w:val="4070A0"/>
      <w:sz w:val="22"/>
      <w:szCs w:val="18"/>
    </w:rPr>
  </w:style>
  <w:style w:type="character" w:customStyle="1" w:styleId="SpecialStringTok">
    <w:name w:val="SpecialStringTok"/>
    <w:basedOn w:val="VerbatimChar"/>
    <w:rsid w:val="00040F52"/>
    <w:rPr>
      <w:rFonts w:ascii="Consolas" w:hAnsi="Consolas"/>
      <w:i/>
      <w:iCs/>
      <w:color w:val="BB6688"/>
      <w:sz w:val="22"/>
      <w:szCs w:val="18"/>
    </w:rPr>
  </w:style>
  <w:style w:type="character" w:customStyle="1" w:styleId="ImportTok">
    <w:name w:val="ImportTok"/>
    <w:basedOn w:val="VerbatimChar"/>
    <w:rsid w:val="00040F52"/>
    <w:rPr>
      <w:rFonts w:ascii="Consolas" w:hAnsi="Consolas"/>
      <w:b/>
      <w:i/>
      <w:iCs/>
      <w:color w:val="008000"/>
      <w:sz w:val="22"/>
      <w:szCs w:val="18"/>
    </w:rPr>
  </w:style>
  <w:style w:type="character" w:customStyle="1" w:styleId="CommentTok">
    <w:name w:val="CommentTok"/>
    <w:basedOn w:val="VerbatimChar"/>
    <w:rsid w:val="00040F52"/>
    <w:rPr>
      <w:rFonts w:ascii="Consolas" w:hAnsi="Consolas"/>
      <w:i w:val="0"/>
      <w:iCs/>
      <w:color w:val="60A0B0"/>
      <w:sz w:val="22"/>
      <w:szCs w:val="18"/>
    </w:rPr>
  </w:style>
  <w:style w:type="character" w:customStyle="1" w:styleId="DocumentationTok">
    <w:name w:val="DocumentationTok"/>
    <w:basedOn w:val="VerbatimChar"/>
    <w:rsid w:val="00040F52"/>
    <w:rPr>
      <w:rFonts w:ascii="Consolas" w:hAnsi="Consolas"/>
      <w:i w:val="0"/>
      <w:iCs/>
      <w:color w:val="BA2121"/>
      <w:sz w:val="22"/>
      <w:szCs w:val="18"/>
    </w:rPr>
  </w:style>
  <w:style w:type="character" w:customStyle="1" w:styleId="AnnotationTok">
    <w:name w:val="AnnotationTok"/>
    <w:basedOn w:val="VerbatimChar"/>
    <w:rsid w:val="00040F52"/>
    <w:rPr>
      <w:rFonts w:ascii="Consolas" w:hAnsi="Consolas"/>
      <w:b/>
      <w:i w:val="0"/>
      <w:iCs/>
      <w:color w:val="60A0B0"/>
      <w:sz w:val="22"/>
      <w:szCs w:val="18"/>
    </w:rPr>
  </w:style>
  <w:style w:type="character" w:customStyle="1" w:styleId="CommentVarTok">
    <w:name w:val="CommentVarTok"/>
    <w:basedOn w:val="VerbatimChar"/>
    <w:rsid w:val="00040F52"/>
    <w:rPr>
      <w:rFonts w:ascii="Consolas" w:hAnsi="Consolas"/>
      <w:b/>
      <w:i w:val="0"/>
      <w:iCs/>
      <w:color w:val="60A0B0"/>
      <w:sz w:val="22"/>
      <w:szCs w:val="18"/>
    </w:rPr>
  </w:style>
  <w:style w:type="character" w:customStyle="1" w:styleId="OtherTok">
    <w:name w:val="OtherTok"/>
    <w:basedOn w:val="VerbatimChar"/>
    <w:rsid w:val="00040F52"/>
    <w:rPr>
      <w:rFonts w:ascii="Consolas" w:hAnsi="Consolas"/>
      <w:i/>
      <w:iCs/>
      <w:color w:val="007020"/>
      <w:sz w:val="22"/>
      <w:szCs w:val="18"/>
    </w:rPr>
  </w:style>
  <w:style w:type="character" w:customStyle="1" w:styleId="FunctionTok">
    <w:name w:val="FunctionTok"/>
    <w:basedOn w:val="VerbatimChar"/>
    <w:rsid w:val="00040F52"/>
    <w:rPr>
      <w:rFonts w:ascii="Consolas" w:hAnsi="Consolas"/>
      <w:i/>
      <w:iCs/>
      <w:color w:val="06287E"/>
      <w:sz w:val="22"/>
      <w:szCs w:val="18"/>
    </w:rPr>
  </w:style>
  <w:style w:type="character" w:customStyle="1" w:styleId="VariableTok">
    <w:name w:val="VariableTok"/>
    <w:basedOn w:val="VerbatimChar"/>
    <w:rsid w:val="00040F52"/>
    <w:rPr>
      <w:rFonts w:ascii="Consolas" w:hAnsi="Consolas"/>
      <w:i/>
      <w:iCs/>
      <w:color w:val="19177C"/>
      <w:sz w:val="22"/>
      <w:szCs w:val="18"/>
    </w:rPr>
  </w:style>
  <w:style w:type="character" w:customStyle="1" w:styleId="ControlFlowTok">
    <w:name w:val="ControlFlowTok"/>
    <w:basedOn w:val="VerbatimChar"/>
    <w:rsid w:val="00040F52"/>
    <w:rPr>
      <w:rFonts w:ascii="Consolas" w:hAnsi="Consolas"/>
      <w:b/>
      <w:i/>
      <w:iCs/>
      <w:color w:val="007020"/>
      <w:sz w:val="22"/>
      <w:szCs w:val="18"/>
    </w:rPr>
  </w:style>
  <w:style w:type="character" w:customStyle="1" w:styleId="OperatorTok">
    <w:name w:val="OperatorTok"/>
    <w:basedOn w:val="VerbatimChar"/>
    <w:rsid w:val="00040F52"/>
    <w:rPr>
      <w:rFonts w:ascii="Consolas" w:hAnsi="Consolas"/>
      <w:i/>
      <w:iCs/>
      <w:color w:val="666666"/>
      <w:sz w:val="22"/>
      <w:szCs w:val="18"/>
    </w:rPr>
  </w:style>
  <w:style w:type="character" w:customStyle="1" w:styleId="BuiltInTok">
    <w:name w:val="BuiltInTok"/>
    <w:basedOn w:val="VerbatimChar"/>
    <w:rsid w:val="00040F52"/>
    <w:rPr>
      <w:rFonts w:ascii="Consolas" w:hAnsi="Consolas"/>
      <w:i/>
      <w:iCs/>
      <w:color w:val="008000"/>
      <w:sz w:val="22"/>
      <w:szCs w:val="18"/>
    </w:rPr>
  </w:style>
  <w:style w:type="character" w:customStyle="1" w:styleId="ExtensionTok">
    <w:name w:val="ExtensionTok"/>
    <w:basedOn w:val="VerbatimChar"/>
    <w:rsid w:val="00040F52"/>
    <w:rPr>
      <w:rFonts w:ascii="Consolas" w:hAnsi="Consolas"/>
      <w:i/>
      <w:iCs/>
      <w:color w:val="000000" w:themeColor="text2"/>
      <w:sz w:val="22"/>
      <w:szCs w:val="18"/>
    </w:rPr>
  </w:style>
  <w:style w:type="character" w:customStyle="1" w:styleId="PreprocessorTok">
    <w:name w:val="PreprocessorTok"/>
    <w:basedOn w:val="VerbatimChar"/>
    <w:rsid w:val="00040F52"/>
    <w:rPr>
      <w:rFonts w:ascii="Consolas" w:hAnsi="Consolas"/>
      <w:i/>
      <w:iCs/>
      <w:color w:val="BC7A00"/>
      <w:sz w:val="22"/>
      <w:szCs w:val="18"/>
    </w:rPr>
  </w:style>
  <w:style w:type="character" w:customStyle="1" w:styleId="AttributeTok">
    <w:name w:val="AttributeTok"/>
    <w:basedOn w:val="VerbatimChar"/>
    <w:rsid w:val="00040F52"/>
    <w:rPr>
      <w:rFonts w:ascii="Consolas" w:hAnsi="Consolas"/>
      <w:i/>
      <w:iCs/>
      <w:color w:val="7D9029"/>
      <w:sz w:val="22"/>
      <w:szCs w:val="18"/>
    </w:rPr>
  </w:style>
  <w:style w:type="character" w:customStyle="1" w:styleId="RegionMarkerTok">
    <w:name w:val="RegionMarkerTok"/>
    <w:basedOn w:val="VerbatimChar"/>
    <w:rsid w:val="00040F52"/>
    <w:rPr>
      <w:rFonts w:ascii="Consolas" w:hAnsi="Consolas"/>
      <w:i/>
      <w:iCs/>
      <w:color w:val="000000" w:themeColor="text2"/>
      <w:sz w:val="22"/>
      <w:szCs w:val="18"/>
    </w:rPr>
  </w:style>
  <w:style w:type="character" w:customStyle="1" w:styleId="InformationTok">
    <w:name w:val="InformationTok"/>
    <w:basedOn w:val="VerbatimChar"/>
    <w:rsid w:val="00040F52"/>
    <w:rPr>
      <w:rFonts w:ascii="Consolas" w:hAnsi="Consolas"/>
      <w:b/>
      <w:i w:val="0"/>
      <w:iCs/>
      <w:color w:val="60A0B0"/>
      <w:sz w:val="22"/>
      <w:szCs w:val="18"/>
    </w:rPr>
  </w:style>
  <w:style w:type="character" w:customStyle="1" w:styleId="WarningTok">
    <w:name w:val="WarningTok"/>
    <w:basedOn w:val="VerbatimChar"/>
    <w:rsid w:val="00040F52"/>
    <w:rPr>
      <w:rFonts w:ascii="Consolas" w:hAnsi="Consolas"/>
      <w:b/>
      <w:i w:val="0"/>
      <w:iCs/>
      <w:color w:val="60A0B0"/>
      <w:sz w:val="22"/>
      <w:szCs w:val="18"/>
    </w:rPr>
  </w:style>
  <w:style w:type="character" w:customStyle="1" w:styleId="AlertTok">
    <w:name w:val="AlertTok"/>
    <w:basedOn w:val="VerbatimChar"/>
    <w:rsid w:val="00040F52"/>
    <w:rPr>
      <w:rFonts w:ascii="Consolas" w:hAnsi="Consolas"/>
      <w:b/>
      <w:i/>
      <w:iCs/>
      <w:color w:val="FF0000"/>
      <w:sz w:val="22"/>
      <w:szCs w:val="18"/>
    </w:rPr>
  </w:style>
  <w:style w:type="character" w:customStyle="1" w:styleId="ErrorTok">
    <w:name w:val="ErrorTok"/>
    <w:basedOn w:val="VerbatimChar"/>
    <w:rsid w:val="00040F52"/>
    <w:rPr>
      <w:rFonts w:ascii="Consolas" w:hAnsi="Consolas"/>
      <w:b/>
      <w:i/>
      <w:iCs/>
      <w:color w:val="FF0000"/>
      <w:sz w:val="22"/>
      <w:szCs w:val="18"/>
    </w:rPr>
  </w:style>
  <w:style w:type="character" w:customStyle="1" w:styleId="NormalTok">
    <w:name w:val="NormalTok"/>
    <w:basedOn w:val="VerbatimChar"/>
    <w:rsid w:val="00040F52"/>
    <w:rPr>
      <w:rFonts w:ascii="Consolas" w:hAnsi="Consolas"/>
      <w:i/>
      <w:iCs/>
      <w:color w:val="000000" w:themeColor="text2"/>
      <w:sz w:val="22"/>
      <w:szCs w:val="18"/>
    </w:rPr>
  </w:style>
  <w:style w:type="character" w:styleId="PageNumber">
    <w:name w:val="page number"/>
    <w:basedOn w:val="DefaultParagraphFont"/>
    <w:uiPriority w:val="99"/>
    <w:semiHidden/>
    <w:unhideWhenUsed/>
    <w:rsid w:val="00A60E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caldwell/Library/Containers/com.microsoft.Word/Data/Library/Application%20Support/Microsoft/Office/16.0/DTS/Search/%7bAE66396E-242F-7D45-8C1E-72E2167164D8%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C5D0DB8-5836-0740-B1E1-334851A9E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47</Pages>
  <Words>11860</Words>
  <Characters>67602</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2026-04-12T23:42:00Z</dcterms:created>
  <dcterms:modified xsi:type="dcterms:W3CDTF">2026-04-12T23:46:00Z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