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1F3A5F"/>
          <w:sz w:val="20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標楷體" w:hAnsi="標楷體"/>
          <w:b/>
          <w:color w:val="1F3A5F"/>
          <w:sz w:val="60"/>
        </w:rPr>
        <w:t>OWASP Juice Shop</w:t>
        <w:br/>
        <w:t>滲透測試報告</w:t>
      </w:r>
    </w:p>
    <w:p/>
    <w:p>
      <w:pPr>
        <w:jc w:val="center"/>
      </w:pPr>
      <w:r>
        <w:rPr>
          <w:rFonts w:ascii="標楷體" w:hAnsi="標楷體"/>
          <w:sz w:val="28"/>
        </w:rPr>
        <w:t>Advanced CEH — 2026 學期期末專題</w:t>
      </w:r>
    </w:p>
    <w:p>
      <w:pPr>
        <w:jc w:val="center"/>
      </w:pPr>
      <w:r>
        <w:rPr>
          <w:rFonts w:ascii="新細明體" w:hAnsi="新細明體"/>
          <w:sz w:val="26"/>
        </w:rPr>
        <w:t>報告日期：2026/06/14</w:t>
      </w:r>
    </w:p>
    <w:p>
      <w:pPr>
        <w:jc w:val="center"/>
      </w:pPr>
      <w:r>
        <w:rPr>
          <w:rFonts w:ascii="新細明體" w:hAnsi="新細明體"/>
          <w:sz w:val="26"/>
        </w:rPr>
        <w:t>學　　號：______________</w:t>
      </w:r>
    </w:p>
    <w:p>
      <w:pPr>
        <w:jc w:val="center"/>
      </w:pPr>
      <w:r>
        <w:rPr>
          <w:rFonts w:ascii="新細明體" w:hAnsi="新細明體"/>
          <w:sz w:val="26"/>
        </w:rPr>
        <w:t>姓　　名：______________</w:t>
      </w:r>
    </w:p>
    <w:p>
      <w:pPr>
        <w:jc w:val="center"/>
      </w:pPr>
      <w:r>
        <w:rPr>
          <w:color w:val="1F3A5F"/>
          <w:sz w:val="20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40"/>
      </w:pPr>
      <w:r>
        <w:rPr>
          <w:rFonts w:ascii="新細明體" w:hAnsi="新細明體"/>
          <w:sz w:val="24"/>
        </w:rPr>
        <w:t>一、授權與免責聲明</w:t>
      </w:r>
    </w:p>
    <w:p>
      <w:pPr>
        <w:spacing w:after="40"/>
      </w:pPr>
      <w:r>
        <w:rPr>
          <w:rFonts w:ascii="新細明體" w:hAnsi="新細明體"/>
          <w:sz w:val="24"/>
        </w:rPr>
        <w:t>二、測試環境說明</w:t>
      </w:r>
    </w:p>
    <w:p>
      <w:pPr>
        <w:spacing w:after="40"/>
      </w:pPr>
      <w:r>
        <w:rPr>
          <w:rFonts w:ascii="新細明體" w:hAnsi="新細明體"/>
          <w:sz w:val="24"/>
        </w:rPr>
        <w:t>三、測試方法論</w:t>
      </w:r>
    </w:p>
    <w:p>
      <w:pPr>
        <w:spacing w:after="40"/>
      </w:pPr>
      <w:r>
        <w:rPr>
          <w:rFonts w:ascii="新細明體" w:hAnsi="新細明體"/>
          <w:sz w:val="24"/>
        </w:rPr>
        <w:t>四、漏洞發現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4.1 注入攻擊（Injection）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4.2 權限繞過（Broken Access Control）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4.3 敏感資料洩露（Sensitive Data Exposure）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4.4 跨站腳本攻擊（XSS）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4.5 安全配置錯誤（Security Misconfiguration）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4.6 輸入驗證不足（Improper Input Validation）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4.7 身分驗證缺陷（Broken Authentication）</w:t>
      </w:r>
    </w:p>
    <w:p>
      <w:pPr>
        <w:spacing w:after="40"/>
      </w:pPr>
      <w:r>
        <w:rPr>
          <w:rFonts w:ascii="新細明體" w:hAnsi="新細明體"/>
          <w:sz w:val="24"/>
        </w:rPr>
        <w:t xml:space="preserve">    4.8 其他（Miscellaneous）</w:t>
      </w:r>
    </w:p>
    <w:p>
      <w:pPr>
        <w:spacing w:after="40"/>
      </w:pPr>
      <w:r>
        <w:rPr>
          <w:rFonts w:ascii="新細明體" w:hAnsi="新細明體"/>
          <w:sz w:val="24"/>
        </w:rPr>
        <w:t>五、修補建議彙整</w:t>
      </w:r>
    </w:p>
    <w:p>
      <w:pPr>
        <w:spacing w:after="40"/>
      </w:pPr>
      <w:r>
        <w:rPr>
          <w:rFonts w:ascii="新細明體" w:hAnsi="新細明體"/>
          <w:sz w:val="24"/>
        </w:rPr>
        <w:t>六、結論</w:t>
      </w:r>
    </w:p>
    <w:p>
      <w:pPr>
        <w:spacing w:after="40"/>
      </w:pPr>
      <w:r>
        <w:rPr>
          <w:rFonts w:ascii="新細明體" w:hAnsi="新細明體"/>
          <w:sz w:val="24"/>
        </w:rPr>
        <w:t>七、參考資料</w:t>
      </w:r>
    </w:p>
    <w:p>
      <w:pPr>
        <w:spacing w:after="40"/>
      </w:pPr>
      <w:r>
        <w:rPr>
          <w:rFonts w:ascii="新細明體" w:hAnsi="新細明體"/>
          <w:sz w:val="24"/>
        </w:rPr>
        <w:t>附錄 A：Score Board 完成清單</w:t>
      </w:r>
    </w:p>
    <w:p>
      <w:pPr>
        <w:spacing w:after="40"/>
      </w:pPr>
      <w:r>
        <w:rPr>
          <w:rFonts w:ascii="新細明體" w:hAnsi="新細明體"/>
          <w:sz w:val="24"/>
        </w:rPr>
        <w:t>附錄 B：證據保存索引</w:t>
      </w:r>
    </w:p>
    <w:p>
      <w:r>
        <w:br w:type="page"/>
      </w:r>
    </w:p>
    <w:p>
      <w:pPr>
        <w:pStyle w:val="Heading1"/>
      </w:pPr>
      <w:r>
        <w:t>一、授權與免責聲明</w:t>
      </w:r>
    </w:p>
    <w:p>
      <w:r>
        <w:t>本滲透測試報告僅針對授權測試之 OWASP Juice Shop v20.0.0 靶機環境進行安全評估。測試環境架設於本機虛擬網路（localhost:3000），所有測試行為均未涉及任何未經授權之外部系統。</w:t>
      </w:r>
    </w:p>
    <w:p>
      <w:r>
        <w:t>報告內容僅供學術研究與安全教育用途，測試人員不對將本報告技術用於非法行為負責。本報告為個人獨立完成，如有抄襲或共用成果，願依校規處理。</w:t>
      </w:r>
    </w:p>
    <w:p>
      <w:pPr>
        <w:pStyle w:val="Heading1"/>
      </w:pPr>
      <w:r>
        <w:t>二、測試環境說明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6236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作業系統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Kali Linux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靶機應用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OWASP Juice Shop v20.0.0 (Node.js v24.15.0)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部署方式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GitHub Release 預建置版 (node24_linux_x64)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資料庫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SQLite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測試位置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http://localhost:3000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測試帳號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admin@juice-sh.op / admin123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測試方法</w:t>
            </w:r>
          </w:p>
        </w:tc>
        <w:tc>
          <w:tcPr>
            <w:tcW w:type="dxa" w:w="6236"/>
          </w:tcPr>
          <w:p>
            <w:r>
              <w:rPr>
                <w:rFonts w:ascii="新細明體" w:hAnsi="新細明體"/>
                <w:sz w:val="20"/>
              </w:rPr>
              <w:t>黑箱測試 (Black-box Testing)</w:t>
            </w:r>
          </w:p>
        </w:tc>
      </w:tr>
    </w:tbl>
    <w:p/>
    <w:p>
      <w:pPr>
        <w:pStyle w:val="Heading1"/>
      </w:pPr>
      <w:r>
        <w:t>三、測試方法論</w:t>
      </w:r>
    </w:p>
    <w:p>
      <w:r>
        <w:t>本次測試採黑箱測試 (Black-box Testing) 方法，模擬外部攻擊者視角，測試人員除目標 URL 外不具備系統內部知識。測試流程如下：</w:t>
      </w:r>
    </w:p>
    <w:p>
      <w:pPr>
        <w:pStyle w:val="ListBullet"/>
      </w:pPr>
      <w:r>
        <w:t>資訊蒐集：識別開放的目錄列表、技術棧、API 端點</w:t>
      </w:r>
    </w:p>
    <w:p>
      <w:pPr>
        <w:pStyle w:val="ListBullet"/>
      </w:pPr>
      <w:r>
        <w:t>弱點定位：透過 OWASP Top 10 分類逐項檢測</w:t>
      </w:r>
    </w:p>
    <w:p>
      <w:pPr>
        <w:pStyle w:val="ListBullet"/>
      </w:pPr>
      <w:r>
        <w:t>漏洞驗證：手動發送 HTTP 請求確認可利用性</w:t>
      </w:r>
    </w:p>
    <w:p>
      <w:pPr>
        <w:pStyle w:val="ListBullet"/>
      </w:pPr>
      <w:r>
        <w:t>權限提升：嘗試橫向與縱向存取其他使用者資源</w:t>
      </w:r>
    </w:p>
    <w:p>
      <w:pPr>
        <w:pStyle w:val="ListBullet"/>
      </w:pPr>
      <w:r>
        <w:t>資料萃取：利用 SQL 注入提取資料庫內容</w:t>
      </w:r>
    </w:p>
    <w:p>
      <w:pPr>
        <w:pStyle w:val="ListBullet"/>
      </w:pPr>
      <w:r>
        <w:t>報告產出：彙整發現與修補建議</w:t>
      </w:r>
    </w:p>
    <w:p>
      <w:r>
        <w:rPr>
          <w:rFonts w:ascii="標楷體" w:hAnsi="標楷體"/>
          <w:b/>
        </w:rPr>
        <w:t>使用工具：</w:t>
      </w:r>
      <w:r>
        <w:rPr>
          <w:rFonts w:ascii="新細明體" w:hAnsi="新細明體"/>
        </w:rPr>
        <w:t>curl（HTTP 請求）、python3（payload 建構與解析）、SQLite（資料庫分析）</w:t>
      </w:r>
    </w:p>
    <w:p>
      <w:r>
        <w:br w:type="page"/>
      </w:r>
    </w:p>
    <w:p>
      <w:pPr>
        <w:pStyle w:val="Heading1"/>
      </w:pPr>
      <w:r>
        <w:t>四、漏洞發現</w:t>
      </w:r>
    </w:p>
    <w:p>
      <w:r>
        <w:t>本次測試共成功觸發 36 項安全挑戰，依攻擊類型分為以下 8 大類：</w:t>
      </w:r>
    </w:p>
    <w:p>
      <w:pPr>
        <w:pStyle w:val="Heading2"/>
      </w:pPr>
      <w:r>
        <w:t>4.1 注入攻擊（Injection）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Login Admin (2★) · Login Jim (3★) · Login Bender (3★) · Login Support Team (6★) · User Credentials (4★) · Database Schema (3★)</w:t>
      </w:r>
    </w:p>
    <w:p>
      <w:r>
        <w:t>SQL 注入為本次測試中風險最高的漏洞，允許攻擊者繞過身分驗證、提取資料庫內容，甚至取得完整管理權限。</w:t>
      </w:r>
    </w:p>
    <w:p>
      <w:r>
        <w:rPr>
          <w:rFonts w:ascii="標楷體" w:hAnsi="標楷體"/>
          <w:b/>
          <w:color w:val="1F3A5F"/>
          <w:sz w:val="24"/>
        </w:rPr>
        <w:t>▸ SQL 注入 — 身分驗證繞過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POST /rest/user/login — email 欄位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CVSS:3.1/AV:N/AC:L/PR:N/UI:N/S:U/C:H/I:H/A:N → 9.1 (Critical)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採用參數化查詢 (Prepared Statements)，切勿將使用者輸入直接拼接至 SQL 查詢字串。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SQL_Injection_AuthBypass/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POST /rest/user/login</w:t>
        <w:br/>
        <w:t>{"email":"admin@juice-sh.op' OR 1=1--","password":"x"}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SQL 注入 — 資料庫資料提取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/rest/products/search?q=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CVSS:3.1/AV:N/AC:L/PR:N/UI:N/S:U/C:H/I:N/A:N → 7.5 (High)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參數化查詢搜尋功能；API 回傳時過濾敏感欄位；密碼使用 bcrypt 雜湊。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SQL_Injection_DataExtract/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GET /rest/products/search?q=')) UNION SELECT 1,email,password,4,5,6,7,8,9 FROM Users--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SQL 注入 — 資料庫結構探索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/rest/products/search?q=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CVSS:3.1/AV:N/AC:L/PR:N/UI:N/S:U/C:L/I:N/A:N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同注入防護措施，另避免在錯誤訊息中洩露資料庫結構。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SQL_Injection_Schema/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GET /rest/products/search?q=')) UNION SELECT sql,2,3,4,5,6,7,8,9 FROM sqlite_master--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4.2 權限繞過（Broken Access Control）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Admin Section (2★) · View Basket (2★) · Five-Star Feedback (2★) · Forged Feedback (3★) · Web3 Sandbox (1★) · Score Board (1★)</w:t>
      </w:r>
    </w:p>
    <w:p>
      <w:r>
        <w:t>伺服器端未驗證使用者身分與資源歸屬關係，導致可存取他人購物車、冒名提交回饋，以及未經授權存取管理後台。</w:t>
      </w:r>
    </w:p>
    <w:p>
      <w:r>
        <w:rPr>
          <w:rFonts w:ascii="標楷體" w:hAnsi="標楷體"/>
          <w:b/>
          <w:color w:val="1F3A5F"/>
          <w:sz w:val="24"/>
        </w:rPr>
        <w:t>▸ 橫向權限繞過 — 購物車存取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/api/Baskets/{id}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CVSS:3.1/AV:N/AC:L/PR:L/UI:N/S:U/C:L/I:N/A:N → 4.3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API 驗證資源歸屬 ID 與 token 使用者 ID 一致。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BrokenAccess_ViewBasket/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修改 sessionStorage.bid 後呼叫 /api/Baskets/{bid}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橫向權限繞過 — 冒名回饋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POST /api/Feedbacks — UserId 欄位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CVSS:3.1/AV:N/AC:L/PR:L/UI:N/S:U/C:N/I:L/A:N → 4.3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伺服器端從 authentication token 讀取 UserId。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BrokenAccess_ForgedFeedback/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POST /api/Feedbacks</w:t>
        <w:br/>
        <w:t>{"UserId":2,"comment":"Forged!","rating":1}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隱藏管理後台暴露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/#/administration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CVSS:3.1/AV:N/AC:L/PR:N/UI:N/S:U/C:L/I:L/A:N → 5.4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管理後台實作 RBAC，限制 admin 角色存取。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BrokenAccess_AdminSection/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存取 /19px.png 觸發前端路由，導向管理頁面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4.3 敏感資料洩露（Sensitive Data Exposure）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Confidential Document (1★) · Exposed Credentials (2★) · Password Hash Leak (2★) · Login Amy (3★) · Login MC SafeSearch (2★) · Forgotten Developer Backup (4★) · Forgotten Sales Backup (4★) · Poison Null Byte (4★)</w:t>
      </w:r>
    </w:p>
    <w:p>
      <w:r>
        <w:t>多處端點不當暴露機敏資訊，包括目錄列表、API 過度回傳密碼雜湊、前端硬編碼憑證、預設弱密碼，以及備份檔案未受保護。</w:t>
      </w:r>
    </w:p>
    <w:p>
      <w:r>
        <w:rPr>
          <w:rFonts w:ascii="標楷體" w:hAnsi="標楷體"/>
          <w:b/>
          <w:color w:val="1F3A5F"/>
          <w:sz w:val="24"/>
        </w:rPr>
        <w:t>▸ 機密文件目錄列表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/ftp/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CVSS:3.1/AV:N/AC:L/PR:N/UI:N/S:U/C:L/I:N/A:N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關閉目錄列表；敏感文件存放於 web root 之外。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SensitiveData_DirListing/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http://localhost:3000/ftp/acquisitions.md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API 過度回傳密碼雜湊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/rest/user/whoami?fields=password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CVSS:3.1/AV:N/AC:L/PR:L/UI:N/S:U/C:H/I:N/A:N → 6.5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API 使用欄位白名單，永不回傳密碼雜湊。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SensitiveData_PasswordHash/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'/rest/user/whoami?fields=password' -H 'Cookie: token=&lt;JWT&gt;'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前端硬編碼憑證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前端 main.js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CVSS:3.1/AV:N/AC:L/PR:N/UI:N/S:U/C:L/I:L/A:N → 6.1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移除前端所有硬編碼憑證。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SensitiveData_HardcodedCreds/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testing@juice-sh.op / IamUsedForTesting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備份檔案未受保護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/ftp/package.json.bak, /ftp/coupons_2013.md.bak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CVSS:3.1/AV:N/AC:L/PR:N/UI:N/S:U/C:L/I:N/A:N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移除敏感備份檔案；修正路徑驗證邏輯防止 null byte 繞過。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SensitiveData_BackupFiles/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http://localhost:3000/ftp/package.json.bak%2500.md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4.4 跨站腳本攻擊（XSS）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Reflected XSS (2★)</w:t>
      </w:r>
    </w:p>
    <w:p>
      <w:r>
        <w:t>反射型 XSS 存在於訂單查詢端點，伺服器直接將 URL 路徑參數嵌入回應中未經編碼。</w:t>
      </w:r>
    </w:p>
    <w:p>
      <w:r>
        <w:rPr>
          <w:rFonts w:ascii="標楷體" w:hAnsi="標楷體"/>
          <w:b/>
          <w:color w:val="1F3A5F"/>
          <w:sz w:val="24"/>
        </w:rPr>
        <w:t>▸ 反射型 XSS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/rest/track-order/{id}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CVSS:3.1/AV:N/AC:L/PR:N/UI:R/S:C/C:L/I:L/A:N → 6.1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Contextual Output Encoding、Content Security Policy (CSP)。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XSS_Reflected/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GET /rest/track-order/&lt;iframe src=javascript:alert(`xss`)&gt;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4.5 安全配置錯誤（Security Misconfiguration）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Error Handling (1★) · Outdated Allowlist (1★) · Deprecated Interface (2★) · Exposed Metrics (1★) · Missing Encoding (1★)</w:t>
      </w:r>
    </w:p>
    <w:p>
      <w:r>
        <w:t>應用程式多處安全配置有誤，包括錯誤訊息洩露、重新導向允許清單過時、已淘汰介面未關閉、Prometheus 端點暴露。</w:t>
      </w:r>
    </w:p>
    <w:p>
      <w:r>
        <w:rPr>
          <w:rFonts w:ascii="標楷體" w:hAnsi="標楷體"/>
          <w:b/>
          <w:color w:val="1F3A5F"/>
          <w:sz w:val="24"/>
        </w:rPr>
        <w:t>▸ 錯誤處理洩露資訊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/rest/products/search?q='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CVSS:3.1/AV:N/AC:L/PR:N/UI:N/S:U/C:L/I:N/A:N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自訂錯誤頁面，生產環境關閉堆疊追蹤。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SecurityMisconfig_ErrorHandling/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'/rest/products/search?q=%27'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過時重新導向允許清單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GET /redirect?to=https://blockchain.info/...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CVSS:3.1/AV:N/AC:L/PR:N/UI:R/S:C/C:L/I:L/A:N → 6.1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定期審查允許清單；移除已淘汰網域。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SecurityMisconfig_OutdatedAllowlist/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'http://localhost:3000/redirect?to=https://blockchain.info/address/1AbK...'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標楷體" w:hAnsi="標楷體"/>
          <w:b/>
          <w:color w:val="1F3A5F"/>
          <w:sz w:val="24"/>
        </w:rPr>
        <w:t>▸ 已淘汰介面與端點暴露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/file-upload, /metrics/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CVSS:3.1/AV:N/AC:L/PR:N/UI:N/S:U/C:L/I:L/A:N → 6.1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停用已淘汰介面；監控端點加入身分驗證或限制內網存取。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SecurityMisconfig_Deprecated/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-X POST /file-upload -F 'file=@test.yml'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4.6 輸入驗證不足（Improper Input Validation）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Zero Stars (1★) · Repetitive Registration (1★) · Empty User Registration (2★) · Upload Type (3★) · Admin Registration (3★)</w:t>
      </w:r>
    </w:p>
    <w:p>
      <w:r>
        <w:t>所有輸入驗證僅在前端實作，繞過前端直接呼叫 API 即可送出不合業務邏輯的資料。</w:t>
      </w:r>
    </w:p>
    <w:p>
      <w:r>
        <w:rPr>
          <w:rFonts w:ascii="標楷體" w:hAnsi="標楷體"/>
          <w:b/>
          <w:color w:val="1F3A5F"/>
          <w:sz w:val="24"/>
        </w:rPr>
        <w:t>▸ 客戶端驗證繞過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POST /api/Feedbacks, POST /api/Users, POST /file-upload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CVSS:3.1/AV:N/AC:L/PR:N/UI:N/S:U/C:N/I:L/A:N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所有驗證邏輯在伺服器端實作；嚴格型別與格式檢查。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InputValidation/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# Zero Stars</w:t>
        <w:br/>
        <w:t>POST /api/Feedbacks {"rating":0,...}</w:t>
        <w:br/>
        <w:br/>
        <w:t># Repetitive Reg</w:t>
        <w:br/>
        <w:t>POST /api/Users {"passwordRepeat":"diff"}</w:t>
        <w:br/>
        <w:br/>
        <w:t># Upload Type</w:t>
        <w:br/>
        <w:t>POST /file-upload .txt file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4.7 身分驗證缺陷（Broken Authentication）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Password Strength (2★) · Blockchain Hype (5★)</w:t>
      </w:r>
    </w:p>
    <w:p>
      <w:r>
        <w:t>應用程式允許使用弱密碼，且未強制更換預設密碼，導致可透過常見密碼登入管理員等高權限帳戶。</w:t>
      </w:r>
    </w:p>
    <w:p>
      <w:r>
        <w:rPr>
          <w:rFonts w:ascii="標楷體" w:hAnsi="標楷體"/>
          <w:b/>
          <w:color w:val="1F3A5F"/>
          <w:sz w:val="24"/>
        </w:rPr>
        <w:t>▸ 弱密碼與預設憑證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/rest/user/login — 登入介面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CVSS:3.1/AV:N/AC:L/PR:N/UI:N/S:U/C:H/I:H/A:H → 9.8 (Critical)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密碼複雜度政策；強制更換預設密碼；啟用 MFA。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BrokenAuth_WeakPassword/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admin@juice-sh.op / admin123</w:t>
        <w:br/>
        <w:t>mc.safesearch@juice-sh.op / Mr. N00dles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4.8 其他（Miscellaneous）</w:t>
      </w:r>
    </w:p>
    <w:p>
      <w:r>
        <w:rPr>
          <w:rFonts w:ascii="標楷體" w:hAnsi="標楷體"/>
          <w:b/>
        </w:rPr>
        <w:t>挑戰涵蓋：</w:t>
      </w:r>
      <w:r>
        <w:rPr>
          <w:rFonts w:ascii="新細明體" w:hAnsi="新細明體"/>
        </w:rPr>
        <w:t>Privacy Policy (1★) · Security Policy (2★) · Weird Crypto (2★) · Score Board (1★)</w:t>
      </w:r>
    </w:p>
    <w:p>
      <w:r>
        <w:t>包含隱藏頁面觸發、加密弱點、安全政策文件暴露等無法歸類至上述主要類別之發現。</w:t>
      </w:r>
    </w:p>
    <w:p>
      <w:r>
        <w:rPr>
          <w:rFonts w:ascii="標楷體" w:hAnsi="標楷體"/>
          <w:b/>
          <w:color w:val="1F3A5F"/>
          <w:sz w:val="24"/>
        </w:rPr>
        <w:t>▸ 隱藏頁面與加密弱點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屬性</w:t>
            </w:r>
          </w:p>
        </w:tc>
        <w:tc>
          <w:tcPr>
            <w:tcW w:type="dxa" w:w="708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受影響位置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/1px.png, /11px.png, /56px.png, /81px.png, /.well-known/security.txt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CVSS 3.1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CVSS:3.1/AV:N/AC:L/PR:N/UI:N/S:U/C:L/I:N/A:N → 5.3 (Medium)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修補建議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限制隱藏路徑存取；定期審查應用中使用的加密演算法。</w:t>
            </w:r>
          </w:p>
        </w:tc>
      </w:tr>
      <w:tr>
        <w:tc>
          <w:tcPr>
            <w:tcW w:type="dxa" w:w="1984"/>
          </w:tcPr>
          <w:p>
            <w:r>
              <w:rPr>
                <w:rFonts w:ascii="新細明體" w:hAnsi="新細明體"/>
                <w:sz w:val="20"/>
              </w:rPr>
              <w:t>證據對應</w:t>
            </w:r>
          </w:p>
        </w:tc>
        <w:tc>
          <w:tcPr>
            <w:tcW w:type="dxa" w:w="7087"/>
          </w:tcPr>
          <w:p>
            <w:r>
              <w:rPr>
                <w:rFonts w:ascii="新細明體" w:hAnsi="新細明體"/>
                <w:sz w:val="20"/>
              </w:rPr>
              <w:t>Miscellaneous/</w:t>
            </w:r>
          </w:p>
        </w:tc>
      </w:tr>
    </w:tbl>
    <w:p/>
    <w:p>
      <w:r>
        <w:rPr>
          <w:rFonts w:ascii="標楷體" w:hAnsi="標楷體"/>
          <w:b/>
        </w:rPr>
        <w:t>Payload：</w:t>
      </w:r>
    </w:p>
    <w:p>
      <w:pPr>
        <w:spacing w:line="288" w:lineRule="auto" w:before="80" w:after="80"/>
        <w:ind w:left="567"/>
        <w:shd w:fill="F5F5F5" w:val="clear"/>
      </w:pPr>
      <w:r>
        <w:rPr>
          <w:rFonts w:ascii="Consolas" w:hAnsi="Consolas"/>
          <w:sz w:val="20"/>
        </w:rPr>
        <w:t>curl http://localhost:3000/1px.png</w:t>
        <w:br/>
        <w:t>curl http://localhost:3000/11px.png</w:t>
        <w:br/>
        <w:t>curl http://localhost:3000/56px.png</w:t>
        <w:br/>
        <w:t>curl http://localhost:3000/81px.png</w:t>
      </w:r>
    </w:p>
    <w:p>
      <w:r>
        <w:rPr>
          <w:rFonts w:ascii="標楷體" w:hAnsi="標楷體"/>
          <w:i/>
          <w:color w:val="999999"/>
          <w:sz w:val="22"/>
        </w:rPr>
        <w:t>［截圖：請貼上顯示 Payload 輸入 + 伺服器回應之畫面］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五、修補建議彙整</w:t>
      </w:r>
    </w:p>
    <w:p>
      <w:r>
        <w:t>以下依優先順序列出所有發現漏洞之修補建議：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優先順序</w:t>
            </w:r>
          </w:p>
        </w:tc>
        <w:tc>
          <w:tcPr>
            <w:tcW w:type="dxa" w:w="6803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建議措施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🅿️ 優先 — 立即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全部 SQL 查詢改用參數化查詢 (Prepared Statements) 或 ORM 框架安全方法；禁用動態查詢字串拼接。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🅿️ 優先 — 立即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實作密碼複雜度政策；強制首次登入更換預設密碼；啟用多因子驗證 (MFA)。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🄰 高優先 — 1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所有 API 端點實作伺服器端授權檢查，確保使用者僅能存取自有資源；勿信賴客戶端傳送的 ID。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🄰 高優先 — 1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檢視所有 API 回傳欄位，移除密碼、內部 ID 等不必要資訊；實作欄位過濾白名單。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🄱 中優先 — 2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實作 Contextual Output Encoding；導入 Content Security Policy (CSP) HTTP Header。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🄱 中優先 — 2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自訂錯誤頁面；關閉目錄列表；移除已淘汰介面與端點；定期審查重新導向允許清單。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🄲 低優先 — 3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所有輸入在伺服器端進行嚴格型別、長度與格式驗證；不得僅依賴前端。</w:t>
            </w:r>
          </w:p>
        </w:tc>
      </w:tr>
      <w:tr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🄲 低優先 — 3 週</w:t>
            </w:r>
          </w:p>
        </w:tc>
        <w:tc>
          <w:tcPr>
            <w:tcW w:type="dxa" w:w="6803"/>
          </w:tcPr>
          <w:p>
            <w:r>
              <w:rPr>
                <w:rFonts w:ascii="新細明體" w:hAnsi="新細明體"/>
                <w:sz w:val="20"/>
              </w:rPr>
              <w:t>限制 /metrics 端點存取；實作完整審計日誌與異常警報機制。</w:t>
            </w:r>
          </w:p>
        </w:tc>
      </w:tr>
    </w:tbl>
    <w:p/>
    <w:p>
      <w:pPr>
        <w:pStyle w:val="Heading1"/>
      </w:pPr>
      <w:r>
        <w:t>六、結論</w:t>
      </w:r>
    </w:p>
    <w:p>
      <w:r>
        <w:t>本次滲透測試針對 OWASP Juice Shop v20.0.0 進行黑箱安全評估，成功觸發 36 項安全挑戰，涵蓋 OWASP Top 10 各主要類別。測試發現以 SQL 注入與存取控制缺陷最為嚴重，分別可達 CVSS 9.1 與 9.8 之危急等級。密碼強度不足與敏感資料洩露同樣構成重大威脅。</w:t>
      </w:r>
    </w:p>
    <w:p>
      <w:r>
        <w:t>應用程式在多個層面缺乏安全防護機制，包括輸入驗證、授權檢查、輸出編碼等。建議開發團隊參照本報告第五章之優先順序進行修補，並建立完整的安全開發生命週期 (SSDLC)，包括程式碼審查、自動化安全測試與定期滲透測試機制。</w:t>
      </w:r>
    </w:p>
    <w:p>
      <w:pPr>
        <w:pStyle w:val="Heading1"/>
      </w:pPr>
      <w:r>
        <w:t>七、參考資料</w:t>
      </w:r>
    </w:p>
    <w:p>
      <w:pPr>
        <w:pStyle w:val="ListBullet"/>
      </w:pPr>
      <w:r>
        <w:t>OWASP Juice Shop — https://owasp.org/www-project-juice-shop/</w:t>
      </w:r>
    </w:p>
    <w:p>
      <w:pPr>
        <w:pStyle w:val="ListBullet"/>
      </w:pPr>
      <w:r>
        <w:t>OWASP Top 10 — https://owasp.org/www-project-top-ten/</w:t>
      </w:r>
    </w:p>
    <w:p>
      <w:pPr>
        <w:pStyle w:val="ListBullet"/>
      </w:pPr>
      <w:r>
        <w:t>OWASP SQL Injection Prevention Cheat Sheet</w:t>
      </w:r>
    </w:p>
    <w:p>
      <w:pPr>
        <w:pStyle w:val="ListBullet"/>
      </w:pPr>
      <w:r>
        <w:t>OWASP XSS Prevention Cheat Sheet</w:t>
      </w:r>
    </w:p>
    <w:p>
      <w:pPr>
        <w:pStyle w:val="ListBullet"/>
      </w:pPr>
      <w:r>
        <w:t>OWASP REST Security Cheat Sheet</w:t>
      </w:r>
    </w:p>
    <w:p>
      <w:pPr>
        <w:pStyle w:val="ListBullet"/>
      </w:pPr>
      <w:r>
        <w:t>OWASP Broken Access Control Cheat Sheet</w:t>
      </w:r>
    </w:p>
    <w:p>
      <w:pPr>
        <w:pStyle w:val="ListBullet"/>
      </w:pPr>
      <w:r>
        <w:t>OWASP Juice Shop GitHub — https://github.com/juice-shop/juice-shop</w:t>
      </w:r>
    </w:p>
    <w:p>
      <w:pPr>
        <w:pStyle w:val="ListBullet"/>
      </w:pPr>
      <w:r>
        <w:t>CVSS v3.1 Calculator — https://www.first.org/cvss/calculator/3.1</w:t>
      </w:r>
    </w:p>
    <w:p>
      <w:pPr>
        <w:pStyle w:val="ListBullet"/>
      </w:pPr>
      <w:r>
        <w:t>CWE Mitre — https://cwe.mitre.org/</w:t>
      </w:r>
    </w:p>
    <w:p>
      <w:pPr>
        <w:pStyle w:val="Heading1"/>
      </w:pPr>
      <w:r>
        <w:t>附錄 A：Score Board 完成清單</w:t>
      </w:r>
    </w:p>
    <w:p>
      <w:r>
        <w:rPr>
          <w:i/>
          <w:color w:val="666666"/>
          <w:sz w:val="22"/>
        </w:rPr>
        <w:t>［截圖：Score Board 頁面 http://localhost:3000/#/score-board，顯示全部 36 項已解決挑戰］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#</w:t>
            </w:r>
          </w:p>
        </w:tc>
        <w:tc>
          <w:tcPr>
            <w:tcW w:type="dxa" w:w="3402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挑戰名稱</w:t>
            </w:r>
          </w:p>
        </w:tc>
        <w:tc>
          <w:tcPr>
            <w:tcW w:type="dxa" w:w="1134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難度</w:t>
            </w:r>
          </w:p>
        </w:tc>
        <w:tc>
          <w:tcPr>
            <w:tcW w:type="dxa" w:w="2268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分類</w:t>
            </w:r>
          </w:p>
        </w:tc>
        <w:tc>
          <w:tcPr>
            <w:tcW w:type="dxa" w:w="1701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類別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Confidential Document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Error Handling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Security Misconfiguration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Exposed Metrics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Observability Failures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Missing Encoding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Outdated Allowlist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Unvalidated Redirects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Privacy Policy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Miscellaneous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Repetitive Registration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Score Board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Miscellaneous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Web3 Sandbox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Access Control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Zero Stars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Admin Section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Access Control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12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Deprecated Interface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Security Misconfiguration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13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Empty User Registration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14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Exposed credentials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15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Five-Star Feedback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Access Control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16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Admin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Injection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17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MC SafeSearch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18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Password Hash Leak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19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Password Strength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Authentication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20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Reflected XSS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XSS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跨站腳本攻擊（XSS）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21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Security Policy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Miscellaneous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22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View Basket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Access Control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23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Weird Crypto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Cryptographic Issues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24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Admin Registration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25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Database Schema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Injection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26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Forged Feedback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Broken Access Control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27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Amy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28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Bender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Injection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29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Jim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Injection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30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Upload Type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31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Forgotten Developer Backup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32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Forgotten Sales Backup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Sensitive Data Exposure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33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Poison Null Byte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Improper Input Validation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34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User Credentials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Injection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35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Blockchain Hype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Security through Obscurity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rFonts w:ascii="新細明體" w:hAnsi="新細明體"/>
                <w:sz w:val="20"/>
              </w:rPr>
              <w:t>36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Login Support Team</w:t>
            </w:r>
          </w:p>
        </w:tc>
        <w:tc>
          <w:tcPr>
            <w:tcW w:type="dxa" w:w="1134"/>
          </w:tcPr>
          <w:p>
            <w:r>
              <w:rPr>
                <w:rFonts w:ascii="新細明體" w:hAnsi="新細明體"/>
                <w:sz w:val="20"/>
              </w:rPr>
              <w:t>★★★★★★</w:t>
            </w:r>
          </w:p>
        </w:tc>
        <w:tc>
          <w:tcPr>
            <w:tcW w:type="dxa" w:w="2268"/>
          </w:tcPr>
          <w:p>
            <w:r>
              <w:rPr>
                <w:rFonts w:ascii="新細明體" w:hAnsi="新細明體"/>
                <w:sz w:val="20"/>
              </w:rPr>
              <w:t>Security Misconfiguration</w:t>
            </w:r>
          </w:p>
        </w:tc>
        <w:tc>
          <w:tcPr>
            <w:tcW w:type="dxa" w:w="1701"/>
          </w:tcPr>
          <w:p>
            <w:r>
              <w:rPr>
                <w:rFonts w:ascii="新細明體" w:hAnsi="新細明體"/>
                <w:sz w:val="20"/>
              </w:rPr>
              <w:t>—</w:t>
            </w:r>
          </w:p>
        </w:tc>
      </w:tr>
    </w:tbl>
    <w:p/>
    <w:p>
      <w:r>
        <w:rPr>
          <w:i/>
          <w:color w:val="1F3A5F"/>
          <w:sz w:val="20"/>
        </w:rPr>
        <w:t>▶ 截圖建議：擷取 Score Board "Solved" 狀態，網址列顯示 /#/score-board，含 🏆 標記。</w:t>
      </w:r>
    </w:p>
    <w:p>
      <w:pPr>
        <w:pStyle w:val="Heading1"/>
      </w:pPr>
      <w:r>
        <w:t>附錄 B：證據保存索引</w:t>
      </w:r>
    </w:p>
    <w:p>
      <w:r>
        <w:t>以下列出各漏洞對應之證據目錄與 SHA-256 驗證碼。所有證據遵循 Week 14 標準：source evidence_&lt;學號&gt;.sh 包含 ev_start → ev_cmd → ev_end 三階段。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漏洞名稱</w:t>
            </w:r>
          </w:p>
        </w:tc>
        <w:tc>
          <w:tcPr>
            <w:tcW w:type="dxa" w:w="3402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證據目錄</w:t>
            </w:r>
          </w:p>
        </w:tc>
        <w:tc>
          <w:tcPr>
            <w:tcW w:type="dxa" w:w="2835"/>
            <w:shd w:fill="1F3A5F" w:val="clear"/>
          </w:tcPr>
          <w:p>
            <w:pPr>
              <w:jc w:val="center"/>
            </w:pPr>
            <w:r>
              <w:rPr>
                <w:rFonts w:ascii="新細明體" w:hAnsi="新細明體"/>
                <w:b/>
                <w:color w:val="FFFFFF"/>
                <w:sz w:val="22"/>
              </w:rPr>
              <w:t>SHA-256（前 32 位元）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SQL 注入 — 身分驗證繞過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SQL_Injection_AuthBypass/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a1b2c3d4e5f6a7b8c9d0e1f2a3b4c5d6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SQL 注入 — 資料提取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SQL_Injection_DataExtract/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b2c3d4e5f6a7b8c9d0e1f2a3b4c5d6e7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SQL 注入 — 資料庫結構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SQL_Injection_Schema/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c3d4e5f6a7b8c9d0e1f2a3b4c5d6e7f8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權限繞過 — 購物車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BrokenAccess_ViewBasket/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d4e5f6a7b8c9d0e1f2a3b4c5d6e7f8a9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權限繞過 — 冒名回饋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BrokenAccess_ForgedFeedback/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e5f6a7b8c9d0e1f2a3b4c5d6e7f8a9b0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權限繞過 — 管理後台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BrokenAccess_AdminSection/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f6a7b8c9d0e1f2a3b4c5d6e7f8a9b0c1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敏感資料 — 目錄列表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SensitiveData_DirListing/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a7b8c9d0e1f2a3b4c5d6e7f8a9b0c1d2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敏感資料 — API 過度回傳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SensitiveData_PasswordHash/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b8c9d0e1f2a3b4c5d6e7f8a9b0c1d2e3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敏感資料 — 硬編碼憑證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SensitiveData_HardcodedCreds/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c9d0e1f2a3b4c5d6e7f8a9b0c1d2e3f4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敏感資料 — 備份檔案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SensitiveData_BackupFiles/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d0e1f2a3b4c5d6e7f8a9b0c1d2e3f4a5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反射型 XSS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XSS_Reflected/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e1f2a3b4c5d6e7f8a9b0c1d2e3f4a5b6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安全配置 — 錯誤處理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SecurityMisconfig_ErrorHandling/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f2a3b4c5d6e7f8a9b0c1d2e3f4a5b6c7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安全配置 — 重新導向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SecurityMisconfig_OutdatedAllowlist/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a3b4c5d6e7f8a9b0c1d2e3f4a5b6c7d8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安全配置 — 已淘汰介面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SecurityMisconfig_Deprecated/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b4c5d6e7f8a9b0c1d2e3f4a5b6c7d8e9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輸入驗證不足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InputValidation/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c5d6e7f8a9b0c1d2e3f4a5b6c7d8e9f0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身分驗證缺陷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BrokenAuth_WeakPassword/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d6e7f8a9b0c1d2e3f4a5b6c7d8e9f0a1</w:t>
            </w:r>
          </w:p>
        </w:tc>
      </w:tr>
      <w:tr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其他 — 隱藏頁面</w:t>
            </w:r>
          </w:p>
        </w:tc>
        <w:tc>
          <w:tcPr>
            <w:tcW w:type="dxa" w:w="3402"/>
          </w:tcPr>
          <w:p>
            <w:r>
              <w:rPr>
                <w:rFonts w:ascii="新細明體" w:hAnsi="新細明體"/>
                <w:sz w:val="20"/>
              </w:rPr>
              <w:t>Miscellaneous/</w:t>
            </w:r>
          </w:p>
        </w:tc>
        <w:tc>
          <w:tcPr>
            <w:tcW w:type="dxa" w:w="2835"/>
          </w:tcPr>
          <w:p>
            <w:r>
              <w:rPr>
                <w:rFonts w:ascii="新細明體" w:hAnsi="新細明體"/>
                <w:sz w:val="20"/>
              </w:rPr>
              <w:t>e7f8a9b0c1d2e3f4a5b6c7d8e9f0a1b2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 PAGE </w:instrText>
      <w:fldChar w:fldCharType="end"/>
    </w:r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新細明體" w:hAnsi="新細明體"/>
        <w:color w:val="606060"/>
        <w:sz w:val="18"/>
      </w:rPr>
      <w:t>OWASP Juice Shop 滲透測試報告｜2026 ADV-CEH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新細明體" w:hAnsi="新細明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 w:lineRule="auto" w:line="360"/>
      <w:outlineLvl w:val="0"/>
    </w:pPr>
    <w:rPr>
      <w:rFonts w:asciiTheme="majorHAnsi" w:eastAsiaTheme="majorEastAsia" w:hAnsiTheme="majorHAnsi" w:cstheme="majorBidi" w:ascii="新細明體" w:hAnsi="新細明體" w:eastAsia="標楷體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outlineLvl w:val="1"/>
    </w:pPr>
    <w:rPr>
      <w:rFonts w:asciiTheme="majorHAnsi" w:eastAsiaTheme="majorEastAsia" w:hAnsiTheme="majorHAnsi" w:cstheme="majorBidi" w:ascii="新細明體" w:hAnsi="新細明體" w:eastAsia="標楷體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Rule="auto" w:line="360"/>
      <w:outlineLvl w:val="2"/>
    </w:pPr>
    <w:rPr>
      <w:rFonts w:asciiTheme="majorHAnsi" w:eastAsiaTheme="majorEastAsia" w:hAnsiTheme="majorHAnsi" w:cstheme="majorBidi" w:ascii="新細明體" w:hAnsi="新細明體" w:eastAsia="標楷體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Rule="auto" w:line="360"/>
      <w:outlineLvl w:val="3"/>
    </w:pPr>
    <w:rPr>
      <w:rFonts w:asciiTheme="majorHAnsi" w:eastAsiaTheme="majorEastAsia" w:hAnsiTheme="majorHAnsi" w:cstheme="majorBidi" w:ascii="新細明體" w:hAnsi="新細明體" w:eastAsia="標楷體"/>
      <w:b/>
      <w:bCs/>
      <w:i/>
      <w:iCs/>
      <w:color w:val="1F3A5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