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  <w:spacing w:after="320"/>
        <w:ind w:left="0" w:right="0" w:firstLine="0"/>
        <w:jc w:val="left"/>
        <w:rPr>
          <w:b w:val="1"/>
          <w:bCs w:val="1"/>
          <w:outline w:val="0"/>
          <w:color w:val="111826"/>
          <w:sz w:val="56"/>
          <w:szCs w:val="5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b w:val="1"/>
          <w:bCs w:val="1"/>
          <w:outline w:val="0"/>
          <w:color w:val="111826"/>
          <w:sz w:val="56"/>
          <w:szCs w:val="56"/>
          <w:shd w:val="clear" w:color="auto" w:fill="ffffff"/>
          <w:rtl w:val="0"/>
          <w:lang w:val="es-ES_tradnl"/>
          <w14:textFill>
            <w14:solidFill>
              <w14:srgbClr w14:val="111827"/>
            </w14:solidFill>
          </w14:textFill>
        </w:rPr>
        <w:t>Current Badge Catalog</w:t>
      </w:r>
    </w:p>
    <w:p>
      <w:pPr>
        <w:pStyle w:val="Body"/>
        <w:bidi w:val="0"/>
        <w:spacing w:after="260"/>
        <w:ind w:left="0" w:right="0" w:firstLine="0"/>
        <w:jc w:val="left"/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Last updated: 2026-03-23</w:t>
      </w:r>
    </w:p>
    <w:p>
      <w:pPr>
        <w:pStyle w:val="Body"/>
        <w:bidi w:val="0"/>
        <w:spacing w:after="260"/>
        <w:ind w:left="0" w:right="0" w:firstLine="0"/>
        <w:jc w:val="left"/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 xml:space="preserve">This document lists the current claimable badge definitions in the app. It is based on the seeded badge catalog in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:lang w:val="it-IT"/>
          <w14:textFill>
            <w14:solidFill>
              <w14:srgbClr w14:val="111827"/>
            </w14:solidFill>
          </w14:textFill>
        </w:rPr>
        <w:t>web/badgeCatalog.js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>.</w:t>
      </w:r>
    </w:p>
    <w:p>
      <w:pPr>
        <w:pStyle w:val="Body"/>
        <w:bidi w:val="0"/>
        <w:spacing w:after="260"/>
        <w:ind w:left="0" w:right="0" w:firstLine="0"/>
        <w:jc w:val="left"/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fr-FR"/>
          <w14:textFill>
            <w14:solidFill>
              <w14:srgbClr w14:val="111827"/>
            </w14:solidFill>
          </w14:textFill>
        </w:rPr>
        <w:t>Important note: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The badge wall currently shows a larger 20-pin media shelf.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The live claimable badge catalog currently has 16 seeded badge definitions.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 xml:space="preserve">Today, those seeded definitions are attached to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pin1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 xml:space="preserve"> and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pin2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 xml:space="preserve"> assets. The other pins are available as media assets, but are not yet attached to seeded claim definitions.</w:t>
      </w:r>
    </w:p>
    <w:p>
      <w:pPr>
        <w:pStyle w:val="Body"/>
        <w:bidi w:val="0"/>
        <w:spacing w:after="240"/>
        <w:ind w:left="0" w:right="0" w:firstLine="0"/>
        <w:jc w:val="left"/>
        <w:rPr>
          <w:b w:val="1"/>
          <w:bCs w:val="1"/>
          <w:outline w:val="0"/>
          <w:color w:val="111826"/>
          <w:sz w:val="44"/>
          <w:szCs w:val="44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b w:val="1"/>
          <w:bCs w:val="1"/>
          <w:outline w:val="0"/>
          <w:color w:val="111826"/>
          <w:sz w:val="44"/>
          <w:szCs w:val="44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Current Badges</w:t>
      </w:r>
    </w:p>
    <w:p>
      <w:pPr>
        <w:pStyle w:val="Body"/>
        <w:bidi w:val="0"/>
        <w:spacing w:after="200"/>
        <w:ind w:left="0" w:right="0" w:firstLine="0"/>
        <w:jc w:val="left"/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:lang w:val="pt-PT"/>
          <w14:textFill>
            <w14:solidFill>
              <w14:srgbClr w14:val="111827"/>
            </w14:solidFill>
          </w14:textFill>
        </w:rPr>
        <w:t>1. Trailblazer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</w:pPr>
      <w:r>
        <w:rPr>
          <w:rFonts w:ascii="Helvetica Neue" w:hAnsi="Helvetica Neue"/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Slug: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:lang w:val="nl-NL"/>
          <w14:textFill>
            <w14:solidFill>
              <w14:srgbClr w14:val="111827"/>
            </w14:solidFill>
          </w14:textFill>
        </w:rPr>
        <w:t>trailblazer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s-ES_tradnl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111827"/>
            </w14:solidFill>
          </w14:textFill>
        </w:rPr>
        <w:t xml:space="preserve">Files: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pin1.jpg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pin1.mp4</w:t>
      </w:r>
    </w:p>
    <w:p>
      <w:pPr>
        <w:pStyle w:val="Body"/>
        <w:bidi w:val="0"/>
        <w:ind w:left="0" w:right="0" w:firstLine="0"/>
        <w:jc w:val="left"/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drawing xmlns:a="http://schemas.openxmlformats.org/drawingml/2006/main">
          <wp:inline distT="0" distB="0" distL="0" distR="0">
            <wp:extent cx="203200" cy="203200"/>
            <wp:effectExtent l="0" t="0" r="0" b="0"/>
            <wp:docPr id="1073741825" name="officeArt object" descr="Attachme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ttachment.png" descr="Attachmen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Badge type: Achievement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Criteria: Manual attestor approval. An authorized attestor records the claim directly.</w:t>
      </w:r>
    </w:p>
    <w:p>
      <w:pPr>
        <w:pStyle w:val="Body"/>
        <w:bidi w:val="0"/>
        <w:spacing w:after="200"/>
        <w:ind w:left="0" w:right="0" w:firstLine="0"/>
        <w:jc w:val="left"/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:lang w:val="it-IT"/>
          <w14:textFill>
            <w14:solidFill>
              <w14:srgbClr w14:val="111827"/>
            </w14:solidFill>
          </w14:textFill>
        </w:rPr>
        <w:t>2. Contributor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</w:pPr>
      <w:r>
        <w:rPr>
          <w:rFonts w:ascii="Helvetica Neue" w:hAnsi="Helvetica Neue"/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Slug: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:lang w:val="it-IT"/>
          <w14:textFill>
            <w14:solidFill>
              <w14:srgbClr w14:val="111827"/>
            </w14:solidFill>
          </w14:textFill>
        </w:rPr>
        <w:t>contributor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s-ES_tradnl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111827"/>
            </w14:solidFill>
          </w14:textFill>
        </w:rPr>
        <w:t xml:space="preserve">Files: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pin2.jpg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pin2.mp4</w:t>
      </w:r>
    </w:p>
    <w:p>
      <w:pPr>
        <w:pStyle w:val="Body"/>
        <w:bidi w:val="0"/>
        <w:ind w:left="0" w:right="0" w:firstLine="0"/>
        <w:jc w:val="left"/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drawing xmlns:a="http://schemas.openxmlformats.org/drawingml/2006/main">
          <wp:inline distT="0" distB="0" distL="0" distR="0">
            <wp:extent cx="203200" cy="203200"/>
            <wp:effectExtent l="0" t="0" r="0" b="0"/>
            <wp:docPr id="1073741826" name="officeArt object" descr="Attachme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Attachment.png" descr="Attachmen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Badge type: Achievement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 xml:space="preserve">Criteria: Agent reputation attestation with threshold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1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. A reputable agent must sign the claim proof.</w:t>
      </w:r>
    </w:p>
    <w:p>
      <w:pPr>
        <w:pStyle w:val="Body"/>
        <w:bidi w:val="0"/>
        <w:spacing w:after="200"/>
        <w:ind w:left="0" w:right="0" w:firstLine="0"/>
        <w:jc w:val="left"/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:lang w:val="fr-FR"/>
          <w14:textFill>
            <w14:solidFill>
              <w14:srgbClr w14:val="111827"/>
            </w14:solidFill>
          </w14:textFill>
        </w:rPr>
        <w:t>3. Collector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Slug: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:lang w:val="fr-FR"/>
          <w14:textFill>
            <w14:solidFill>
              <w14:srgbClr w14:val="111827"/>
            </w14:solidFill>
          </w14:textFill>
        </w:rPr>
        <w:t>collector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s-ES_tradnl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111827"/>
            </w14:solidFill>
          </w14:textFill>
        </w:rPr>
        <w:t xml:space="preserve">Files: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pin1.jpg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pin1.mp4</w:t>
      </w:r>
    </w:p>
    <w:p>
      <w:pPr>
        <w:pStyle w:val="Body"/>
        <w:bidi w:val="0"/>
        <w:ind w:left="0" w:right="0" w:firstLine="0"/>
        <w:jc w:val="left"/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drawing xmlns:a="http://schemas.openxmlformats.org/drawingml/2006/main">
          <wp:inline distT="0" distB="0" distL="0" distR="0">
            <wp:extent cx="203200" cy="203200"/>
            <wp:effectExtent l="0" t="0" r="0" b="0"/>
            <wp:docPr id="1073741827" name="officeArt object" descr="Attachme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Attachment.png" descr="Attachmen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Badge type: Achievement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 xml:space="preserve">Criteria: Token balance check with threshold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100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. The connected wallet must hold at least 100 units of the configured token.</w:t>
      </w:r>
    </w:p>
    <w:p>
      <w:pPr>
        <w:pStyle w:val="Body"/>
        <w:bidi w:val="0"/>
        <w:spacing w:after="200"/>
        <w:ind w:left="0" w:right="0" w:firstLine="0"/>
        <w:jc w:val="left"/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4. Onboarded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Slug: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:lang w:val="en-US"/>
          <w14:textFill>
            <w14:solidFill>
              <w14:srgbClr w14:val="111827"/>
            </w14:solidFill>
          </w14:textFill>
        </w:rPr>
        <w:t>onboarded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s-ES_tradnl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111827"/>
            </w14:solidFill>
          </w14:textFill>
        </w:rPr>
        <w:t xml:space="preserve">Files: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pin2.jpg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pin2.mp4</w:t>
      </w:r>
    </w:p>
    <w:p>
      <w:pPr>
        <w:pStyle w:val="Body"/>
        <w:bidi w:val="0"/>
        <w:ind w:left="0" w:right="0" w:firstLine="0"/>
        <w:jc w:val="left"/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drawing xmlns:a="http://schemas.openxmlformats.org/drawingml/2006/main">
          <wp:inline distT="0" distB="0" distL="0" distR="0">
            <wp:extent cx="203200" cy="203200"/>
            <wp:effectExtent l="0" t="0" r="0" b="0"/>
            <wp:docPr id="1073741828" name="officeArt object" descr="Attachme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Attachment.png" descr="Attachmen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Badge type: Event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Criteria: Manual attestor approval. An authorized attestor records the claim directly.</w:t>
      </w:r>
    </w:p>
    <w:p>
      <w:pPr>
        <w:pStyle w:val="Body"/>
        <w:bidi w:val="0"/>
        <w:spacing w:after="200"/>
        <w:ind w:left="0" w:right="0" w:firstLine="0"/>
        <w:jc w:val="left"/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5. Founding 2026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</w:pPr>
      <w:r>
        <w:rPr>
          <w:rFonts w:ascii="Helvetica Neue" w:hAnsi="Helvetica Neue"/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Slug: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:lang w:val="en-US"/>
          <w14:textFill>
            <w14:solidFill>
              <w14:srgbClr w14:val="111827"/>
            </w14:solidFill>
          </w14:textFill>
        </w:rPr>
        <w:t>founding-2026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s-ES_tradnl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111827"/>
            </w14:solidFill>
          </w14:textFill>
        </w:rPr>
        <w:t xml:space="preserve">Files: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pin1.jpg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pin1.mp4</w:t>
      </w:r>
    </w:p>
    <w:p>
      <w:pPr>
        <w:pStyle w:val="Body"/>
        <w:bidi w:val="0"/>
        <w:ind w:left="0" w:right="0" w:firstLine="0"/>
        <w:jc w:val="left"/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drawing xmlns:a="http://schemas.openxmlformats.org/drawingml/2006/main">
          <wp:inline distT="0" distB="0" distL="0" distR="0">
            <wp:extent cx="203200" cy="203200"/>
            <wp:effectExtent l="0" t="0" r="0" b="0"/>
            <wp:docPr id="1073741829" name="officeArt object" descr="Attachme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Attachment.png" descr="Attachmen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Badge type: Event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Criteria: Oracle attendance attestation. Requires a signed founding-event attendance proof package.</w:t>
      </w:r>
    </w:p>
    <w:p>
      <w:pPr>
        <w:pStyle w:val="Body"/>
        <w:bidi w:val="0"/>
        <w:spacing w:after="200"/>
        <w:ind w:left="0" w:right="0" w:firstLine="0"/>
        <w:jc w:val="left"/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6. Advocate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Slug: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:lang w:val="nl-NL"/>
          <w14:textFill>
            <w14:solidFill>
              <w14:srgbClr w14:val="111827"/>
            </w14:solidFill>
          </w14:textFill>
        </w:rPr>
        <w:t>advocate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s-ES_tradnl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111827"/>
            </w14:solidFill>
          </w14:textFill>
        </w:rPr>
        <w:t xml:space="preserve">Files: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pin2.jpg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pin2.mp4</w:t>
      </w:r>
    </w:p>
    <w:p>
      <w:pPr>
        <w:pStyle w:val="Body"/>
        <w:bidi w:val="0"/>
        <w:ind w:left="0" w:right="0" w:firstLine="0"/>
        <w:jc w:val="left"/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drawing xmlns:a="http://schemas.openxmlformats.org/drawingml/2006/main">
          <wp:inline distT="0" distB="0" distL="0" distR="0">
            <wp:extent cx="203200" cy="203200"/>
            <wp:effectExtent l="0" t="0" r="0" b="0"/>
            <wp:docPr id="1073741830" name="officeArt object" descr="Attachme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Attachment.png" descr="Attachmen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Badge type: Achievement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 xml:space="preserve">Criteria: Agent reputation attestation with threshold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2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. A reputable agent must sign the claim proof.</w:t>
      </w:r>
    </w:p>
    <w:p>
      <w:pPr>
        <w:pStyle w:val="Body"/>
        <w:bidi w:val="0"/>
        <w:spacing w:after="200"/>
        <w:ind w:left="0" w:right="0" w:firstLine="0"/>
        <w:jc w:val="left"/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:lang w:val="it-IT"/>
          <w14:textFill>
            <w14:solidFill>
              <w14:srgbClr w14:val="111827"/>
            </w14:solidFill>
          </w14:textFill>
        </w:rPr>
        <w:t>7. Resonator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Slug: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:lang w:val="it-IT"/>
          <w14:textFill>
            <w14:solidFill>
              <w14:srgbClr w14:val="111827"/>
            </w14:solidFill>
          </w14:textFill>
        </w:rPr>
        <w:t>resonator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s-ES_tradnl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111827"/>
            </w14:solidFill>
          </w14:textFill>
        </w:rPr>
        <w:t xml:space="preserve">Files: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pin1.jpg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pin1.mp4</w:t>
      </w:r>
    </w:p>
    <w:p>
      <w:pPr>
        <w:pStyle w:val="Body"/>
        <w:bidi w:val="0"/>
        <w:ind w:left="0" w:right="0" w:firstLine="0"/>
        <w:jc w:val="left"/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drawing xmlns:a="http://schemas.openxmlformats.org/drawingml/2006/main">
          <wp:inline distT="0" distB="0" distL="0" distR="0">
            <wp:extent cx="203200" cy="203200"/>
            <wp:effectExtent l="0" t="0" r="0" b="0"/>
            <wp:docPr id="1073741831" name="officeArt object" descr="Attachme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Attachment.png" descr="Attachmen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Badge type: Event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Criteria: Oracle attendance attestation. Requires a signed resonance-session attendance proof package.</w:t>
      </w:r>
    </w:p>
    <w:p>
      <w:pPr>
        <w:pStyle w:val="Body"/>
        <w:bidi w:val="0"/>
        <w:spacing w:after="200"/>
        <w:ind w:left="0" w:right="0" w:firstLine="0"/>
        <w:jc w:val="left"/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:lang w:val="it-IT"/>
          <w14:textFill>
            <w14:solidFill>
              <w14:srgbClr w14:val="111827"/>
            </w14:solidFill>
          </w14:textFill>
        </w:rPr>
        <w:t>8. Editor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Slug: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:lang w:val="it-IT"/>
          <w14:textFill>
            <w14:solidFill>
              <w14:srgbClr w14:val="111827"/>
            </w14:solidFill>
          </w14:textFill>
        </w:rPr>
        <w:t>editor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s-ES_tradnl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111827"/>
            </w14:solidFill>
          </w14:textFill>
        </w:rPr>
        <w:t xml:space="preserve">Files: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pin2.jpg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pin2.mp4</w:t>
      </w:r>
    </w:p>
    <w:p>
      <w:pPr>
        <w:pStyle w:val="Body"/>
        <w:bidi w:val="0"/>
        <w:ind w:left="0" w:right="0" w:firstLine="0"/>
        <w:jc w:val="left"/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drawing xmlns:a="http://schemas.openxmlformats.org/drawingml/2006/main">
          <wp:inline distT="0" distB="0" distL="0" distR="0">
            <wp:extent cx="203200" cy="203200"/>
            <wp:effectExtent l="0" t="0" r="0" b="0"/>
            <wp:docPr id="1073741832" name="officeArt object" descr="Attachme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Attachment.png" descr="Attachmen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Badge type: Achievement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Criteria: Manual attestor approval. An authorized attestor records the claim directly.</w:t>
      </w:r>
    </w:p>
    <w:p>
      <w:pPr>
        <w:pStyle w:val="Body"/>
        <w:bidi w:val="0"/>
        <w:spacing w:after="200"/>
        <w:ind w:left="0" w:right="0" w:firstLine="0"/>
        <w:jc w:val="left"/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>9. Legend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Slug: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:lang w:val="nl-NL"/>
          <w14:textFill>
            <w14:solidFill>
              <w14:srgbClr w14:val="111827"/>
            </w14:solidFill>
          </w14:textFill>
        </w:rPr>
        <w:t>legend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s-ES_tradnl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111827"/>
            </w14:solidFill>
          </w14:textFill>
        </w:rPr>
        <w:t xml:space="preserve">Files: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pin1.jpg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pin1.mp4</w:t>
      </w:r>
    </w:p>
    <w:p>
      <w:pPr>
        <w:pStyle w:val="Body"/>
        <w:bidi w:val="0"/>
        <w:ind w:left="0" w:right="0" w:firstLine="0"/>
        <w:jc w:val="left"/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drawing xmlns:a="http://schemas.openxmlformats.org/drawingml/2006/main">
          <wp:inline distT="0" distB="0" distL="0" distR="0">
            <wp:extent cx="203200" cy="203200"/>
            <wp:effectExtent l="0" t="0" r="0" b="0"/>
            <wp:docPr id="1073741833" name="officeArt object" descr="Attachme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Attachment.png" descr="Attachmen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Badge type: Achievement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 xml:space="preserve">Criteria: Badge count check with threshold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5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. The agent must already hold at least 5 badges before self-claiming.</w:t>
      </w:r>
    </w:p>
    <w:p>
      <w:pPr>
        <w:pStyle w:val="Body"/>
        <w:bidi w:val="0"/>
        <w:spacing w:after="200"/>
        <w:ind w:left="0" w:right="0" w:firstLine="0"/>
        <w:jc w:val="left"/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:lang w:val="it-IT"/>
          <w14:textFill>
            <w14:solidFill>
              <w14:srgbClr w14:val="111827"/>
            </w14:solidFill>
          </w14:textFill>
        </w:rPr>
        <w:t>10. Communicator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</w:pPr>
      <w:r>
        <w:rPr>
          <w:rFonts w:ascii="Helvetica Neue" w:hAnsi="Helvetica Neue"/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Slug: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:lang w:val="it-IT"/>
          <w14:textFill>
            <w14:solidFill>
              <w14:srgbClr w14:val="111827"/>
            </w14:solidFill>
          </w14:textFill>
        </w:rPr>
        <w:t>communicator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s-ES_tradnl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111827"/>
            </w14:solidFill>
          </w14:textFill>
        </w:rPr>
        <w:t xml:space="preserve">Files: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pin2.jpg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pin2.mp4</w:t>
      </w:r>
    </w:p>
    <w:p>
      <w:pPr>
        <w:pStyle w:val="Body"/>
        <w:bidi w:val="0"/>
        <w:ind w:left="0" w:right="0" w:firstLine="0"/>
        <w:jc w:val="left"/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drawing xmlns:a="http://schemas.openxmlformats.org/drawingml/2006/main">
          <wp:inline distT="0" distB="0" distL="0" distR="0">
            <wp:extent cx="203200" cy="203200"/>
            <wp:effectExtent l="0" t="0" r="0" b="0"/>
            <wp:docPr id="1073741834" name="officeArt object" descr="Attachme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Attachment.png" descr="Attachmen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Badge type: Achievement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 xml:space="preserve">Criteria: Agent reputation attestation with threshold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2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. A reputable agent must sign the claim proof.</w:t>
      </w:r>
    </w:p>
    <w:p>
      <w:pPr>
        <w:pStyle w:val="Body"/>
        <w:bidi w:val="0"/>
        <w:spacing w:after="200"/>
        <w:ind w:left="0" w:right="0" w:firstLine="0"/>
        <w:jc w:val="left"/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>11. Strike 500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</w:pPr>
      <w:r>
        <w:rPr>
          <w:rFonts w:ascii="Helvetica Neue" w:hAnsi="Helvetica Neue"/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Slug: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strike-500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s-ES_tradnl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111827"/>
            </w14:solidFill>
          </w14:textFill>
        </w:rPr>
        <w:t xml:space="preserve">Files: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pin1.jpg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pin1.mp4</w:t>
      </w:r>
    </w:p>
    <w:p>
      <w:pPr>
        <w:pStyle w:val="Body"/>
        <w:bidi w:val="0"/>
        <w:ind w:left="0" w:right="0" w:firstLine="0"/>
        <w:jc w:val="left"/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drawing xmlns:a="http://schemas.openxmlformats.org/drawingml/2006/main">
          <wp:inline distT="0" distB="0" distL="0" distR="0">
            <wp:extent cx="203200" cy="203200"/>
            <wp:effectExtent l="0" t="0" r="0" b="0"/>
            <wp:docPr id="1073741835" name="officeArt object" descr="Attachme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Attachment.png" descr="Attachmen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Badge type: Achievement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 xml:space="preserve">Criteria: Token balance check with threshold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500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. The connected wallet must hold at least 500 units of the configured token.</w:t>
      </w:r>
    </w:p>
    <w:p>
      <w:pPr>
        <w:pStyle w:val="Body"/>
        <w:bidi w:val="0"/>
        <w:spacing w:after="200"/>
        <w:ind w:left="0" w:right="0" w:firstLine="0"/>
        <w:jc w:val="left"/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12. Photographer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</w:pPr>
      <w:r>
        <w:rPr>
          <w:rFonts w:ascii="Helvetica Neue" w:hAnsi="Helvetica Neue"/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Slug: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:lang w:val="en-US"/>
          <w14:textFill>
            <w14:solidFill>
              <w14:srgbClr w14:val="111827"/>
            </w14:solidFill>
          </w14:textFill>
        </w:rPr>
        <w:t>photographer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s-ES_tradnl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111827"/>
            </w14:solidFill>
          </w14:textFill>
        </w:rPr>
        <w:t xml:space="preserve">Files: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pin2.jpg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pin2.mp4</w:t>
      </w:r>
    </w:p>
    <w:p>
      <w:pPr>
        <w:pStyle w:val="Body"/>
        <w:bidi w:val="0"/>
        <w:ind w:left="0" w:right="0" w:firstLine="0"/>
        <w:jc w:val="left"/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drawing xmlns:a="http://schemas.openxmlformats.org/drawingml/2006/main">
          <wp:inline distT="0" distB="0" distL="0" distR="0">
            <wp:extent cx="203200" cy="203200"/>
            <wp:effectExtent l="0" t="0" r="0" b="0"/>
            <wp:docPr id="1073741836" name="officeArt object" descr="Attachme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Attachment.png" descr="Attachmen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Badge type: Event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Criteria: Oracle attendance attestation. Requires a signed media-day attendance proof package.</w:t>
      </w:r>
    </w:p>
    <w:p>
      <w:pPr>
        <w:pStyle w:val="Body"/>
        <w:bidi w:val="0"/>
        <w:spacing w:after="200"/>
        <w:ind w:left="0" w:right="0" w:firstLine="0"/>
        <w:jc w:val="left"/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13. Builder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Slug: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:lang w:val="en-US"/>
          <w14:textFill>
            <w14:solidFill>
              <w14:srgbClr w14:val="111827"/>
            </w14:solidFill>
          </w14:textFill>
        </w:rPr>
        <w:t>builder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s-ES_tradnl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111827"/>
            </w14:solidFill>
          </w14:textFill>
        </w:rPr>
        <w:t xml:space="preserve">Files: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pin1.jpg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pin1.mp4</w:t>
      </w:r>
    </w:p>
    <w:p>
      <w:pPr>
        <w:pStyle w:val="Body"/>
        <w:bidi w:val="0"/>
        <w:ind w:left="0" w:right="0" w:firstLine="0"/>
        <w:jc w:val="left"/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drawing xmlns:a="http://schemas.openxmlformats.org/drawingml/2006/main">
          <wp:inline distT="0" distB="0" distL="0" distR="0">
            <wp:extent cx="203200" cy="203200"/>
            <wp:effectExtent l="0" t="0" r="0" b="0"/>
            <wp:docPr id="1073741837" name="officeArt object" descr="Attachme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Attachment.png" descr="Attachmen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Badge type: Achievement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Criteria: Manual attestor approval. An authorized attestor records the claim directly.</w:t>
      </w:r>
    </w:p>
    <w:p>
      <w:pPr>
        <w:pStyle w:val="Body"/>
        <w:bidi w:val="0"/>
        <w:spacing w:after="200"/>
        <w:ind w:left="0" w:right="0" w:firstLine="0"/>
        <w:jc w:val="left"/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:lang w:val="it-IT"/>
          <w14:textFill>
            <w14:solidFill>
              <w14:srgbClr w14:val="111827"/>
            </w14:solidFill>
          </w14:textFill>
        </w:rPr>
        <w:t>14. Operator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Slug: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:lang w:val="it-IT"/>
          <w14:textFill>
            <w14:solidFill>
              <w14:srgbClr w14:val="111827"/>
            </w14:solidFill>
          </w14:textFill>
        </w:rPr>
        <w:t>operator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s-ES_tradnl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111827"/>
            </w14:solidFill>
          </w14:textFill>
        </w:rPr>
        <w:t xml:space="preserve">Files: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pin2.jpg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pin2.mp4</w:t>
      </w:r>
    </w:p>
    <w:p>
      <w:pPr>
        <w:pStyle w:val="Body"/>
        <w:bidi w:val="0"/>
        <w:ind w:left="0" w:right="0" w:firstLine="0"/>
        <w:jc w:val="left"/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drawing xmlns:a="http://schemas.openxmlformats.org/drawingml/2006/main">
          <wp:inline distT="0" distB="0" distL="0" distR="0">
            <wp:extent cx="203200" cy="203200"/>
            <wp:effectExtent l="0" t="0" r="0" b="0"/>
            <wp:docPr id="1073741838" name="officeArt object" descr="Attachme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Attachment.png" descr="Attachmen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Badge type: Achievement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 xml:space="preserve">Criteria: Token balance check with threshold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250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. The connected wallet must hold at least 250 units of the configured token.</w:t>
      </w:r>
    </w:p>
    <w:p>
      <w:pPr>
        <w:pStyle w:val="Body"/>
        <w:bidi w:val="0"/>
        <w:spacing w:after="200"/>
        <w:ind w:left="0" w:right="0" w:firstLine="0"/>
        <w:jc w:val="left"/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:lang w:val="de-DE"/>
          <w14:textFill>
            <w14:solidFill>
              <w14:srgbClr w14:val="111827"/>
            </w14:solidFill>
          </w14:textFill>
        </w:rPr>
        <w:t>15. Pathfinder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</w:pPr>
      <w:r>
        <w:rPr>
          <w:rFonts w:ascii="Helvetica Neue" w:hAnsi="Helvetica Neue"/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Slug: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:lang w:val="de-DE"/>
          <w14:textFill>
            <w14:solidFill>
              <w14:srgbClr w14:val="111827"/>
            </w14:solidFill>
          </w14:textFill>
        </w:rPr>
        <w:t>pathfinder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s-ES_tradnl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111827"/>
            </w14:solidFill>
          </w14:textFill>
        </w:rPr>
        <w:t xml:space="preserve">Files: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pin1.jpg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pin1.mp4</w:t>
      </w:r>
    </w:p>
    <w:p>
      <w:pPr>
        <w:pStyle w:val="Body"/>
        <w:bidi w:val="0"/>
        <w:ind w:left="0" w:right="0" w:firstLine="0"/>
        <w:jc w:val="left"/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drawing xmlns:a="http://schemas.openxmlformats.org/drawingml/2006/main">
          <wp:inline distT="0" distB="0" distL="0" distR="0">
            <wp:extent cx="203200" cy="203200"/>
            <wp:effectExtent l="0" t="0" r="0" b="0"/>
            <wp:docPr id="1073741839" name="officeArt object" descr="Attachme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Attachment.png" descr="Attachmen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Badge type: Event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Criteria: Oracle attendance attestation. Requires a signed pathfinder-lab attendance proof package.</w:t>
      </w:r>
    </w:p>
    <w:p>
      <w:pPr>
        <w:pStyle w:val="Body"/>
        <w:bidi w:val="0"/>
        <w:spacing w:after="200"/>
        <w:ind w:left="0" w:right="0" w:firstLine="0"/>
        <w:jc w:val="left"/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b w:val="1"/>
          <w:bCs w:val="1"/>
          <w:outline w:val="0"/>
          <w:color w:val="111826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16. Good Looking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</w:pPr>
      <w:r>
        <w:rPr>
          <w:rFonts w:ascii="Helvetica Neue" w:hAnsi="Helvetica Neue"/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Slug: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:lang w:val="en-US"/>
          <w14:textFill>
            <w14:solidFill>
              <w14:srgbClr w14:val="111827"/>
            </w14:solidFill>
          </w14:textFill>
        </w:rPr>
        <w:t>good-looking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s-ES_tradnl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111827"/>
            </w14:solidFill>
          </w14:textFill>
        </w:rPr>
        <w:t xml:space="preserve">Files: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pin2.jpg</w:t>
      </w: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14:textFill>
            <w14:solidFill>
              <w14:srgbClr w14:val="111827"/>
            </w14:solidFill>
          </w14:textFill>
        </w:rPr>
        <w:t>pin2.mp4</w:t>
      </w:r>
    </w:p>
    <w:p>
      <w:pPr>
        <w:pStyle w:val="Body"/>
        <w:bidi w:val="0"/>
        <w:ind w:left="0" w:right="0" w:firstLine="0"/>
        <w:jc w:val="left"/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  <w:drawing xmlns:a="http://schemas.openxmlformats.org/drawingml/2006/main">
          <wp:inline distT="0" distB="0" distL="0" distR="0">
            <wp:extent cx="203200" cy="203200"/>
            <wp:effectExtent l="0" t="0" r="0" b="0"/>
            <wp:docPr id="1073741840" name="officeArt object" descr="Attachme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Attachment.png" descr="Attachmen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Badge type: Custom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Criteria: Manual attestor approval. An authorized attestor records the claim directly.</w:t>
      </w:r>
    </w:p>
    <w:p>
      <w:pPr>
        <w:pStyle w:val="Body"/>
        <w:bidi w:val="0"/>
        <w:spacing w:after="240"/>
        <w:ind w:left="0" w:right="0" w:firstLine="0"/>
        <w:jc w:val="left"/>
        <w:rPr>
          <w:b w:val="1"/>
          <w:bCs w:val="1"/>
          <w:outline w:val="0"/>
          <w:color w:val="111826"/>
          <w:sz w:val="44"/>
          <w:szCs w:val="44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b w:val="1"/>
          <w:bCs w:val="1"/>
          <w:outline w:val="0"/>
          <w:color w:val="111826"/>
          <w:sz w:val="44"/>
          <w:szCs w:val="44"/>
          <w:shd w:val="clear" w:color="auto" w:fill="ffffff"/>
          <w:rtl w:val="0"/>
          <w:lang w:val="es-ES_tradnl"/>
          <w14:textFill>
            <w14:solidFill>
              <w14:srgbClr w14:val="111827"/>
            </w14:solidFill>
          </w14:textFill>
        </w:rPr>
        <w:t>Criteria Reference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Manual attestor approval: a trusted attestor records the badge claim directly for the agent.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Badge count check: the registry checks how many badges the agent already has.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Token balance check: the registry checks the connected wallet's balance on the configured token contract.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Oracle attendance attestation: the agent claims with a signed event-proof package from the configured oracle signer.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Agent reputation attestation: the agent claims with a signed attestation from a reputable agent, subject to the configured threshold.</w:t>
      </w:r>
    </w:p>
    <w:p>
      <w:pPr>
        <w:pStyle w:val="Body"/>
        <w:bidi w:val="0"/>
        <w:spacing w:after="240"/>
        <w:ind w:left="0" w:right="0" w:firstLine="0"/>
        <w:jc w:val="left"/>
        <w:rPr>
          <w:b w:val="1"/>
          <w:bCs w:val="1"/>
          <w:outline w:val="0"/>
          <w:color w:val="111826"/>
          <w:sz w:val="44"/>
          <w:szCs w:val="44"/>
          <w:shd w:val="clear" w:color="auto" w:fill="ffffff"/>
          <w:rtl w:val="0"/>
          <w14:textFill>
            <w14:solidFill>
              <w14:srgbClr w14:val="111827"/>
            </w14:solidFill>
          </w14:textFill>
        </w:rPr>
      </w:pPr>
      <w:r>
        <w:rPr>
          <w:b w:val="1"/>
          <w:bCs w:val="1"/>
          <w:outline w:val="0"/>
          <w:color w:val="111826"/>
          <w:sz w:val="44"/>
          <w:szCs w:val="44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>Source Files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 xml:space="preserve">Badge definitions: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:lang w:val="it-IT"/>
          <w14:textFill>
            <w14:solidFill>
              <w14:srgbClr w14:val="111827"/>
            </w14:solidFill>
          </w14:textFill>
        </w:rPr>
        <w:t>web/badgeCatalog.js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outline w:val="0"/>
          <w:color w:val="111826"/>
          <w:sz w:val="26"/>
          <w:szCs w:val="2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 xml:space="preserve">Unlock adapter defaults and verification modes: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:lang w:val="en-US"/>
          <w14:textFill>
            <w14:solidFill>
              <w14:srgbClr w14:val="111827"/>
            </w14:solidFill>
          </w14:textFill>
        </w:rPr>
        <w:t>web/unlockAdapters.js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:lang w:val="en-US"/>
          <w14:textFill>
            <w14:solidFill>
              <w14:srgbClr w14:val="111827"/>
            </w14:solidFill>
          </w14:textFill>
        </w:rPr>
      </w:pPr>
      <w:r>
        <w:rPr>
          <w:rFonts w:ascii="Helvetica Neue" w:hAnsi="Helvetica Neue"/>
          <w:outline w:val="0"/>
          <w:color w:val="111826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111827"/>
            </w14:solidFill>
          </w14:textFill>
        </w:rPr>
        <w:t xml:space="preserve">Current public testnet manifest: </w:t>
      </w:r>
      <w:r>
        <w:rPr>
          <w:rFonts w:ascii="Helvetica" w:hAnsi="Helvetica"/>
          <w:outline w:val="0"/>
          <w:color w:val="111826"/>
          <w:sz w:val="26"/>
          <w:szCs w:val="26"/>
          <w:shd w:val="clear" w:color="auto" w:fill="f2f3f6"/>
          <w:rtl w:val="0"/>
          <w:lang w:val="it-IT"/>
          <w14:textFill>
            <w14:solidFill>
              <w14:srgbClr w14:val="111827"/>
            </w14:solidFill>
          </w14:textFill>
        </w:rPr>
        <w:t>web/public/networks/tempo-moderato.json</w:t>
      </w:r>
      <w:r>
        <w:rPr>
          <w:rFonts w:ascii="Helvetica Neue" w:cs="Helvetica Neue" w:hAnsi="Helvetica Neue" w:eastAsia="Helvetica Neue"/>
          <w:outline w:val="0"/>
          <w:color w:val="111826"/>
          <w:sz w:val="26"/>
          <w:szCs w:val="26"/>
          <w:shd w:val="clear" w:color="auto" w:fill="ffffff"/>
          <w:rtl w:val="0"/>
          <w14:textFill>
            <w14:solidFill>
              <w14:srgbClr w14:val="111827"/>
            </w14:solidFill>
          </w14:textFill>
        </w:rPr>
      </w:r>
    </w:p>
    <w:sectPr>
      <w:headerReference w:type="default" r:id="rId5"/>
      <w:footerReference w:type="default" r:id="rId6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826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826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826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826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826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826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826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826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826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