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FB65" w14:textId="77777777" w:rsidR="00F50F6A" w:rsidRDefault="00000000">
      <w:pPr>
        <w:pStyle w:val="Heading1"/>
      </w:pPr>
      <w:bookmarkStart w:id="0" w:name="X23122ae79d3cc0de281b874835972f20f93fff3"/>
      <w:r>
        <w:t>Student Burnout Risk Prediction using Machine Learning and Deep Learning</w:t>
      </w:r>
    </w:p>
    <w:p w14:paraId="3AB305FE" w14:textId="77777777" w:rsidR="00F50F6A" w:rsidRDefault="00000000">
      <w:pPr>
        <w:pStyle w:val="Heading2"/>
      </w:pPr>
      <w:bookmarkStart w:id="1" w:name="executive-summary"/>
      <w:r>
        <w:t>1. Executive Summary</w:t>
      </w:r>
    </w:p>
    <w:p w14:paraId="00F9B2E0" w14:textId="77777777" w:rsidR="00F50F6A" w:rsidRDefault="00000000">
      <w:pPr>
        <w:pStyle w:val="FirstParagraph"/>
      </w:pPr>
      <w:r>
        <w:t>Student burnout has become an increasing concern due to growing academic pressure and the widespread adoption of Generative AI tools. This project aims to predict burnout risk levels (Low, Medium, and High) based on students’ AI usage patterns, academic performance, study habits, and well-being indicators.</w:t>
      </w:r>
    </w:p>
    <w:p w14:paraId="064FE770" w14:textId="77777777" w:rsidR="00F50F6A" w:rsidRDefault="00000000">
      <w:pPr>
        <w:pStyle w:val="BodyText"/>
      </w:pPr>
      <w:r>
        <w:t>The project follows a complete machine learning lifecycle, including data exploration, feature engineering, model development, evaluation, and interpretation. Multiple models including Random Forest, XGBoost, and Artificial Neural Networks (ANN) were developed and compared.</w:t>
      </w:r>
    </w:p>
    <w:p w14:paraId="426E5FAC" w14:textId="77777777" w:rsidR="00F50F6A" w:rsidRDefault="00000000">
      <w:r>
        <w:pict w14:anchorId="2570E21C">
          <v:rect id="_x0000_i1025" style="width:0;height:1.5pt" o:hralign="center" o:hrstd="t" o:hr="t"/>
        </w:pict>
      </w:r>
    </w:p>
    <w:p w14:paraId="1F59205D" w14:textId="77777777" w:rsidR="00F50F6A" w:rsidRDefault="00000000">
      <w:pPr>
        <w:pStyle w:val="Heading1"/>
      </w:pPr>
      <w:bookmarkStart w:id="2" w:name="business-problem"/>
      <w:bookmarkEnd w:id="0"/>
      <w:bookmarkEnd w:id="1"/>
      <w:r>
        <w:t>2. Business Problem</w:t>
      </w:r>
    </w:p>
    <w:p w14:paraId="393B3FF7" w14:textId="77777777" w:rsidR="00F50F6A" w:rsidRDefault="00000000">
      <w:pPr>
        <w:pStyle w:val="FirstParagraph"/>
      </w:pPr>
      <w:r>
        <w:t>Educational institutions often struggle to identify students who are at risk of burnout before their academic performance and mental well-being are significantly affected.</w:t>
      </w:r>
    </w:p>
    <w:p w14:paraId="3111B8B4" w14:textId="77777777" w:rsidR="00F50F6A" w:rsidRDefault="00000000">
      <w:pPr>
        <w:pStyle w:val="BodyText"/>
      </w:pPr>
      <w:r>
        <w:t>The objective of this project is to:</w:t>
      </w:r>
    </w:p>
    <w:p w14:paraId="0FE7A04B" w14:textId="77777777" w:rsidR="00F50F6A" w:rsidRDefault="00000000">
      <w:pPr>
        <w:pStyle w:val="Compact"/>
        <w:numPr>
          <w:ilvl w:val="0"/>
          <w:numId w:val="2"/>
        </w:numPr>
      </w:pPr>
      <w:r>
        <w:t>Predict student burnout risk levels.</w:t>
      </w:r>
    </w:p>
    <w:p w14:paraId="43FD1AFD" w14:textId="77777777" w:rsidR="00F50F6A" w:rsidRDefault="00000000">
      <w:pPr>
        <w:pStyle w:val="Compact"/>
        <w:numPr>
          <w:ilvl w:val="0"/>
          <w:numId w:val="2"/>
        </w:numPr>
      </w:pPr>
      <w:r>
        <w:t>Identify the most influential factors contributing to burnout.</w:t>
      </w:r>
    </w:p>
    <w:p w14:paraId="60012929" w14:textId="77777777" w:rsidR="00F50F6A" w:rsidRDefault="00000000">
      <w:pPr>
        <w:pStyle w:val="Compact"/>
        <w:numPr>
          <w:ilvl w:val="0"/>
          <w:numId w:val="2"/>
        </w:numPr>
      </w:pPr>
      <w:r>
        <w:t>Provide insights that can support early intervention strategies.</w:t>
      </w:r>
    </w:p>
    <w:p w14:paraId="2794EE27" w14:textId="77777777" w:rsidR="00F50F6A" w:rsidRDefault="00000000">
      <w:pPr>
        <w:pStyle w:val="Compact"/>
        <w:numPr>
          <w:ilvl w:val="0"/>
          <w:numId w:val="2"/>
        </w:numPr>
      </w:pPr>
      <w:r>
        <w:t>Understand the relationship between AI usage and student well-being.</w:t>
      </w:r>
    </w:p>
    <w:p w14:paraId="178102FF" w14:textId="77777777" w:rsidR="00F50F6A" w:rsidRDefault="00000000">
      <w:pPr>
        <w:pStyle w:val="Heading3"/>
      </w:pPr>
      <w:bookmarkStart w:id="3" w:name="business-value"/>
      <w:r>
        <w:t>Business Value</w:t>
      </w:r>
    </w:p>
    <w:p w14:paraId="4B5CA649" w14:textId="77777777" w:rsidR="00F50F6A" w:rsidRDefault="00000000">
      <w:pPr>
        <w:pStyle w:val="FirstParagraph"/>
      </w:pPr>
      <w:r>
        <w:t>Early identification of burnout risk can help:</w:t>
      </w:r>
    </w:p>
    <w:p w14:paraId="3C641A75" w14:textId="77777777" w:rsidR="00F50F6A" w:rsidRDefault="00000000">
      <w:pPr>
        <w:pStyle w:val="Compact"/>
        <w:numPr>
          <w:ilvl w:val="0"/>
          <w:numId w:val="3"/>
        </w:numPr>
      </w:pPr>
      <w:r>
        <w:t>Improve student well-being.</w:t>
      </w:r>
    </w:p>
    <w:p w14:paraId="6757CF78" w14:textId="77777777" w:rsidR="00F50F6A" w:rsidRDefault="00000000">
      <w:pPr>
        <w:pStyle w:val="Compact"/>
        <w:numPr>
          <w:ilvl w:val="0"/>
          <w:numId w:val="3"/>
        </w:numPr>
      </w:pPr>
      <w:r>
        <w:t>Increase academic performance.</w:t>
      </w:r>
    </w:p>
    <w:p w14:paraId="2EBF2E0C" w14:textId="77777777" w:rsidR="00F50F6A" w:rsidRDefault="00000000">
      <w:pPr>
        <w:pStyle w:val="Compact"/>
        <w:numPr>
          <w:ilvl w:val="0"/>
          <w:numId w:val="3"/>
        </w:numPr>
      </w:pPr>
      <w:r>
        <w:t>Reduce dropout rates.</w:t>
      </w:r>
    </w:p>
    <w:p w14:paraId="77565B12" w14:textId="77777777" w:rsidR="00F50F6A" w:rsidRDefault="00000000">
      <w:pPr>
        <w:pStyle w:val="Compact"/>
        <w:numPr>
          <w:ilvl w:val="0"/>
          <w:numId w:val="3"/>
        </w:numPr>
      </w:pPr>
      <w:r>
        <w:t>Enable targeted support programs.</w:t>
      </w:r>
    </w:p>
    <w:p w14:paraId="46F0C424" w14:textId="77777777" w:rsidR="00F50F6A" w:rsidRDefault="00000000">
      <w:r>
        <w:pict w14:anchorId="769F1573">
          <v:rect id="_x0000_i1026" style="width:0;height:1.5pt" o:hralign="center" o:hrstd="t" o:hr="t"/>
        </w:pict>
      </w:r>
    </w:p>
    <w:p w14:paraId="40B8A371" w14:textId="77777777" w:rsidR="00212B1C" w:rsidRDefault="00212B1C">
      <w:pPr>
        <w:pStyle w:val="Heading1"/>
      </w:pPr>
      <w:bookmarkStart w:id="4" w:name="dataset-overview"/>
      <w:bookmarkEnd w:id="2"/>
      <w:bookmarkEnd w:id="3"/>
    </w:p>
    <w:p w14:paraId="1DA163A2" w14:textId="10A90F32" w:rsidR="00F50F6A" w:rsidRDefault="00000000">
      <w:pPr>
        <w:pStyle w:val="Heading1"/>
      </w:pPr>
      <w:r>
        <w:t>3. Dataset Overview</w:t>
      </w:r>
    </w:p>
    <w:p w14:paraId="53780D6D" w14:textId="77777777" w:rsidR="00F50F6A" w:rsidRDefault="00000000">
      <w:pPr>
        <w:pStyle w:val="FirstParagraph"/>
      </w:pPr>
      <w:r>
        <w:t>The dataset contains information related to:</w:t>
      </w:r>
    </w:p>
    <w:p w14:paraId="3FA7E4B1" w14:textId="77777777" w:rsidR="00F50F6A" w:rsidRDefault="00000000">
      <w:pPr>
        <w:pStyle w:val="Compact"/>
        <w:numPr>
          <w:ilvl w:val="0"/>
          <w:numId w:val="4"/>
        </w:numPr>
      </w:pPr>
      <w:r>
        <w:t>Academic performance</w:t>
      </w:r>
    </w:p>
    <w:p w14:paraId="26FD28D4" w14:textId="77777777" w:rsidR="00F50F6A" w:rsidRDefault="00000000">
      <w:pPr>
        <w:pStyle w:val="Compact"/>
        <w:numPr>
          <w:ilvl w:val="0"/>
          <w:numId w:val="4"/>
        </w:numPr>
      </w:pPr>
      <w:r>
        <w:t>Study habits</w:t>
      </w:r>
    </w:p>
    <w:p w14:paraId="59140E47" w14:textId="77777777" w:rsidR="00F50F6A" w:rsidRDefault="00000000">
      <w:pPr>
        <w:pStyle w:val="Compact"/>
        <w:numPr>
          <w:ilvl w:val="0"/>
          <w:numId w:val="4"/>
        </w:numPr>
      </w:pPr>
      <w:r>
        <w:t>AI tool usage</w:t>
      </w:r>
    </w:p>
    <w:p w14:paraId="71749BA6" w14:textId="77777777" w:rsidR="00F50F6A" w:rsidRDefault="00000000">
      <w:pPr>
        <w:pStyle w:val="Compact"/>
        <w:numPr>
          <w:ilvl w:val="0"/>
          <w:numId w:val="4"/>
        </w:numPr>
      </w:pPr>
      <w:r>
        <w:t>Mental well-being indicators</w:t>
      </w:r>
    </w:p>
    <w:p w14:paraId="218411B0" w14:textId="77777777" w:rsidR="00F50F6A" w:rsidRDefault="00000000">
      <w:pPr>
        <w:pStyle w:val="Compact"/>
        <w:numPr>
          <w:ilvl w:val="0"/>
          <w:numId w:val="4"/>
        </w:numPr>
      </w:pPr>
      <w:r>
        <w:t>Institutional policies</w:t>
      </w:r>
    </w:p>
    <w:p w14:paraId="62A75371" w14:textId="77777777" w:rsidR="00F50F6A" w:rsidRDefault="00000000">
      <w:pPr>
        <w:pStyle w:val="Compact"/>
        <w:numPr>
          <w:ilvl w:val="0"/>
          <w:numId w:val="4"/>
        </w:numPr>
      </w:pPr>
      <w:r>
        <w:t>Prompt engineering skills</w:t>
      </w:r>
    </w:p>
    <w:p w14:paraId="48391355" w14:textId="77777777" w:rsidR="00F50F6A" w:rsidRDefault="00000000">
      <w:pPr>
        <w:pStyle w:val="Heading3"/>
      </w:pPr>
      <w:bookmarkStart w:id="5" w:name="target-variable"/>
      <w:r>
        <w:t>Target Variable</w:t>
      </w:r>
    </w:p>
    <w:p w14:paraId="50A77254" w14:textId="77777777" w:rsidR="00F50F6A" w:rsidRDefault="00000000">
      <w:pPr>
        <w:pStyle w:val="FirstParagraph"/>
      </w:pPr>
      <w:r>
        <w:t>Burnout_Risk_Level</w:t>
      </w:r>
    </w:p>
    <w:p w14:paraId="42D9E12C" w14:textId="77777777" w:rsidR="00F50F6A" w:rsidRDefault="00000000">
      <w:pPr>
        <w:pStyle w:val="BodyText"/>
      </w:pPr>
      <w:r>
        <w:t>Classes:</w:t>
      </w:r>
    </w:p>
    <w:p w14:paraId="3BA03AF6" w14:textId="77777777" w:rsidR="00F50F6A" w:rsidRDefault="00000000">
      <w:pPr>
        <w:pStyle w:val="Compact"/>
        <w:numPr>
          <w:ilvl w:val="0"/>
          <w:numId w:val="5"/>
        </w:numPr>
      </w:pPr>
      <w:r>
        <w:t>Low (0)</w:t>
      </w:r>
    </w:p>
    <w:p w14:paraId="0D02D160" w14:textId="77777777" w:rsidR="00F50F6A" w:rsidRDefault="00000000">
      <w:pPr>
        <w:pStyle w:val="Compact"/>
        <w:numPr>
          <w:ilvl w:val="0"/>
          <w:numId w:val="5"/>
        </w:numPr>
      </w:pPr>
      <w:r>
        <w:t>Medium (1)</w:t>
      </w:r>
    </w:p>
    <w:p w14:paraId="402719D4" w14:textId="77777777" w:rsidR="00F50F6A" w:rsidRDefault="00000000">
      <w:pPr>
        <w:pStyle w:val="Compact"/>
        <w:numPr>
          <w:ilvl w:val="0"/>
          <w:numId w:val="5"/>
        </w:numPr>
      </w:pPr>
      <w:r>
        <w:t>High (2)</w:t>
      </w:r>
    </w:p>
    <w:p w14:paraId="3716BE92" w14:textId="77777777" w:rsidR="00F50F6A" w:rsidRDefault="00000000">
      <w:pPr>
        <w:pStyle w:val="Heading3"/>
      </w:pPr>
      <w:bookmarkStart w:id="6" w:name="dataset-distribution"/>
      <w:bookmarkEnd w:id="5"/>
      <w:r>
        <w:t>Dataset Distribution</w:t>
      </w:r>
    </w:p>
    <w:tbl>
      <w:tblPr>
        <w:tblStyle w:val="Table"/>
        <w:tblW w:w="0" w:type="auto"/>
        <w:tblLook w:val="0020" w:firstRow="1" w:lastRow="0" w:firstColumn="0" w:lastColumn="0" w:noHBand="0" w:noVBand="0"/>
      </w:tblPr>
      <w:tblGrid>
        <w:gridCol w:w="1645"/>
        <w:gridCol w:w="1394"/>
      </w:tblGrid>
      <w:tr w:rsidR="00F50F6A" w14:paraId="7F43A3DF" w14:textId="77777777" w:rsidTr="00F50F6A">
        <w:trPr>
          <w:cnfStyle w:val="100000000000" w:firstRow="1" w:lastRow="0" w:firstColumn="0" w:lastColumn="0" w:oddVBand="0" w:evenVBand="0" w:oddHBand="0" w:evenHBand="0" w:firstRowFirstColumn="0" w:firstRowLastColumn="0" w:lastRowFirstColumn="0" w:lastRowLastColumn="0"/>
          <w:tblHeader/>
        </w:trPr>
        <w:tc>
          <w:tcPr>
            <w:tcW w:w="0" w:type="auto"/>
          </w:tcPr>
          <w:p w14:paraId="7E99B7BC" w14:textId="77777777" w:rsidR="00F50F6A" w:rsidRDefault="00000000">
            <w:pPr>
              <w:pStyle w:val="Compact"/>
            </w:pPr>
            <w:r>
              <w:t>Burnout Level</w:t>
            </w:r>
          </w:p>
        </w:tc>
        <w:tc>
          <w:tcPr>
            <w:tcW w:w="0" w:type="auto"/>
          </w:tcPr>
          <w:p w14:paraId="6A2A9930" w14:textId="77777777" w:rsidR="00F50F6A" w:rsidRDefault="00000000">
            <w:pPr>
              <w:pStyle w:val="Compact"/>
            </w:pPr>
            <w:r>
              <w:t>Percentage</w:t>
            </w:r>
          </w:p>
        </w:tc>
      </w:tr>
      <w:tr w:rsidR="00F50F6A" w14:paraId="34909E76" w14:textId="77777777">
        <w:tc>
          <w:tcPr>
            <w:tcW w:w="0" w:type="auto"/>
          </w:tcPr>
          <w:p w14:paraId="60F28F41" w14:textId="77777777" w:rsidR="00F50F6A" w:rsidRDefault="00000000">
            <w:pPr>
              <w:pStyle w:val="Compact"/>
            </w:pPr>
            <w:r>
              <w:t>Medium</w:t>
            </w:r>
          </w:p>
        </w:tc>
        <w:tc>
          <w:tcPr>
            <w:tcW w:w="0" w:type="auto"/>
          </w:tcPr>
          <w:p w14:paraId="546EAA85" w14:textId="77777777" w:rsidR="00F50F6A" w:rsidRDefault="00000000">
            <w:pPr>
              <w:pStyle w:val="Compact"/>
            </w:pPr>
            <w:r>
              <w:t>42.29%</w:t>
            </w:r>
          </w:p>
        </w:tc>
      </w:tr>
      <w:tr w:rsidR="00F50F6A" w14:paraId="05B01556" w14:textId="77777777">
        <w:tc>
          <w:tcPr>
            <w:tcW w:w="0" w:type="auto"/>
          </w:tcPr>
          <w:p w14:paraId="2B1BEF28" w14:textId="77777777" w:rsidR="00F50F6A" w:rsidRDefault="00000000">
            <w:pPr>
              <w:pStyle w:val="Compact"/>
            </w:pPr>
            <w:r>
              <w:t>Low</w:t>
            </w:r>
          </w:p>
        </w:tc>
        <w:tc>
          <w:tcPr>
            <w:tcW w:w="0" w:type="auto"/>
          </w:tcPr>
          <w:p w14:paraId="69B2A6A6" w14:textId="77777777" w:rsidR="00F50F6A" w:rsidRDefault="00000000">
            <w:pPr>
              <w:pStyle w:val="Compact"/>
            </w:pPr>
            <w:r>
              <w:t>32.74%</w:t>
            </w:r>
          </w:p>
        </w:tc>
      </w:tr>
      <w:tr w:rsidR="00F50F6A" w14:paraId="2FF07003" w14:textId="77777777">
        <w:tc>
          <w:tcPr>
            <w:tcW w:w="0" w:type="auto"/>
          </w:tcPr>
          <w:p w14:paraId="4F2F2E5A" w14:textId="77777777" w:rsidR="00F50F6A" w:rsidRDefault="00000000">
            <w:pPr>
              <w:pStyle w:val="Compact"/>
            </w:pPr>
            <w:r>
              <w:t>High</w:t>
            </w:r>
          </w:p>
        </w:tc>
        <w:tc>
          <w:tcPr>
            <w:tcW w:w="0" w:type="auto"/>
          </w:tcPr>
          <w:p w14:paraId="60120FAE" w14:textId="77777777" w:rsidR="00F50F6A" w:rsidRDefault="00000000">
            <w:pPr>
              <w:pStyle w:val="Compact"/>
            </w:pPr>
            <w:r>
              <w:t>24.97%</w:t>
            </w:r>
          </w:p>
        </w:tc>
      </w:tr>
    </w:tbl>
    <w:p w14:paraId="3605E8D9" w14:textId="77777777" w:rsidR="00F50F6A" w:rsidRDefault="00000000">
      <w:pPr>
        <w:pStyle w:val="BodyText"/>
      </w:pPr>
      <w:r>
        <w:t>The dataset is reasonably balanced and does not suffer from severe class imbalance.</w:t>
      </w:r>
    </w:p>
    <w:p w14:paraId="1BC2AACB" w14:textId="77777777" w:rsidR="00F50F6A" w:rsidRDefault="00000000">
      <w:r>
        <w:pict w14:anchorId="5006CF58">
          <v:rect id="_x0000_i1027" style="width:0;height:1.5pt" o:hralign="center" o:hrstd="t" o:hr="t"/>
        </w:pict>
      </w:r>
    </w:p>
    <w:p w14:paraId="161EFF0C" w14:textId="77777777" w:rsidR="00F50F6A" w:rsidRDefault="00000000">
      <w:pPr>
        <w:pStyle w:val="Heading1"/>
      </w:pPr>
      <w:bookmarkStart w:id="7" w:name="data-cleaning-and-preprocessing"/>
      <w:bookmarkEnd w:id="4"/>
      <w:bookmarkEnd w:id="6"/>
      <w:r>
        <w:t>4. Data Cleaning and Preprocessing</w:t>
      </w:r>
    </w:p>
    <w:p w14:paraId="3E2B25E8" w14:textId="77777777" w:rsidR="00F50F6A" w:rsidRDefault="00000000">
      <w:pPr>
        <w:pStyle w:val="FirstParagraph"/>
      </w:pPr>
      <w:r>
        <w:t>The following preprocessing steps were performed:</w:t>
      </w:r>
    </w:p>
    <w:p w14:paraId="185A181D" w14:textId="77777777" w:rsidR="00F50F6A" w:rsidRDefault="00000000">
      <w:pPr>
        <w:pStyle w:val="Heading3"/>
      </w:pPr>
      <w:bookmarkStart w:id="8" w:name="data-quality-checks"/>
      <w:r>
        <w:t>Data Quality Checks</w:t>
      </w:r>
    </w:p>
    <w:p w14:paraId="535BDA6A" w14:textId="77777777" w:rsidR="00F50F6A" w:rsidRDefault="00000000">
      <w:pPr>
        <w:pStyle w:val="Compact"/>
        <w:numPr>
          <w:ilvl w:val="0"/>
          <w:numId w:val="6"/>
        </w:numPr>
      </w:pPr>
      <w:r>
        <w:t>Checked missing values</w:t>
      </w:r>
    </w:p>
    <w:p w14:paraId="05D6F219" w14:textId="77777777" w:rsidR="00F50F6A" w:rsidRDefault="00000000">
      <w:pPr>
        <w:pStyle w:val="Compact"/>
        <w:numPr>
          <w:ilvl w:val="0"/>
          <w:numId w:val="6"/>
        </w:numPr>
      </w:pPr>
      <w:r>
        <w:t>Checked duplicate records</w:t>
      </w:r>
    </w:p>
    <w:p w14:paraId="2212578A" w14:textId="77777777" w:rsidR="00F50F6A" w:rsidRDefault="00000000">
      <w:pPr>
        <w:pStyle w:val="Compact"/>
        <w:numPr>
          <w:ilvl w:val="0"/>
          <w:numId w:val="6"/>
        </w:numPr>
      </w:pPr>
      <w:r>
        <w:t>Removed irrelevant identifiers</w:t>
      </w:r>
    </w:p>
    <w:p w14:paraId="34B51449" w14:textId="77777777" w:rsidR="00F50F6A" w:rsidRDefault="00000000">
      <w:pPr>
        <w:pStyle w:val="Compact"/>
        <w:numPr>
          <w:ilvl w:val="0"/>
          <w:numId w:val="6"/>
        </w:numPr>
      </w:pPr>
      <w:r>
        <w:t>Verified data types</w:t>
      </w:r>
    </w:p>
    <w:p w14:paraId="21D8157B" w14:textId="77777777" w:rsidR="00F50F6A" w:rsidRDefault="00000000">
      <w:pPr>
        <w:pStyle w:val="Heading3"/>
      </w:pPr>
      <w:bookmarkStart w:id="9" w:name="feature-engineering"/>
      <w:bookmarkEnd w:id="8"/>
      <w:r>
        <w:lastRenderedPageBreak/>
        <w:t>Feature Engineering</w:t>
      </w:r>
    </w:p>
    <w:p w14:paraId="79BCC4CE" w14:textId="77777777" w:rsidR="00F50F6A" w:rsidRDefault="00000000">
      <w:pPr>
        <w:pStyle w:val="Compact"/>
        <w:numPr>
          <w:ilvl w:val="0"/>
          <w:numId w:val="7"/>
        </w:numPr>
      </w:pPr>
      <w:r>
        <w:t>Removed Student_ID</w:t>
      </w:r>
    </w:p>
    <w:p w14:paraId="59D70AB8" w14:textId="77777777" w:rsidR="00F50F6A" w:rsidRDefault="00000000">
      <w:pPr>
        <w:pStyle w:val="Compact"/>
        <w:numPr>
          <w:ilvl w:val="0"/>
          <w:numId w:val="7"/>
        </w:numPr>
      </w:pPr>
      <w:r>
        <w:t>Applied One-Hot Encoding for categorical variables</w:t>
      </w:r>
    </w:p>
    <w:p w14:paraId="29C326A9" w14:textId="77777777" w:rsidR="00F50F6A" w:rsidRDefault="00000000">
      <w:pPr>
        <w:pStyle w:val="Compact"/>
        <w:numPr>
          <w:ilvl w:val="0"/>
          <w:numId w:val="7"/>
        </w:numPr>
      </w:pPr>
      <w:r>
        <w:t>Encoded target variable:</w:t>
      </w:r>
    </w:p>
    <w:p w14:paraId="3EAEF7DD" w14:textId="77777777" w:rsidR="00F50F6A" w:rsidRDefault="00000000">
      <w:pPr>
        <w:pStyle w:val="Compact"/>
        <w:numPr>
          <w:ilvl w:val="1"/>
          <w:numId w:val="8"/>
        </w:numPr>
      </w:pPr>
      <w:r>
        <w:t>Low → 0</w:t>
      </w:r>
    </w:p>
    <w:p w14:paraId="5967A44A" w14:textId="77777777" w:rsidR="00F50F6A" w:rsidRDefault="00000000">
      <w:pPr>
        <w:pStyle w:val="Compact"/>
        <w:numPr>
          <w:ilvl w:val="1"/>
          <w:numId w:val="8"/>
        </w:numPr>
      </w:pPr>
      <w:r>
        <w:t>Medium → 1</w:t>
      </w:r>
    </w:p>
    <w:p w14:paraId="78167DE6" w14:textId="77777777" w:rsidR="00F50F6A" w:rsidRDefault="00000000">
      <w:pPr>
        <w:pStyle w:val="Compact"/>
        <w:numPr>
          <w:ilvl w:val="1"/>
          <w:numId w:val="8"/>
        </w:numPr>
      </w:pPr>
      <w:r>
        <w:t>High → 2</w:t>
      </w:r>
    </w:p>
    <w:p w14:paraId="11E8EAA7" w14:textId="77777777" w:rsidR="00F50F6A" w:rsidRDefault="00000000">
      <w:pPr>
        <w:pStyle w:val="Heading3"/>
      </w:pPr>
      <w:bookmarkStart w:id="10" w:name="train-test-split"/>
      <w:bookmarkEnd w:id="9"/>
      <w:r>
        <w:t>Train-Test Split</w:t>
      </w:r>
    </w:p>
    <w:p w14:paraId="2F7EB327" w14:textId="77777777" w:rsidR="00F50F6A" w:rsidRDefault="00000000">
      <w:pPr>
        <w:pStyle w:val="FirstParagraph"/>
      </w:pPr>
      <w:r>
        <w:t>The dataset was divided into training and testing sets for model evaluation.</w:t>
      </w:r>
    </w:p>
    <w:p w14:paraId="2AABB8A2" w14:textId="77777777" w:rsidR="00F50F6A" w:rsidRDefault="00000000">
      <w:r>
        <w:pict w14:anchorId="304D3278">
          <v:rect id="_x0000_i1028" style="width:0;height:1.5pt" o:hralign="center" o:hrstd="t" o:hr="t"/>
        </w:pict>
      </w:r>
    </w:p>
    <w:p w14:paraId="18D6F40C" w14:textId="77777777" w:rsidR="00F50F6A" w:rsidRDefault="00000000">
      <w:pPr>
        <w:pStyle w:val="Heading1"/>
      </w:pPr>
      <w:bookmarkStart w:id="11" w:name="exploratory-data-analysis-eda"/>
      <w:bookmarkEnd w:id="7"/>
      <w:bookmarkEnd w:id="10"/>
      <w:r>
        <w:t>5. Exploratory Data Analysis (EDA)</w:t>
      </w:r>
    </w:p>
    <w:p w14:paraId="095D37FF" w14:textId="77777777" w:rsidR="00F50F6A" w:rsidRDefault="00000000">
      <w:pPr>
        <w:pStyle w:val="FirstParagraph"/>
      </w:pPr>
      <w:r>
        <w:t>Several analyses were performed to understand factors associated with burnout.</w:t>
      </w:r>
    </w:p>
    <w:p w14:paraId="5839D7A0" w14:textId="77777777" w:rsidR="00F50F6A" w:rsidRDefault="00000000">
      <w:pPr>
        <w:pStyle w:val="Heading3"/>
      </w:pPr>
      <w:bookmarkStart w:id="12" w:name="key-areas-explored"/>
      <w:r>
        <w:t>Key Areas Explored</w:t>
      </w:r>
    </w:p>
    <w:p w14:paraId="3E11F27C" w14:textId="77777777" w:rsidR="00F50F6A" w:rsidRDefault="00000000">
      <w:pPr>
        <w:pStyle w:val="Compact"/>
        <w:numPr>
          <w:ilvl w:val="0"/>
          <w:numId w:val="9"/>
        </w:numPr>
      </w:pPr>
      <w:r>
        <w:t>Burnout Risk vs AI Usage</w:t>
      </w:r>
    </w:p>
    <w:p w14:paraId="51906553" w14:textId="77777777" w:rsidR="00F50F6A" w:rsidRDefault="00000000">
      <w:pPr>
        <w:pStyle w:val="Compact"/>
        <w:numPr>
          <w:ilvl w:val="0"/>
          <w:numId w:val="9"/>
        </w:numPr>
      </w:pPr>
      <w:r>
        <w:t>Burnout Risk vs Academic Performance</w:t>
      </w:r>
    </w:p>
    <w:p w14:paraId="2B8BF8AC" w14:textId="77777777" w:rsidR="00F50F6A" w:rsidRDefault="00000000">
      <w:pPr>
        <w:pStyle w:val="Compact"/>
        <w:numPr>
          <w:ilvl w:val="0"/>
          <w:numId w:val="9"/>
        </w:numPr>
      </w:pPr>
      <w:r>
        <w:t>Burnout Risk vs Study Hours</w:t>
      </w:r>
    </w:p>
    <w:p w14:paraId="33CF97F5" w14:textId="77777777" w:rsidR="00F50F6A" w:rsidRDefault="00000000">
      <w:pPr>
        <w:pStyle w:val="Compact"/>
        <w:numPr>
          <w:ilvl w:val="0"/>
          <w:numId w:val="9"/>
        </w:numPr>
      </w:pPr>
      <w:r>
        <w:t>Burnout Risk vs Prompt Engineering Skill</w:t>
      </w:r>
    </w:p>
    <w:p w14:paraId="3E0551B2" w14:textId="77777777" w:rsidR="00F50F6A" w:rsidRDefault="00000000">
      <w:pPr>
        <w:pStyle w:val="Compact"/>
        <w:numPr>
          <w:ilvl w:val="0"/>
          <w:numId w:val="9"/>
        </w:numPr>
      </w:pPr>
      <w:r>
        <w:t>Burnout Risk vs Institutional Policy</w:t>
      </w:r>
    </w:p>
    <w:p w14:paraId="6D1BDC46" w14:textId="77777777" w:rsidR="00F50F6A" w:rsidRDefault="00000000">
      <w:pPr>
        <w:pStyle w:val="Compact"/>
        <w:numPr>
          <w:ilvl w:val="0"/>
          <w:numId w:val="9"/>
        </w:numPr>
      </w:pPr>
      <w:r>
        <w:t>Burnout Risk vs AI Dependency</w:t>
      </w:r>
    </w:p>
    <w:p w14:paraId="68715B18" w14:textId="77777777" w:rsidR="00F50F6A" w:rsidRDefault="00000000">
      <w:bookmarkStart w:id="13" w:name="suggested-screenshots"/>
      <w:bookmarkEnd w:id="12"/>
      <w:r>
        <w:pict w14:anchorId="1C95F4B8">
          <v:rect id="_x0000_i1029" style="width:0;height:1.5pt" o:hralign="center" o:hrstd="t" o:hr="t"/>
        </w:pict>
      </w:r>
    </w:p>
    <w:p w14:paraId="1E504764" w14:textId="77777777" w:rsidR="00212B1C" w:rsidRDefault="00212B1C">
      <w:pPr>
        <w:pStyle w:val="Heading1"/>
      </w:pPr>
      <w:bookmarkStart w:id="14" w:name="model-development"/>
      <w:bookmarkEnd w:id="11"/>
      <w:bookmarkEnd w:id="13"/>
    </w:p>
    <w:p w14:paraId="5FC0A153" w14:textId="0662FB53" w:rsidR="00F50F6A" w:rsidRDefault="00000000">
      <w:pPr>
        <w:pStyle w:val="Heading1"/>
      </w:pPr>
      <w:r>
        <w:t>6. Model Development</w:t>
      </w:r>
    </w:p>
    <w:p w14:paraId="7BF9E5C9" w14:textId="77777777" w:rsidR="00F50F6A" w:rsidRDefault="00000000">
      <w:pPr>
        <w:pStyle w:val="FirstParagraph"/>
      </w:pPr>
      <w:r>
        <w:t>Three machine learning models were developed and evaluated.</w:t>
      </w:r>
    </w:p>
    <w:p w14:paraId="3CF13ACB" w14:textId="77777777" w:rsidR="00F50F6A" w:rsidRDefault="00000000">
      <w:pPr>
        <w:pStyle w:val="Heading2"/>
      </w:pPr>
      <w:bookmarkStart w:id="15" w:name="model-1-random-forest-classifier"/>
      <w:r>
        <w:t>Model 1: Random Forest Classifier</w:t>
      </w:r>
    </w:p>
    <w:p w14:paraId="0D695172" w14:textId="77777777" w:rsidR="00F50F6A" w:rsidRDefault="00000000">
      <w:pPr>
        <w:pStyle w:val="FirstParagraph"/>
      </w:pPr>
      <w:r>
        <w:t>Purpose:</w:t>
      </w:r>
    </w:p>
    <w:p w14:paraId="1C6631C5" w14:textId="77777777" w:rsidR="00F50F6A" w:rsidRDefault="00000000">
      <w:pPr>
        <w:pStyle w:val="Compact"/>
        <w:numPr>
          <w:ilvl w:val="0"/>
          <w:numId w:val="11"/>
        </w:numPr>
      </w:pPr>
      <w:r>
        <w:t>Baseline tree-based ensemble model.</w:t>
      </w:r>
    </w:p>
    <w:p w14:paraId="1790249E" w14:textId="77777777" w:rsidR="00F50F6A" w:rsidRDefault="00000000">
      <w:pPr>
        <w:pStyle w:val="FirstParagraph"/>
      </w:pPr>
      <w:r>
        <w:t>Advantages:</w:t>
      </w:r>
    </w:p>
    <w:p w14:paraId="0FD970E8" w14:textId="77777777" w:rsidR="00F50F6A" w:rsidRDefault="00000000">
      <w:pPr>
        <w:pStyle w:val="Compact"/>
        <w:numPr>
          <w:ilvl w:val="0"/>
          <w:numId w:val="12"/>
        </w:numPr>
      </w:pPr>
      <w:r>
        <w:t>Handles non-linear relationships.</w:t>
      </w:r>
    </w:p>
    <w:p w14:paraId="23CD2DE7" w14:textId="77777777" w:rsidR="00F50F6A" w:rsidRDefault="00000000">
      <w:pPr>
        <w:pStyle w:val="Compact"/>
        <w:numPr>
          <w:ilvl w:val="0"/>
          <w:numId w:val="12"/>
        </w:numPr>
      </w:pPr>
      <w:r>
        <w:lastRenderedPageBreak/>
        <w:t>Robust to outliers.</w:t>
      </w:r>
    </w:p>
    <w:p w14:paraId="1166C48C" w14:textId="77777777" w:rsidR="00F50F6A" w:rsidRDefault="00000000">
      <w:pPr>
        <w:pStyle w:val="Compact"/>
        <w:numPr>
          <w:ilvl w:val="0"/>
          <w:numId w:val="12"/>
        </w:numPr>
      </w:pPr>
      <w:r>
        <w:t>Provides feature importance.</w:t>
      </w:r>
    </w:p>
    <w:p w14:paraId="2E8EE93B" w14:textId="77777777" w:rsidR="00F50F6A" w:rsidRDefault="00000000">
      <w:r>
        <w:pict w14:anchorId="3FDA097D">
          <v:rect id="_x0000_i1030" style="width:0;height:1.5pt" o:hralign="center" o:hrstd="t" o:hr="t"/>
        </w:pict>
      </w:r>
    </w:p>
    <w:p w14:paraId="3B964304" w14:textId="77777777" w:rsidR="00F50F6A" w:rsidRDefault="00000000">
      <w:pPr>
        <w:pStyle w:val="Heading2"/>
      </w:pPr>
      <w:bookmarkStart w:id="16" w:name="model-2-xgboost-classifier"/>
      <w:bookmarkEnd w:id="15"/>
      <w:r>
        <w:t>Model 2: XGBoost Classifier</w:t>
      </w:r>
    </w:p>
    <w:p w14:paraId="0E95CE57" w14:textId="77777777" w:rsidR="00F50F6A" w:rsidRDefault="00000000">
      <w:pPr>
        <w:pStyle w:val="FirstParagraph"/>
      </w:pPr>
      <w:r>
        <w:t>Purpose:</w:t>
      </w:r>
    </w:p>
    <w:p w14:paraId="2419A9F0" w14:textId="77777777" w:rsidR="00F50F6A" w:rsidRDefault="00000000">
      <w:pPr>
        <w:pStyle w:val="Compact"/>
        <w:numPr>
          <w:ilvl w:val="0"/>
          <w:numId w:val="13"/>
        </w:numPr>
      </w:pPr>
      <w:r>
        <w:t>Gradient boosting-based model designed for structured tabular data.</w:t>
      </w:r>
    </w:p>
    <w:p w14:paraId="079916DC" w14:textId="77777777" w:rsidR="00F50F6A" w:rsidRDefault="00000000">
      <w:pPr>
        <w:pStyle w:val="FirstParagraph"/>
      </w:pPr>
      <w:r>
        <w:t>Advantages:</w:t>
      </w:r>
    </w:p>
    <w:p w14:paraId="170EB204" w14:textId="77777777" w:rsidR="00F50F6A" w:rsidRDefault="00000000">
      <w:pPr>
        <w:pStyle w:val="Compact"/>
        <w:numPr>
          <w:ilvl w:val="0"/>
          <w:numId w:val="14"/>
        </w:numPr>
      </w:pPr>
      <w:r>
        <w:t>High predictive performance.</w:t>
      </w:r>
    </w:p>
    <w:p w14:paraId="29D010DB" w14:textId="77777777" w:rsidR="00F50F6A" w:rsidRDefault="00000000">
      <w:pPr>
        <w:pStyle w:val="Compact"/>
        <w:numPr>
          <w:ilvl w:val="0"/>
          <w:numId w:val="14"/>
        </w:numPr>
      </w:pPr>
      <w:r>
        <w:t>Built-in regularization.</w:t>
      </w:r>
    </w:p>
    <w:p w14:paraId="2E236D63" w14:textId="77777777" w:rsidR="00F50F6A" w:rsidRDefault="00000000">
      <w:pPr>
        <w:pStyle w:val="Compact"/>
        <w:numPr>
          <w:ilvl w:val="0"/>
          <w:numId w:val="14"/>
        </w:numPr>
      </w:pPr>
      <w:r>
        <w:t>Handles complex interactions.</w:t>
      </w:r>
    </w:p>
    <w:p w14:paraId="202841EA" w14:textId="77777777" w:rsidR="00F50F6A" w:rsidRDefault="00000000">
      <w:r>
        <w:pict w14:anchorId="2AAAE7AA">
          <v:rect id="_x0000_i1031" style="width:0;height:1.5pt" o:hralign="center" o:hrstd="t" o:hr="t"/>
        </w:pict>
      </w:r>
    </w:p>
    <w:p w14:paraId="43756468" w14:textId="77777777" w:rsidR="00F50F6A" w:rsidRDefault="00000000">
      <w:pPr>
        <w:pStyle w:val="Heading2"/>
      </w:pPr>
      <w:bookmarkStart w:id="17" w:name="model-3-artificial-neural-network-ann"/>
      <w:bookmarkEnd w:id="16"/>
      <w:r>
        <w:t>Model 3: Artificial Neural Network (ANN)</w:t>
      </w:r>
    </w:p>
    <w:p w14:paraId="0999BEAE" w14:textId="77777777" w:rsidR="00F50F6A" w:rsidRDefault="00000000">
      <w:pPr>
        <w:pStyle w:val="FirstParagraph"/>
      </w:pPr>
      <w:r>
        <w:t>Architecture:</w:t>
      </w:r>
    </w:p>
    <w:p w14:paraId="6A34C4F8" w14:textId="77777777" w:rsidR="00F50F6A" w:rsidRDefault="00000000">
      <w:pPr>
        <w:pStyle w:val="Compact"/>
        <w:numPr>
          <w:ilvl w:val="0"/>
          <w:numId w:val="15"/>
        </w:numPr>
      </w:pPr>
      <w:r>
        <w:t>Input Layer</w:t>
      </w:r>
    </w:p>
    <w:p w14:paraId="05753AEF" w14:textId="77777777" w:rsidR="00F50F6A" w:rsidRDefault="00000000">
      <w:pPr>
        <w:pStyle w:val="Compact"/>
        <w:numPr>
          <w:ilvl w:val="0"/>
          <w:numId w:val="15"/>
        </w:numPr>
      </w:pPr>
      <w:r>
        <w:t>Hidden Layers with ReLU Activation</w:t>
      </w:r>
    </w:p>
    <w:p w14:paraId="7D629852" w14:textId="77777777" w:rsidR="00F50F6A" w:rsidRDefault="00000000">
      <w:pPr>
        <w:pStyle w:val="Compact"/>
        <w:numPr>
          <w:ilvl w:val="0"/>
          <w:numId w:val="15"/>
        </w:numPr>
      </w:pPr>
      <w:r>
        <w:t>Output Layer with Softmax Activation</w:t>
      </w:r>
    </w:p>
    <w:p w14:paraId="4A7A7627" w14:textId="77777777" w:rsidR="00F50F6A" w:rsidRDefault="00000000">
      <w:pPr>
        <w:pStyle w:val="FirstParagraph"/>
      </w:pPr>
      <w:r>
        <w:t>Loss Function:</w:t>
      </w:r>
    </w:p>
    <w:p w14:paraId="57139374" w14:textId="77777777" w:rsidR="00F50F6A" w:rsidRDefault="00000000">
      <w:pPr>
        <w:pStyle w:val="BodyText"/>
      </w:pPr>
      <w:r>
        <w:t>Categorical Cross Entropy</w:t>
      </w:r>
    </w:p>
    <w:p w14:paraId="250CA874" w14:textId="77777777" w:rsidR="00F50F6A" w:rsidRDefault="00000000">
      <w:pPr>
        <w:pStyle w:val="BodyText"/>
      </w:pPr>
      <w:r>
        <w:t>Optimizer:</w:t>
      </w:r>
    </w:p>
    <w:p w14:paraId="71A71F69" w14:textId="77777777" w:rsidR="00F50F6A" w:rsidRDefault="00000000">
      <w:pPr>
        <w:pStyle w:val="BodyText"/>
      </w:pPr>
      <w:r>
        <w:t>Adam Optimizer</w:t>
      </w:r>
    </w:p>
    <w:p w14:paraId="336D04F8" w14:textId="77777777" w:rsidR="00F50F6A" w:rsidRDefault="00000000">
      <w:pPr>
        <w:pStyle w:val="BodyText"/>
      </w:pPr>
      <w:r>
        <w:t>Purpose:</w:t>
      </w:r>
    </w:p>
    <w:p w14:paraId="78646173" w14:textId="77777777" w:rsidR="00F50F6A" w:rsidRDefault="00000000">
      <w:pPr>
        <w:pStyle w:val="Compact"/>
        <w:numPr>
          <w:ilvl w:val="0"/>
          <w:numId w:val="16"/>
        </w:numPr>
      </w:pPr>
      <w:r>
        <w:t>Capture non-linear relationships between features and burnout levels.</w:t>
      </w:r>
    </w:p>
    <w:p w14:paraId="3DFB844B" w14:textId="77777777" w:rsidR="00F50F6A" w:rsidRDefault="00000000">
      <w:r>
        <w:pict w14:anchorId="798623C5">
          <v:rect id="_x0000_i1032" style="width:0;height:1.5pt" o:hralign="center" o:hrstd="t" o:hr="t"/>
        </w:pict>
      </w:r>
    </w:p>
    <w:p w14:paraId="750F1379" w14:textId="77777777" w:rsidR="00F50F6A" w:rsidRDefault="00000000">
      <w:pPr>
        <w:pStyle w:val="Heading1"/>
      </w:pPr>
      <w:bookmarkStart w:id="18" w:name="model-evaluation"/>
      <w:bookmarkEnd w:id="14"/>
      <w:bookmarkEnd w:id="17"/>
      <w:r>
        <w:t>7. Model Evaluation</w:t>
      </w:r>
    </w:p>
    <w:p w14:paraId="5E6B0E2E" w14:textId="77777777" w:rsidR="00F50F6A" w:rsidRDefault="00000000">
      <w:pPr>
        <w:pStyle w:val="Heading2"/>
      </w:pPr>
      <w:bookmarkStart w:id="19" w:name="ann-classification-report"/>
      <w:r>
        <w:t>ANN Classification Report</w:t>
      </w:r>
    </w:p>
    <w:tbl>
      <w:tblPr>
        <w:tblStyle w:val="Table"/>
        <w:tblW w:w="0" w:type="auto"/>
        <w:tblLook w:val="0020" w:firstRow="1" w:lastRow="0" w:firstColumn="0" w:lastColumn="0" w:noHBand="0" w:noVBand="0"/>
      </w:tblPr>
      <w:tblGrid>
        <w:gridCol w:w="1063"/>
        <w:gridCol w:w="1184"/>
        <w:gridCol w:w="867"/>
        <w:gridCol w:w="1120"/>
      </w:tblGrid>
      <w:tr w:rsidR="00F50F6A" w14:paraId="04139D61" w14:textId="77777777" w:rsidTr="00F50F6A">
        <w:trPr>
          <w:cnfStyle w:val="100000000000" w:firstRow="1" w:lastRow="0" w:firstColumn="0" w:lastColumn="0" w:oddVBand="0" w:evenVBand="0" w:oddHBand="0" w:evenHBand="0" w:firstRowFirstColumn="0" w:firstRowLastColumn="0" w:lastRowFirstColumn="0" w:lastRowLastColumn="0"/>
          <w:tblHeader/>
        </w:trPr>
        <w:tc>
          <w:tcPr>
            <w:tcW w:w="0" w:type="auto"/>
          </w:tcPr>
          <w:p w14:paraId="4C0BD30D" w14:textId="77777777" w:rsidR="00F50F6A" w:rsidRDefault="00000000">
            <w:pPr>
              <w:pStyle w:val="Compact"/>
            </w:pPr>
            <w:r>
              <w:t>Class</w:t>
            </w:r>
          </w:p>
        </w:tc>
        <w:tc>
          <w:tcPr>
            <w:tcW w:w="0" w:type="auto"/>
          </w:tcPr>
          <w:p w14:paraId="7CAC797A" w14:textId="77777777" w:rsidR="00F50F6A" w:rsidRDefault="00000000">
            <w:pPr>
              <w:pStyle w:val="Compact"/>
            </w:pPr>
            <w:r>
              <w:t>Precision</w:t>
            </w:r>
          </w:p>
        </w:tc>
        <w:tc>
          <w:tcPr>
            <w:tcW w:w="0" w:type="auto"/>
          </w:tcPr>
          <w:p w14:paraId="7FBD42C4" w14:textId="77777777" w:rsidR="00F50F6A" w:rsidRDefault="00000000">
            <w:pPr>
              <w:pStyle w:val="Compact"/>
            </w:pPr>
            <w:r>
              <w:t>Recall</w:t>
            </w:r>
          </w:p>
        </w:tc>
        <w:tc>
          <w:tcPr>
            <w:tcW w:w="0" w:type="auto"/>
          </w:tcPr>
          <w:p w14:paraId="1AB74660" w14:textId="77777777" w:rsidR="00F50F6A" w:rsidRDefault="00000000">
            <w:pPr>
              <w:pStyle w:val="Compact"/>
            </w:pPr>
            <w:r>
              <w:t>F1 Score</w:t>
            </w:r>
          </w:p>
        </w:tc>
      </w:tr>
      <w:tr w:rsidR="00F50F6A" w14:paraId="2B7D48F8" w14:textId="77777777">
        <w:tc>
          <w:tcPr>
            <w:tcW w:w="0" w:type="auto"/>
          </w:tcPr>
          <w:p w14:paraId="7F89572B" w14:textId="77777777" w:rsidR="00F50F6A" w:rsidRDefault="00000000">
            <w:pPr>
              <w:pStyle w:val="Compact"/>
            </w:pPr>
            <w:r>
              <w:t>Low</w:t>
            </w:r>
          </w:p>
        </w:tc>
        <w:tc>
          <w:tcPr>
            <w:tcW w:w="0" w:type="auto"/>
          </w:tcPr>
          <w:p w14:paraId="52E21105" w14:textId="77777777" w:rsidR="00F50F6A" w:rsidRDefault="00000000">
            <w:pPr>
              <w:pStyle w:val="Compact"/>
            </w:pPr>
            <w:r>
              <w:t>0.56</w:t>
            </w:r>
          </w:p>
        </w:tc>
        <w:tc>
          <w:tcPr>
            <w:tcW w:w="0" w:type="auto"/>
          </w:tcPr>
          <w:p w14:paraId="45B3C528" w14:textId="77777777" w:rsidR="00F50F6A" w:rsidRDefault="00000000">
            <w:pPr>
              <w:pStyle w:val="Compact"/>
            </w:pPr>
            <w:r>
              <w:t>0.39</w:t>
            </w:r>
          </w:p>
        </w:tc>
        <w:tc>
          <w:tcPr>
            <w:tcW w:w="0" w:type="auto"/>
          </w:tcPr>
          <w:p w14:paraId="1C9F6F4B" w14:textId="77777777" w:rsidR="00F50F6A" w:rsidRDefault="00000000">
            <w:pPr>
              <w:pStyle w:val="Compact"/>
            </w:pPr>
            <w:r>
              <w:t>0.46</w:t>
            </w:r>
          </w:p>
        </w:tc>
      </w:tr>
      <w:tr w:rsidR="00F50F6A" w14:paraId="6CEBB5F8" w14:textId="77777777">
        <w:tc>
          <w:tcPr>
            <w:tcW w:w="0" w:type="auto"/>
          </w:tcPr>
          <w:p w14:paraId="006518D5" w14:textId="77777777" w:rsidR="00F50F6A" w:rsidRDefault="00000000">
            <w:pPr>
              <w:pStyle w:val="Compact"/>
            </w:pPr>
            <w:r>
              <w:t>Medium</w:t>
            </w:r>
          </w:p>
        </w:tc>
        <w:tc>
          <w:tcPr>
            <w:tcW w:w="0" w:type="auto"/>
          </w:tcPr>
          <w:p w14:paraId="41764279" w14:textId="77777777" w:rsidR="00F50F6A" w:rsidRDefault="00000000">
            <w:pPr>
              <w:pStyle w:val="Compact"/>
            </w:pPr>
            <w:r>
              <w:t>0.48</w:t>
            </w:r>
          </w:p>
        </w:tc>
        <w:tc>
          <w:tcPr>
            <w:tcW w:w="0" w:type="auto"/>
          </w:tcPr>
          <w:p w14:paraId="70E10468" w14:textId="77777777" w:rsidR="00F50F6A" w:rsidRDefault="00000000">
            <w:pPr>
              <w:pStyle w:val="Compact"/>
            </w:pPr>
            <w:r>
              <w:t>0.68</w:t>
            </w:r>
          </w:p>
        </w:tc>
        <w:tc>
          <w:tcPr>
            <w:tcW w:w="0" w:type="auto"/>
          </w:tcPr>
          <w:p w14:paraId="0372F9F4" w14:textId="77777777" w:rsidR="00F50F6A" w:rsidRDefault="00000000">
            <w:pPr>
              <w:pStyle w:val="Compact"/>
            </w:pPr>
            <w:r>
              <w:t>0.56</w:t>
            </w:r>
          </w:p>
        </w:tc>
      </w:tr>
      <w:tr w:rsidR="00F50F6A" w14:paraId="5F2B2373" w14:textId="77777777">
        <w:tc>
          <w:tcPr>
            <w:tcW w:w="0" w:type="auto"/>
          </w:tcPr>
          <w:p w14:paraId="29B0CB01" w14:textId="77777777" w:rsidR="00F50F6A" w:rsidRDefault="00000000">
            <w:pPr>
              <w:pStyle w:val="Compact"/>
            </w:pPr>
            <w:r>
              <w:t>High</w:t>
            </w:r>
          </w:p>
        </w:tc>
        <w:tc>
          <w:tcPr>
            <w:tcW w:w="0" w:type="auto"/>
          </w:tcPr>
          <w:p w14:paraId="7E68AC04" w14:textId="77777777" w:rsidR="00F50F6A" w:rsidRDefault="00000000">
            <w:pPr>
              <w:pStyle w:val="Compact"/>
            </w:pPr>
            <w:r>
              <w:t>0.67</w:t>
            </w:r>
          </w:p>
        </w:tc>
        <w:tc>
          <w:tcPr>
            <w:tcW w:w="0" w:type="auto"/>
          </w:tcPr>
          <w:p w14:paraId="109C20AC" w14:textId="77777777" w:rsidR="00F50F6A" w:rsidRDefault="00000000">
            <w:pPr>
              <w:pStyle w:val="Compact"/>
            </w:pPr>
            <w:r>
              <w:t>0.48</w:t>
            </w:r>
          </w:p>
        </w:tc>
        <w:tc>
          <w:tcPr>
            <w:tcW w:w="0" w:type="auto"/>
          </w:tcPr>
          <w:p w14:paraId="509E2CD7" w14:textId="77777777" w:rsidR="00F50F6A" w:rsidRDefault="00000000">
            <w:pPr>
              <w:pStyle w:val="Compact"/>
            </w:pPr>
            <w:r>
              <w:t>0.56</w:t>
            </w:r>
          </w:p>
        </w:tc>
      </w:tr>
    </w:tbl>
    <w:p w14:paraId="14FBC979" w14:textId="77777777" w:rsidR="00F50F6A" w:rsidRDefault="00000000">
      <w:pPr>
        <w:pStyle w:val="Heading3"/>
      </w:pPr>
      <w:bookmarkStart w:id="20" w:name="overall-performance"/>
      <w:r>
        <w:lastRenderedPageBreak/>
        <w:t>Overall Performance</w:t>
      </w:r>
    </w:p>
    <w:p w14:paraId="1A6CE081" w14:textId="77777777" w:rsidR="00F50F6A" w:rsidRDefault="00000000">
      <w:pPr>
        <w:pStyle w:val="Compact"/>
        <w:numPr>
          <w:ilvl w:val="0"/>
          <w:numId w:val="17"/>
        </w:numPr>
      </w:pPr>
      <w:r>
        <w:t>Accuracy: 53%</w:t>
      </w:r>
    </w:p>
    <w:p w14:paraId="5DED7B85" w14:textId="77777777" w:rsidR="00F50F6A" w:rsidRDefault="00000000">
      <w:pPr>
        <w:pStyle w:val="Compact"/>
        <w:numPr>
          <w:ilvl w:val="0"/>
          <w:numId w:val="17"/>
        </w:numPr>
      </w:pPr>
      <w:r>
        <w:t>Macro F1 Score: 0.53</w:t>
      </w:r>
    </w:p>
    <w:p w14:paraId="7AA8822B" w14:textId="77777777" w:rsidR="00F50F6A" w:rsidRDefault="00000000">
      <w:pPr>
        <w:pStyle w:val="Compact"/>
        <w:numPr>
          <w:ilvl w:val="0"/>
          <w:numId w:val="17"/>
        </w:numPr>
      </w:pPr>
      <w:r>
        <w:t>Weighted F1 Score: 0.53</w:t>
      </w:r>
    </w:p>
    <w:p w14:paraId="2D969832" w14:textId="77777777" w:rsidR="00F50F6A" w:rsidRDefault="00000000">
      <w:r>
        <w:pict w14:anchorId="2A17338E">
          <v:rect id="_x0000_i1033" style="width:0;height:1.5pt" o:hralign="center" o:hrstd="t" o:hr="t"/>
        </w:pict>
      </w:r>
    </w:p>
    <w:p w14:paraId="05597149" w14:textId="77777777" w:rsidR="00F50F6A" w:rsidRDefault="00000000">
      <w:pPr>
        <w:pStyle w:val="Heading1"/>
      </w:pPr>
      <w:bookmarkStart w:id="21" w:name="confusion-matrix-analysis"/>
      <w:bookmarkEnd w:id="18"/>
      <w:bookmarkEnd w:id="19"/>
      <w:bookmarkEnd w:id="20"/>
      <w:r>
        <w:t>8. Confusion Matrix Analysis</w:t>
      </w:r>
    </w:p>
    <w:p w14:paraId="535BBD0F" w14:textId="77777777" w:rsidR="00F50F6A" w:rsidRDefault="00000000">
      <w:pPr>
        <w:pStyle w:val="FirstParagraph"/>
      </w:pPr>
      <w:r>
        <w:t>Confusion Matrix:</w:t>
      </w:r>
    </w:p>
    <w:p w14:paraId="0170C37E" w14:textId="77777777" w:rsidR="00F50F6A" w:rsidRDefault="00000000">
      <w:pPr>
        <w:pStyle w:val="BodyText"/>
      </w:pPr>
      <w:r>
        <w:t>[[2033 1919 110] [1527 3133 628] [280 1364 1506]]</w:t>
      </w:r>
    </w:p>
    <w:p w14:paraId="5E08607C" w14:textId="77777777" w:rsidR="00F50F6A" w:rsidRDefault="00000000">
      <w:pPr>
        <w:pStyle w:val="Heading3"/>
      </w:pPr>
      <w:bookmarkStart w:id="22" w:name="key-findings"/>
      <w:r>
        <w:t>Key Findings</w:t>
      </w:r>
    </w:p>
    <w:p w14:paraId="026A593B" w14:textId="77777777" w:rsidR="00F50F6A" w:rsidRDefault="00000000">
      <w:pPr>
        <w:pStyle w:val="Compact"/>
        <w:numPr>
          <w:ilvl w:val="0"/>
          <w:numId w:val="18"/>
        </w:numPr>
      </w:pPr>
      <w:r>
        <w:t>Most errors occurred between Low and Medium burnout levels.</w:t>
      </w:r>
    </w:p>
    <w:p w14:paraId="44EDE5C1" w14:textId="77777777" w:rsidR="00F50F6A" w:rsidRDefault="00000000">
      <w:pPr>
        <w:pStyle w:val="Compact"/>
        <w:numPr>
          <w:ilvl w:val="0"/>
          <w:numId w:val="18"/>
        </w:numPr>
      </w:pPr>
      <w:r>
        <w:t>Most errors occurred between Medium and High burnout levels.</w:t>
      </w:r>
    </w:p>
    <w:p w14:paraId="7593F53A" w14:textId="77777777" w:rsidR="00F50F6A" w:rsidRDefault="00000000">
      <w:pPr>
        <w:pStyle w:val="Compact"/>
        <w:numPr>
          <w:ilvl w:val="0"/>
          <w:numId w:val="18"/>
        </w:numPr>
      </w:pPr>
      <w:r>
        <w:t>Direct confusion between Low and High burnout levels was relatively low.</w:t>
      </w:r>
    </w:p>
    <w:p w14:paraId="4833BA4A" w14:textId="77777777" w:rsidR="00F50F6A" w:rsidRDefault="00000000">
      <w:pPr>
        <w:pStyle w:val="Heading3"/>
      </w:pPr>
      <w:bookmarkStart w:id="23" w:name="interpretation"/>
      <w:bookmarkEnd w:id="22"/>
      <w:r>
        <w:t>Interpretation</w:t>
      </w:r>
    </w:p>
    <w:p w14:paraId="037E8B6B" w14:textId="77777777" w:rsidR="00F50F6A" w:rsidRDefault="00000000">
      <w:pPr>
        <w:pStyle w:val="FirstParagraph"/>
      </w:pPr>
      <w:r>
        <w:t>This indicates that burnout behaves as an ordinal outcome:</w:t>
      </w:r>
    </w:p>
    <w:p w14:paraId="28B735E1" w14:textId="77777777" w:rsidR="00F50F6A" w:rsidRDefault="00000000">
      <w:pPr>
        <w:pStyle w:val="BodyText"/>
      </w:pPr>
      <w:r>
        <w:t>Low &lt; Medium &lt; High</w:t>
      </w:r>
    </w:p>
    <w:p w14:paraId="179AC073" w14:textId="77777777" w:rsidR="00F50F6A" w:rsidRDefault="00000000">
      <w:pPr>
        <w:pStyle w:val="BodyText"/>
      </w:pPr>
      <w:r>
        <w:t>Students in neighboring categories often share similar characteristics, making classification challenging.</w:t>
      </w:r>
    </w:p>
    <w:p w14:paraId="26D5A8BC" w14:textId="77777777" w:rsidR="00F50F6A" w:rsidRDefault="00000000">
      <w:r>
        <w:pict w14:anchorId="57219325">
          <v:rect id="_x0000_i1034" style="width:0;height:1.5pt" o:hralign="center" o:hrstd="t" o:hr="t"/>
        </w:pict>
      </w:r>
    </w:p>
    <w:p w14:paraId="6DB70D89" w14:textId="77777777" w:rsidR="00F50F6A" w:rsidRDefault="00000000">
      <w:pPr>
        <w:pStyle w:val="Heading1"/>
      </w:pPr>
      <w:bookmarkStart w:id="24" w:name="feature-importance-analysis"/>
      <w:bookmarkEnd w:id="21"/>
      <w:bookmarkEnd w:id="23"/>
      <w:r>
        <w:t>9. Feature Importance Analysis</w:t>
      </w:r>
    </w:p>
    <w:p w14:paraId="228F276C" w14:textId="77777777" w:rsidR="00F50F6A" w:rsidRDefault="00000000">
      <w:pPr>
        <w:pStyle w:val="FirstParagraph"/>
      </w:pPr>
      <w:r>
        <w:t>Permutation Importance was used to identify the most influential features.</w:t>
      </w:r>
    </w:p>
    <w:p w14:paraId="68E82E60" w14:textId="77777777" w:rsidR="00F50F6A" w:rsidRDefault="00000000">
      <w:pPr>
        <w:pStyle w:val="Heading3"/>
      </w:pPr>
      <w:bookmarkStart w:id="25" w:name="top-features"/>
      <w:r>
        <w:t>Top Features</w:t>
      </w:r>
    </w:p>
    <w:tbl>
      <w:tblPr>
        <w:tblStyle w:val="Table"/>
        <w:tblW w:w="0" w:type="auto"/>
        <w:tblLook w:val="0020" w:firstRow="1" w:lastRow="0" w:firstColumn="0" w:lastColumn="0" w:noHBand="0" w:noVBand="0"/>
      </w:tblPr>
      <w:tblGrid>
        <w:gridCol w:w="2978"/>
        <w:gridCol w:w="1421"/>
      </w:tblGrid>
      <w:tr w:rsidR="00F50F6A" w14:paraId="20664890" w14:textId="77777777" w:rsidTr="00F50F6A">
        <w:trPr>
          <w:cnfStyle w:val="100000000000" w:firstRow="1" w:lastRow="0" w:firstColumn="0" w:lastColumn="0" w:oddVBand="0" w:evenVBand="0" w:oddHBand="0" w:evenHBand="0" w:firstRowFirstColumn="0" w:firstRowLastColumn="0" w:lastRowFirstColumn="0" w:lastRowLastColumn="0"/>
          <w:tblHeader/>
        </w:trPr>
        <w:tc>
          <w:tcPr>
            <w:tcW w:w="0" w:type="auto"/>
          </w:tcPr>
          <w:p w14:paraId="2E481868" w14:textId="77777777" w:rsidR="00F50F6A" w:rsidRDefault="00000000">
            <w:pPr>
              <w:pStyle w:val="Compact"/>
            </w:pPr>
            <w:r>
              <w:t>Feature</w:t>
            </w:r>
          </w:p>
        </w:tc>
        <w:tc>
          <w:tcPr>
            <w:tcW w:w="0" w:type="auto"/>
          </w:tcPr>
          <w:p w14:paraId="1EDD071B" w14:textId="77777777" w:rsidR="00F50F6A" w:rsidRDefault="00000000">
            <w:pPr>
              <w:pStyle w:val="Compact"/>
            </w:pPr>
            <w:r>
              <w:t>Importance</w:t>
            </w:r>
          </w:p>
        </w:tc>
      </w:tr>
      <w:tr w:rsidR="00F50F6A" w14:paraId="3C85825D" w14:textId="77777777">
        <w:tc>
          <w:tcPr>
            <w:tcW w:w="0" w:type="auto"/>
          </w:tcPr>
          <w:p w14:paraId="0EFA872B" w14:textId="77777777" w:rsidR="00F50F6A" w:rsidRDefault="00000000">
            <w:pPr>
              <w:pStyle w:val="Compact"/>
            </w:pPr>
            <w:r>
              <w:t>Weekly_GenAI_Hours</w:t>
            </w:r>
          </w:p>
        </w:tc>
        <w:tc>
          <w:tcPr>
            <w:tcW w:w="0" w:type="auto"/>
          </w:tcPr>
          <w:p w14:paraId="3C2041B5" w14:textId="77777777" w:rsidR="00F50F6A" w:rsidRDefault="00000000">
            <w:pPr>
              <w:pStyle w:val="Compact"/>
            </w:pPr>
            <w:r>
              <w:t>0.100</w:t>
            </w:r>
          </w:p>
        </w:tc>
      </w:tr>
      <w:tr w:rsidR="00F50F6A" w14:paraId="273B55D3" w14:textId="77777777">
        <w:tc>
          <w:tcPr>
            <w:tcW w:w="0" w:type="auto"/>
          </w:tcPr>
          <w:p w14:paraId="68E6F9CE" w14:textId="77777777" w:rsidR="00F50F6A" w:rsidRDefault="00000000">
            <w:pPr>
              <w:pStyle w:val="Compact"/>
            </w:pPr>
            <w:r>
              <w:t>Year_of_Study_Graduate</w:t>
            </w:r>
          </w:p>
        </w:tc>
        <w:tc>
          <w:tcPr>
            <w:tcW w:w="0" w:type="auto"/>
          </w:tcPr>
          <w:p w14:paraId="000A53BE" w14:textId="77777777" w:rsidR="00F50F6A" w:rsidRDefault="00000000">
            <w:pPr>
              <w:pStyle w:val="Compact"/>
            </w:pPr>
            <w:r>
              <w:t>0.009</w:t>
            </w:r>
          </w:p>
        </w:tc>
      </w:tr>
      <w:tr w:rsidR="00F50F6A" w14:paraId="2E5ABBDA" w14:textId="77777777">
        <w:tc>
          <w:tcPr>
            <w:tcW w:w="0" w:type="auto"/>
          </w:tcPr>
          <w:p w14:paraId="2A58432A" w14:textId="77777777" w:rsidR="00F50F6A" w:rsidRDefault="00000000">
            <w:pPr>
              <w:pStyle w:val="Compact"/>
            </w:pPr>
            <w:r>
              <w:t>Perceived_AI_Dependency</w:t>
            </w:r>
          </w:p>
        </w:tc>
        <w:tc>
          <w:tcPr>
            <w:tcW w:w="0" w:type="auto"/>
          </w:tcPr>
          <w:p w14:paraId="17157CA0" w14:textId="77777777" w:rsidR="00F50F6A" w:rsidRDefault="00000000">
            <w:pPr>
              <w:pStyle w:val="Compact"/>
            </w:pPr>
            <w:r>
              <w:t>0.009</w:t>
            </w:r>
          </w:p>
        </w:tc>
      </w:tr>
      <w:tr w:rsidR="00F50F6A" w14:paraId="33D291B1" w14:textId="77777777">
        <w:tc>
          <w:tcPr>
            <w:tcW w:w="0" w:type="auto"/>
          </w:tcPr>
          <w:p w14:paraId="69E556BC" w14:textId="77777777" w:rsidR="00F50F6A" w:rsidRDefault="00000000">
            <w:pPr>
              <w:pStyle w:val="Compact"/>
            </w:pPr>
            <w:r>
              <w:t>Year_of_Study_Freshman</w:t>
            </w:r>
          </w:p>
        </w:tc>
        <w:tc>
          <w:tcPr>
            <w:tcW w:w="0" w:type="auto"/>
          </w:tcPr>
          <w:p w14:paraId="1E3D6183" w14:textId="77777777" w:rsidR="00F50F6A" w:rsidRDefault="00000000">
            <w:pPr>
              <w:pStyle w:val="Compact"/>
            </w:pPr>
            <w:r>
              <w:t>0.006</w:t>
            </w:r>
          </w:p>
        </w:tc>
      </w:tr>
    </w:tbl>
    <w:p w14:paraId="302C087F" w14:textId="77777777" w:rsidR="00F50F6A" w:rsidRDefault="00000000">
      <w:pPr>
        <w:pStyle w:val="Heading3"/>
      </w:pPr>
      <w:bookmarkStart w:id="26" w:name="key-insight"/>
      <w:bookmarkEnd w:id="25"/>
      <w:r>
        <w:t>Key Insight</w:t>
      </w:r>
    </w:p>
    <w:p w14:paraId="244EB7C5" w14:textId="77777777" w:rsidR="00F50F6A" w:rsidRDefault="00000000">
      <w:pPr>
        <w:pStyle w:val="FirstParagraph"/>
      </w:pPr>
      <w:r>
        <w:t>Weekly GenAI Usage Hours emerged as the strongest predictor of burnout risk.</w:t>
      </w:r>
    </w:p>
    <w:p w14:paraId="7AECCCEA" w14:textId="77777777" w:rsidR="00F50F6A" w:rsidRDefault="00000000">
      <w:pPr>
        <w:pStyle w:val="BodyText"/>
      </w:pPr>
      <w:r>
        <w:lastRenderedPageBreak/>
        <w:t>Its importance score was significantly higher than all other variables, indicating a strong relationship between AI usage behavior and burnout levels.</w:t>
      </w:r>
    </w:p>
    <w:p w14:paraId="697E30BB" w14:textId="77777777" w:rsidR="00F50F6A" w:rsidRDefault="00000000">
      <w:pPr>
        <w:pStyle w:val="Heading3"/>
      </w:pPr>
      <w:bookmarkStart w:id="27" w:name="suggested-screenshot"/>
      <w:bookmarkEnd w:id="26"/>
      <w:r>
        <w:t>Suggested Screenshot</w:t>
      </w:r>
    </w:p>
    <w:p w14:paraId="29205C5D" w14:textId="77777777" w:rsidR="00F50F6A" w:rsidRDefault="00000000">
      <w:pPr>
        <w:pStyle w:val="FirstParagraph"/>
      </w:pPr>
      <w:r>
        <w:t>Insert:</w:t>
      </w:r>
    </w:p>
    <w:p w14:paraId="59841AE0" w14:textId="77777777" w:rsidR="00F50F6A" w:rsidRDefault="00000000">
      <w:pPr>
        <w:pStyle w:val="Compact"/>
        <w:numPr>
          <w:ilvl w:val="0"/>
          <w:numId w:val="19"/>
        </w:numPr>
      </w:pPr>
      <w:r>
        <w:t>Feature Importance Plot</w:t>
      </w:r>
    </w:p>
    <w:p w14:paraId="3C07DAF7" w14:textId="77777777" w:rsidR="00F50F6A" w:rsidRDefault="00000000">
      <w:r>
        <w:pict w14:anchorId="3E16D400">
          <v:rect id="_x0000_i1035" style="width:0;height:1.5pt" o:hralign="center" o:hrstd="t" o:hr="t"/>
        </w:pict>
      </w:r>
    </w:p>
    <w:p w14:paraId="14681C89" w14:textId="77777777" w:rsidR="00F50F6A" w:rsidRDefault="00000000">
      <w:pPr>
        <w:pStyle w:val="Heading1"/>
      </w:pPr>
      <w:bookmarkStart w:id="28" w:name="key-findings-1"/>
      <w:bookmarkEnd w:id="24"/>
      <w:bookmarkEnd w:id="27"/>
      <w:r>
        <w:t>10. Key Findings</w:t>
      </w:r>
    </w:p>
    <w:p w14:paraId="791B6F56" w14:textId="77777777" w:rsidR="00F50F6A" w:rsidRDefault="00000000">
      <w:pPr>
        <w:numPr>
          <w:ilvl w:val="0"/>
          <w:numId w:val="20"/>
        </w:numPr>
      </w:pPr>
      <w:r>
        <w:t>Weekly GenAI Usage Hours is the most influential predictor of burnout risk.</w:t>
      </w:r>
    </w:p>
    <w:p w14:paraId="2C8B1F98" w14:textId="77777777" w:rsidR="00F50F6A" w:rsidRDefault="00000000">
      <w:pPr>
        <w:numPr>
          <w:ilvl w:val="0"/>
          <w:numId w:val="20"/>
        </w:numPr>
      </w:pPr>
      <w:r>
        <w:t>AI Dependency shows a measurable relationship with burnout.</w:t>
      </w:r>
    </w:p>
    <w:p w14:paraId="7047CCAD" w14:textId="77777777" w:rsidR="00F50F6A" w:rsidRDefault="00000000">
      <w:pPr>
        <w:numPr>
          <w:ilvl w:val="0"/>
          <w:numId w:val="20"/>
        </w:numPr>
      </w:pPr>
      <w:r>
        <w:t>Burnout categories overlap significantly, particularly between adjacent levels.</w:t>
      </w:r>
    </w:p>
    <w:p w14:paraId="0D840D79" w14:textId="77777777" w:rsidR="00F50F6A" w:rsidRDefault="00000000">
      <w:pPr>
        <w:numPr>
          <w:ilvl w:val="0"/>
          <w:numId w:val="20"/>
        </w:numPr>
      </w:pPr>
      <w:r>
        <w:t>Multiple models (Random Forest, XGBoost, ANN) achieved similar performance, suggesting that feature quality and problem complexity are the primary limitations rather than model selection.</w:t>
      </w:r>
    </w:p>
    <w:p w14:paraId="1E05A1EB" w14:textId="77777777" w:rsidR="00F50F6A" w:rsidRDefault="00000000">
      <w:pPr>
        <w:numPr>
          <w:ilvl w:val="0"/>
          <w:numId w:val="20"/>
        </w:numPr>
      </w:pPr>
      <w:r>
        <w:t>Student burnout is a complex behavioral problem with no single defining factor.</w:t>
      </w:r>
    </w:p>
    <w:p w14:paraId="5921685F" w14:textId="77777777" w:rsidR="00F50F6A" w:rsidRDefault="00000000">
      <w:r>
        <w:pict w14:anchorId="0CCFCA83">
          <v:rect id="_x0000_i1036" style="width:0;height:1.5pt" o:hralign="center" o:hrstd="t" o:hr="t"/>
        </w:pict>
      </w:r>
    </w:p>
    <w:p w14:paraId="71ADE099" w14:textId="77777777" w:rsidR="00F50F6A" w:rsidRDefault="00000000">
      <w:pPr>
        <w:pStyle w:val="Heading1"/>
      </w:pPr>
      <w:bookmarkStart w:id="29" w:name="challenges"/>
      <w:bookmarkEnd w:id="28"/>
      <w:r>
        <w:t>11. Challenges</w:t>
      </w:r>
    </w:p>
    <w:p w14:paraId="368E307D" w14:textId="77777777" w:rsidR="00F50F6A" w:rsidRDefault="00000000">
      <w:pPr>
        <w:pStyle w:val="Compact"/>
        <w:numPr>
          <w:ilvl w:val="0"/>
          <w:numId w:val="21"/>
        </w:numPr>
      </w:pPr>
      <w:r>
        <w:t>Behavioral data is inherently noisy.</w:t>
      </w:r>
    </w:p>
    <w:p w14:paraId="07E6FC43" w14:textId="77777777" w:rsidR="00F50F6A" w:rsidRDefault="00000000">
      <w:pPr>
        <w:pStyle w:val="Compact"/>
        <w:numPr>
          <w:ilvl w:val="0"/>
          <w:numId w:val="21"/>
        </w:numPr>
      </w:pPr>
      <w:r>
        <w:t>Burnout levels share overlapping characteristics.</w:t>
      </w:r>
    </w:p>
    <w:p w14:paraId="43684971" w14:textId="77777777" w:rsidR="00F50F6A" w:rsidRDefault="00000000">
      <w:pPr>
        <w:pStyle w:val="Compact"/>
        <w:numPr>
          <w:ilvl w:val="0"/>
          <w:numId w:val="21"/>
        </w:numPr>
      </w:pPr>
      <w:r>
        <w:t>Limited predictive signal across many features.</w:t>
      </w:r>
    </w:p>
    <w:p w14:paraId="12D6493F" w14:textId="77777777" w:rsidR="00F50F6A" w:rsidRDefault="00000000">
      <w:pPr>
        <w:pStyle w:val="Compact"/>
        <w:numPr>
          <w:ilvl w:val="0"/>
          <w:numId w:val="21"/>
        </w:numPr>
      </w:pPr>
      <w:r>
        <w:t>Moderate model performance despite multiple algorithms.</w:t>
      </w:r>
    </w:p>
    <w:p w14:paraId="41C4BD85" w14:textId="77777777" w:rsidR="00F50F6A" w:rsidRDefault="00000000">
      <w:r>
        <w:pict w14:anchorId="1A98B425">
          <v:rect id="_x0000_i1037" style="width:0;height:1.5pt" o:hralign="center" o:hrstd="t" o:hr="t"/>
        </w:pict>
      </w:r>
    </w:p>
    <w:p w14:paraId="33A763AB" w14:textId="77777777" w:rsidR="00F50F6A" w:rsidRDefault="00000000">
      <w:pPr>
        <w:pStyle w:val="Heading1"/>
      </w:pPr>
      <w:bookmarkStart w:id="30" w:name="conclusion"/>
      <w:bookmarkEnd w:id="29"/>
      <w:r>
        <w:t>12. Conclusion</w:t>
      </w:r>
    </w:p>
    <w:p w14:paraId="37A7747C" w14:textId="77777777" w:rsidR="00F50F6A" w:rsidRDefault="00000000">
      <w:pPr>
        <w:pStyle w:val="FirstParagraph"/>
      </w:pPr>
      <w:r>
        <w:t>This project successfully developed and evaluated machine learning and deep learning models to predict student burnout risk.</w:t>
      </w:r>
    </w:p>
    <w:p w14:paraId="2E2C78F6" w14:textId="77777777" w:rsidR="00F50F6A" w:rsidRDefault="00000000">
      <w:pPr>
        <w:pStyle w:val="BodyText"/>
      </w:pPr>
      <w:r>
        <w:t>Although the highest model accuracy achieved was approximately 53–54%, the analysis revealed meaningful behavioral patterns and identified important predictors of burnout. The results suggest that burnout is a complex and gradual phenomenon where neighboring risk levels share similar characteristics.</w:t>
      </w:r>
    </w:p>
    <w:p w14:paraId="7B294CE1" w14:textId="77777777" w:rsidR="00F50F6A" w:rsidRDefault="00000000">
      <w:pPr>
        <w:pStyle w:val="BodyText"/>
      </w:pPr>
      <w:r>
        <w:lastRenderedPageBreak/>
        <w:t>Feature importance analysis highlighted Weekly GenAI Usage Hours and AI Dependency as major contributors to burnout risk. Additionally, confusion matrix analysis demonstrated that prediction errors primarily occurred between adjacent burnout categories, reinforcing the ordinal nature of the problem.</w:t>
      </w:r>
    </w:p>
    <w:p w14:paraId="7A7759EE" w14:textId="77777777" w:rsidR="00F50F6A" w:rsidRDefault="00000000">
      <w:pPr>
        <w:pStyle w:val="BodyText"/>
      </w:pPr>
      <w:r>
        <w:t>Overall, the project demonstrates how machine learning can be used to support early identification of burnout risk and provide actionable insights for educational institutions.</w:t>
      </w:r>
    </w:p>
    <w:p w14:paraId="4FC20BF3" w14:textId="77777777" w:rsidR="00F50F6A" w:rsidRDefault="00000000">
      <w:r>
        <w:pict w14:anchorId="6F43BDE4">
          <v:rect id="_x0000_i1038" style="width:0;height:1.5pt" o:hralign="center" o:hrstd="t" o:hr="t"/>
        </w:pict>
      </w:r>
    </w:p>
    <w:p w14:paraId="6251594B" w14:textId="77777777" w:rsidR="00F50F6A" w:rsidRDefault="00000000">
      <w:pPr>
        <w:pStyle w:val="Heading1"/>
      </w:pPr>
      <w:bookmarkStart w:id="31" w:name="future-improvements"/>
      <w:bookmarkEnd w:id="30"/>
      <w:r>
        <w:t>13. Future Improvements</w:t>
      </w:r>
    </w:p>
    <w:p w14:paraId="65DB814A" w14:textId="77777777" w:rsidR="00F50F6A" w:rsidRDefault="00000000">
      <w:pPr>
        <w:pStyle w:val="Compact"/>
        <w:numPr>
          <w:ilvl w:val="0"/>
          <w:numId w:val="22"/>
        </w:numPr>
      </w:pPr>
      <w:r>
        <w:t>Collect additional psychological and behavioral indicators.</w:t>
      </w:r>
    </w:p>
    <w:p w14:paraId="30FBD511" w14:textId="77777777" w:rsidR="00F50F6A" w:rsidRDefault="00000000">
      <w:pPr>
        <w:pStyle w:val="Compact"/>
        <w:numPr>
          <w:ilvl w:val="0"/>
          <w:numId w:val="22"/>
        </w:numPr>
      </w:pPr>
      <w:r>
        <w:t>Explore Ordinal Classification techniques.</w:t>
      </w:r>
    </w:p>
    <w:p w14:paraId="4829B734" w14:textId="77777777" w:rsidR="00F50F6A" w:rsidRDefault="00000000">
      <w:pPr>
        <w:pStyle w:val="Compact"/>
        <w:numPr>
          <w:ilvl w:val="0"/>
          <w:numId w:val="22"/>
        </w:numPr>
      </w:pPr>
      <w:r>
        <w:t>Perform advanced feature engineering.</w:t>
      </w:r>
    </w:p>
    <w:p w14:paraId="0366316B" w14:textId="77777777" w:rsidR="00F50F6A" w:rsidRDefault="00000000">
      <w:pPr>
        <w:pStyle w:val="Compact"/>
        <w:numPr>
          <w:ilvl w:val="0"/>
          <w:numId w:val="22"/>
        </w:numPr>
      </w:pPr>
      <w:r>
        <w:t>Use explainable AI techniques such as SHAP.</w:t>
      </w:r>
    </w:p>
    <w:p w14:paraId="02827C17" w14:textId="77777777" w:rsidR="00F50F6A" w:rsidRDefault="00000000">
      <w:pPr>
        <w:pStyle w:val="Compact"/>
        <w:numPr>
          <w:ilvl w:val="0"/>
          <w:numId w:val="22"/>
        </w:numPr>
      </w:pPr>
      <w:r>
        <w:t>Investigate ensemble approaches combining multiple models.</w:t>
      </w:r>
    </w:p>
    <w:p w14:paraId="62DF23E5" w14:textId="77777777" w:rsidR="00F50F6A" w:rsidRDefault="00000000">
      <w:pPr>
        <w:pStyle w:val="Compact"/>
        <w:numPr>
          <w:ilvl w:val="0"/>
          <w:numId w:val="22"/>
        </w:numPr>
      </w:pPr>
      <w:r>
        <w:t>Validate results using real-world educational datasets.</w:t>
      </w:r>
      <w:bookmarkEnd w:id="31"/>
    </w:p>
    <w:sectPr w:rsidR="00F50F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ACE6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16A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10B5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2897612">
    <w:abstractNumId w:val="0"/>
  </w:num>
  <w:num w:numId="2" w16cid:durableId="1951279131">
    <w:abstractNumId w:val="1"/>
  </w:num>
  <w:num w:numId="3" w16cid:durableId="193227863">
    <w:abstractNumId w:val="1"/>
  </w:num>
  <w:num w:numId="4" w16cid:durableId="1394960447">
    <w:abstractNumId w:val="1"/>
  </w:num>
  <w:num w:numId="5" w16cid:durableId="1046418331">
    <w:abstractNumId w:val="1"/>
  </w:num>
  <w:num w:numId="6" w16cid:durableId="352263692">
    <w:abstractNumId w:val="1"/>
  </w:num>
  <w:num w:numId="7" w16cid:durableId="999424662">
    <w:abstractNumId w:val="1"/>
  </w:num>
  <w:num w:numId="8" w16cid:durableId="394397672">
    <w:abstractNumId w:val="1"/>
  </w:num>
  <w:num w:numId="9" w16cid:durableId="558201540">
    <w:abstractNumId w:val="1"/>
  </w:num>
  <w:num w:numId="10" w16cid:durableId="1432699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2490312">
    <w:abstractNumId w:val="1"/>
  </w:num>
  <w:num w:numId="12" w16cid:durableId="897740965">
    <w:abstractNumId w:val="1"/>
  </w:num>
  <w:num w:numId="13" w16cid:durableId="1642929973">
    <w:abstractNumId w:val="1"/>
  </w:num>
  <w:num w:numId="14" w16cid:durableId="1305234160">
    <w:abstractNumId w:val="1"/>
  </w:num>
  <w:num w:numId="15" w16cid:durableId="1044598558">
    <w:abstractNumId w:val="1"/>
  </w:num>
  <w:num w:numId="16" w16cid:durableId="2128888394">
    <w:abstractNumId w:val="1"/>
  </w:num>
  <w:num w:numId="17" w16cid:durableId="1989238137">
    <w:abstractNumId w:val="1"/>
  </w:num>
  <w:num w:numId="18" w16cid:durableId="616916090">
    <w:abstractNumId w:val="1"/>
  </w:num>
  <w:num w:numId="19" w16cid:durableId="1715538933">
    <w:abstractNumId w:val="1"/>
  </w:num>
  <w:num w:numId="20" w16cid:durableId="582372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854095">
    <w:abstractNumId w:val="1"/>
  </w:num>
  <w:num w:numId="22" w16cid:durableId="631256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6A"/>
    <w:rsid w:val="00212B1C"/>
    <w:rsid w:val="004A7AEA"/>
    <w:rsid w:val="00F5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8E2D"/>
  <w15:docId w15:val="{1939D516-F175-4AA6-9959-C875F763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samadhan sawant</dc:creator>
  <cp:keywords/>
  <cp:lastModifiedBy>samadhan sawant</cp:lastModifiedBy>
  <cp:revision>2</cp:revision>
  <dcterms:created xsi:type="dcterms:W3CDTF">2026-06-12T06:11:00Z</dcterms:created>
  <dcterms:modified xsi:type="dcterms:W3CDTF">2026-06-12T06:11:00Z</dcterms:modified>
</cp:coreProperties>
</file>