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E2F" w:rsidRPr="00BE3371" w:rsidRDefault="00A62E2F">
      <w:pPr>
        <w:rPr>
          <w:rFonts w:ascii="Times New Roman" w:hAnsi="Times New Roman" w:cs="Times New Roman"/>
          <w:sz w:val="24"/>
          <w:szCs w:val="24"/>
        </w:rPr>
      </w:pPr>
      <w:r w:rsidRPr="00BE3371">
        <w:rPr>
          <w:rFonts w:ascii="Times New Roman" w:hAnsi="Times New Roman" w:cs="Times New Roman"/>
          <w:sz w:val="24"/>
          <w:szCs w:val="24"/>
        </w:rPr>
        <w:t>Sam Tenney</w:t>
      </w:r>
    </w:p>
    <w:p w:rsidR="00A62E2F" w:rsidRPr="00BE3371" w:rsidRDefault="00A62E2F">
      <w:pPr>
        <w:rPr>
          <w:rFonts w:ascii="Times New Roman" w:hAnsi="Times New Roman" w:cs="Times New Roman"/>
          <w:sz w:val="24"/>
          <w:szCs w:val="24"/>
        </w:rPr>
      </w:pPr>
      <w:r w:rsidRPr="00BE3371">
        <w:rPr>
          <w:rFonts w:ascii="Times New Roman" w:hAnsi="Times New Roman" w:cs="Times New Roman"/>
          <w:sz w:val="24"/>
          <w:szCs w:val="24"/>
        </w:rPr>
        <w:t>Homework 3</w:t>
      </w:r>
    </w:p>
    <w:p w:rsidR="00A62E2F" w:rsidRPr="00BE3371" w:rsidRDefault="00215B8F" w:rsidP="00A62E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Glyburide versus Insulin</w:t>
      </w:r>
    </w:p>
    <w:p w:rsidR="001C699D" w:rsidRDefault="005E7606" w:rsidP="001C699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*Homework 3;</w:t>
      </w:r>
    </w:p>
    <w:p w:rsidR="004A042E" w:rsidRDefault="004A042E" w:rsidP="004A042E">
      <w:pPr>
        <w:pStyle w:val="ListParagraph"/>
        <w:ind w:left="1080"/>
        <w:rPr>
          <w:rFonts w:ascii="Times New Roman" w:hAnsi="Times New Roman" w:cs="Times New Roman"/>
          <w:sz w:val="24"/>
          <w:szCs w:val="24"/>
        </w:rPr>
      </w:pPr>
    </w:p>
    <w:p w:rsidR="00DF449C" w:rsidRDefault="004A042E" w:rsidP="004A042E">
      <w:pPr>
        <w:pStyle w:val="ListParagraph"/>
        <w:numPr>
          <w:ilvl w:val="0"/>
          <w:numId w:val="3"/>
        </w:numPr>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5BD9A85A">
            <wp:simplePos x="0" y="0"/>
            <wp:positionH relativeFrom="margin">
              <wp:align>center</wp:align>
            </wp:positionH>
            <wp:positionV relativeFrom="paragraph">
              <wp:posOffset>202565</wp:posOffset>
            </wp:positionV>
            <wp:extent cx="4362450" cy="7429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62450" cy="742950"/>
                    </a:xfrm>
                    <a:prstGeom prst="rect">
                      <a:avLst/>
                    </a:prstGeom>
                  </pic:spPr>
                </pic:pic>
              </a:graphicData>
            </a:graphic>
          </wp:anchor>
        </w:drawing>
      </w:r>
    </w:p>
    <w:p w:rsidR="004A042E" w:rsidRPr="004A042E" w:rsidRDefault="004A042E" w:rsidP="004A042E">
      <w:pPr>
        <w:pStyle w:val="ListParagraph"/>
        <w:rPr>
          <w:rFonts w:ascii="Times New Roman" w:hAnsi="Times New Roman" w:cs="Times New Roman"/>
          <w:sz w:val="24"/>
          <w:szCs w:val="24"/>
        </w:rPr>
      </w:pPr>
    </w:p>
    <w:p w:rsidR="001C699D" w:rsidRPr="004A042E" w:rsidRDefault="00A64ECE" w:rsidP="004A042E">
      <w:pPr>
        <w:pStyle w:val="ListParagraph"/>
        <w:ind w:left="1080"/>
        <w:rPr>
          <w:rFonts w:ascii="Times New Roman" w:hAnsi="Times New Roman" w:cs="Times New Roman"/>
          <w:sz w:val="24"/>
          <w:szCs w:val="24"/>
        </w:rPr>
      </w:pPr>
      <w:r w:rsidRPr="004A042E">
        <w:rPr>
          <w:rFonts w:ascii="Times New Roman" w:hAnsi="Times New Roman" w:cs="Times New Roman"/>
          <w:sz w:val="24"/>
          <w:szCs w:val="24"/>
        </w:rPr>
        <w:t>On average, the percent fat mass of newborns whose mothers received glyburide is 12.80 (CI 95% 11.00 to 14.60) while the percent fat mass of newborns whose mothers received insulin is only 11.20 (CI 95% 9.87 to 12.53).</w:t>
      </w:r>
    </w:p>
    <w:p w:rsidR="00DF449C" w:rsidRDefault="00DF449C" w:rsidP="00DF449C">
      <w:pPr>
        <w:pStyle w:val="ListParagraph"/>
        <w:ind w:left="1080"/>
        <w:rPr>
          <w:rFonts w:ascii="Times New Roman" w:hAnsi="Times New Roman" w:cs="Times New Roman"/>
          <w:sz w:val="24"/>
          <w:szCs w:val="24"/>
        </w:rPr>
      </w:pPr>
    </w:p>
    <w:p w:rsidR="00CF6DD1" w:rsidRDefault="00CF6DD1" w:rsidP="002F24E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Notation: </w:t>
      </w:r>
    </w:p>
    <w:p w:rsidR="00CF6DD1" w:rsidRPr="00CF6DD1" w:rsidRDefault="00CF6DD1" w:rsidP="00CF6DD1">
      <w:pPr>
        <w:pStyle w:val="ListParagraph"/>
        <w:ind w:left="1080"/>
        <w:rPr>
          <w:rFonts w:ascii="Times New Roman" w:hAnsi="Times New Roman" w:cs="Times New Roman"/>
          <w:sz w:val="24"/>
          <w:szCs w:val="24"/>
        </w:rPr>
      </w:pPr>
      <w:r w:rsidRPr="00BE3371">
        <w:rPr>
          <w:rFonts w:ascii="Times New Roman" w:hAnsi="Times New Roman" w:cs="Times New Roman"/>
          <w:sz w:val="24"/>
          <w:szCs w:val="24"/>
        </w:rPr>
        <w:t>Null Hypothesis</w:t>
      </w:r>
      <w:r>
        <w:rPr>
          <w:rFonts w:ascii="Times New Roman" w:hAnsi="Times New Roman" w:cs="Times New Roman"/>
          <w:sz w:val="24"/>
          <w:szCs w:val="24"/>
        </w:rPr>
        <w:t xml:space="preserve">: </w:t>
      </w:r>
      <w:r w:rsidRPr="00BE3371">
        <w:rPr>
          <w:rFonts w:ascii="Times New Roman" w:hAnsi="Times New Roman" w:cs="Times New Roman"/>
          <w:sz w:val="24"/>
          <w:szCs w:val="24"/>
        </w:rPr>
        <w:t>H</w:t>
      </w:r>
      <w:r w:rsidRPr="00BE3371">
        <w:rPr>
          <w:rFonts w:ascii="Times New Roman" w:hAnsi="Times New Roman" w:cs="Times New Roman"/>
          <w:sz w:val="24"/>
          <w:szCs w:val="24"/>
          <w:vertAlign w:val="subscript"/>
        </w:rPr>
        <w:t>o</w:t>
      </w:r>
    </w:p>
    <w:p w:rsidR="00CF6DD1" w:rsidRDefault="00CF6DD1" w:rsidP="00CF6DD1">
      <w:pPr>
        <w:pStyle w:val="ListParagraph"/>
        <w:ind w:left="1080"/>
        <w:rPr>
          <w:rFonts w:ascii="Times New Roman" w:hAnsi="Times New Roman" w:cs="Times New Roman"/>
          <w:sz w:val="24"/>
          <w:szCs w:val="24"/>
          <w:vertAlign w:val="subscript"/>
        </w:rPr>
      </w:pPr>
      <w:r w:rsidRPr="00BE3371">
        <w:rPr>
          <w:rFonts w:ascii="Times New Roman" w:hAnsi="Times New Roman" w:cs="Times New Roman"/>
          <w:sz w:val="24"/>
          <w:szCs w:val="24"/>
        </w:rPr>
        <w:t>Alternative Hypothesis</w:t>
      </w:r>
      <w:r>
        <w:rPr>
          <w:rFonts w:ascii="Times New Roman" w:hAnsi="Times New Roman" w:cs="Times New Roman"/>
          <w:sz w:val="24"/>
          <w:szCs w:val="24"/>
        </w:rPr>
        <w:t xml:space="preserve">: </w:t>
      </w:r>
      <w:r w:rsidRPr="00BE3371">
        <w:rPr>
          <w:rFonts w:ascii="Times New Roman" w:hAnsi="Times New Roman" w:cs="Times New Roman"/>
          <w:sz w:val="24"/>
          <w:szCs w:val="24"/>
        </w:rPr>
        <w:t>H</w:t>
      </w:r>
      <w:r w:rsidRPr="00BE3371">
        <w:rPr>
          <w:rFonts w:ascii="Times New Roman" w:hAnsi="Times New Roman" w:cs="Times New Roman"/>
          <w:sz w:val="24"/>
          <w:szCs w:val="24"/>
          <w:vertAlign w:val="subscript"/>
        </w:rPr>
        <w:t>a</w:t>
      </w:r>
    </w:p>
    <w:p w:rsidR="00CF6DD1" w:rsidRDefault="00CF6DD1" w:rsidP="00CF6DD1">
      <w:pPr>
        <w:pStyle w:val="ListParagraph"/>
        <w:ind w:left="1080"/>
        <w:rPr>
          <w:rFonts w:ascii="Times New Roman" w:hAnsi="Times New Roman" w:cs="Times New Roman"/>
          <w:sz w:val="24"/>
          <w:szCs w:val="24"/>
        </w:rPr>
      </w:pPr>
      <w:r>
        <w:rPr>
          <w:rFonts w:ascii="Times New Roman" w:hAnsi="Times New Roman" w:cs="Times New Roman"/>
          <w:sz w:val="24"/>
          <w:szCs w:val="24"/>
        </w:rPr>
        <w:t>Mean percent fat mass for glyburide</w:t>
      </w:r>
      <w:r w:rsidRPr="00CF6DD1">
        <w:rPr>
          <w:rFonts w:ascii="Times New Roman" w:hAnsi="Times New Roman" w:cs="Times New Roman"/>
          <w:sz w:val="28"/>
          <w:szCs w:val="24"/>
        </w:rPr>
        <w:t>: µ</w:t>
      </w:r>
      <w:r w:rsidRPr="00CF6DD1">
        <w:rPr>
          <w:rFonts w:ascii="Times New Roman" w:hAnsi="Times New Roman" w:cs="Times New Roman"/>
          <w:sz w:val="28"/>
          <w:szCs w:val="24"/>
          <w:vertAlign w:val="subscript"/>
        </w:rPr>
        <w:t>g</w:t>
      </w:r>
      <w:r w:rsidRPr="00CF6DD1">
        <w:rPr>
          <w:rFonts w:ascii="Times New Roman" w:hAnsi="Times New Roman" w:cs="Times New Roman"/>
          <w:sz w:val="28"/>
          <w:szCs w:val="24"/>
        </w:rPr>
        <w:t xml:space="preserve"> </w:t>
      </w:r>
    </w:p>
    <w:p w:rsidR="00CF6DD1" w:rsidRDefault="00CF6DD1" w:rsidP="00CF6DD1">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Mean percent fat mass for insulin: </w:t>
      </w:r>
      <w:r w:rsidRPr="00CF6DD1">
        <w:rPr>
          <w:rFonts w:ascii="Times New Roman" w:hAnsi="Times New Roman" w:cs="Times New Roman"/>
          <w:sz w:val="28"/>
          <w:szCs w:val="24"/>
        </w:rPr>
        <w:t>µ</w:t>
      </w:r>
      <w:proofErr w:type="spellStart"/>
      <w:r w:rsidRPr="00CF6DD1">
        <w:rPr>
          <w:rFonts w:ascii="Times New Roman" w:hAnsi="Times New Roman" w:cs="Times New Roman"/>
          <w:sz w:val="28"/>
          <w:szCs w:val="24"/>
          <w:vertAlign w:val="subscript"/>
        </w:rPr>
        <w:t>i</w:t>
      </w:r>
      <w:proofErr w:type="spellEnd"/>
      <w:r w:rsidRPr="00CF6DD1">
        <w:rPr>
          <w:rFonts w:ascii="Times New Roman" w:hAnsi="Times New Roman" w:cs="Times New Roman"/>
          <w:sz w:val="28"/>
          <w:szCs w:val="24"/>
        </w:rPr>
        <w:t xml:space="preserve"> </w:t>
      </w:r>
    </w:p>
    <w:p w:rsidR="00CF6DD1" w:rsidRDefault="00CF6DD1" w:rsidP="00CF6DD1">
      <w:pPr>
        <w:pStyle w:val="ListParagraph"/>
        <w:ind w:left="1080"/>
        <w:rPr>
          <w:rFonts w:ascii="Times New Roman" w:hAnsi="Times New Roman" w:cs="Times New Roman"/>
          <w:sz w:val="24"/>
          <w:szCs w:val="24"/>
        </w:rPr>
      </w:pPr>
    </w:p>
    <w:p w:rsidR="00CF6DD1" w:rsidRDefault="00CF6DD1" w:rsidP="00CF6DD1">
      <w:pPr>
        <w:pStyle w:val="ListParagraph"/>
        <w:ind w:left="1080"/>
        <w:rPr>
          <w:rFonts w:ascii="Times New Roman" w:hAnsi="Times New Roman" w:cs="Times New Roman"/>
          <w:sz w:val="24"/>
          <w:szCs w:val="24"/>
        </w:rPr>
      </w:pPr>
      <w:r>
        <w:rPr>
          <w:rFonts w:ascii="Times New Roman" w:hAnsi="Times New Roman" w:cs="Times New Roman"/>
          <w:sz w:val="24"/>
          <w:szCs w:val="24"/>
        </w:rPr>
        <w:t>Hypotheses:</w:t>
      </w:r>
    </w:p>
    <w:p w:rsidR="002F24EC" w:rsidRPr="00CF6DD1" w:rsidRDefault="002F24EC" w:rsidP="00CF6DD1">
      <w:pPr>
        <w:pStyle w:val="ListParagraph"/>
        <w:ind w:left="1080"/>
        <w:rPr>
          <w:rFonts w:ascii="Times New Roman" w:hAnsi="Times New Roman" w:cs="Times New Roman"/>
          <w:sz w:val="24"/>
          <w:szCs w:val="24"/>
        </w:rPr>
      </w:pPr>
      <w:r w:rsidRPr="00BE3371">
        <w:rPr>
          <w:rFonts w:ascii="Times New Roman" w:hAnsi="Times New Roman" w:cs="Times New Roman"/>
          <w:sz w:val="24"/>
          <w:szCs w:val="24"/>
        </w:rPr>
        <w:t>H</w:t>
      </w:r>
      <w:r w:rsidRPr="00BE3371">
        <w:rPr>
          <w:rFonts w:ascii="Times New Roman" w:hAnsi="Times New Roman" w:cs="Times New Roman"/>
          <w:sz w:val="24"/>
          <w:szCs w:val="24"/>
          <w:vertAlign w:val="subscript"/>
        </w:rPr>
        <w:t>o</w:t>
      </w:r>
      <w:r w:rsidRPr="00BE3371">
        <w:rPr>
          <w:rFonts w:ascii="Times New Roman" w:hAnsi="Times New Roman" w:cs="Times New Roman"/>
          <w:sz w:val="24"/>
          <w:szCs w:val="24"/>
        </w:rPr>
        <w:t xml:space="preserve">: </w:t>
      </w:r>
      <w:r w:rsidRPr="00CF6DD1">
        <w:rPr>
          <w:rFonts w:ascii="Times New Roman" w:hAnsi="Times New Roman" w:cs="Times New Roman"/>
          <w:sz w:val="28"/>
          <w:szCs w:val="24"/>
        </w:rPr>
        <w:t>µ</w:t>
      </w:r>
      <w:r w:rsidRPr="00CF6DD1">
        <w:rPr>
          <w:rFonts w:ascii="Times New Roman" w:hAnsi="Times New Roman" w:cs="Times New Roman"/>
          <w:sz w:val="28"/>
          <w:szCs w:val="24"/>
          <w:vertAlign w:val="subscript"/>
        </w:rPr>
        <w:t>g</w:t>
      </w:r>
      <w:r w:rsidRPr="00CF6DD1">
        <w:rPr>
          <w:rFonts w:ascii="Times New Roman" w:hAnsi="Times New Roman" w:cs="Times New Roman"/>
          <w:sz w:val="28"/>
          <w:szCs w:val="24"/>
        </w:rPr>
        <w:t xml:space="preserve"> </w:t>
      </w:r>
      <w:r w:rsidRPr="00BE3371">
        <w:rPr>
          <w:rFonts w:ascii="Times New Roman" w:hAnsi="Times New Roman" w:cs="Times New Roman"/>
          <w:sz w:val="24"/>
          <w:szCs w:val="24"/>
        </w:rPr>
        <w:t>=</w:t>
      </w:r>
      <w:r>
        <w:rPr>
          <w:rFonts w:ascii="Times New Roman" w:hAnsi="Times New Roman" w:cs="Times New Roman"/>
          <w:sz w:val="24"/>
          <w:szCs w:val="24"/>
        </w:rPr>
        <w:t xml:space="preserve"> </w:t>
      </w:r>
      <w:r w:rsidRPr="00CF6DD1">
        <w:rPr>
          <w:rFonts w:ascii="Times New Roman" w:hAnsi="Times New Roman" w:cs="Times New Roman"/>
          <w:sz w:val="28"/>
          <w:szCs w:val="24"/>
        </w:rPr>
        <w:t>µ</w:t>
      </w:r>
      <w:proofErr w:type="spellStart"/>
      <w:r w:rsidRPr="00CF6DD1">
        <w:rPr>
          <w:rFonts w:ascii="Times New Roman" w:hAnsi="Times New Roman" w:cs="Times New Roman"/>
          <w:sz w:val="28"/>
          <w:szCs w:val="24"/>
          <w:vertAlign w:val="subscript"/>
        </w:rPr>
        <w:t>i</w:t>
      </w:r>
      <w:proofErr w:type="spellEnd"/>
      <w:r w:rsidRPr="00CF6DD1">
        <w:rPr>
          <w:rFonts w:ascii="Times New Roman" w:hAnsi="Times New Roman" w:cs="Times New Roman"/>
          <w:sz w:val="28"/>
          <w:szCs w:val="24"/>
        </w:rPr>
        <w:t xml:space="preserve"> </w:t>
      </w:r>
      <w:r w:rsidRPr="00CF6DD1">
        <w:rPr>
          <w:rFonts w:ascii="Times New Roman" w:hAnsi="Times New Roman" w:cs="Times New Roman"/>
          <w:sz w:val="24"/>
          <w:szCs w:val="24"/>
        </w:rPr>
        <w:t xml:space="preserve">or </w:t>
      </w:r>
      <w:r w:rsidRPr="00CF6DD1">
        <w:rPr>
          <w:rFonts w:ascii="Times New Roman" w:hAnsi="Times New Roman" w:cs="Times New Roman"/>
          <w:sz w:val="28"/>
          <w:szCs w:val="24"/>
        </w:rPr>
        <w:t>µ</w:t>
      </w:r>
      <w:r w:rsidRPr="00CF6DD1">
        <w:rPr>
          <w:rFonts w:ascii="Times New Roman" w:hAnsi="Times New Roman" w:cs="Times New Roman"/>
          <w:sz w:val="28"/>
          <w:szCs w:val="24"/>
          <w:vertAlign w:val="subscript"/>
        </w:rPr>
        <w:t>g</w:t>
      </w:r>
      <w:r w:rsidRPr="00CF6DD1">
        <w:rPr>
          <w:rFonts w:ascii="Times New Roman" w:hAnsi="Times New Roman" w:cs="Times New Roman"/>
          <w:sz w:val="28"/>
          <w:szCs w:val="24"/>
        </w:rPr>
        <w:t xml:space="preserve"> - µ</w:t>
      </w:r>
      <w:proofErr w:type="spellStart"/>
      <w:r w:rsidRPr="00CF6DD1">
        <w:rPr>
          <w:rFonts w:ascii="Times New Roman" w:hAnsi="Times New Roman" w:cs="Times New Roman"/>
          <w:sz w:val="28"/>
          <w:szCs w:val="24"/>
          <w:vertAlign w:val="subscript"/>
        </w:rPr>
        <w:t>i</w:t>
      </w:r>
      <w:proofErr w:type="spellEnd"/>
      <w:r w:rsidRPr="00CF6DD1">
        <w:rPr>
          <w:rFonts w:ascii="Times New Roman" w:hAnsi="Times New Roman" w:cs="Times New Roman"/>
          <w:sz w:val="28"/>
          <w:szCs w:val="24"/>
        </w:rPr>
        <w:t xml:space="preserve"> </w:t>
      </w:r>
      <w:r w:rsidRPr="00CF6DD1">
        <w:rPr>
          <w:rFonts w:ascii="Times New Roman" w:hAnsi="Times New Roman" w:cs="Times New Roman"/>
          <w:sz w:val="24"/>
          <w:szCs w:val="24"/>
        </w:rPr>
        <w:t>= 0</w:t>
      </w:r>
    </w:p>
    <w:p w:rsidR="002F24EC" w:rsidRDefault="002F24EC" w:rsidP="002F24EC">
      <w:pPr>
        <w:pStyle w:val="ListParagraph"/>
        <w:ind w:left="1080"/>
        <w:rPr>
          <w:rFonts w:ascii="Times New Roman" w:hAnsi="Times New Roman" w:cs="Times New Roman"/>
          <w:sz w:val="24"/>
          <w:szCs w:val="24"/>
        </w:rPr>
      </w:pPr>
      <w:r w:rsidRPr="00BE3371">
        <w:rPr>
          <w:rFonts w:ascii="Times New Roman" w:hAnsi="Times New Roman" w:cs="Times New Roman"/>
          <w:sz w:val="24"/>
          <w:szCs w:val="24"/>
        </w:rPr>
        <w:t>H</w:t>
      </w:r>
      <w:r w:rsidRPr="00BE3371">
        <w:rPr>
          <w:rFonts w:ascii="Times New Roman" w:hAnsi="Times New Roman" w:cs="Times New Roman"/>
          <w:sz w:val="24"/>
          <w:szCs w:val="24"/>
          <w:vertAlign w:val="subscript"/>
        </w:rPr>
        <w:t>a</w:t>
      </w:r>
      <w:r w:rsidRPr="00BE3371">
        <w:rPr>
          <w:rFonts w:ascii="Times New Roman" w:hAnsi="Times New Roman" w:cs="Times New Roman"/>
          <w:sz w:val="24"/>
          <w:szCs w:val="24"/>
        </w:rPr>
        <w:t xml:space="preserve">: </w:t>
      </w:r>
      <w:r w:rsidRPr="00FD205D">
        <w:rPr>
          <w:rFonts w:ascii="Times New Roman" w:hAnsi="Times New Roman" w:cs="Times New Roman"/>
          <w:sz w:val="28"/>
          <w:szCs w:val="24"/>
        </w:rPr>
        <w:t>µ</w:t>
      </w:r>
      <w:r w:rsidR="00FD205D" w:rsidRPr="00FD205D">
        <w:rPr>
          <w:rFonts w:ascii="Times New Roman" w:hAnsi="Times New Roman" w:cs="Times New Roman"/>
          <w:sz w:val="28"/>
          <w:szCs w:val="24"/>
          <w:vertAlign w:val="subscript"/>
        </w:rPr>
        <w:t>g</w:t>
      </w:r>
      <w:r w:rsidRPr="00FD205D">
        <w:rPr>
          <w:rFonts w:ascii="Times New Roman" w:hAnsi="Times New Roman" w:cs="Times New Roman"/>
          <w:sz w:val="28"/>
          <w:szCs w:val="24"/>
        </w:rPr>
        <w:t xml:space="preserve"> ≠ µ</w:t>
      </w:r>
      <w:proofErr w:type="spellStart"/>
      <w:r w:rsidR="00FD205D" w:rsidRPr="00FD205D">
        <w:rPr>
          <w:rFonts w:ascii="Times New Roman" w:hAnsi="Times New Roman" w:cs="Times New Roman"/>
          <w:sz w:val="28"/>
          <w:szCs w:val="24"/>
          <w:vertAlign w:val="subscript"/>
        </w:rPr>
        <w:t>i</w:t>
      </w:r>
      <w:proofErr w:type="spellEnd"/>
      <w:r w:rsidRPr="00FD205D">
        <w:rPr>
          <w:rFonts w:ascii="Times New Roman" w:hAnsi="Times New Roman" w:cs="Times New Roman"/>
          <w:sz w:val="28"/>
          <w:szCs w:val="24"/>
        </w:rPr>
        <w:t xml:space="preserve"> </w:t>
      </w:r>
      <w:r w:rsidRPr="00FD205D">
        <w:rPr>
          <w:rFonts w:ascii="Times New Roman" w:hAnsi="Times New Roman" w:cs="Times New Roman"/>
          <w:sz w:val="24"/>
          <w:szCs w:val="24"/>
        </w:rPr>
        <w:t xml:space="preserve">or </w:t>
      </w:r>
      <w:r w:rsidRPr="00FD205D">
        <w:rPr>
          <w:rFonts w:ascii="Times New Roman" w:hAnsi="Times New Roman" w:cs="Times New Roman"/>
          <w:sz w:val="28"/>
          <w:szCs w:val="24"/>
        </w:rPr>
        <w:t>µ</w:t>
      </w:r>
      <w:r w:rsidR="00FD205D" w:rsidRPr="00FD205D">
        <w:rPr>
          <w:rFonts w:ascii="Times New Roman" w:hAnsi="Times New Roman" w:cs="Times New Roman"/>
          <w:sz w:val="28"/>
          <w:szCs w:val="24"/>
          <w:vertAlign w:val="subscript"/>
        </w:rPr>
        <w:t>g</w:t>
      </w:r>
      <w:r w:rsidRPr="00FD205D">
        <w:rPr>
          <w:rFonts w:ascii="Times New Roman" w:hAnsi="Times New Roman" w:cs="Times New Roman"/>
          <w:sz w:val="28"/>
          <w:szCs w:val="24"/>
        </w:rPr>
        <w:t xml:space="preserve"> - µ</w:t>
      </w:r>
      <w:proofErr w:type="spellStart"/>
      <w:r w:rsidR="00FD205D" w:rsidRPr="00FD205D">
        <w:rPr>
          <w:rFonts w:ascii="Times New Roman" w:hAnsi="Times New Roman" w:cs="Times New Roman"/>
          <w:sz w:val="28"/>
          <w:szCs w:val="24"/>
          <w:vertAlign w:val="subscript"/>
        </w:rPr>
        <w:t>i</w:t>
      </w:r>
      <w:proofErr w:type="spellEnd"/>
      <w:r w:rsidRPr="00FD205D">
        <w:rPr>
          <w:rFonts w:ascii="Times New Roman" w:hAnsi="Times New Roman" w:cs="Times New Roman"/>
          <w:sz w:val="28"/>
          <w:szCs w:val="24"/>
        </w:rPr>
        <w:t xml:space="preserve"> </w:t>
      </w:r>
      <w:r w:rsidRPr="00BE3371">
        <w:rPr>
          <w:rFonts w:ascii="Times New Roman" w:hAnsi="Times New Roman" w:cs="Times New Roman"/>
          <w:sz w:val="24"/>
          <w:szCs w:val="24"/>
        </w:rPr>
        <w:t>≠ 0</w:t>
      </w:r>
    </w:p>
    <w:p w:rsidR="00A80800" w:rsidRDefault="00A80800" w:rsidP="002F24EC">
      <w:pPr>
        <w:pStyle w:val="ListParagraph"/>
        <w:ind w:left="1080"/>
        <w:rPr>
          <w:rFonts w:ascii="Times New Roman" w:hAnsi="Times New Roman" w:cs="Times New Roman"/>
          <w:sz w:val="24"/>
          <w:szCs w:val="24"/>
        </w:rPr>
      </w:pPr>
    </w:p>
    <w:p w:rsidR="0019148E" w:rsidRPr="00BE3371" w:rsidRDefault="0019148E" w:rsidP="0019148E">
      <w:pPr>
        <w:pStyle w:val="ListParagraph"/>
        <w:numPr>
          <w:ilvl w:val="0"/>
          <w:numId w:val="3"/>
        </w:numPr>
        <w:rPr>
          <w:rFonts w:ascii="Times New Roman" w:hAnsi="Times New Roman" w:cs="Times New Roman"/>
          <w:sz w:val="24"/>
          <w:szCs w:val="24"/>
        </w:rPr>
      </w:pPr>
      <w:r w:rsidRPr="00BE3371">
        <w:rPr>
          <w:rFonts w:ascii="Times New Roman" w:hAnsi="Times New Roman" w:cs="Times New Roman"/>
          <w:sz w:val="24"/>
          <w:szCs w:val="24"/>
        </w:rPr>
        <w:t>n</w:t>
      </w:r>
      <w:r w:rsidRPr="00BE3371">
        <w:rPr>
          <w:rFonts w:ascii="Times New Roman" w:hAnsi="Times New Roman" w:cs="Times New Roman"/>
          <w:sz w:val="24"/>
          <w:szCs w:val="24"/>
          <w:vertAlign w:val="subscript"/>
        </w:rPr>
        <w:t xml:space="preserve">1 </w:t>
      </w:r>
      <w:r w:rsidRPr="00BE3371">
        <w:rPr>
          <w:rFonts w:ascii="Times New Roman" w:hAnsi="Times New Roman" w:cs="Times New Roman"/>
          <w:sz w:val="24"/>
          <w:szCs w:val="24"/>
        </w:rPr>
        <w:t xml:space="preserve">= </w:t>
      </w:r>
      <w:r>
        <w:rPr>
          <w:rFonts w:ascii="Times New Roman" w:hAnsi="Times New Roman" w:cs="Times New Roman"/>
          <w:sz w:val="24"/>
          <w:szCs w:val="24"/>
        </w:rPr>
        <w:t>41</w:t>
      </w:r>
    </w:p>
    <w:p w:rsidR="0019148E" w:rsidRPr="00BE3371" w:rsidRDefault="0019148E" w:rsidP="0019148E">
      <w:pPr>
        <w:pStyle w:val="ListParagraph"/>
        <w:ind w:left="1080"/>
        <w:rPr>
          <w:rFonts w:ascii="Times New Roman" w:hAnsi="Times New Roman" w:cs="Times New Roman"/>
          <w:sz w:val="24"/>
          <w:szCs w:val="24"/>
        </w:rPr>
      </w:pPr>
      <w:r w:rsidRPr="00BE3371">
        <w:rPr>
          <w:rFonts w:ascii="Times New Roman" w:hAnsi="Times New Roman" w:cs="Times New Roman"/>
          <w:sz w:val="24"/>
          <w:szCs w:val="24"/>
        </w:rPr>
        <w:t>n</w:t>
      </w:r>
      <w:r w:rsidRPr="00BE3371">
        <w:rPr>
          <w:rFonts w:ascii="Times New Roman" w:hAnsi="Times New Roman" w:cs="Times New Roman"/>
          <w:sz w:val="24"/>
          <w:szCs w:val="24"/>
          <w:vertAlign w:val="subscript"/>
        </w:rPr>
        <w:t>2</w:t>
      </w:r>
      <w:r w:rsidRPr="00BE3371">
        <w:rPr>
          <w:rFonts w:ascii="Times New Roman" w:hAnsi="Times New Roman" w:cs="Times New Roman"/>
          <w:sz w:val="24"/>
          <w:szCs w:val="24"/>
        </w:rPr>
        <w:t xml:space="preserve"> = 4</w:t>
      </w:r>
      <w:r>
        <w:rPr>
          <w:rFonts w:ascii="Times New Roman" w:hAnsi="Times New Roman" w:cs="Times New Roman"/>
          <w:sz w:val="24"/>
          <w:szCs w:val="24"/>
        </w:rPr>
        <w:t>1</w:t>
      </w:r>
    </w:p>
    <w:p w:rsidR="0019148E" w:rsidRPr="00BE3371" w:rsidRDefault="0019148E" w:rsidP="0019148E">
      <w:pPr>
        <w:pStyle w:val="ListParagraph"/>
        <w:ind w:left="1080"/>
        <w:rPr>
          <w:rFonts w:ascii="Times New Roman" w:hAnsi="Times New Roman" w:cs="Times New Roman"/>
          <w:sz w:val="24"/>
          <w:szCs w:val="24"/>
        </w:rPr>
      </w:pPr>
      <w:r w:rsidRPr="00BE3371">
        <w:rPr>
          <w:rFonts w:ascii="Times New Roman" w:hAnsi="Times New Roman" w:cs="Times New Roman"/>
          <w:sz w:val="24"/>
          <w:szCs w:val="24"/>
        </w:rPr>
        <w:t>y</w:t>
      </w:r>
      <w:r w:rsidRPr="00BE3371">
        <w:rPr>
          <w:rFonts w:ascii="Times New Roman" w:hAnsi="Times New Roman" w:cs="Times New Roman"/>
          <w:sz w:val="24"/>
          <w:szCs w:val="24"/>
          <w:vertAlign w:val="subscript"/>
        </w:rPr>
        <w:t xml:space="preserve">1,4 </w:t>
      </w:r>
      <w:r w:rsidRPr="00BE3371">
        <w:rPr>
          <w:rFonts w:ascii="Times New Roman" w:hAnsi="Times New Roman" w:cs="Times New Roman"/>
          <w:sz w:val="24"/>
          <w:szCs w:val="24"/>
        </w:rPr>
        <w:t xml:space="preserve">= </w:t>
      </w:r>
      <w:r w:rsidR="00F85FCF">
        <w:rPr>
          <w:rFonts w:ascii="Times New Roman" w:hAnsi="Times New Roman" w:cs="Times New Roman"/>
          <w:sz w:val="24"/>
          <w:szCs w:val="24"/>
        </w:rPr>
        <w:t xml:space="preserve">16.60, </w:t>
      </w:r>
      <w:r>
        <w:rPr>
          <w:rFonts w:ascii="Times New Roman" w:hAnsi="Times New Roman" w:cs="Times New Roman"/>
          <w:sz w:val="24"/>
          <w:szCs w:val="24"/>
        </w:rPr>
        <w:t>the percent fat mass of the 4</w:t>
      </w:r>
      <w:r w:rsidRPr="0019148E">
        <w:rPr>
          <w:rFonts w:ascii="Times New Roman" w:hAnsi="Times New Roman" w:cs="Times New Roman"/>
          <w:sz w:val="24"/>
          <w:szCs w:val="24"/>
          <w:vertAlign w:val="superscript"/>
        </w:rPr>
        <w:t>th</w:t>
      </w:r>
      <w:r>
        <w:rPr>
          <w:rFonts w:ascii="Times New Roman" w:hAnsi="Times New Roman" w:cs="Times New Roman"/>
          <w:sz w:val="24"/>
          <w:szCs w:val="24"/>
        </w:rPr>
        <w:t xml:space="preserve"> newborn whose mother was treated with glyburide.</w:t>
      </w:r>
    </w:p>
    <w:p w:rsidR="0019148E" w:rsidRPr="00BE3371" w:rsidRDefault="0019148E" w:rsidP="0019148E">
      <w:pPr>
        <w:pStyle w:val="ListParagraph"/>
        <w:ind w:left="1080"/>
        <w:rPr>
          <w:rFonts w:ascii="Times New Roman" w:hAnsi="Times New Roman" w:cs="Times New Roman"/>
          <w:sz w:val="24"/>
          <w:szCs w:val="24"/>
        </w:rPr>
      </w:pPr>
      <w:r w:rsidRPr="00BE3371">
        <w:rPr>
          <w:rFonts w:ascii="Times New Roman" w:hAnsi="Times New Roman" w:cs="Times New Roman"/>
          <w:sz w:val="24"/>
          <w:szCs w:val="24"/>
        </w:rPr>
        <w:t>y</w:t>
      </w:r>
      <w:r>
        <w:rPr>
          <w:rFonts w:ascii="Times New Roman" w:hAnsi="Times New Roman" w:cs="Times New Roman"/>
          <w:sz w:val="24"/>
          <w:szCs w:val="24"/>
          <w:vertAlign w:val="subscript"/>
        </w:rPr>
        <w:t>2,10</w:t>
      </w:r>
      <w:r w:rsidRPr="00BE3371">
        <w:rPr>
          <w:rFonts w:ascii="Times New Roman" w:hAnsi="Times New Roman" w:cs="Times New Roman"/>
          <w:sz w:val="24"/>
          <w:szCs w:val="24"/>
          <w:vertAlign w:val="subscript"/>
        </w:rPr>
        <w:t xml:space="preserve"> </w:t>
      </w:r>
      <w:r w:rsidR="00F85FCF">
        <w:rPr>
          <w:rFonts w:ascii="Times New Roman" w:hAnsi="Times New Roman" w:cs="Times New Roman"/>
          <w:sz w:val="24"/>
          <w:szCs w:val="24"/>
        </w:rPr>
        <w:t>= 10.45</w:t>
      </w:r>
      <w:r w:rsidRPr="00BE3371">
        <w:rPr>
          <w:rFonts w:ascii="Times New Roman" w:hAnsi="Times New Roman" w:cs="Times New Roman"/>
          <w:sz w:val="24"/>
          <w:szCs w:val="24"/>
        </w:rPr>
        <w:t xml:space="preserve">, </w:t>
      </w:r>
      <w:r w:rsidR="00F85FCF">
        <w:rPr>
          <w:rFonts w:ascii="Times New Roman" w:hAnsi="Times New Roman" w:cs="Times New Roman"/>
          <w:sz w:val="24"/>
          <w:szCs w:val="24"/>
        </w:rPr>
        <w:t>the percent fat mass of the 10</w:t>
      </w:r>
      <w:r w:rsidR="00F85FCF" w:rsidRPr="00F85FCF">
        <w:rPr>
          <w:rFonts w:ascii="Times New Roman" w:hAnsi="Times New Roman" w:cs="Times New Roman"/>
          <w:sz w:val="24"/>
          <w:szCs w:val="24"/>
          <w:vertAlign w:val="superscript"/>
        </w:rPr>
        <w:t>th</w:t>
      </w:r>
      <w:r w:rsidR="00F85FCF">
        <w:rPr>
          <w:rFonts w:ascii="Times New Roman" w:hAnsi="Times New Roman" w:cs="Times New Roman"/>
          <w:sz w:val="24"/>
          <w:szCs w:val="24"/>
        </w:rPr>
        <w:t xml:space="preserve"> newborn whose mother was treated with insulin.</w:t>
      </w:r>
    </w:p>
    <w:p w:rsidR="0019148E" w:rsidRPr="00BE3371" w:rsidRDefault="0074128C" w:rsidP="0019148E">
      <w:pPr>
        <w:pStyle w:val="ListParagraph"/>
        <w:ind w:left="1080"/>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m:t>
            </m:r>
          </m:e>
        </m:acc>
      </m:oMath>
      <w:r w:rsidR="0019148E" w:rsidRPr="00BE3371">
        <w:rPr>
          <w:rFonts w:ascii="Times New Roman" w:eastAsiaTheme="minorEastAsia" w:hAnsi="Times New Roman" w:cs="Times New Roman"/>
          <w:sz w:val="24"/>
          <w:szCs w:val="24"/>
          <w:vertAlign w:val="subscript"/>
        </w:rPr>
        <w:t>1,4</w:t>
      </w:r>
      <w:r w:rsidR="0019148E" w:rsidRPr="00BE3371">
        <w:rPr>
          <w:rFonts w:ascii="Times New Roman" w:eastAsiaTheme="minorEastAsia" w:hAnsi="Times New Roman" w:cs="Times New Roman"/>
          <w:sz w:val="24"/>
          <w:szCs w:val="24"/>
        </w:rPr>
        <w:t xml:space="preserve"> = </w:t>
      </w:r>
      <w:r w:rsidR="00F85FCF">
        <w:rPr>
          <w:rFonts w:ascii="Times New Roman" w:eastAsiaTheme="minorEastAsia" w:hAnsi="Times New Roman" w:cs="Times New Roman"/>
          <w:sz w:val="24"/>
          <w:szCs w:val="24"/>
        </w:rPr>
        <w:t>16.60 – 12.80 = 3.80</w:t>
      </w:r>
    </w:p>
    <w:p w:rsidR="0019148E" w:rsidRDefault="0074128C" w:rsidP="003B1A5A">
      <w:pPr>
        <w:pStyle w:val="ListParagraph"/>
        <w:ind w:left="1080"/>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m:t>
            </m:r>
          </m:e>
        </m:acc>
      </m:oMath>
      <w:r w:rsidR="0019148E">
        <w:rPr>
          <w:rFonts w:ascii="Times New Roman" w:eastAsiaTheme="minorEastAsia" w:hAnsi="Times New Roman" w:cs="Times New Roman"/>
          <w:sz w:val="24"/>
          <w:szCs w:val="24"/>
          <w:vertAlign w:val="subscript"/>
        </w:rPr>
        <w:t>2,10</w:t>
      </w:r>
      <w:r w:rsidR="0019148E" w:rsidRPr="00BE3371">
        <w:rPr>
          <w:rFonts w:ascii="Times New Roman" w:eastAsiaTheme="minorEastAsia" w:hAnsi="Times New Roman" w:cs="Times New Roman"/>
          <w:sz w:val="24"/>
          <w:szCs w:val="24"/>
        </w:rPr>
        <w:t xml:space="preserve"> =</w:t>
      </w:r>
      <w:r w:rsidR="00F85FCF">
        <w:rPr>
          <w:rFonts w:ascii="Times New Roman" w:eastAsiaTheme="minorEastAsia" w:hAnsi="Times New Roman" w:cs="Times New Roman"/>
          <w:sz w:val="24"/>
          <w:szCs w:val="24"/>
        </w:rPr>
        <w:t xml:space="preserve"> 10.45 – 11.20</w:t>
      </w:r>
      <w:r w:rsidR="0019148E" w:rsidRPr="00BE3371">
        <w:rPr>
          <w:rFonts w:ascii="Times New Roman" w:eastAsiaTheme="minorEastAsia" w:hAnsi="Times New Roman" w:cs="Times New Roman"/>
          <w:sz w:val="24"/>
          <w:szCs w:val="24"/>
        </w:rPr>
        <w:t xml:space="preserve"> = </w:t>
      </w:r>
      <w:r w:rsidR="00F85FCF">
        <w:rPr>
          <w:rFonts w:ascii="Times New Roman" w:eastAsiaTheme="minorEastAsia" w:hAnsi="Times New Roman" w:cs="Times New Roman"/>
          <w:sz w:val="24"/>
          <w:szCs w:val="24"/>
        </w:rPr>
        <w:t>-0.75</w:t>
      </w:r>
    </w:p>
    <w:p w:rsidR="00E44892" w:rsidRDefault="00E44892" w:rsidP="003B1A5A">
      <w:pPr>
        <w:pStyle w:val="ListParagraph"/>
        <w:ind w:left="1080"/>
        <w:rPr>
          <w:rFonts w:ascii="Times New Roman" w:eastAsiaTheme="minorEastAsia" w:hAnsi="Times New Roman" w:cs="Times New Roman"/>
          <w:sz w:val="24"/>
          <w:szCs w:val="24"/>
        </w:rPr>
      </w:pPr>
    </w:p>
    <w:p w:rsidR="00E44892" w:rsidRDefault="00E44892" w:rsidP="003B1A5A">
      <w:pPr>
        <w:pStyle w:val="ListParagraph"/>
        <w:ind w:left="1080"/>
        <w:rPr>
          <w:rFonts w:ascii="Times New Roman" w:eastAsiaTheme="minorEastAsia" w:hAnsi="Times New Roman" w:cs="Times New Roman"/>
          <w:sz w:val="24"/>
          <w:szCs w:val="24"/>
        </w:rPr>
      </w:pPr>
    </w:p>
    <w:p w:rsidR="00E44892" w:rsidRDefault="00E44892" w:rsidP="003B1A5A">
      <w:pPr>
        <w:pStyle w:val="ListParagraph"/>
        <w:ind w:left="1080"/>
        <w:rPr>
          <w:rFonts w:ascii="Times New Roman" w:eastAsiaTheme="minorEastAsia" w:hAnsi="Times New Roman" w:cs="Times New Roman"/>
          <w:sz w:val="24"/>
          <w:szCs w:val="24"/>
        </w:rPr>
      </w:pPr>
    </w:p>
    <w:p w:rsidR="00E44892" w:rsidRDefault="00E44892" w:rsidP="003B1A5A">
      <w:pPr>
        <w:pStyle w:val="ListParagraph"/>
        <w:ind w:left="1080"/>
        <w:rPr>
          <w:rFonts w:ascii="Times New Roman" w:eastAsiaTheme="minorEastAsia" w:hAnsi="Times New Roman" w:cs="Times New Roman"/>
          <w:sz w:val="24"/>
          <w:szCs w:val="24"/>
        </w:rPr>
      </w:pPr>
    </w:p>
    <w:p w:rsidR="00E44892" w:rsidRDefault="00E44892" w:rsidP="003B1A5A">
      <w:pPr>
        <w:pStyle w:val="ListParagraph"/>
        <w:ind w:left="1080"/>
        <w:rPr>
          <w:rFonts w:ascii="Times New Roman" w:eastAsiaTheme="minorEastAsia" w:hAnsi="Times New Roman" w:cs="Times New Roman"/>
          <w:sz w:val="24"/>
          <w:szCs w:val="24"/>
        </w:rPr>
      </w:pPr>
    </w:p>
    <w:p w:rsidR="00E44892" w:rsidRDefault="00E44892" w:rsidP="003B1A5A">
      <w:pPr>
        <w:pStyle w:val="ListParagraph"/>
        <w:ind w:left="1080"/>
        <w:rPr>
          <w:rFonts w:ascii="Times New Roman" w:eastAsiaTheme="minorEastAsia" w:hAnsi="Times New Roman" w:cs="Times New Roman"/>
          <w:sz w:val="24"/>
          <w:szCs w:val="24"/>
        </w:rPr>
      </w:pPr>
    </w:p>
    <w:p w:rsidR="00E44892" w:rsidRDefault="00E44892" w:rsidP="003B1A5A">
      <w:pPr>
        <w:pStyle w:val="ListParagraph"/>
        <w:ind w:left="1080"/>
        <w:rPr>
          <w:rFonts w:ascii="Times New Roman" w:eastAsiaTheme="minorEastAsia" w:hAnsi="Times New Roman" w:cs="Times New Roman"/>
          <w:sz w:val="24"/>
          <w:szCs w:val="24"/>
        </w:rPr>
      </w:pPr>
    </w:p>
    <w:p w:rsidR="00E44892" w:rsidRDefault="00E44892" w:rsidP="003B1A5A">
      <w:pPr>
        <w:pStyle w:val="ListParagraph"/>
        <w:ind w:left="1080"/>
        <w:rPr>
          <w:rFonts w:ascii="Times New Roman" w:eastAsiaTheme="minorEastAsia" w:hAnsi="Times New Roman" w:cs="Times New Roman"/>
          <w:sz w:val="24"/>
          <w:szCs w:val="24"/>
        </w:rPr>
      </w:pPr>
    </w:p>
    <w:p w:rsidR="00E44892" w:rsidRPr="00E44892" w:rsidRDefault="00E44892" w:rsidP="00E44892">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e) </w:t>
      </w:r>
    </w:p>
    <w:p w:rsidR="003B1A5A" w:rsidRPr="003B1A5A" w:rsidRDefault="00E44892" w:rsidP="00E44892">
      <w:pPr>
        <w:pStyle w:val="ListParagraph"/>
        <w:ind w:left="1080"/>
        <w:rPr>
          <w:rFonts w:ascii="Times New Roman" w:eastAsiaTheme="minorEastAsia" w:hAnsi="Times New Roman" w:cs="Times New Roman"/>
          <w:sz w:val="24"/>
          <w:szCs w:val="24"/>
        </w:rPr>
      </w:pPr>
      <w:r>
        <w:rPr>
          <w:noProof/>
        </w:rPr>
        <w:drawing>
          <wp:inline distT="0" distB="0" distL="0" distR="0" wp14:anchorId="37B55B0D" wp14:editId="2C22E88E">
            <wp:extent cx="5095875" cy="1057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5875" cy="1057275"/>
                    </a:xfrm>
                    <a:prstGeom prst="rect">
                      <a:avLst/>
                    </a:prstGeom>
                  </pic:spPr>
                </pic:pic>
              </a:graphicData>
            </a:graphic>
          </wp:inline>
        </w:drawing>
      </w:r>
      <w:r w:rsidR="003B1A5A" w:rsidRPr="003B1A5A">
        <w:rPr>
          <w:noProof/>
        </w:rPr>
        <w:drawing>
          <wp:anchor distT="0" distB="0" distL="114300" distR="114300" simplePos="0" relativeHeight="251658240" behindDoc="1" locked="0" layoutInCell="1" allowOverlap="1" wp14:anchorId="5CD5FF63">
            <wp:simplePos x="0" y="0"/>
            <wp:positionH relativeFrom="margin">
              <wp:align>right</wp:align>
            </wp:positionH>
            <wp:positionV relativeFrom="page">
              <wp:posOffset>1256665</wp:posOffset>
            </wp:positionV>
            <wp:extent cx="2588260" cy="3451225"/>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8260" cy="3451225"/>
                    </a:xfrm>
                    <a:prstGeom prst="rect">
                      <a:avLst/>
                    </a:prstGeom>
                  </pic:spPr>
                </pic:pic>
              </a:graphicData>
            </a:graphic>
            <wp14:sizeRelH relativeFrom="margin">
              <wp14:pctWidth>0</wp14:pctWidth>
            </wp14:sizeRelH>
            <wp14:sizeRelV relativeFrom="margin">
              <wp14:pctHeight>0</wp14:pctHeight>
            </wp14:sizeRelV>
          </wp:anchor>
        </w:drawing>
      </w:r>
      <w:r w:rsidR="003B1A5A" w:rsidRPr="003B1A5A">
        <w:rPr>
          <w:noProof/>
        </w:rPr>
        <w:drawing>
          <wp:anchor distT="0" distB="0" distL="114300" distR="114300" simplePos="0" relativeHeight="251659264" behindDoc="0" locked="0" layoutInCell="1" allowOverlap="1" wp14:anchorId="36A22598">
            <wp:simplePos x="0" y="0"/>
            <wp:positionH relativeFrom="column">
              <wp:posOffset>695325</wp:posOffset>
            </wp:positionH>
            <wp:positionV relativeFrom="page">
              <wp:posOffset>1266825</wp:posOffset>
            </wp:positionV>
            <wp:extent cx="2581275" cy="3441700"/>
            <wp:effectExtent l="0" t="0" r="9525" b="635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1275" cy="3441700"/>
                    </a:xfrm>
                    <a:prstGeom prst="rect">
                      <a:avLst/>
                    </a:prstGeom>
                  </pic:spPr>
                </pic:pic>
              </a:graphicData>
            </a:graphic>
            <wp14:sizeRelH relativeFrom="margin">
              <wp14:pctWidth>0</wp14:pctWidth>
            </wp14:sizeRelH>
            <wp14:sizeRelV relativeFrom="margin">
              <wp14:pctHeight>0</wp14:pctHeight>
            </wp14:sizeRelV>
          </wp:anchor>
        </w:drawing>
      </w:r>
    </w:p>
    <w:p w:rsidR="00951618" w:rsidRDefault="000157B1" w:rsidP="00951618">
      <w:pPr>
        <w:rPr>
          <w:rFonts w:ascii="Times New Roman" w:hAnsi="Times New Roman" w:cs="Times New Roman"/>
          <w:sz w:val="24"/>
          <w:szCs w:val="24"/>
        </w:rPr>
      </w:pPr>
      <w:r>
        <w:rPr>
          <w:noProof/>
        </w:rPr>
        <w:drawing>
          <wp:anchor distT="0" distB="0" distL="114300" distR="114300" simplePos="0" relativeHeight="251664384" behindDoc="1" locked="0" layoutInCell="1" allowOverlap="1" wp14:anchorId="51EAEE15">
            <wp:simplePos x="0" y="0"/>
            <wp:positionH relativeFrom="margin">
              <wp:align>center</wp:align>
            </wp:positionH>
            <wp:positionV relativeFrom="paragraph">
              <wp:posOffset>285115</wp:posOffset>
            </wp:positionV>
            <wp:extent cx="3209925" cy="2762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9925" cy="27622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XSpec="center" w:tblpY="444"/>
        <w:tblW w:w="0" w:type="auto"/>
        <w:tblLayout w:type="fixed"/>
        <w:tblCellMar>
          <w:left w:w="0" w:type="dxa"/>
          <w:right w:w="0" w:type="dxa"/>
        </w:tblCellMar>
        <w:tblLook w:val="0000" w:firstRow="0" w:lastRow="0" w:firstColumn="0" w:lastColumn="0" w:noHBand="0" w:noVBand="0"/>
      </w:tblPr>
      <w:tblGrid>
        <w:gridCol w:w="1620"/>
        <w:gridCol w:w="1170"/>
        <w:gridCol w:w="810"/>
        <w:gridCol w:w="900"/>
        <w:gridCol w:w="990"/>
      </w:tblGrid>
      <w:tr w:rsidR="000157B1" w:rsidTr="008C324D">
        <w:tblPrEx>
          <w:tblCellMar>
            <w:top w:w="0" w:type="dxa"/>
            <w:left w:w="0" w:type="dxa"/>
            <w:bottom w:w="0" w:type="dxa"/>
            <w:right w:w="0" w:type="dxa"/>
          </w:tblCellMar>
        </w:tblPrEx>
        <w:trPr>
          <w:cantSplit/>
          <w:tblHeader/>
        </w:trPr>
        <w:tc>
          <w:tcPr>
            <w:tcW w:w="1620" w:type="dxa"/>
            <w:shd w:val="clear" w:color="auto" w:fill="auto"/>
            <w:tcMar>
              <w:left w:w="60" w:type="dxa"/>
              <w:right w:w="60" w:type="dxa"/>
            </w:tcMar>
            <w:vAlign w:val="bottom"/>
          </w:tcPr>
          <w:p w:rsidR="004A042E" w:rsidRPr="00D31D8F" w:rsidRDefault="004A042E" w:rsidP="000157B1">
            <w:pPr>
              <w:keepNext/>
              <w:adjustRightInd w:val="0"/>
              <w:spacing w:before="60" w:after="60"/>
              <w:rPr>
                <w:rFonts w:ascii="Times" w:hAnsi="Times" w:cs="Times"/>
                <w:bCs/>
                <w:color w:val="000000"/>
              </w:rPr>
            </w:pPr>
            <w:r w:rsidRPr="00D31D8F">
              <w:rPr>
                <w:rFonts w:ascii="Times" w:hAnsi="Times" w:cs="Times"/>
                <w:bCs/>
                <w:color w:val="000000"/>
              </w:rPr>
              <w:t>Method</w:t>
            </w:r>
          </w:p>
        </w:tc>
        <w:tc>
          <w:tcPr>
            <w:tcW w:w="1170" w:type="dxa"/>
            <w:shd w:val="clear" w:color="auto" w:fill="auto"/>
            <w:tcMar>
              <w:left w:w="60" w:type="dxa"/>
              <w:right w:w="60" w:type="dxa"/>
            </w:tcMar>
            <w:vAlign w:val="bottom"/>
          </w:tcPr>
          <w:p w:rsidR="004A042E" w:rsidRPr="00D31D8F" w:rsidRDefault="004A042E" w:rsidP="000157B1">
            <w:pPr>
              <w:keepNext/>
              <w:adjustRightInd w:val="0"/>
              <w:spacing w:before="60" w:after="60"/>
              <w:rPr>
                <w:rFonts w:ascii="Times" w:hAnsi="Times" w:cs="Times"/>
                <w:bCs/>
                <w:color w:val="000000"/>
              </w:rPr>
            </w:pPr>
            <w:r w:rsidRPr="00D31D8F">
              <w:rPr>
                <w:rFonts w:ascii="Times" w:hAnsi="Times" w:cs="Times"/>
                <w:bCs/>
                <w:color w:val="000000"/>
              </w:rPr>
              <w:t>Variances</w:t>
            </w:r>
          </w:p>
        </w:tc>
        <w:tc>
          <w:tcPr>
            <w:tcW w:w="810" w:type="dxa"/>
            <w:shd w:val="clear" w:color="auto" w:fill="auto"/>
            <w:tcMar>
              <w:left w:w="60" w:type="dxa"/>
              <w:right w:w="60" w:type="dxa"/>
            </w:tcMar>
            <w:vAlign w:val="bottom"/>
          </w:tcPr>
          <w:p w:rsidR="004A042E" w:rsidRPr="00D31D8F" w:rsidRDefault="004A042E" w:rsidP="000157B1">
            <w:pPr>
              <w:keepNext/>
              <w:adjustRightInd w:val="0"/>
              <w:spacing w:before="60" w:after="60"/>
              <w:jc w:val="right"/>
              <w:rPr>
                <w:rFonts w:ascii="Times" w:hAnsi="Times" w:cs="Times"/>
                <w:bCs/>
                <w:color w:val="000000"/>
              </w:rPr>
            </w:pPr>
            <w:r w:rsidRPr="00D31D8F">
              <w:rPr>
                <w:rFonts w:ascii="Times" w:hAnsi="Times" w:cs="Times"/>
                <w:bCs/>
                <w:color w:val="000000"/>
              </w:rPr>
              <w:t>DF</w:t>
            </w:r>
          </w:p>
        </w:tc>
        <w:tc>
          <w:tcPr>
            <w:tcW w:w="900" w:type="dxa"/>
            <w:shd w:val="clear" w:color="auto" w:fill="auto"/>
            <w:tcMar>
              <w:left w:w="60" w:type="dxa"/>
              <w:right w:w="60" w:type="dxa"/>
            </w:tcMar>
            <w:vAlign w:val="bottom"/>
          </w:tcPr>
          <w:p w:rsidR="004A042E" w:rsidRPr="00D31D8F" w:rsidRDefault="000157B1" w:rsidP="000157B1">
            <w:pPr>
              <w:keepNext/>
              <w:adjustRightInd w:val="0"/>
              <w:spacing w:before="60" w:after="60"/>
              <w:jc w:val="right"/>
              <w:rPr>
                <w:rFonts w:ascii="Times" w:hAnsi="Times" w:cs="Times"/>
                <w:bCs/>
                <w:color w:val="000000"/>
              </w:rPr>
            </w:pPr>
            <w:r w:rsidRPr="00D31D8F">
              <w:rPr>
                <w:rFonts w:ascii="Times" w:hAnsi="Times" w:cs="Times"/>
                <w:bCs/>
                <w:color w:val="000000"/>
              </w:rPr>
              <w:t>Test Statistic</w:t>
            </w:r>
          </w:p>
        </w:tc>
        <w:tc>
          <w:tcPr>
            <w:tcW w:w="990" w:type="dxa"/>
            <w:shd w:val="clear" w:color="auto" w:fill="auto"/>
            <w:tcMar>
              <w:left w:w="60" w:type="dxa"/>
              <w:right w:w="60" w:type="dxa"/>
            </w:tcMar>
            <w:vAlign w:val="bottom"/>
          </w:tcPr>
          <w:p w:rsidR="004A042E" w:rsidRPr="00D31D8F" w:rsidRDefault="000157B1" w:rsidP="000157B1">
            <w:pPr>
              <w:keepNext/>
              <w:adjustRightInd w:val="0"/>
              <w:spacing w:before="60" w:after="60"/>
              <w:jc w:val="right"/>
              <w:rPr>
                <w:rFonts w:ascii="Times" w:hAnsi="Times" w:cs="Times"/>
                <w:bCs/>
                <w:color w:val="000000"/>
              </w:rPr>
            </w:pPr>
            <w:r w:rsidRPr="00D31D8F">
              <w:rPr>
                <w:rFonts w:ascii="Times" w:hAnsi="Times" w:cs="Times"/>
                <w:bCs/>
                <w:color w:val="000000"/>
              </w:rPr>
              <w:t>p-value</w:t>
            </w:r>
          </w:p>
        </w:tc>
      </w:tr>
      <w:tr w:rsidR="000157B1" w:rsidTr="008C324D">
        <w:tblPrEx>
          <w:tblCellMar>
            <w:top w:w="0" w:type="dxa"/>
            <w:left w:w="0" w:type="dxa"/>
            <w:bottom w:w="0" w:type="dxa"/>
            <w:right w:w="0" w:type="dxa"/>
          </w:tblCellMar>
        </w:tblPrEx>
        <w:trPr>
          <w:cantSplit/>
        </w:trPr>
        <w:tc>
          <w:tcPr>
            <w:tcW w:w="1620" w:type="dxa"/>
            <w:shd w:val="clear" w:color="auto" w:fill="auto"/>
            <w:tcMar>
              <w:left w:w="60" w:type="dxa"/>
              <w:right w:w="60" w:type="dxa"/>
            </w:tcMar>
          </w:tcPr>
          <w:p w:rsidR="004A042E" w:rsidRPr="003D7134" w:rsidRDefault="004A042E" w:rsidP="000157B1">
            <w:pPr>
              <w:keepNext/>
              <w:adjustRightInd w:val="0"/>
              <w:spacing w:before="60" w:after="60"/>
              <w:rPr>
                <w:rFonts w:ascii="Times" w:hAnsi="Times" w:cs="Times"/>
                <w:bCs/>
              </w:rPr>
            </w:pPr>
            <w:r w:rsidRPr="003D7134">
              <w:rPr>
                <w:rFonts w:ascii="Times" w:hAnsi="Times" w:cs="Times"/>
                <w:bCs/>
              </w:rPr>
              <w:t>Pooled</w:t>
            </w:r>
          </w:p>
        </w:tc>
        <w:tc>
          <w:tcPr>
            <w:tcW w:w="1170" w:type="dxa"/>
            <w:shd w:val="clear" w:color="auto" w:fill="auto"/>
            <w:tcMar>
              <w:left w:w="60" w:type="dxa"/>
              <w:right w:w="60" w:type="dxa"/>
            </w:tcMar>
          </w:tcPr>
          <w:p w:rsidR="004A042E" w:rsidRPr="003D7134" w:rsidRDefault="004A042E" w:rsidP="000157B1">
            <w:pPr>
              <w:keepNext/>
              <w:adjustRightInd w:val="0"/>
              <w:spacing w:before="60" w:after="60"/>
              <w:rPr>
                <w:rFonts w:ascii="Times" w:hAnsi="Times" w:cs="Times"/>
              </w:rPr>
            </w:pPr>
            <w:r w:rsidRPr="003D7134">
              <w:rPr>
                <w:rFonts w:ascii="Times" w:hAnsi="Times" w:cs="Times"/>
              </w:rPr>
              <w:t>Equal</w:t>
            </w:r>
          </w:p>
        </w:tc>
        <w:tc>
          <w:tcPr>
            <w:tcW w:w="810" w:type="dxa"/>
            <w:shd w:val="clear" w:color="auto" w:fill="auto"/>
            <w:tcMar>
              <w:left w:w="60" w:type="dxa"/>
              <w:right w:w="60" w:type="dxa"/>
            </w:tcMar>
          </w:tcPr>
          <w:p w:rsidR="004A042E" w:rsidRPr="003D7134" w:rsidRDefault="004A042E" w:rsidP="000157B1">
            <w:pPr>
              <w:keepNext/>
              <w:adjustRightInd w:val="0"/>
              <w:spacing w:before="60" w:after="60"/>
              <w:jc w:val="right"/>
              <w:rPr>
                <w:rFonts w:ascii="Times" w:hAnsi="Times" w:cs="Times"/>
              </w:rPr>
            </w:pPr>
            <w:r w:rsidRPr="003D7134">
              <w:rPr>
                <w:rFonts w:ascii="Times" w:hAnsi="Times" w:cs="Times"/>
              </w:rPr>
              <w:t>80</w:t>
            </w:r>
          </w:p>
        </w:tc>
        <w:tc>
          <w:tcPr>
            <w:tcW w:w="900" w:type="dxa"/>
            <w:shd w:val="clear" w:color="auto" w:fill="auto"/>
            <w:tcMar>
              <w:left w:w="60" w:type="dxa"/>
              <w:right w:w="60" w:type="dxa"/>
            </w:tcMar>
          </w:tcPr>
          <w:p w:rsidR="004A042E" w:rsidRPr="003D7134" w:rsidRDefault="004A042E" w:rsidP="000157B1">
            <w:pPr>
              <w:keepNext/>
              <w:adjustRightInd w:val="0"/>
              <w:spacing w:before="60" w:after="60"/>
              <w:jc w:val="right"/>
              <w:rPr>
                <w:rFonts w:ascii="Times" w:hAnsi="Times" w:cs="Times"/>
                <w:color w:val="2F5496" w:themeColor="accent1" w:themeShade="BF"/>
              </w:rPr>
            </w:pPr>
            <w:r w:rsidRPr="003D7134">
              <w:rPr>
                <w:rFonts w:ascii="Times" w:hAnsi="Times" w:cs="Times"/>
                <w:color w:val="2F5496" w:themeColor="accent1" w:themeShade="BF"/>
              </w:rPr>
              <w:t>1.45</w:t>
            </w:r>
          </w:p>
        </w:tc>
        <w:tc>
          <w:tcPr>
            <w:tcW w:w="990" w:type="dxa"/>
            <w:shd w:val="clear" w:color="auto" w:fill="auto"/>
            <w:tcMar>
              <w:left w:w="60" w:type="dxa"/>
              <w:right w:w="60" w:type="dxa"/>
            </w:tcMar>
          </w:tcPr>
          <w:p w:rsidR="004A042E" w:rsidRPr="003D7134" w:rsidRDefault="004A042E" w:rsidP="000157B1">
            <w:pPr>
              <w:keepNext/>
              <w:adjustRightInd w:val="0"/>
              <w:spacing w:before="60" w:after="60"/>
              <w:jc w:val="right"/>
              <w:rPr>
                <w:rFonts w:ascii="Times" w:hAnsi="Times" w:cs="Times"/>
                <w:color w:val="2F5496" w:themeColor="accent1" w:themeShade="BF"/>
              </w:rPr>
            </w:pPr>
            <w:r w:rsidRPr="003D7134">
              <w:rPr>
                <w:rFonts w:ascii="Times" w:hAnsi="Times" w:cs="Times"/>
                <w:color w:val="2F5496" w:themeColor="accent1" w:themeShade="BF"/>
              </w:rPr>
              <w:t>0.1518</w:t>
            </w:r>
          </w:p>
        </w:tc>
      </w:tr>
      <w:tr w:rsidR="000157B1" w:rsidTr="008C324D">
        <w:tblPrEx>
          <w:tblCellMar>
            <w:top w:w="0" w:type="dxa"/>
            <w:left w:w="0" w:type="dxa"/>
            <w:bottom w:w="0" w:type="dxa"/>
            <w:right w:w="0" w:type="dxa"/>
          </w:tblCellMar>
        </w:tblPrEx>
        <w:trPr>
          <w:cantSplit/>
          <w:trHeight w:val="448"/>
        </w:trPr>
        <w:tc>
          <w:tcPr>
            <w:tcW w:w="1620" w:type="dxa"/>
            <w:shd w:val="clear" w:color="auto" w:fill="auto"/>
            <w:tcMar>
              <w:left w:w="60" w:type="dxa"/>
              <w:right w:w="60" w:type="dxa"/>
            </w:tcMar>
          </w:tcPr>
          <w:p w:rsidR="004A042E" w:rsidRPr="00D31D8F" w:rsidRDefault="004A042E" w:rsidP="000157B1">
            <w:pPr>
              <w:keepNext/>
              <w:adjustRightInd w:val="0"/>
              <w:spacing w:before="60" w:after="60"/>
              <w:rPr>
                <w:rFonts w:ascii="Times" w:hAnsi="Times" w:cs="Times"/>
                <w:bCs/>
                <w:color w:val="000000"/>
              </w:rPr>
            </w:pPr>
            <w:r w:rsidRPr="00D31D8F">
              <w:rPr>
                <w:rFonts w:ascii="Times" w:hAnsi="Times" w:cs="Times"/>
                <w:bCs/>
                <w:color w:val="000000"/>
              </w:rPr>
              <w:t>Satterthwaite</w:t>
            </w:r>
          </w:p>
        </w:tc>
        <w:tc>
          <w:tcPr>
            <w:tcW w:w="1170" w:type="dxa"/>
            <w:shd w:val="clear" w:color="auto" w:fill="auto"/>
            <w:tcMar>
              <w:left w:w="60" w:type="dxa"/>
              <w:right w:w="60" w:type="dxa"/>
            </w:tcMar>
          </w:tcPr>
          <w:p w:rsidR="004A042E" w:rsidRPr="00D31D8F" w:rsidRDefault="004A042E" w:rsidP="000157B1">
            <w:pPr>
              <w:keepNext/>
              <w:adjustRightInd w:val="0"/>
              <w:spacing w:before="60" w:after="60"/>
              <w:rPr>
                <w:rFonts w:ascii="Times" w:hAnsi="Times" w:cs="Times"/>
                <w:color w:val="000000"/>
              </w:rPr>
            </w:pPr>
            <w:r w:rsidRPr="00D31D8F">
              <w:rPr>
                <w:rFonts w:ascii="Times" w:hAnsi="Times" w:cs="Times"/>
                <w:color w:val="000000"/>
              </w:rPr>
              <w:t>Unequal</w:t>
            </w:r>
          </w:p>
        </w:tc>
        <w:tc>
          <w:tcPr>
            <w:tcW w:w="810" w:type="dxa"/>
            <w:shd w:val="clear" w:color="auto" w:fill="auto"/>
            <w:tcMar>
              <w:left w:w="60" w:type="dxa"/>
              <w:right w:w="60" w:type="dxa"/>
            </w:tcMar>
          </w:tcPr>
          <w:p w:rsidR="004A042E" w:rsidRPr="00D31D8F" w:rsidRDefault="004A042E" w:rsidP="000157B1">
            <w:pPr>
              <w:keepNext/>
              <w:adjustRightInd w:val="0"/>
              <w:spacing w:before="60" w:after="60"/>
              <w:jc w:val="right"/>
              <w:rPr>
                <w:rFonts w:ascii="Times" w:hAnsi="Times" w:cs="Times"/>
                <w:color w:val="000000"/>
              </w:rPr>
            </w:pPr>
            <w:r w:rsidRPr="00D31D8F">
              <w:rPr>
                <w:rFonts w:ascii="Times" w:hAnsi="Times" w:cs="Times"/>
                <w:color w:val="000000"/>
              </w:rPr>
              <w:t>73.555</w:t>
            </w:r>
          </w:p>
        </w:tc>
        <w:tc>
          <w:tcPr>
            <w:tcW w:w="900" w:type="dxa"/>
            <w:shd w:val="clear" w:color="auto" w:fill="auto"/>
            <w:tcMar>
              <w:left w:w="60" w:type="dxa"/>
              <w:right w:w="60" w:type="dxa"/>
            </w:tcMar>
          </w:tcPr>
          <w:p w:rsidR="004A042E" w:rsidRPr="00D31D8F" w:rsidRDefault="004A042E" w:rsidP="000157B1">
            <w:pPr>
              <w:keepNext/>
              <w:adjustRightInd w:val="0"/>
              <w:spacing w:before="60" w:after="60"/>
              <w:jc w:val="right"/>
              <w:rPr>
                <w:rFonts w:ascii="Times" w:hAnsi="Times" w:cs="Times"/>
                <w:color w:val="000000"/>
              </w:rPr>
            </w:pPr>
            <w:r w:rsidRPr="00D31D8F">
              <w:rPr>
                <w:rFonts w:ascii="Times" w:hAnsi="Times" w:cs="Times"/>
                <w:color w:val="000000"/>
              </w:rPr>
              <w:t>1.45</w:t>
            </w:r>
          </w:p>
        </w:tc>
        <w:tc>
          <w:tcPr>
            <w:tcW w:w="990" w:type="dxa"/>
            <w:shd w:val="clear" w:color="auto" w:fill="auto"/>
            <w:tcMar>
              <w:left w:w="60" w:type="dxa"/>
              <w:right w:w="60" w:type="dxa"/>
            </w:tcMar>
          </w:tcPr>
          <w:p w:rsidR="004A042E" w:rsidRPr="00D31D8F" w:rsidRDefault="004A042E" w:rsidP="000157B1">
            <w:pPr>
              <w:keepNext/>
              <w:adjustRightInd w:val="0"/>
              <w:spacing w:before="60" w:after="60"/>
              <w:jc w:val="right"/>
              <w:rPr>
                <w:rFonts w:ascii="Times" w:hAnsi="Times" w:cs="Times"/>
                <w:color w:val="000000"/>
              </w:rPr>
            </w:pPr>
            <w:r w:rsidRPr="00D31D8F">
              <w:rPr>
                <w:rFonts w:ascii="Times" w:hAnsi="Times" w:cs="Times"/>
                <w:color w:val="000000"/>
              </w:rPr>
              <w:t>0.1521</w:t>
            </w:r>
          </w:p>
        </w:tc>
      </w:tr>
    </w:tbl>
    <w:p w:rsidR="00DB2CFA" w:rsidRPr="00E44892" w:rsidRDefault="00DB2CFA" w:rsidP="00E44892">
      <w:pPr>
        <w:pStyle w:val="ListParagraph"/>
        <w:numPr>
          <w:ilvl w:val="0"/>
          <w:numId w:val="6"/>
        </w:numPr>
        <w:rPr>
          <w:rFonts w:ascii="Times New Roman" w:hAnsi="Times New Roman" w:cs="Times New Roman"/>
          <w:sz w:val="24"/>
          <w:szCs w:val="24"/>
        </w:rPr>
      </w:pPr>
    </w:p>
    <w:p w:rsidR="004A042E" w:rsidRDefault="004A042E" w:rsidP="005D1698">
      <w:pPr>
        <w:pStyle w:val="ListParagraph"/>
        <w:ind w:left="1080"/>
        <w:rPr>
          <w:rFonts w:ascii="Times New Roman" w:hAnsi="Times New Roman" w:cs="Times New Roman"/>
          <w:sz w:val="24"/>
          <w:szCs w:val="24"/>
        </w:rPr>
      </w:pPr>
    </w:p>
    <w:p w:rsidR="004A042E" w:rsidRDefault="004A042E" w:rsidP="005D1698">
      <w:pPr>
        <w:pStyle w:val="ListParagraph"/>
        <w:ind w:left="1080"/>
        <w:rPr>
          <w:rFonts w:ascii="Times New Roman" w:hAnsi="Times New Roman" w:cs="Times New Roman"/>
          <w:sz w:val="24"/>
          <w:szCs w:val="24"/>
        </w:rPr>
      </w:pPr>
    </w:p>
    <w:p w:rsidR="004A042E" w:rsidRDefault="004A042E" w:rsidP="005D1698">
      <w:pPr>
        <w:pStyle w:val="ListParagraph"/>
        <w:ind w:left="1080"/>
        <w:rPr>
          <w:rFonts w:ascii="Times New Roman" w:hAnsi="Times New Roman" w:cs="Times New Roman"/>
          <w:sz w:val="24"/>
          <w:szCs w:val="24"/>
        </w:rPr>
      </w:pPr>
    </w:p>
    <w:p w:rsidR="004A042E" w:rsidRDefault="004A042E" w:rsidP="005D1698">
      <w:pPr>
        <w:pStyle w:val="ListParagraph"/>
        <w:ind w:left="1080"/>
        <w:rPr>
          <w:rFonts w:ascii="Times New Roman" w:hAnsi="Times New Roman" w:cs="Times New Roman"/>
          <w:sz w:val="24"/>
          <w:szCs w:val="24"/>
        </w:rPr>
      </w:pPr>
    </w:p>
    <w:p w:rsidR="004A042E" w:rsidRDefault="004A042E" w:rsidP="005D1698">
      <w:pPr>
        <w:pStyle w:val="ListParagraph"/>
        <w:ind w:left="1080"/>
        <w:rPr>
          <w:rFonts w:ascii="Times New Roman" w:hAnsi="Times New Roman" w:cs="Times New Roman"/>
          <w:sz w:val="24"/>
          <w:szCs w:val="24"/>
        </w:rPr>
      </w:pPr>
    </w:p>
    <w:p w:rsidR="000157B1" w:rsidRDefault="000157B1" w:rsidP="005D1698">
      <w:pPr>
        <w:pStyle w:val="ListParagraph"/>
        <w:ind w:left="1080"/>
        <w:rPr>
          <w:rFonts w:ascii="Times New Roman" w:hAnsi="Times New Roman" w:cs="Times New Roman"/>
          <w:sz w:val="24"/>
          <w:szCs w:val="24"/>
        </w:rPr>
      </w:pPr>
    </w:p>
    <w:p w:rsidR="000157B1" w:rsidRDefault="000157B1" w:rsidP="005D1698">
      <w:pPr>
        <w:pStyle w:val="ListParagraph"/>
        <w:ind w:left="1080"/>
        <w:rPr>
          <w:rFonts w:ascii="Times New Roman" w:hAnsi="Times New Roman" w:cs="Times New Roman"/>
          <w:sz w:val="24"/>
          <w:szCs w:val="24"/>
        </w:rPr>
      </w:pPr>
    </w:p>
    <w:p w:rsidR="000157B1" w:rsidRDefault="000157B1" w:rsidP="005D1698">
      <w:pPr>
        <w:pStyle w:val="ListParagraph"/>
        <w:ind w:left="1080"/>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793675A7">
            <wp:simplePos x="0" y="0"/>
            <wp:positionH relativeFrom="margin">
              <wp:align>center</wp:align>
            </wp:positionH>
            <wp:positionV relativeFrom="paragraph">
              <wp:posOffset>271780</wp:posOffset>
            </wp:positionV>
            <wp:extent cx="2247900" cy="7524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47900" cy="752475"/>
                    </a:xfrm>
                    <a:prstGeom prst="rect">
                      <a:avLst/>
                    </a:prstGeom>
                  </pic:spPr>
                </pic:pic>
              </a:graphicData>
            </a:graphic>
            <wp14:sizeRelH relativeFrom="margin">
              <wp14:pctWidth>0</wp14:pctWidth>
            </wp14:sizeRelH>
            <wp14:sizeRelV relativeFrom="margin">
              <wp14:pctHeight>0</wp14:pctHeight>
            </wp14:sizeRelV>
          </wp:anchor>
        </w:drawing>
      </w:r>
    </w:p>
    <w:p w:rsidR="008C324D" w:rsidRDefault="008C324D" w:rsidP="005D1698">
      <w:pPr>
        <w:pStyle w:val="ListParagraph"/>
        <w:ind w:left="1080"/>
        <w:rPr>
          <w:rFonts w:ascii="Times New Roman" w:hAnsi="Times New Roman" w:cs="Times New Roman"/>
          <w:sz w:val="24"/>
          <w:szCs w:val="24"/>
        </w:rPr>
      </w:pPr>
    </w:p>
    <w:p w:rsidR="005D1698" w:rsidRDefault="005D1698" w:rsidP="005D1698">
      <w:pPr>
        <w:pStyle w:val="ListParagraph"/>
        <w:ind w:left="1080"/>
        <w:rPr>
          <w:rFonts w:ascii="Times New Roman" w:hAnsi="Times New Roman" w:cs="Times New Roman"/>
          <w:sz w:val="24"/>
          <w:szCs w:val="24"/>
        </w:rPr>
      </w:pPr>
      <w:r>
        <w:rPr>
          <w:rFonts w:ascii="Times New Roman" w:hAnsi="Times New Roman" w:cs="Times New Roman"/>
          <w:sz w:val="24"/>
          <w:szCs w:val="24"/>
        </w:rPr>
        <w:t>The test statistic</w:t>
      </w:r>
      <w:r w:rsidR="00E4364A">
        <w:rPr>
          <w:rFonts w:ascii="Times New Roman" w:hAnsi="Times New Roman" w:cs="Times New Roman"/>
          <w:sz w:val="24"/>
          <w:szCs w:val="24"/>
        </w:rPr>
        <w:t xml:space="preserve"> (1.45)</w:t>
      </w:r>
      <w:r>
        <w:rPr>
          <w:rFonts w:ascii="Times New Roman" w:hAnsi="Times New Roman" w:cs="Times New Roman"/>
          <w:sz w:val="24"/>
          <w:szCs w:val="24"/>
        </w:rPr>
        <w:t xml:space="preserve"> and p-value</w:t>
      </w:r>
      <w:r w:rsidR="00E4364A">
        <w:rPr>
          <w:rFonts w:ascii="Times New Roman" w:hAnsi="Times New Roman" w:cs="Times New Roman"/>
          <w:sz w:val="24"/>
          <w:szCs w:val="24"/>
        </w:rPr>
        <w:t xml:space="preserve"> (0.1518)</w:t>
      </w:r>
      <w:r>
        <w:rPr>
          <w:rFonts w:ascii="Times New Roman" w:hAnsi="Times New Roman" w:cs="Times New Roman"/>
          <w:sz w:val="24"/>
          <w:szCs w:val="24"/>
        </w:rPr>
        <w:t xml:space="preserve"> from the SAS program</w:t>
      </w:r>
      <w:r w:rsidR="000157B1">
        <w:rPr>
          <w:rFonts w:ascii="Times New Roman" w:hAnsi="Times New Roman" w:cs="Times New Roman"/>
          <w:sz w:val="24"/>
          <w:szCs w:val="24"/>
        </w:rPr>
        <w:t xml:space="preserve"> </w:t>
      </w:r>
      <w:r>
        <w:rPr>
          <w:rFonts w:ascii="Times New Roman" w:hAnsi="Times New Roman" w:cs="Times New Roman"/>
          <w:sz w:val="24"/>
          <w:szCs w:val="24"/>
        </w:rPr>
        <w:t>agree with the test statistic</w:t>
      </w:r>
      <w:r w:rsidR="00E4364A">
        <w:rPr>
          <w:rFonts w:ascii="Times New Roman" w:hAnsi="Times New Roman" w:cs="Times New Roman"/>
          <w:sz w:val="24"/>
          <w:szCs w:val="24"/>
        </w:rPr>
        <w:t xml:space="preserve"> (1.447)</w:t>
      </w:r>
      <w:r>
        <w:rPr>
          <w:rFonts w:ascii="Times New Roman" w:hAnsi="Times New Roman" w:cs="Times New Roman"/>
          <w:sz w:val="24"/>
          <w:szCs w:val="24"/>
        </w:rPr>
        <w:t xml:space="preserve"> and p-value</w:t>
      </w:r>
      <w:r w:rsidR="00E4364A">
        <w:rPr>
          <w:rFonts w:ascii="Times New Roman" w:hAnsi="Times New Roman" w:cs="Times New Roman"/>
          <w:sz w:val="24"/>
          <w:szCs w:val="24"/>
        </w:rPr>
        <w:t xml:space="preserve"> (0.10 &lt; p-value &lt; 0.20)</w:t>
      </w:r>
      <w:r>
        <w:rPr>
          <w:rFonts w:ascii="Times New Roman" w:hAnsi="Times New Roman" w:cs="Times New Roman"/>
          <w:sz w:val="24"/>
          <w:szCs w:val="24"/>
        </w:rPr>
        <w:t xml:space="preserve"> I calculated by hand in 1e.</w:t>
      </w:r>
      <w:r w:rsidR="008C324D">
        <w:rPr>
          <w:rFonts w:ascii="Times New Roman" w:hAnsi="Times New Roman" w:cs="Times New Roman"/>
          <w:sz w:val="24"/>
          <w:szCs w:val="24"/>
        </w:rPr>
        <w:t xml:space="preserve">  See pooled method in provided table, “Glyburide versus Insulin Two-Sample t-test Results”</w:t>
      </w:r>
      <w:r w:rsidR="001E2400">
        <w:rPr>
          <w:rFonts w:ascii="Times New Roman" w:hAnsi="Times New Roman" w:cs="Times New Roman"/>
          <w:sz w:val="24"/>
          <w:szCs w:val="24"/>
        </w:rPr>
        <w:t xml:space="preserve"> for SAS program results.</w:t>
      </w:r>
    </w:p>
    <w:p w:rsidR="00584634" w:rsidRDefault="00584634" w:rsidP="005D1698">
      <w:pPr>
        <w:pStyle w:val="ListParagraph"/>
        <w:ind w:left="1080"/>
        <w:rPr>
          <w:rFonts w:ascii="Times New Roman" w:hAnsi="Times New Roman" w:cs="Times New Roman"/>
          <w:sz w:val="24"/>
          <w:szCs w:val="24"/>
        </w:rPr>
      </w:pPr>
    </w:p>
    <w:p w:rsidR="00951618" w:rsidRDefault="00951618" w:rsidP="00E44892">
      <w:pPr>
        <w:pStyle w:val="ListParagraph"/>
        <w:numPr>
          <w:ilvl w:val="0"/>
          <w:numId w:val="6"/>
        </w:numPr>
        <w:rPr>
          <w:rFonts w:ascii="Times New Roman" w:hAnsi="Times New Roman" w:cs="Times New Roman"/>
          <w:sz w:val="24"/>
          <w:szCs w:val="24"/>
        </w:rPr>
      </w:pPr>
      <w:r w:rsidRPr="00951618">
        <w:rPr>
          <w:rFonts w:ascii="Times New Roman" w:hAnsi="Times New Roman" w:cs="Times New Roman"/>
          <w:sz w:val="24"/>
          <w:szCs w:val="24"/>
        </w:rPr>
        <w:t>The p-value is between 0.10 and 0.20, which is greater than our threshold of 0.05.  Thus, we fail to reject the null hypothesis and conclude that there isn’t enough evidence to suggest there is a difference between the mean percent fat mass of newborns whose mothers were treated with glyburide or insulin.</w:t>
      </w:r>
    </w:p>
    <w:p w:rsidR="004F0980" w:rsidRPr="00951618" w:rsidRDefault="004F0980" w:rsidP="004F0980">
      <w:pPr>
        <w:pStyle w:val="ListParagraph"/>
        <w:ind w:left="1080"/>
        <w:rPr>
          <w:rFonts w:ascii="Times New Roman" w:hAnsi="Times New Roman" w:cs="Times New Roman"/>
          <w:sz w:val="24"/>
          <w:szCs w:val="24"/>
        </w:rPr>
      </w:pPr>
    </w:p>
    <w:p w:rsidR="00584634" w:rsidRDefault="00D31D8F" w:rsidP="00E44892">
      <w:pPr>
        <w:pStyle w:val="ListParagraph"/>
        <w:numPr>
          <w:ilvl w:val="0"/>
          <w:numId w:val="6"/>
        </w:numPr>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13EFED12">
            <wp:simplePos x="0" y="0"/>
            <wp:positionH relativeFrom="margin">
              <wp:align>center</wp:align>
            </wp:positionH>
            <wp:positionV relativeFrom="paragraph">
              <wp:posOffset>13970</wp:posOffset>
            </wp:positionV>
            <wp:extent cx="3324225" cy="1809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24225" cy="180975"/>
                    </a:xfrm>
                    <a:prstGeom prst="rect">
                      <a:avLst/>
                    </a:prstGeom>
                  </pic:spPr>
                </pic:pic>
              </a:graphicData>
            </a:graphic>
          </wp:anchor>
        </w:drawing>
      </w:r>
    </w:p>
    <w:tbl>
      <w:tblPr>
        <w:tblpPr w:leftFromText="180" w:rightFromText="180" w:vertAnchor="text" w:horzAnchor="margin" w:tblpXSpec="center" w:tblpY="13"/>
        <w:tblW w:w="0" w:type="auto"/>
        <w:tblLayout w:type="fixed"/>
        <w:tblCellMar>
          <w:left w:w="0" w:type="dxa"/>
          <w:right w:w="0" w:type="dxa"/>
        </w:tblCellMar>
        <w:tblLook w:val="0000" w:firstRow="0" w:lastRow="0" w:firstColumn="0" w:lastColumn="0" w:noHBand="0" w:noVBand="0"/>
      </w:tblPr>
      <w:tblGrid>
        <w:gridCol w:w="1522"/>
        <w:gridCol w:w="908"/>
        <w:gridCol w:w="1148"/>
        <w:gridCol w:w="112"/>
        <w:gridCol w:w="1080"/>
        <w:gridCol w:w="1080"/>
      </w:tblGrid>
      <w:tr w:rsidR="003D7134" w:rsidRPr="003D7134" w:rsidTr="003D7134">
        <w:tblPrEx>
          <w:tblCellMar>
            <w:top w:w="0" w:type="dxa"/>
            <w:left w:w="0" w:type="dxa"/>
            <w:bottom w:w="0" w:type="dxa"/>
            <w:right w:w="0" w:type="dxa"/>
          </w:tblCellMar>
        </w:tblPrEx>
        <w:trPr>
          <w:cantSplit/>
          <w:tblHeader/>
        </w:trPr>
        <w:tc>
          <w:tcPr>
            <w:tcW w:w="1522" w:type="dxa"/>
            <w:shd w:val="clear" w:color="auto" w:fill="auto"/>
            <w:tcMar>
              <w:left w:w="60" w:type="dxa"/>
              <w:right w:w="60" w:type="dxa"/>
            </w:tcMar>
            <w:vAlign w:val="bottom"/>
          </w:tcPr>
          <w:p w:rsidR="003D7134" w:rsidRPr="003D7134" w:rsidRDefault="003D7134" w:rsidP="00D31D8F">
            <w:pPr>
              <w:keepNext/>
              <w:adjustRightInd w:val="0"/>
              <w:spacing w:before="60" w:after="60"/>
              <w:rPr>
                <w:rFonts w:ascii="Times" w:hAnsi="Times" w:cs="Times"/>
                <w:bCs/>
                <w:color w:val="000000"/>
              </w:rPr>
            </w:pPr>
            <w:r w:rsidRPr="003D7134">
              <w:rPr>
                <w:rFonts w:ascii="Times" w:hAnsi="Times" w:cs="Times"/>
                <w:bCs/>
                <w:color w:val="000000"/>
              </w:rPr>
              <w:t>Treatment</w:t>
            </w:r>
          </w:p>
        </w:tc>
        <w:tc>
          <w:tcPr>
            <w:tcW w:w="908" w:type="dxa"/>
            <w:shd w:val="clear" w:color="auto" w:fill="auto"/>
            <w:tcMar>
              <w:left w:w="60" w:type="dxa"/>
              <w:right w:w="60" w:type="dxa"/>
            </w:tcMar>
            <w:vAlign w:val="bottom"/>
          </w:tcPr>
          <w:p w:rsidR="003D7134" w:rsidRPr="003D7134" w:rsidRDefault="003D7134" w:rsidP="00D31D8F">
            <w:pPr>
              <w:keepNext/>
              <w:adjustRightInd w:val="0"/>
              <w:spacing w:before="60" w:after="60"/>
              <w:jc w:val="right"/>
              <w:rPr>
                <w:rFonts w:ascii="Times" w:hAnsi="Times" w:cs="Times"/>
                <w:bCs/>
                <w:color w:val="000000"/>
              </w:rPr>
            </w:pPr>
            <w:r w:rsidRPr="003D7134">
              <w:rPr>
                <w:rFonts w:ascii="Times" w:hAnsi="Times" w:cs="Times"/>
                <w:bCs/>
                <w:color w:val="000000"/>
              </w:rPr>
              <w:t>Mean</w:t>
            </w:r>
          </w:p>
        </w:tc>
        <w:tc>
          <w:tcPr>
            <w:tcW w:w="1260" w:type="dxa"/>
            <w:gridSpan w:val="2"/>
            <w:shd w:val="clear" w:color="auto" w:fill="auto"/>
            <w:tcMar>
              <w:left w:w="60" w:type="dxa"/>
              <w:right w:w="60" w:type="dxa"/>
            </w:tcMar>
            <w:vAlign w:val="bottom"/>
          </w:tcPr>
          <w:p w:rsidR="003D7134" w:rsidRPr="003D7134" w:rsidRDefault="003D7134" w:rsidP="003D7134">
            <w:pPr>
              <w:keepNext/>
              <w:adjustRightInd w:val="0"/>
              <w:spacing w:before="60" w:after="60"/>
              <w:jc w:val="right"/>
              <w:rPr>
                <w:rFonts w:ascii="Times" w:hAnsi="Times" w:cs="Times"/>
                <w:bCs/>
                <w:color w:val="000000"/>
              </w:rPr>
            </w:pPr>
            <w:r>
              <w:rPr>
                <w:rFonts w:ascii="Times" w:hAnsi="Times" w:cs="Times"/>
                <w:bCs/>
                <w:color w:val="000000"/>
              </w:rPr>
              <w:t>Upper Bound</w:t>
            </w:r>
          </w:p>
        </w:tc>
        <w:tc>
          <w:tcPr>
            <w:tcW w:w="1080" w:type="dxa"/>
            <w:shd w:val="clear" w:color="auto" w:fill="auto"/>
            <w:vAlign w:val="bottom"/>
          </w:tcPr>
          <w:p w:rsidR="003D7134" w:rsidRPr="003D7134" w:rsidRDefault="003D7134" w:rsidP="003D7134">
            <w:pPr>
              <w:keepNext/>
              <w:adjustRightInd w:val="0"/>
              <w:spacing w:before="60" w:after="60"/>
              <w:jc w:val="right"/>
              <w:rPr>
                <w:rFonts w:ascii="Times" w:hAnsi="Times" w:cs="Times"/>
                <w:bCs/>
                <w:color w:val="000000"/>
              </w:rPr>
            </w:pPr>
            <w:r>
              <w:rPr>
                <w:rFonts w:ascii="Times" w:hAnsi="Times" w:cs="Times"/>
                <w:bCs/>
                <w:color w:val="000000"/>
              </w:rPr>
              <w:t>Lower Bound</w:t>
            </w:r>
          </w:p>
        </w:tc>
        <w:tc>
          <w:tcPr>
            <w:tcW w:w="1080" w:type="dxa"/>
            <w:shd w:val="clear" w:color="auto" w:fill="auto"/>
            <w:tcMar>
              <w:left w:w="60" w:type="dxa"/>
              <w:right w:w="60" w:type="dxa"/>
            </w:tcMar>
            <w:vAlign w:val="bottom"/>
          </w:tcPr>
          <w:p w:rsidR="003D7134" w:rsidRPr="003D7134" w:rsidRDefault="003D7134" w:rsidP="00D31D8F">
            <w:pPr>
              <w:keepNext/>
              <w:adjustRightInd w:val="0"/>
              <w:spacing w:before="60" w:after="60"/>
              <w:jc w:val="right"/>
              <w:rPr>
                <w:rFonts w:ascii="Times" w:hAnsi="Times" w:cs="Times"/>
                <w:bCs/>
                <w:color w:val="000000"/>
              </w:rPr>
            </w:pPr>
            <w:proofErr w:type="spellStart"/>
            <w:r w:rsidRPr="003D7134">
              <w:rPr>
                <w:rFonts w:ascii="Times" w:hAnsi="Times" w:cs="Times"/>
                <w:bCs/>
                <w:color w:val="000000"/>
              </w:rPr>
              <w:t>Std</w:t>
            </w:r>
            <w:proofErr w:type="spellEnd"/>
            <w:r w:rsidRPr="003D7134">
              <w:rPr>
                <w:rFonts w:ascii="Times" w:hAnsi="Times" w:cs="Times"/>
                <w:bCs/>
                <w:color w:val="000000"/>
              </w:rPr>
              <w:t> Dev</w:t>
            </w:r>
          </w:p>
        </w:tc>
      </w:tr>
      <w:tr w:rsidR="00D31D8F" w:rsidRPr="003D7134" w:rsidTr="003D7134">
        <w:tblPrEx>
          <w:tblCellMar>
            <w:top w:w="0" w:type="dxa"/>
            <w:left w:w="0" w:type="dxa"/>
            <w:bottom w:w="0" w:type="dxa"/>
            <w:right w:w="0" w:type="dxa"/>
          </w:tblCellMar>
        </w:tblPrEx>
        <w:trPr>
          <w:cantSplit/>
        </w:trPr>
        <w:tc>
          <w:tcPr>
            <w:tcW w:w="1522" w:type="dxa"/>
            <w:shd w:val="clear" w:color="auto" w:fill="auto"/>
            <w:tcMar>
              <w:left w:w="60" w:type="dxa"/>
              <w:right w:w="60" w:type="dxa"/>
            </w:tcMar>
          </w:tcPr>
          <w:p w:rsidR="00D31D8F" w:rsidRPr="003D7134" w:rsidRDefault="00D31D8F" w:rsidP="00D31D8F">
            <w:pPr>
              <w:keepNext/>
              <w:adjustRightInd w:val="0"/>
              <w:spacing w:before="60" w:after="60"/>
              <w:rPr>
                <w:rFonts w:ascii="Times" w:hAnsi="Times" w:cs="Times"/>
                <w:bCs/>
                <w:color w:val="000000"/>
              </w:rPr>
            </w:pPr>
            <w:r w:rsidRPr="003D7134">
              <w:rPr>
                <w:rFonts w:ascii="Times" w:hAnsi="Times" w:cs="Times"/>
                <w:bCs/>
                <w:color w:val="000000"/>
              </w:rPr>
              <w:t>glyburide</w:t>
            </w:r>
          </w:p>
        </w:tc>
        <w:tc>
          <w:tcPr>
            <w:tcW w:w="908" w:type="dxa"/>
            <w:shd w:val="clear" w:color="auto" w:fill="auto"/>
            <w:tcMar>
              <w:left w:w="60" w:type="dxa"/>
              <w:right w:w="60" w:type="dxa"/>
            </w:tcMar>
          </w:tcPr>
          <w:p w:rsidR="00D31D8F" w:rsidRPr="003D7134" w:rsidRDefault="00D31D8F" w:rsidP="00D31D8F">
            <w:pPr>
              <w:keepNext/>
              <w:adjustRightInd w:val="0"/>
              <w:spacing w:before="60" w:after="60"/>
              <w:jc w:val="right"/>
              <w:rPr>
                <w:rFonts w:ascii="Times" w:hAnsi="Times" w:cs="Times"/>
                <w:color w:val="000000"/>
              </w:rPr>
            </w:pPr>
            <w:r w:rsidRPr="003D7134">
              <w:rPr>
                <w:rFonts w:ascii="Times" w:hAnsi="Times" w:cs="Times"/>
                <w:color w:val="000000"/>
              </w:rPr>
              <w:t>12.8</w:t>
            </w:r>
          </w:p>
        </w:tc>
        <w:tc>
          <w:tcPr>
            <w:tcW w:w="1148" w:type="dxa"/>
            <w:shd w:val="clear" w:color="auto" w:fill="auto"/>
            <w:tcMar>
              <w:left w:w="60" w:type="dxa"/>
              <w:right w:w="60" w:type="dxa"/>
            </w:tcMar>
          </w:tcPr>
          <w:p w:rsidR="00D31D8F" w:rsidRPr="003D7134" w:rsidRDefault="00D31D8F" w:rsidP="00D31D8F">
            <w:pPr>
              <w:keepNext/>
              <w:adjustRightInd w:val="0"/>
              <w:spacing w:before="60" w:after="60"/>
              <w:jc w:val="right"/>
              <w:rPr>
                <w:rFonts w:ascii="Times" w:hAnsi="Times" w:cs="Times"/>
                <w:color w:val="000000"/>
              </w:rPr>
            </w:pPr>
            <w:r w:rsidRPr="003D7134">
              <w:rPr>
                <w:rFonts w:ascii="Times" w:hAnsi="Times" w:cs="Times"/>
                <w:color w:val="000000"/>
              </w:rPr>
              <w:t>11.0</w:t>
            </w:r>
          </w:p>
        </w:tc>
        <w:tc>
          <w:tcPr>
            <w:tcW w:w="1192" w:type="dxa"/>
            <w:gridSpan w:val="2"/>
            <w:shd w:val="clear" w:color="auto" w:fill="auto"/>
            <w:tcMar>
              <w:left w:w="60" w:type="dxa"/>
              <w:right w:w="60" w:type="dxa"/>
            </w:tcMar>
          </w:tcPr>
          <w:p w:rsidR="00D31D8F" w:rsidRPr="003D7134" w:rsidRDefault="00D31D8F" w:rsidP="00D31D8F">
            <w:pPr>
              <w:keepNext/>
              <w:adjustRightInd w:val="0"/>
              <w:spacing w:before="60" w:after="60"/>
              <w:jc w:val="right"/>
              <w:rPr>
                <w:rFonts w:ascii="Times" w:hAnsi="Times" w:cs="Times"/>
                <w:color w:val="000000"/>
              </w:rPr>
            </w:pPr>
            <w:r w:rsidRPr="003D7134">
              <w:rPr>
                <w:rFonts w:ascii="Times" w:hAnsi="Times" w:cs="Times"/>
                <w:color w:val="000000"/>
              </w:rPr>
              <w:t>14.5</w:t>
            </w:r>
          </w:p>
        </w:tc>
        <w:tc>
          <w:tcPr>
            <w:tcW w:w="1080" w:type="dxa"/>
            <w:shd w:val="clear" w:color="auto" w:fill="auto"/>
            <w:tcMar>
              <w:left w:w="60" w:type="dxa"/>
              <w:right w:w="60" w:type="dxa"/>
            </w:tcMar>
          </w:tcPr>
          <w:p w:rsidR="00D31D8F" w:rsidRPr="003D7134" w:rsidRDefault="00D31D8F" w:rsidP="00D31D8F">
            <w:pPr>
              <w:keepNext/>
              <w:adjustRightInd w:val="0"/>
              <w:spacing w:before="60" w:after="60"/>
              <w:jc w:val="right"/>
              <w:rPr>
                <w:rFonts w:ascii="Times" w:hAnsi="Times" w:cs="Times"/>
                <w:color w:val="000000"/>
              </w:rPr>
            </w:pPr>
            <w:r w:rsidRPr="003D7134">
              <w:rPr>
                <w:rFonts w:ascii="Times" w:hAnsi="Times" w:cs="Times"/>
                <w:color w:val="000000"/>
              </w:rPr>
              <w:t>5.7</w:t>
            </w:r>
          </w:p>
        </w:tc>
      </w:tr>
      <w:tr w:rsidR="00D31D8F" w:rsidRPr="003D7134" w:rsidTr="003D7134">
        <w:tblPrEx>
          <w:tblCellMar>
            <w:top w:w="0" w:type="dxa"/>
            <w:left w:w="0" w:type="dxa"/>
            <w:bottom w:w="0" w:type="dxa"/>
            <w:right w:w="0" w:type="dxa"/>
          </w:tblCellMar>
        </w:tblPrEx>
        <w:trPr>
          <w:cantSplit/>
          <w:trHeight w:val="352"/>
        </w:trPr>
        <w:tc>
          <w:tcPr>
            <w:tcW w:w="1522" w:type="dxa"/>
            <w:shd w:val="clear" w:color="auto" w:fill="auto"/>
            <w:tcMar>
              <w:left w:w="60" w:type="dxa"/>
              <w:right w:w="60" w:type="dxa"/>
            </w:tcMar>
          </w:tcPr>
          <w:p w:rsidR="00D31D8F" w:rsidRPr="003D7134" w:rsidRDefault="00D31D8F" w:rsidP="00D31D8F">
            <w:pPr>
              <w:keepNext/>
              <w:adjustRightInd w:val="0"/>
              <w:spacing w:before="60" w:after="60"/>
              <w:rPr>
                <w:rFonts w:ascii="Times" w:hAnsi="Times" w:cs="Times"/>
                <w:bCs/>
                <w:color w:val="000000"/>
              </w:rPr>
            </w:pPr>
            <w:r w:rsidRPr="003D7134">
              <w:rPr>
                <w:rFonts w:ascii="Times" w:hAnsi="Times" w:cs="Times"/>
                <w:bCs/>
                <w:color w:val="000000"/>
              </w:rPr>
              <w:t>insulin</w:t>
            </w:r>
          </w:p>
        </w:tc>
        <w:tc>
          <w:tcPr>
            <w:tcW w:w="908" w:type="dxa"/>
            <w:shd w:val="clear" w:color="auto" w:fill="auto"/>
            <w:tcMar>
              <w:left w:w="60" w:type="dxa"/>
              <w:right w:w="60" w:type="dxa"/>
            </w:tcMar>
          </w:tcPr>
          <w:p w:rsidR="00D31D8F" w:rsidRPr="003D7134" w:rsidRDefault="00D31D8F" w:rsidP="00D31D8F">
            <w:pPr>
              <w:keepNext/>
              <w:adjustRightInd w:val="0"/>
              <w:spacing w:before="60" w:after="60"/>
              <w:jc w:val="right"/>
              <w:rPr>
                <w:rFonts w:ascii="Times" w:hAnsi="Times" w:cs="Times"/>
                <w:color w:val="000000"/>
              </w:rPr>
            </w:pPr>
            <w:r w:rsidRPr="003D7134">
              <w:rPr>
                <w:rFonts w:ascii="Times" w:hAnsi="Times" w:cs="Times"/>
                <w:color w:val="000000"/>
              </w:rPr>
              <w:t>11.2</w:t>
            </w:r>
          </w:p>
        </w:tc>
        <w:tc>
          <w:tcPr>
            <w:tcW w:w="1148" w:type="dxa"/>
            <w:shd w:val="clear" w:color="auto" w:fill="auto"/>
            <w:tcMar>
              <w:left w:w="60" w:type="dxa"/>
              <w:right w:w="60" w:type="dxa"/>
            </w:tcMar>
          </w:tcPr>
          <w:p w:rsidR="00D31D8F" w:rsidRPr="003D7134" w:rsidRDefault="00D31D8F" w:rsidP="00D31D8F">
            <w:pPr>
              <w:keepNext/>
              <w:adjustRightInd w:val="0"/>
              <w:spacing w:before="60" w:after="60"/>
              <w:jc w:val="right"/>
              <w:rPr>
                <w:rFonts w:ascii="Times" w:hAnsi="Times" w:cs="Times"/>
                <w:color w:val="000000"/>
              </w:rPr>
            </w:pPr>
            <w:r w:rsidRPr="003D7134">
              <w:rPr>
                <w:rFonts w:ascii="Times" w:hAnsi="Times" w:cs="Times"/>
                <w:color w:val="000000"/>
              </w:rPr>
              <w:t>9.8</w:t>
            </w:r>
          </w:p>
        </w:tc>
        <w:tc>
          <w:tcPr>
            <w:tcW w:w="1192" w:type="dxa"/>
            <w:gridSpan w:val="2"/>
            <w:shd w:val="clear" w:color="auto" w:fill="auto"/>
            <w:tcMar>
              <w:left w:w="60" w:type="dxa"/>
              <w:right w:w="60" w:type="dxa"/>
            </w:tcMar>
          </w:tcPr>
          <w:p w:rsidR="00D31D8F" w:rsidRPr="003D7134" w:rsidRDefault="00D31D8F" w:rsidP="00D31D8F">
            <w:pPr>
              <w:keepNext/>
              <w:adjustRightInd w:val="0"/>
              <w:spacing w:before="60" w:after="60"/>
              <w:jc w:val="right"/>
              <w:rPr>
                <w:rFonts w:ascii="Times" w:hAnsi="Times" w:cs="Times"/>
                <w:color w:val="000000"/>
              </w:rPr>
            </w:pPr>
            <w:r w:rsidRPr="003D7134">
              <w:rPr>
                <w:rFonts w:ascii="Times" w:hAnsi="Times" w:cs="Times"/>
                <w:color w:val="000000"/>
              </w:rPr>
              <w:t>12.5</w:t>
            </w:r>
          </w:p>
        </w:tc>
        <w:tc>
          <w:tcPr>
            <w:tcW w:w="1080" w:type="dxa"/>
            <w:shd w:val="clear" w:color="auto" w:fill="auto"/>
            <w:tcMar>
              <w:left w:w="60" w:type="dxa"/>
              <w:right w:w="60" w:type="dxa"/>
            </w:tcMar>
          </w:tcPr>
          <w:p w:rsidR="00D31D8F" w:rsidRPr="003D7134" w:rsidRDefault="00D31D8F" w:rsidP="00D31D8F">
            <w:pPr>
              <w:keepNext/>
              <w:adjustRightInd w:val="0"/>
              <w:spacing w:before="60" w:after="60"/>
              <w:jc w:val="right"/>
              <w:rPr>
                <w:rFonts w:ascii="Times" w:hAnsi="Times" w:cs="Times"/>
                <w:color w:val="000000"/>
              </w:rPr>
            </w:pPr>
            <w:r w:rsidRPr="003D7134">
              <w:rPr>
                <w:rFonts w:ascii="Times" w:hAnsi="Times" w:cs="Times"/>
                <w:color w:val="000000"/>
              </w:rPr>
              <w:t>4.2</w:t>
            </w:r>
          </w:p>
        </w:tc>
      </w:tr>
      <w:tr w:rsidR="00D31D8F" w:rsidRPr="003D7134" w:rsidTr="003D7134">
        <w:tblPrEx>
          <w:tblCellMar>
            <w:top w:w="0" w:type="dxa"/>
            <w:left w:w="0" w:type="dxa"/>
            <w:bottom w:w="0" w:type="dxa"/>
            <w:right w:w="0" w:type="dxa"/>
          </w:tblCellMar>
        </w:tblPrEx>
        <w:trPr>
          <w:cantSplit/>
        </w:trPr>
        <w:tc>
          <w:tcPr>
            <w:tcW w:w="1522" w:type="dxa"/>
            <w:shd w:val="clear" w:color="auto" w:fill="auto"/>
            <w:tcMar>
              <w:left w:w="60" w:type="dxa"/>
              <w:right w:w="60" w:type="dxa"/>
            </w:tcMar>
          </w:tcPr>
          <w:p w:rsidR="00D31D8F" w:rsidRPr="003D7134" w:rsidRDefault="00D31D8F" w:rsidP="00D31D8F">
            <w:pPr>
              <w:keepNext/>
              <w:adjustRightInd w:val="0"/>
              <w:spacing w:before="60" w:after="60"/>
              <w:rPr>
                <w:rFonts w:ascii="Times" w:hAnsi="Times" w:cs="Times"/>
                <w:bCs/>
                <w:color w:val="4472C4" w:themeColor="accent1"/>
              </w:rPr>
            </w:pPr>
            <w:r w:rsidRPr="003D7134">
              <w:rPr>
                <w:rFonts w:ascii="Times" w:hAnsi="Times" w:cs="Times"/>
                <w:bCs/>
                <w:color w:val="4472C4" w:themeColor="accent1"/>
              </w:rPr>
              <w:t>Diff in means</w:t>
            </w:r>
          </w:p>
        </w:tc>
        <w:tc>
          <w:tcPr>
            <w:tcW w:w="908" w:type="dxa"/>
            <w:shd w:val="clear" w:color="auto" w:fill="auto"/>
            <w:tcMar>
              <w:left w:w="60" w:type="dxa"/>
              <w:right w:w="60" w:type="dxa"/>
            </w:tcMar>
          </w:tcPr>
          <w:p w:rsidR="00D31D8F" w:rsidRPr="003D7134" w:rsidRDefault="00D31D8F" w:rsidP="00D31D8F">
            <w:pPr>
              <w:keepNext/>
              <w:adjustRightInd w:val="0"/>
              <w:spacing w:before="60" w:after="60"/>
              <w:jc w:val="right"/>
              <w:rPr>
                <w:rFonts w:ascii="Times" w:hAnsi="Times" w:cs="Times"/>
                <w:color w:val="4472C4" w:themeColor="accent1"/>
              </w:rPr>
            </w:pPr>
            <w:r w:rsidRPr="003D7134">
              <w:rPr>
                <w:rFonts w:ascii="Times" w:hAnsi="Times" w:cs="Times"/>
                <w:color w:val="4472C4" w:themeColor="accent1"/>
              </w:rPr>
              <w:t>1.6</w:t>
            </w:r>
          </w:p>
        </w:tc>
        <w:tc>
          <w:tcPr>
            <w:tcW w:w="1148" w:type="dxa"/>
            <w:shd w:val="clear" w:color="auto" w:fill="auto"/>
            <w:tcMar>
              <w:left w:w="60" w:type="dxa"/>
              <w:right w:w="60" w:type="dxa"/>
            </w:tcMar>
          </w:tcPr>
          <w:p w:rsidR="00D31D8F" w:rsidRPr="003D7134" w:rsidRDefault="00D31D8F" w:rsidP="00D31D8F">
            <w:pPr>
              <w:keepNext/>
              <w:adjustRightInd w:val="0"/>
              <w:spacing w:before="60" w:after="60"/>
              <w:jc w:val="right"/>
              <w:rPr>
                <w:rFonts w:ascii="Times" w:hAnsi="Times" w:cs="Times"/>
                <w:color w:val="4472C4" w:themeColor="accent1"/>
              </w:rPr>
            </w:pPr>
            <w:r w:rsidRPr="003D7134">
              <w:rPr>
                <w:rFonts w:ascii="Times" w:hAnsi="Times" w:cs="Times"/>
                <w:color w:val="4472C4" w:themeColor="accent1"/>
              </w:rPr>
              <w:t>-0.6</w:t>
            </w:r>
          </w:p>
        </w:tc>
        <w:tc>
          <w:tcPr>
            <w:tcW w:w="1192" w:type="dxa"/>
            <w:gridSpan w:val="2"/>
            <w:shd w:val="clear" w:color="auto" w:fill="auto"/>
            <w:tcMar>
              <w:left w:w="60" w:type="dxa"/>
              <w:right w:w="60" w:type="dxa"/>
            </w:tcMar>
          </w:tcPr>
          <w:p w:rsidR="00D31D8F" w:rsidRPr="003D7134" w:rsidRDefault="00D31D8F" w:rsidP="00D31D8F">
            <w:pPr>
              <w:keepNext/>
              <w:adjustRightInd w:val="0"/>
              <w:spacing w:before="60" w:after="60"/>
              <w:jc w:val="right"/>
              <w:rPr>
                <w:rFonts w:ascii="Times" w:hAnsi="Times" w:cs="Times"/>
                <w:color w:val="4472C4" w:themeColor="accent1"/>
              </w:rPr>
            </w:pPr>
            <w:r w:rsidRPr="003D7134">
              <w:rPr>
                <w:rFonts w:ascii="Times" w:hAnsi="Times" w:cs="Times"/>
                <w:color w:val="4472C4" w:themeColor="accent1"/>
              </w:rPr>
              <w:t>3.8</w:t>
            </w:r>
          </w:p>
        </w:tc>
        <w:tc>
          <w:tcPr>
            <w:tcW w:w="1080" w:type="dxa"/>
            <w:shd w:val="clear" w:color="auto" w:fill="auto"/>
            <w:tcMar>
              <w:left w:w="60" w:type="dxa"/>
              <w:right w:w="60" w:type="dxa"/>
            </w:tcMar>
          </w:tcPr>
          <w:p w:rsidR="00D31D8F" w:rsidRPr="003D7134" w:rsidRDefault="00D31D8F" w:rsidP="00D31D8F">
            <w:pPr>
              <w:keepNext/>
              <w:adjustRightInd w:val="0"/>
              <w:spacing w:before="60" w:after="60"/>
              <w:jc w:val="right"/>
              <w:rPr>
                <w:rFonts w:ascii="Times" w:hAnsi="Times" w:cs="Times"/>
                <w:color w:val="000000"/>
              </w:rPr>
            </w:pPr>
            <w:r w:rsidRPr="003D7134">
              <w:rPr>
                <w:rFonts w:ascii="Times" w:hAnsi="Times" w:cs="Times"/>
                <w:color w:val="000000"/>
              </w:rPr>
              <w:t>5.0</w:t>
            </w:r>
          </w:p>
        </w:tc>
      </w:tr>
    </w:tbl>
    <w:p w:rsidR="00D31D8F" w:rsidRDefault="00D31D8F" w:rsidP="00D36556">
      <w:pPr>
        <w:pStyle w:val="ListParagraph"/>
        <w:ind w:left="1080"/>
        <w:rPr>
          <w:rFonts w:ascii="Times New Roman" w:hAnsi="Times New Roman" w:cs="Times New Roman"/>
          <w:sz w:val="24"/>
          <w:szCs w:val="24"/>
        </w:rPr>
      </w:pPr>
    </w:p>
    <w:p w:rsidR="00D31D8F" w:rsidRDefault="00D31D8F" w:rsidP="00D36556">
      <w:pPr>
        <w:pStyle w:val="ListParagraph"/>
        <w:ind w:left="1080"/>
        <w:rPr>
          <w:rFonts w:ascii="Times New Roman" w:hAnsi="Times New Roman" w:cs="Times New Roman"/>
          <w:sz w:val="24"/>
          <w:szCs w:val="24"/>
        </w:rPr>
      </w:pPr>
    </w:p>
    <w:p w:rsidR="00D31D8F" w:rsidRDefault="00D31D8F" w:rsidP="00D36556">
      <w:pPr>
        <w:pStyle w:val="ListParagraph"/>
        <w:ind w:left="1080"/>
        <w:rPr>
          <w:rFonts w:ascii="Times New Roman" w:hAnsi="Times New Roman" w:cs="Times New Roman"/>
          <w:sz w:val="24"/>
          <w:szCs w:val="24"/>
        </w:rPr>
      </w:pPr>
    </w:p>
    <w:p w:rsidR="00D31D8F" w:rsidRDefault="00D31D8F" w:rsidP="00D36556">
      <w:pPr>
        <w:pStyle w:val="ListParagraph"/>
        <w:ind w:left="1080"/>
        <w:rPr>
          <w:rFonts w:ascii="Times New Roman" w:hAnsi="Times New Roman" w:cs="Times New Roman"/>
          <w:sz w:val="24"/>
          <w:szCs w:val="24"/>
        </w:rPr>
      </w:pPr>
    </w:p>
    <w:p w:rsidR="00D31D8F" w:rsidRDefault="00D31D8F" w:rsidP="00D36556">
      <w:pPr>
        <w:pStyle w:val="ListParagraph"/>
        <w:ind w:left="1080"/>
        <w:rPr>
          <w:rFonts w:ascii="Times New Roman" w:hAnsi="Times New Roman" w:cs="Times New Roman"/>
          <w:sz w:val="24"/>
          <w:szCs w:val="24"/>
        </w:rPr>
      </w:pPr>
    </w:p>
    <w:p w:rsidR="00D31D8F" w:rsidRPr="003D7134" w:rsidRDefault="00D31D8F" w:rsidP="003D7134">
      <w:pPr>
        <w:rPr>
          <w:rFonts w:ascii="Times New Roman" w:hAnsi="Times New Roman" w:cs="Times New Roman"/>
          <w:sz w:val="24"/>
          <w:szCs w:val="24"/>
        </w:rPr>
      </w:pPr>
    </w:p>
    <w:p w:rsidR="00CA124E" w:rsidRDefault="00712F76" w:rsidP="00D3655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On average, the difference in percent fat mass </w:t>
      </w:r>
      <w:r w:rsidR="00D36556">
        <w:rPr>
          <w:rFonts w:ascii="Times New Roman" w:hAnsi="Times New Roman" w:cs="Times New Roman"/>
          <w:sz w:val="24"/>
          <w:szCs w:val="24"/>
        </w:rPr>
        <w:t>between newborns whose mothers were treated with glyburide and newborns whose mothers were treated with i</w:t>
      </w:r>
      <w:r w:rsidR="00B72080">
        <w:rPr>
          <w:rFonts w:ascii="Times New Roman" w:hAnsi="Times New Roman" w:cs="Times New Roman"/>
          <w:sz w:val="24"/>
          <w:szCs w:val="24"/>
        </w:rPr>
        <w:t>nsulin is 1.6 (CI 95% -0.6 and 3.8</w:t>
      </w:r>
      <w:r w:rsidR="00D36556">
        <w:rPr>
          <w:rFonts w:ascii="Times New Roman" w:hAnsi="Times New Roman" w:cs="Times New Roman"/>
          <w:sz w:val="24"/>
          <w:szCs w:val="24"/>
        </w:rPr>
        <w:t>).  The confidence interval includes 0, so the interval confirms what we observed in our t-test (</w:t>
      </w:r>
      <w:r w:rsidR="00D36556" w:rsidRPr="00BE3371">
        <w:rPr>
          <w:rFonts w:ascii="Times New Roman" w:hAnsi="Times New Roman" w:cs="Times New Roman"/>
          <w:sz w:val="24"/>
          <w:szCs w:val="24"/>
        </w:rPr>
        <w:t>H</w:t>
      </w:r>
      <w:r w:rsidR="00D36556" w:rsidRPr="00BE3371">
        <w:rPr>
          <w:rFonts w:ascii="Times New Roman" w:hAnsi="Times New Roman" w:cs="Times New Roman"/>
          <w:sz w:val="24"/>
          <w:szCs w:val="24"/>
          <w:vertAlign w:val="subscript"/>
        </w:rPr>
        <w:t>o</w:t>
      </w:r>
      <w:r w:rsidR="00D36556" w:rsidRPr="00BE3371">
        <w:rPr>
          <w:rFonts w:ascii="Times New Roman" w:hAnsi="Times New Roman" w:cs="Times New Roman"/>
          <w:sz w:val="24"/>
          <w:szCs w:val="24"/>
        </w:rPr>
        <w:t xml:space="preserve">: </w:t>
      </w:r>
      <w:r w:rsidR="00D36556" w:rsidRPr="00CF6DD1">
        <w:rPr>
          <w:rFonts w:ascii="Times New Roman" w:hAnsi="Times New Roman" w:cs="Times New Roman"/>
          <w:sz w:val="28"/>
          <w:szCs w:val="24"/>
        </w:rPr>
        <w:t>µ</w:t>
      </w:r>
      <w:r w:rsidR="00D36556" w:rsidRPr="00CF6DD1">
        <w:rPr>
          <w:rFonts w:ascii="Times New Roman" w:hAnsi="Times New Roman" w:cs="Times New Roman"/>
          <w:sz w:val="28"/>
          <w:szCs w:val="24"/>
          <w:vertAlign w:val="subscript"/>
        </w:rPr>
        <w:t>g</w:t>
      </w:r>
      <w:r w:rsidR="00D36556" w:rsidRPr="00CF6DD1">
        <w:rPr>
          <w:rFonts w:ascii="Times New Roman" w:hAnsi="Times New Roman" w:cs="Times New Roman"/>
          <w:sz w:val="28"/>
          <w:szCs w:val="24"/>
        </w:rPr>
        <w:t xml:space="preserve"> </w:t>
      </w:r>
      <w:r w:rsidR="00D36556" w:rsidRPr="00BE3371">
        <w:rPr>
          <w:rFonts w:ascii="Times New Roman" w:hAnsi="Times New Roman" w:cs="Times New Roman"/>
          <w:sz w:val="24"/>
          <w:szCs w:val="24"/>
        </w:rPr>
        <w:t>=</w:t>
      </w:r>
      <w:r w:rsidR="00D36556">
        <w:rPr>
          <w:rFonts w:ascii="Times New Roman" w:hAnsi="Times New Roman" w:cs="Times New Roman"/>
          <w:sz w:val="24"/>
          <w:szCs w:val="24"/>
        </w:rPr>
        <w:t xml:space="preserve"> </w:t>
      </w:r>
      <w:r w:rsidR="00D36556" w:rsidRPr="00CF6DD1">
        <w:rPr>
          <w:rFonts w:ascii="Times New Roman" w:hAnsi="Times New Roman" w:cs="Times New Roman"/>
          <w:sz w:val="28"/>
          <w:szCs w:val="24"/>
        </w:rPr>
        <w:t>µ</w:t>
      </w:r>
      <w:proofErr w:type="spellStart"/>
      <w:r w:rsidR="00D36556" w:rsidRPr="00CF6DD1">
        <w:rPr>
          <w:rFonts w:ascii="Times New Roman" w:hAnsi="Times New Roman" w:cs="Times New Roman"/>
          <w:sz w:val="28"/>
          <w:szCs w:val="24"/>
          <w:vertAlign w:val="subscript"/>
        </w:rPr>
        <w:t>i</w:t>
      </w:r>
      <w:proofErr w:type="spellEnd"/>
      <w:r w:rsidR="00D36556" w:rsidRPr="00CF6DD1">
        <w:rPr>
          <w:rFonts w:ascii="Times New Roman" w:hAnsi="Times New Roman" w:cs="Times New Roman"/>
          <w:sz w:val="28"/>
          <w:szCs w:val="24"/>
        </w:rPr>
        <w:t xml:space="preserve"> </w:t>
      </w:r>
      <w:r w:rsidR="00D36556" w:rsidRPr="00CF6DD1">
        <w:rPr>
          <w:rFonts w:ascii="Times New Roman" w:hAnsi="Times New Roman" w:cs="Times New Roman"/>
          <w:sz w:val="24"/>
          <w:szCs w:val="24"/>
        </w:rPr>
        <w:t xml:space="preserve">or </w:t>
      </w:r>
      <w:r w:rsidR="00D36556" w:rsidRPr="00CF6DD1">
        <w:rPr>
          <w:rFonts w:ascii="Times New Roman" w:hAnsi="Times New Roman" w:cs="Times New Roman"/>
          <w:sz w:val="28"/>
          <w:szCs w:val="24"/>
        </w:rPr>
        <w:t>µ</w:t>
      </w:r>
      <w:r w:rsidR="00D36556" w:rsidRPr="00CF6DD1">
        <w:rPr>
          <w:rFonts w:ascii="Times New Roman" w:hAnsi="Times New Roman" w:cs="Times New Roman"/>
          <w:sz w:val="28"/>
          <w:szCs w:val="24"/>
          <w:vertAlign w:val="subscript"/>
        </w:rPr>
        <w:t>g</w:t>
      </w:r>
      <w:r w:rsidR="00D36556" w:rsidRPr="00CF6DD1">
        <w:rPr>
          <w:rFonts w:ascii="Times New Roman" w:hAnsi="Times New Roman" w:cs="Times New Roman"/>
          <w:sz w:val="28"/>
          <w:szCs w:val="24"/>
        </w:rPr>
        <w:t xml:space="preserve"> - µ</w:t>
      </w:r>
      <w:proofErr w:type="spellStart"/>
      <w:r w:rsidR="00D36556" w:rsidRPr="00CF6DD1">
        <w:rPr>
          <w:rFonts w:ascii="Times New Roman" w:hAnsi="Times New Roman" w:cs="Times New Roman"/>
          <w:sz w:val="28"/>
          <w:szCs w:val="24"/>
          <w:vertAlign w:val="subscript"/>
        </w:rPr>
        <w:t>i</w:t>
      </w:r>
      <w:proofErr w:type="spellEnd"/>
      <w:r w:rsidR="00D36556" w:rsidRPr="00CF6DD1">
        <w:rPr>
          <w:rFonts w:ascii="Times New Roman" w:hAnsi="Times New Roman" w:cs="Times New Roman"/>
          <w:sz w:val="28"/>
          <w:szCs w:val="24"/>
        </w:rPr>
        <w:t xml:space="preserve"> </w:t>
      </w:r>
      <w:r w:rsidR="00D36556" w:rsidRPr="00CF6DD1">
        <w:rPr>
          <w:rFonts w:ascii="Times New Roman" w:hAnsi="Times New Roman" w:cs="Times New Roman"/>
          <w:sz w:val="24"/>
          <w:szCs w:val="24"/>
        </w:rPr>
        <w:t>= 0</w:t>
      </w:r>
      <w:r w:rsidR="00D36556">
        <w:rPr>
          <w:rFonts w:ascii="Times New Roman" w:hAnsi="Times New Roman" w:cs="Times New Roman"/>
          <w:sz w:val="24"/>
          <w:szCs w:val="24"/>
        </w:rPr>
        <w:t>).</w:t>
      </w:r>
    </w:p>
    <w:p w:rsidR="004F0980" w:rsidRDefault="004F0980" w:rsidP="00D36556">
      <w:pPr>
        <w:pStyle w:val="ListParagraph"/>
        <w:ind w:left="1080"/>
        <w:rPr>
          <w:rFonts w:ascii="Times New Roman" w:hAnsi="Times New Roman" w:cs="Times New Roman"/>
          <w:sz w:val="24"/>
          <w:szCs w:val="24"/>
        </w:rPr>
      </w:pPr>
    </w:p>
    <w:p w:rsidR="00571804" w:rsidRPr="00851C72" w:rsidRDefault="00571804" w:rsidP="00E4489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 wanted to find if there was a difference in percent fat mass in neonates of women with gestational diabetes treated with glyburide or insulin.  We found that on average, the percent fat mass of newborns whose mothers received glyburid</w:t>
      </w:r>
      <w:r w:rsidR="00235F7C">
        <w:rPr>
          <w:rFonts w:ascii="Times New Roman" w:hAnsi="Times New Roman" w:cs="Times New Roman"/>
          <w:sz w:val="24"/>
          <w:szCs w:val="24"/>
        </w:rPr>
        <w:t>e is 12.8 (CI 95% 11.0 to 14.6</w:t>
      </w:r>
      <w:r>
        <w:rPr>
          <w:rFonts w:ascii="Times New Roman" w:hAnsi="Times New Roman" w:cs="Times New Roman"/>
          <w:sz w:val="24"/>
          <w:szCs w:val="24"/>
        </w:rPr>
        <w:t xml:space="preserve">) while the percent fat mass of newborns whose mothers received insulin is only 11.20 (CI 95% 9.87 to 12.53).  To test if these results were significant, we performed a two-sample t-test to find the probability of getting the results we observed.  </w:t>
      </w:r>
      <w:r w:rsidR="00E477E2">
        <w:rPr>
          <w:rFonts w:ascii="Times New Roman" w:hAnsi="Times New Roman" w:cs="Times New Roman"/>
          <w:sz w:val="24"/>
          <w:szCs w:val="24"/>
        </w:rPr>
        <w:t xml:space="preserve">We assumed that there was no difference </w:t>
      </w:r>
      <w:r w:rsidR="00851C72">
        <w:rPr>
          <w:rFonts w:ascii="Times New Roman" w:hAnsi="Times New Roman" w:cs="Times New Roman"/>
          <w:sz w:val="24"/>
          <w:szCs w:val="24"/>
        </w:rPr>
        <w:t xml:space="preserve">between the two treatments and tested to see if there was a difference in mean percent fat mass of neonates.  </w:t>
      </w:r>
      <w:r>
        <w:rPr>
          <w:rFonts w:ascii="Times New Roman" w:hAnsi="Times New Roman" w:cs="Times New Roman"/>
          <w:sz w:val="24"/>
          <w:szCs w:val="24"/>
        </w:rPr>
        <w:t>We found t</w:t>
      </w:r>
      <w:r w:rsidRPr="00951618">
        <w:rPr>
          <w:rFonts w:ascii="Times New Roman" w:hAnsi="Times New Roman" w:cs="Times New Roman"/>
          <w:sz w:val="24"/>
          <w:szCs w:val="24"/>
        </w:rPr>
        <w:t>he p-value</w:t>
      </w:r>
      <w:r>
        <w:rPr>
          <w:rFonts w:ascii="Times New Roman" w:hAnsi="Times New Roman" w:cs="Times New Roman"/>
          <w:sz w:val="24"/>
          <w:szCs w:val="24"/>
        </w:rPr>
        <w:t xml:space="preserve"> to be</w:t>
      </w:r>
      <w:r w:rsidRPr="00951618">
        <w:rPr>
          <w:rFonts w:ascii="Times New Roman" w:hAnsi="Times New Roman" w:cs="Times New Roman"/>
          <w:sz w:val="24"/>
          <w:szCs w:val="24"/>
        </w:rPr>
        <w:t xml:space="preserve"> between 0.10 and 0.20, which is greater than our threshold of 0.05.  Thus, we fail to reject the null hypothesis and conclude that there isn’t enough evidence to suggest there is a difference between the mean percent fat mass of newborns whose mothers were treated with glyburide or insulin.</w:t>
      </w:r>
      <w:r w:rsidR="00851C72">
        <w:rPr>
          <w:rFonts w:ascii="Times New Roman" w:hAnsi="Times New Roman" w:cs="Times New Roman"/>
          <w:sz w:val="24"/>
          <w:szCs w:val="24"/>
        </w:rPr>
        <w:t xml:space="preserve">  On average, the difference in percent fat mass between newborns whose mothers were treated with glyburide and newborns whose mothers wer</w:t>
      </w:r>
      <w:r w:rsidR="00643C9A">
        <w:rPr>
          <w:rFonts w:ascii="Times New Roman" w:hAnsi="Times New Roman" w:cs="Times New Roman"/>
          <w:sz w:val="24"/>
          <w:szCs w:val="24"/>
        </w:rPr>
        <w:t>e treated with insulin is 1.6 (CI 95% -0.6 and 3.8</w:t>
      </w:r>
      <w:r w:rsidR="00851C72">
        <w:rPr>
          <w:rFonts w:ascii="Times New Roman" w:hAnsi="Times New Roman" w:cs="Times New Roman"/>
          <w:sz w:val="24"/>
          <w:szCs w:val="24"/>
        </w:rPr>
        <w:t>).  The confidence interval includes 0, so the interval confirms what we observed in our t-test (</w:t>
      </w:r>
      <w:r w:rsidR="00851C72" w:rsidRPr="00BE3371">
        <w:rPr>
          <w:rFonts w:ascii="Times New Roman" w:hAnsi="Times New Roman" w:cs="Times New Roman"/>
          <w:sz w:val="24"/>
          <w:szCs w:val="24"/>
        </w:rPr>
        <w:t>H</w:t>
      </w:r>
      <w:r w:rsidR="00851C72" w:rsidRPr="00BE3371">
        <w:rPr>
          <w:rFonts w:ascii="Times New Roman" w:hAnsi="Times New Roman" w:cs="Times New Roman"/>
          <w:sz w:val="24"/>
          <w:szCs w:val="24"/>
          <w:vertAlign w:val="subscript"/>
        </w:rPr>
        <w:t>o</w:t>
      </w:r>
      <w:r w:rsidR="00851C72" w:rsidRPr="00BE3371">
        <w:rPr>
          <w:rFonts w:ascii="Times New Roman" w:hAnsi="Times New Roman" w:cs="Times New Roman"/>
          <w:sz w:val="24"/>
          <w:szCs w:val="24"/>
        </w:rPr>
        <w:t xml:space="preserve">: </w:t>
      </w:r>
      <w:r w:rsidR="00851C72" w:rsidRPr="00CF6DD1">
        <w:rPr>
          <w:rFonts w:ascii="Times New Roman" w:hAnsi="Times New Roman" w:cs="Times New Roman"/>
          <w:sz w:val="28"/>
          <w:szCs w:val="24"/>
        </w:rPr>
        <w:t>µ</w:t>
      </w:r>
      <w:r w:rsidR="00851C72" w:rsidRPr="00CF6DD1">
        <w:rPr>
          <w:rFonts w:ascii="Times New Roman" w:hAnsi="Times New Roman" w:cs="Times New Roman"/>
          <w:sz w:val="28"/>
          <w:szCs w:val="24"/>
          <w:vertAlign w:val="subscript"/>
        </w:rPr>
        <w:t>g</w:t>
      </w:r>
      <w:r w:rsidR="00851C72" w:rsidRPr="00CF6DD1">
        <w:rPr>
          <w:rFonts w:ascii="Times New Roman" w:hAnsi="Times New Roman" w:cs="Times New Roman"/>
          <w:sz w:val="28"/>
          <w:szCs w:val="24"/>
        </w:rPr>
        <w:t xml:space="preserve"> </w:t>
      </w:r>
      <w:r w:rsidR="00851C72" w:rsidRPr="00BE3371">
        <w:rPr>
          <w:rFonts w:ascii="Times New Roman" w:hAnsi="Times New Roman" w:cs="Times New Roman"/>
          <w:sz w:val="24"/>
          <w:szCs w:val="24"/>
        </w:rPr>
        <w:t>=</w:t>
      </w:r>
      <w:r w:rsidR="00851C72">
        <w:rPr>
          <w:rFonts w:ascii="Times New Roman" w:hAnsi="Times New Roman" w:cs="Times New Roman"/>
          <w:sz w:val="24"/>
          <w:szCs w:val="24"/>
        </w:rPr>
        <w:t xml:space="preserve"> </w:t>
      </w:r>
      <w:r w:rsidR="00851C72" w:rsidRPr="00CF6DD1">
        <w:rPr>
          <w:rFonts w:ascii="Times New Roman" w:hAnsi="Times New Roman" w:cs="Times New Roman"/>
          <w:sz w:val="28"/>
          <w:szCs w:val="24"/>
        </w:rPr>
        <w:t>µ</w:t>
      </w:r>
      <w:proofErr w:type="spellStart"/>
      <w:r w:rsidR="00851C72" w:rsidRPr="00CF6DD1">
        <w:rPr>
          <w:rFonts w:ascii="Times New Roman" w:hAnsi="Times New Roman" w:cs="Times New Roman"/>
          <w:sz w:val="28"/>
          <w:szCs w:val="24"/>
          <w:vertAlign w:val="subscript"/>
        </w:rPr>
        <w:t>i</w:t>
      </w:r>
      <w:proofErr w:type="spellEnd"/>
      <w:r w:rsidR="00851C72" w:rsidRPr="00CF6DD1">
        <w:rPr>
          <w:rFonts w:ascii="Times New Roman" w:hAnsi="Times New Roman" w:cs="Times New Roman"/>
          <w:sz w:val="28"/>
          <w:szCs w:val="24"/>
        </w:rPr>
        <w:t xml:space="preserve"> </w:t>
      </w:r>
      <w:r w:rsidR="00851C72" w:rsidRPr="00CF6DD1">
        <w:rPr>
          <w:rFonts w:ascii="Times New Roman" w:hAnsi="Times New Roman" w:cs="Times New Roman"/>
          <w:sz w:val="24"/>
          <w:szCs w:val="24"/>
        </w:rPr>
        <w:t xml:space="preserve">or </w:t>
      </w:r>
      <w:r w:rsidR="00851C72" w:rsidRPr="00CF6DD1">
        <w:rPr>
          <w:rFonts w:ascii="Times New Roman" w:hAnsi="Times New Roman" w:cs="Times New Roman"/>
          <w:sz w:val="28"/>
          <w:szCs w:val="24"/>
        </w:rPr>
        <w:t>µ</w:t>
      </w:r>
      <w:r w:rsidR="00851C72" w:rsidRPr="00CF6DD1">
        <w:rPr>
          <w:rFonts w:ascii="Times New Roman" w:hAnsi="Times New Roman" w:cs="Times New Roman"/>
          <w:sz w:val="28"/>
          <w:szCs w:val="24"/>
          <w:vertAlign w:val="subscript"/>
        </w:rPr>
        <w:t>g</w:t>
      </w:r>
      <w:r w:rsidR="00851C72" w:rsidRPr="00CF6DD1">
        <w:rPr>
          <w:rFonts w:ascii="Times New Roman" w:hAnsi="Times New Roman" w:cs="Times New Roman"/>
          <w:sz w:val="28"/>
          <w:szCs w:val="24"/>
        </w:rPr>
        <w:t xml:space="preserve"> - µ</w:t>
      </w:r>
      <w:proofErr w:type="spellStart"/>
      <w:r w:rsidR="00851C72" w:rsidRPr="00CF6DD1">
        <w:rPr>
          <w:rFonts w:ascii="Times New Roman" w:hAnsi="Times New Roman" w:cs="Times New Roman"/>
          <w:sz w:val="28"/>
          <w:szCs w:val="24"/>
          <w:vertAlign w:val="subscript"/>
        </w:rPr>
        <w:t>i</w:t>
      </w:r>
      <w:proofErr w:type="spellEnd"/>
      <w:r w:rsidR="00851C72" w:rsidRPr="00CF6DD1">
        <w:rPr>
          <w:rFonts w:ascii="Times New Roman" w:hAnsi="Times New Roman" w:cs="Times New Roman"/>
          <w:sz w:val="28"/>
          <w:szCs w:val="24"/>
        </w:rPr>
        <w:t xml:space="preserve"> </w:t>
      </w:r>
      <w:r w:rsidR="00851C72" w:rsidRPr="00CF6DD1">
        <w:rPr>
          <w:rFonts w:ascii="Times New Roman" w:hAnsi="Times New Roman" w:cs="Times New Roman"/>
          <w:sz w:val="24"/>
          <w:szCs w:val="24"/>
        </w:rPr>
        <w:t>= 0</w:t>
      </w:r>
      <w:r w:rsidR="00851C72">
        <w:rPr>
          <w:rFonts w:ascii="Times New Roman" w:hAnsi="Times New Roman" w:cs="Times New Roman"/>
          <w:sz w:val="24"/>
          <w:szCs w:val="24"/>
        </w:rPr>
        <w:t>).</w:t>
      </w:r>
    </w:p>
    <w:p w:rsidR="00334A69" w:rsidRDefault="00334A69">
      <w:pPr>
        <w:rPr>
          <w:rFonts w:ascii="Times New Roman" w:hAnsi="Times New Roman" w:cs="Times New Roman"/>
          <w:sz w:val="24"/>
          <w:szCs w:val="24"/>
        </w:rPr>
      </w:pPr>
      <w:r>
        <w:rPr>
          <w:rFonts w:ascii="Times New Roman" w:hAnsi="Times New Roman" w:cs="Times New Roman"/>
          <w:sz w:val="24"/>
          <w:szCs w:val="24"/>
        </w:rPr>
        <w:br w:type="page"/>
      </w:r>
    </w:p>
    <w:p w:rsidR="00CF6DD1" w:rsidRPr="003B1A5A" w:rsidRDefault="00CF6DD1" w:rsidP="003B1A5A">
      <w:pPr>
        <w:rPr>
          <w:rFonts w:ascii="Times New Roman" w:hAnsi="Times New Roman" w:cs="Times New Roman"/>
          <w:sz w:val="24"/>
          <w:szCs w:val="24"/>
        </w:rPr>
      </w:pPr>
    </w:p>
    <w:p w:rsidR="00A62E2F" w:rsidRPr="00BE3371" w:rsidRDefault="00A62E2F" w:rsidP="00A62E2F">
      <w:pPr>
        <w:pStyle w:val="ListParagraph"/>
        <w:numPr>
          <w:ilvl w:val="0"/>
          <w:numId w:val="2"/>
        </w:numPr>
        <w:rPr>
          <w:rFonts w:ascii="Times New Roman" w:hAnsi="Times New Roman" w:cs="Times New Roman"/>
          <w:sz w:val="24"/>
          <w:szCs w:val="24"/>
        </w:rPr>
      </w:pPr>
      <w:r w:rsidRPr="00BE3371">
        <w:rPr>
          <w:rFonts w:ascii="Times New Roman" w:hAnsi="Times New Roman" w:cs="Times New Roman"/>
          <w:sz w:val="24"/>
          <w:szCs w:val="24"/>
        </w:rPr>
        <w:t xml:space="preserve">The Art of Oreo Dunking </w:t>
      </w:r>
    </w:p>
    <w:p w:rsidR="006A415D" w:rsidRDefault="00F35B72" w:rsidP="00D44C8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Homework 3</w:t>
      </w:r>
    </w:p>
    <w:p w:rsidR="00486749" w:rsidRPr="00D44C85" w:rsidRDefault="00486749" w:rsidP="00486749">
      <w:pPr>
        <w:pStyle w:val="ListParagraph"/>
        <w:ind w:left="1080"/>
        <w:rPr>
          <w:rFonts w:ascii="Times New Roman" w:hAnsi="Times New Roman" w:cs="Times New Roman"/>
          <w:sz w:val="24"/>
          <w:szCs w:val="24"/>
        </w:rPr>
      </w:pPr>
    </w:p>
    <w:p w:rsidR="00F35B72" w:rsidRDefault="00F35B72" w:rsidP="00D44C85">
      <w:pPr>
        <w:pStyle w:val="ListParagraph"/>
        <w:numPr>
          <w:ilvl w:val="0"/>
          <w:numId w:val="5"/>
        </w:numPr>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36EC6239">
            <wp:simplePos x="0" y="0"/>
            <wp:positionH relativeFrom="margin">
              <wp:align>right</wp:align>
            </wp:positionH>
            <wp:positionV relativeFrom="paragraph">
              <wp:posOffset>333375</wp:posOffset>
            </wp:positionV>
            <wp:extent cx="5124450" cy="3519805"/>
            <wp:effectExtent l="0" t="0" r="0"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24450" cy="3519805"/>
                    </a:xfrm>
                    <a:prstGeom prst="rect">
                      <a:avLst/>
                    </a:prstGeom>
                  </pic:spPr>
                </pic:pic>
              </a:graphicData>
            </a:graphic>
            <wp14:sizeRelH relativeFrom="page">
              <wp14:pctWidth>0</wp14:pctWidth>
            </wp14:sizeRelH>
            <wp14:sizeRelV relativeFrom="page">
              <wp14:pctHeight>0</wp14:pctHeight>
            </wp14:sizeRelV>
          </wp:anchor>
        </w:drawing>
      </w:r>
    </w:p>
    <w:p w:rsidR="00F35B72" w:rsidRDefault="00F35B72" w:rsidP="00F35B72">
      <w:pPr>
        <w:pStyle w:val="ListParagraph"/>
        <w:ind w:left="1080"/>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6176BCED">
            <wp:simplePos x="0" y="0"/>
            <wp:positionH relativeFrom="column">
              <wp:posOffset>790575</wp:posOffset>
            </wp:positionH>
            <wp:positionV relativeFrom="paragraph">
              <wp:posOffset>3844290</wp:posOffset>
            </wp:positionV>
            <wp:extent cx="5181600" cy="31845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81600" cy="3184525"/>
                    </a:xfrm>
                    <a:prstGeom prst="rect">
                      <a:avLst/>
                    </a:prstGeom>
                  </pic:spPr>
                </pic:pic>
              </a:graphicData>
            </a:graphic>
            <wp14:sizeRelH relativeFrom="page">
              <wp14:pctWidth>0</wp14:pctWidth>
            </wp14:sizeRelH>
            <wp14:sizeRelV relativeFrom="page">
              <wp14:pctHeight>0</wp14:pctHeight>
            </wp14:sizeRelV>
          </wp:anchor>
        </w:drawing>
      </w:r>
    </w:p>
    <w:p w:rsidR="00E74815" w:rsidRDefault="00E74815" w:rsidP="00F35B72">
      <w:pPr>
        <w:pStyle w:val="ListParagraph"/>
        <w:ind w:left="1080"/>
        <w:rPr>
          <w:rFonts w:ascii="Times New Roman" w:hAnsi="Times New Roman" w:cs="Times New Roman"/>
          <w:sz w:val="24"/>
          <w:szCs w:val="24"/>
        </w:rPr>
      </w:pPr>
      <w:r w:rsidRPr="00D44C85">
        <w:rPr>
          <w:rFonts w:ascii="Times New Roman" w:hAnsi="Times New Roman" w:cs="Times New Roman"/>
          <w:sz w:val="24"/>
          <w:szCs w:val="24"/>
        </w:rPr>
        <w:t xml:space="preserve">On average, </w:t>
      </w:r>
      <w:r w:rsidR="00E27256" w:rsidRPr="00D44C85">
        <w:rPr>
          <w:rFonts w:ascii="Times New Roman" w:hAnsi="Times New Roman" w:cs="Times New Roman"/>
          <w:sz w:val="24"/>
          <w:szCs w:val="24"/>
        </w:rPr>
        <w:t>R</w:t>
      </w:r>
      <w:r w:rsidRPr="00D44C85">
        <w:rPr>
          <w:rFonts w:ascii="Times New Roman" w:hAnsi="Times New Roman" w:cs="Times New Roman"/>
          <w:sz w:val="24"/>
          <w:szCs w:val="24"/>
        </w:rPr>
        <w:t>egular Oreos absorbed 6.18 grams of milk in 10 seconds (95% CI 4.80g to 7.56g) while Trader Joe’s Joe-Joe</w:t>
      </w:r>
      <w:r w:rsidR="001835C2" w:rsidRPr="00D44C85">
        <w:rPr>
          <w:rFonts w:ascii="Times New Roman" w:hAnsi="Times New Roman" w:cs="Times New Roman"/>
          <w:sz w:val="24"/>
          <w:szCs w:val="24"/>
        </w:rPr>
        <w:t>’</w:t>
      </w:r>
      <w:r w:rsidRPr="00D44C85">
        <w:rPr>
          <w:rFonts w:ascii="Times New Roman" w:hAnsi="Times New Roman" w:cs="Times New Roman"/>
          <w:sz w:val="24"/>
          <w:szCs w:val="24"/>
        </w:rPr>
        <w:t>s absorbed only 4.84 grams of milk (95% CI 4.12g to 5.57g</w:t>
      </w:r>
      <w:r w:rsidR="00E56CB0" w:rsidRPr="00D44C85">
        <w:rPr>
          <w:rFonts w:ascii="Times New Roman" w:hAnsi="Times New Roman" w:cs="Times New Roman"/>
          <w:sz w:val="24"/>
          <w:szCs w:val="24"/>
        </w:rPr>
        <w:t>).</w:t>
      </w:r>
    </w:p>
    <w:p w:rsidR="00486749" w:rsidRPr="00D44C85" w:rsidRDefault="00486749" w:rsidP="00486749">
      <w:pPr>
        <w:pStyle w:val="ListParagraph"/>
        <w:ind w:left="1080"/>
        <w:rPr>
          <w:rFonts w:ascii="Times New Roman" w:hAnsi="Times New Roman" w:cs="Times New Roman"/>
          <w:sz w:val="24"/>
          <w:szCs w:val="24"/>
        </w:rPr>
      </w:pPr>
    </w:p>
    <w:p w:rsidR="00E26B42" w:rsidRPr="00355376" w:rsidRDefault="00052B76" w:rsidP="00D44C85">
      <w:pPr>
        <w:pStyle w:val="ListParagraph"/>
        <w:numPr>
          <w:ilvl w:val="0"/>
          <w:numId w:val="5"/>
        </w:numPr>
        <w:rPr>
          <w:rFonts w:ascii="Times New Roman" w:hAnsi="Times New Roman" w:cs="Times New Roman"/>
          <w:sz w:val="24"/>
          <w:szCs w:val="24"/>
        </w:rPr>
      </w:pPr>
      <w:r w:rsidRPr="00355376">
        <w:rPr>
          <w:rFonts w:ascii="Times New Roman" w:hAnsi="Times New Roman" w:cs="Times New Roman"/>
          <w:sz w:val="24"/>
          <w:szCs w:val="24"/>
        </w:rPr>
        <w:t>Mean amount of milk absorbed in 10 seconds</w:t>
      </w:r>
      <w:r w:rsidR="00E27256" w:rsidRPr="00355376">
        <w:rPr>
          <w:rFonts w:ascii="Times New Roman" w:hAnsi="Times New Roman" w:cs="Times New Roman"/>
          <w:sz w:val="24"/>
          <w:szCs w:val="24"/>
        </w:rPr>
        <w:t xml:space="preserve"> by R</w:t>
      </w:r>
      <w:r w:rsidR="00355376" w:rsidRPr="00355376">
        <w:rPr>
          <w:rFonts w:ascii="Times New Roman" w:hAnsi="Times New Roman" w:cs="Times New Roman"/>
          <w:sz w:val="24"/>
          <w:szCs w:val="24"/>
        </w:rPr>
        <w:t>egular Oreos = µ</w:t>
      </w:r>
      <w:proofErr w:type="spellStart"/>
      <w:r w:rsidR="00355376" w:rsidRPr="00355376">
        <w:rPr>
          <w:rFonts w:ascii="Times New Roman" w:hAnsi="Times New Roman" w:cs="Times New Roman"/>
          <w:sz w:val="24"/>
          <w:szCs w:val="24"/>
          <w:vertAlign w:val="subscript"/>
        </w:rPr>
        <w:t>reg</w:t>
      </w:r>
      <w:proofErr w:type="spellEnd"/>
    </w:p>
    <w:p w:rsidR="00052B76" w:rsidRPr="00355376" w:rsidRDefault="00052B76" w:rsidP="00052B76">
      <w:pPr>
        <w:pStyle w:val="ListParagraph"/>
        <w:ind w:left="1080"/>
        <w:rPr>
          <w:rFonts w:ascii="Times New Roman" w:hAnsi="Times New Roman" w:cs="Times New Roman"/>
          <w:sz w:val="24"/>
          <w:szCs w:val="24"/>
          <w:vertAlign w:val="subscript"/>
        </w:rPr>
      </w:pPr>
      <w:r w:rsidRPr="00355376">
        <w:rPr>
          <w:rFonts w:ascii="Times New Roman" w:hAnsi="Times New Roman" w:cs="Times New Roman"/>
          <w:sz w:val="24"/>
          <w:szCs w:val="24"/>
        </w:rPr>
        <w:t>Mean amount of milk absorbed in 10 seconds by Trader Joe’s Joe-Joe</w:t>
      </w:r>
      <w:r w:rsidR="001835C2" w:rsidRPr="00355376">
        <w:rPr>
          <w:rFonts w:ascii="Times New Roman" w:hAnsi="Times New Roman" w:cs="Times New Roman"/>
          <w:sz w:val="24"/>
          <w:szCs w:val="24"/>
        </w:rPr>
        <w:t>’</w:t>
      </w:r>
      <w:r w:rsidR="00355376" w:rsidRPr="00355376">
        <w:rPr>
          <w:rFonts w:ascii="Times New Roman" w:hAnsi="Times New Roman" w:cs="Times New Roman"/>
          <w:sz w:val="24"/>
          <w:szCs w:val="24"/>
        </w:rPr>
        <w:t>s = µ</w:t>
      </w:r>
      <w:proofErr w:type="spellStart"/>
      <w:r w:rsidR="00355376" w:rsidRPr="00355376">
        <w:rPr>
          <w:rFonts w:ascii="Times New Roman" w:hAnsi="Times New Roman" w:cs="Times New Roman"/>
          <w:sz w:val="24"/>
          <w:szCs w:val="24"/>
          <w:vertAlign w:val="subscript"/>
        </w:rPr>
        <w:t>tj</w:t>
      </w:r>
      <w:proofErr w:type="spellEnd"/>
    </w:p>
    <w:p w:rsidR="00052B76" w:rsidRPr="00355376" w:rsidRDefault="00052B76" w:rsidP="00052B76">
      <w:pPr>
        <w:pStyle w:val="ListParagraph"/>
        <w:ind w:left="1080"/>
        <w:rPr>
          <w:rFonts w:ascii="Times New Roman" w:hAnsi="Times New Roman" w:cs="Times New Roman"/>
          <w:sz w:val="24"/>
          <w:szCs w:val="24"/>
        </w:rPr>
      </w:pPr>
      <w:r w:rsidRPr="00355376">
        <w:rPr>
          <w:rFonts w:ascii="Times New Roman" w:hAnsi="Times New Roman" w:cs="Times New Roman"/>
          <w:sz w:val="24"/>
          <w:szCs w:val="24"/>
        </w:rPr>
        <w:t>Null Hypothesis</w:t>
      </w:r>
      <w:r w:rsidR="001F6695" w:rsidRPr="00355376">
        <w:rPr>
          <w:rFonts w:ascii="Times New Roman" w:hAnsi="Times New Roman" w:cs="Times New Roman"/>
          <w:sz w:val="24"/>
          <w:szCs w:val="24"/>
        </w:rPr>
        <w:t xml:space="preserve"> (H</w:t>
      </w:r>
      <w:r w:rsidR="001F6695" w:rsidRPr="00355376">
        <w:rPr>
          <w:rFonts w:ascii="Times New Roman" w:hAnsi="Times New Roman" w:cs="Times New Roman"/>
          <w:sz w:val="24"/>
          <w:szCs w:val="24"/>
          <w:vertAlign w:val="subscript"/>
        </w:rPr>
        <w:t>o</w:t>
      </w:r>
      <w:r w:rsidR="001F6695" w:rsidRPr="00355376">
        <w:rPr>
          <w:rFonts w:ascii="Times New Roman" w:hAnsi="Times New Roman" w:cs="Times New Roman"/>
          <w:sz w:val="24"/>
          <w:szCs w:val="24"/>
        </w:rPr>
        <w:t>)</w:t>
      </w:r>
      <w:r w:rsidRPr="00355376">
        <w:rPr>
          <w:rFonts w:ascii="Times New Roman" w:hAnsi="Times New Roman" w:cs="Times New Roman"/>
          <w:sz w:val="24"/>
          <w:szCs w:val="24"/>
        </w:rPr>
        <w:t xml:space="preserve">: </w:t>
      </w:r>
      <w:r w:rsidR="00355376" w:rsidRPr="00355376">
        <w:rPr>
          <w:rFonts w:ascii="Times New Roman" w:hAnsi="Times New Roman" w:cs="Times New Roman"/>
          <w:sz w:val="24"/>
          <w:szCs w:val="24"/>
        </w:rPr>
        <w:t>µ</w:t>
      </w:r>
      <w:proofErr w:type="spellStart"/>
      <w:r w:rsidR="00355376" w:rsidRPr="00355376">
        <w:rPr>
          <w:rFonts w:ascii="Times New Roman" w:hAnsi="Times New Roman" w:cs="Times New Roman"/>
          <w:sz w:val="24"/>
          <w:szCs w:val="24"/>
          <w:vertAlign w:val="subscript"/>
        </w:rPr>
        <w:t>reg</w:t>
      </w:r>
      <w:proofErr w:type="spellEnd"/>
      <w:r w:rsidRPr="00355376">
        <w:rPr>
          <w:rFonts w:ascii="Times New Roman" w:hAnsi="Times New Roman" w:cs="Times New Roman"/>
          <w:sz w:val="24"/>
          <w:szCs w:val="24"/>
        </w:rPr>
        <w:t xml:space="preserve"> = </w:t>
      </w:r>
      <w:r w:rsidR="00355376" w:rsidRPr="00355376">
        <w:rPr>
          <w:rFonts w:ascii="Times New Roman" w:hAnsi="Times New Roman" w:cs="Times New Roman"/>
          <w:sz w:val="24"/>
          <w:szCs w:val="24"/>
        </w:rPr>
        <w:t>µ</w:t>
      </w:r>
      <w:proofErr w:type="spellStart"/>
      <w:r w:rsidR="00355376" w:rsidRPr="00355376">
        <w:rPr>
          <w:rFonts w:ascii="Times New Roman" w:hAnsi="Times New Roman" w:cs="Times New Roman"/>
          <w:sz w:val="24"/>
          <w:szCs w:val="24"/>
          <w:vertAlign w:val="subscript"/>
        </w:rPr>
        <w:t>tj</w:t>
      </w:r>
      <w:proofErr w:type="spellEnd"/>
      <w:r w:rsidR="00355376" w:rsidRPr="00355376">
        <w:rPr>
          <w:rFonts w:ascii="Times New Roman" w:hAnsi="Times New Roman" w:cs="Times New Roman"/>
          <w:sz w:val="24"/>
          <w:szCs w:val="24"/>
        </w:rPr>
        <w:t xml:space="preserve"> </w:t>
      </w:r>
      <w:r w:rsidRPr="00355376">
        <w:rPr>
          <w:rFonts w:ascii="Times New Roman" w:hAnsi="Times New Roman" w:cs="Times New Roman"/>
          <w:sz w:val="24"/>
          <w:szCs w:val="24"/>
        </w:rPr>
        <w:t xml:space="preserve">or </w:t>
      </w:r>
      <w:r w:rsidR="00355376" w:rsidRPr="00355376">
        <w:rPr>
          <w:rFonts w:ascii="Times New Roman" w:hAnsi="Times New Roman" w:cs="Times New Roman"/>
          <w:sz w:val="24"/>
          <w:szCs w:val="24"/>
        </w:rPr>
        <w:t>µ</w:t>
      </w:r>
      <w:proofErr w:type="spellStart"/>
      <w:r w:rsidR="00355376" w:rsidRPr="00355376">
        <w:rPr>
          <w:rFonts w:ascii="Times New Roman" w:hAnsi="Times New Roman" w:cs="Times New Roman"/>
          <w:sz w:val="24"/>
          <w:szCs w:val="24"/>
          <w:vertAlign w:val="subscript"/>
        </w:rPr>
        <w:t>reg</w:t>
      </w:r>
      <w:proofErr w:type="spellEnd"/>
      <w:r w:rsidRPr="00355376">
        <w:rPr>
          <w:rFonts w:ascii="Times New Roman" w:hAnsi="Times New Roman" w:cs="Times New Roman"/>
          <w:sz w:val="24"/>
          <w:szCs w:val="24"/>
        </w:rPr>
        <w:t xml:space="preserve"> - </w:t>
      </w:r>
      <w:r w:rsidR="00355376" w:rsidRPr="00355376">
        <w:rPr>
          <w:rFonts w:ascii="Times New Roman" w:hAnsi="Times New Roman" w:cs="Times New Roman"/>
          <w:sz w:val="24"/>
          <w:szCs w:val="24"/>
        </w:rPr>
        <w:t>µ</w:t>
      </w:r>
      <w:proofErr w:type="spellStart"/>
      <w:r w:rsidR="00355376" w:rsidRPr="00355376">
        <w:rPr>
          <w:rFonts w:ascii="Times New Roman" w:hAnsi="Times New Roman" w:cs="Times New Roman"/>
          <w:sz w:val="24"/>
          <w:szCs w:val="24"/>
          <w:vertAlign w:val="subscript"/>
        </w:rPr>
        <w:t>tj</w:t>
      </w:r>
      <w:proofErr w:type="spellEnd"/>
      <w:r w:rsidR="00355376" w:rsidRPr="00355376">
        <w:rPr>
          <w:rFonts w:ascii="Times New Roman" w:hAnsi="Times New Roman" w:cs="Times New Roman"/>
          <w:sz w:val="24"/>
          <w:szCs w:val="24"/>
        </w:rPr>
        <w:t xml:space="preserve"> </w:t>
      </w:r>
      <w:r w:rsidRPr="00355376">
        <w:rPr>
          <w:rFonts w:ascii="Times New Roman" w:hAnsi="Times New Roman" w:cs="Times New Roman"/>
          <w:sz w:val="24"/>
          <w:szCs w:val="24"/>
        </w:rPr>
        <w:t>= 0</w:t>
      </w:r>
    </w:p>
    <w:p w:rsidR="00052B76" w:rsidRPr="00355376" w:rsidRDefault="00052B76" w:rsidP="00052B76">
      <w:pPr>
        <w:pStyle w:val="ListParagraph"/>
        <w:ind w:left="1080"/>
        <w:rPr>
          <w:rFonts w:ascii="Times New Roman" w:hAnsi="Times New Roman" w:cs="Times New Roman"/>
          <w:sz w:val="24"/>
          <w:szCs w:val="24"/>
        </w:rPr>
      </w:pPr>
      <w:r w:rsidRPr="00355376">
        <w:rPr>
          <w:rFonts w:ascii="Times New Roman" w:hAnsi="Times New Roman" w:cs="Times New Roman"/>
          <w:sz w:val="24"/>
          <w:szCs w:val="24"/>
        </w:rPr>
        <w:t>Alternative Hypothesis</w:t>
      </w:r>
      <w:r w:rsidR="001F6695" w:rsidRPr="00355376">
        <w:rPr>
          <w:rFonts w:ascii="Times New Roman" w:hAnsi="Times New Roman" w:cs="Times New Roman"/>
          <w:sz w:val="24"/>
          <w:szCs w:val="24"/>
        </w:rPr>
        <w:t xml:space="preserve"> (H</w:t>
      </w:r>
      <w:r w:rsidR="001F6695" w:rsidRPr="00355376">
        <w:rPr>
          <w:rFonts w:ascii="Times New Roman" w:hAnsi="Times New Roman" w:cs="Times New Roman"/>
          <w:sz w:val="24"/>
          <w:szCs w:val="24"/>
          <w:vertAlign w:val="subscript"/>
        </w:rPr>
        <w:t>a</w:t>
      </w:r>
      <w:r w:rsidR="001F6695" w:rsidRPr="00355376">
        <w:rPr>
          <w:rFonts w:ascii="Times New Roman" w:hAnsi="Times New Roman" w:cs="Times New Roman"/>
          <w:sz w:val="24"/>
          <w:szCs w:val="24"/>
        </w:rPr>
        <w:t>)</w:t>
      </w:r>
      <w:r w:rsidRPr="00355376">
        <w:rPr>
          <w:rFonts w:ascii="Times New Roman" w:hAnsi="Times New Roman" w:cs="Times New Roman"/>
          <w:sz w:val="24"/>
          <w:szCs w:val="24"/>
        </w:rPr>
        <w:t xml:space="preserve">: </w:t>
      </w:r>
      <w:r w:rsidR="00355376" w:rsidRPr="00355376">
        <w:rPr>
          <w:rFonts w:ascii="Times New Roman" w:hAnsi="Times New Roman" w:cs="Times New Roman"/>
          <w:sz w:val="24"/>
          <w:szCs w:val="24"/>
        </w:rPr>
        <w:t>µ</w:t>
      </w:r>
      <w:proofErr w:type="spellStart"/>
      <w:r w:rsidR="00355376" w:rsidRPr="00355376">
        <w:rPr>
          <w:rFonts w:ascii="Times New Roman" w:hAnsi="Times New Roman" w:cs="Times New Roman"/>
          <w:sz w:val="24"/>
          <w:szCs w:val="24"/>
          <w:vertAlign w:val="subscript"/>
        </w:rPr>
        <w:t>reg</w:t>
      </w:r>
      <w:proofErr w:type="spellEnd"/>
      <w:r w:rsidRPr="00355376">
        <w:rPr>
          <w:rFonts w:ascii="Times New Roman" w:hAnsi="Times New Roman" w:cs="Times New Roman"/>
          <w:sz w:val="24"/>
          <w:szCs w:val="24"/>
        </w:rPr>
        <w:t xml:space="preserve"> ≠ </w:t>
      </w:r>
      <w:r w:rsidR="00355376" w:rsidRPr="00355376">
        <w:rPr>
          <w:rFonts w:ascii="Times New Roman" w:hAnsi="Times New Roman" w:cs="Times New Roman"/>
          <w:sz w:val="24"/>
          <w:szCs w:val="24"/>
        </w:rPr>
        <w:t>µ</w:t>
      </w:r>
      <w:proofErr w:type="spellStart"/>
      <w:r w:rsidR="00355376" w:rsidRPr="00355376">
        <w:rPr>
          <w:rFonts w:ascii="Times New Roman" w:hAnsi="Times New Roman" w:cs="Times New Roman"/>
          <w:sz w:val="24"/>
          <w:szCs w:val="24"/>
          <w:vertAlign w:val="subscript"/>
        </w:rPr>
        <w:t>tj</w:t>
      </w:r>
      <w:proofErr w:type="spellEnd"/>
      <w:r w:rsidR="00355376" w:rsidRPr="00355376">
        <w:rPr>
          <w:rFonts w:ascii="Times New Roman" w:hAnsi="Times New Roman" w:cs="Times New Roman"/>
          <w:sz w:val="24"/>
          <w:szCs w:val="24"/>
        </w:rPr>
        <w:t xml:space="preserve"> </w:t>
      </w:r>
      <w:r w:rsidRPr="00355376">
        <w:rPr>
          <w:rFonts w:ascii="Times New Roman" w:hAnsi="Times New Roman" w:cs="Times New Roman"/>
          <w:sz w:val="24"/>
          <w:szCs w:val="24"/>
        </w:rPr>
        <w:t xml:space="preserve">or </w:t>
      </w:r>
      <w:r w:rsidR="00355376" w:rsidRPr="00355376">
        <w:rPr>
          <w:rFonts w:ascii="Times New Roman" w:hAnsi="Times New Roman" w:cs="Times New Roman"/>
          <w:sz w:val="24"/>
          <w:szCs w:val="24"/>
        </w:rPr>
        <w:t>µ</w:t>
      </w:r>
      <w:proofErr w:type="spellStart"/>
      <w:r w:rsidR="00355376" w:rsidRPr="00355376">
        <w:rPr>
          <w:rFonts w:ascii="Times New Roman" w:hAnsi="Times New Roman" w:cs="Times New Roman"/>
          <w:sz w:val="24"/>
          <w:szCs w:val="24"/>
          <w:vertAlign w:val="subscript"/>
        </w:rPr>
        <w:t>reg</w:t>
      </w:r>
      <w:proofErr w:type="spellEnd"/>
      <w:r w:rsidRPr="00355376">
        <w:rPr>
          <w:rFonts w:ascii="Times New Roman" w:hAnsi="Times New Roman" w:cs="Times New Roman"/>
          <w:sz w:val="24"/>
          <w:szCs w:val="24"/>
        </w:rPr>
        <w:t xml:space="preserve"> - </w:t>
      </w:r>
      <w:r w:rsidR="00355376" w:rsidRPr="00355376">
        <w:rPr>
          <w:rFonts w:ascii="Times New Roman" w:hAnsi="Times New Roman" w:cs="Times New Roman"/>
          <w:sz w:val="24"/>
          <w:szCs w:val="24"/>
        </w:rPr>
        <w:t>µ</w:t>
      </w:r>
      <w:proofErr w:type="spellStart"/>
      <w:r w:rsidR="00355376" w:rsidRPr="00355376">
        <w:rPr>
          <w:rFonts w:ascii="Times New Roman" w:hAnsi="Times New Roman" w:cs="Times New Roman"/>
          <w:sz w:val="24"/>
          <w:szCs w:val="24"/>
          <w:vertAlign w:val="subscript"/>
        </w:rPr>
        <w:t>tj</w:t>
      </w:r>
      <w:proofErr w:type="spellEnd"/>
      <w:r w:rsidR="00355376" w:rsidRPr="00355376">
        <w:rPr>
          <w:rFonts w:ascii="Times New Roman" w:hAnsi="Times New Roman" w:cs="Times New Roman"/>
          <w:sz w:val="24"/>
          <w:szCs w:val="24"/>
        </w:rPr>
        <w:t xml:space="preserve"> </w:t>
      </w:r>
      <w:r w:rsidRPr="00355376">
        <w:rPr>
          <w:rFonts w:ascii="Times New Roman" w:hAnsi="Times New Roman" w:cs="Times New Roman"/>
          <w:sz w:val="24"/>
          <w:szCs w:val="24"/>
        </w:rPr>
        <w:t>≠ 0</w:t>
      </w:r>
    </w:p>
    <w:p w:rsidR="00486749" w:rsidRPr="00BE3371" w:rsidRDefault="00486749" w:rsidP="00052B76">
      <w:pPr>
        <w:pStyle w:val="ListParagraph"/>
        <w:ind w:left="1080"/>
        <w:rPr>
          <w:rFonts w:ascii="Times New Roman" w:hAnsi="Times New Roman" w:cs="Times New Roman"/>
          <w:sz w:val="24"/>
          <w:szCs w:val="24"/>
        </w:rPr>
      </w:pPr>
    </w:p>
    <w:p w:rsidR="008A7F7D" w:rsidRPr="00BE3371" w:rsidRDefault="008A7F7D" w:rsidP="00D44C85">
      <w:pPr>
        <w:pStyle w:val="ListParagraph"/>
        <w:numPr>
          <w:ilvl w:val="0"/>
          <w:numId w:val="5"/>
        </w:numPr>
        <w:rPr>
          <w:rFonts w:ascii="Times New Roman" w:hAnsi="Times New Roman" w:cs="Times New Roman"/>
          <w:sz w:val="24"/>
          <w:szCs w:val="24"/>
        </w:rPr>
      </w:pPr>
      <w:r w:rsidRPr="00BE3371">
        <w:rPr>
          <w:rFonts w:ascii="Times New Roman" w:hAnsi="Times New Roman" w:cs="Times New Roman"/>
          <w:sz w:val="24"/>
          <w:szCs w:val="24"/>
        </w:rPr>
        <w:t>n</w:t>
      </w:r>
      <w:r w:rsidRPr="00BE3371">
        <w:rPr>
          <w:rFonts w:ascii="Times New Roman" w:hAnsi="Times New Roman" w:cs="Times New Roman"/>
          <w:sz w:val="24"/>
          <w:szCs w:val="24"/>
          <w:vertAlign w:val="subscript"/>
        </w:rPr>
        <w:t xml:space="preserve">1 </w:t>
      </w:r>
      <w:r w:rsidRPr="00BE3371">
        <w:rPr>
          <w:rFonts w:ascii="Times New Roman" w:hAnsi="Times New Roman" w:cs="Times New Roman"/>
          <w:sz w:val="24"/>
          <w:szCs w:val="24"/>
        </w:rPr>
        <w:t xml:space="preserve">= </w:t>
      </w:r>
      <w:r w:rsidR="003A40D2" w:rsidRPr="00BE3371">
        <w:rPr>
          <w:rFonts w:ascii="Times New Roman" w:hAnsi="Times New Roman" w:cs="Times New Roman"/>
          <w:sz w:val="24"/>
          <w:szCs w:val="24"/>
        </w:rPr>
        <w:t>4</w:t>
      </w:r>
      <w:r w:rsidRPr="00BE3371">
        <w:rPr>
          <w:rFonts w:ascii="Times New Roman" w:hAnsi="Times New Roman" w:cs="Times New Roman"/>
          <w:sz w:val="24"/>
          <w:szCs w:val="24"/>
          <w:vertAlign w:val="subscript"/>
        </w:rPr>
        <w:t xml:space="preserve"> </w:t>
      </w:r>
    </w:p>
    <w:p w:rsidR="008A7F7D" w:rsidRPr="00BE3371" w:rsidRDefault="008A7F7D" w:rsidP="008A7F7D">
      <w:pPr>
        <w:pStyle w:val="ListParagraph"/>
        <w:ind w:left="1080"/>
        <w:rPr>
          <w:rFonts w:ascii="Times New Roman" w:hAnsi="Times New Roman" w:cs="Times New Roman"/>
          <w:sz w:val="24"/>
          <w:szCs w:val="24"/>
        </w:rPr>
      </w:pPr>
      <w:r w:rsidRPr="00BE3371">
        <w:rPr>
          <w:rFonts w:ascii="Times New Roman" w:hAnsi="Times New Roman" w:cs="Times New Roman"/>
          <w:sz w:val="24"/>
          <w:szCs w:val="24"/>
        </w:rPr>
        <w:t>n</w:t>
      </w:r>
      <w:r w:rsidRPr="00BE3371">
        <w:rPr>
          <w:rFonts w:ascii="Times New Roman" w:hAnsi="Times New Roman" w:cs="Times New Roman"/>
          <w:sz w:val="24"/>
          <w:szCs w:val="24"/>
          <w:vertAlign w:val="subscript"/>
        </w:rPr>
        <w:t>2</w:t>
      </w:r>
      <w:r w:rsidRPr="00BE3371">
        <w:rPr>
          <w:rFonts w:ascii="Times New Roman" w:hAnsi="Times New Roman" w:cs="Times New Roman"/>
          <w:sz w:val="24"/>
          <w:szCs w:val="24"/>
        </w:rPr>
        <w:t xml:space="preserve"> = </w:t>
      </w:r>
      <w:r w:rsidR="003A40D2" w:rsidRPr="00BE3371">
        <w:rPr>
          <w:rFonts w:ascii="Times New Roman" w:hAnsi="Times New Roman" w:cs="Times New Roman"/>
          <w:sz w:val="24"/>
          <w:szCs w:val="24"/>
        </w:rPr>
        <w:t>4</w:t>
      </w:r>
    </w:p>
    <w:p w:rsidR="008A7F7D" w:rsidRPr="00BE3371" w:rsidRDefault="008A7F7D" w:rsidP="008A7F7D">
      <w:pPr>
        <w:pStyle w:val="ListParagraph"/>
        <w:ind w:left="1080"/>
        <w:rPr>
          <w:rFonts w:ascii="Times New Roman" w:hAnsi="Times New Roman" w:cs="Times New Roman"/>
          <w:sz w:val="24"/>
          <w:szCs w:val="24"/>
        </w:rPr>
      </w:pPr>
      <w:r w:rsidRPr="00BE3371">
        <w:rPr>
          <w:rFonts w:ascii="Times New Roman" w:hAnsi="Times New Roman" w:cs="Times New Roman"/>
          <w:sz w:val="24"/>
          <w:szCs w:val="24"/>
        </w:rPr>
        <w:t>y</w:t>
      </w:r>
      <w:r w:rsidRPr="00BE3371">
        <w:rPr>
          <w:rFonts w:ascii="Times New Roman" w:hAnsi="Times New Roman" w:cs="Times New Roman"/>
          <w:sz w:val="24"/>
          <w:szCs w:val="24"/>
          <w:vertAlign w:val="subscript"/>
        </w:rPr>
        <w:t xml:space="preserve">1,4 </w:t>
      </w:r>
      <w:r w:rsidRPr="00BE3371">
        <w:rPr>
          <w:rFonts w:ascii="Times New Roman" w:hAnsi="Times New Roman" w:cs="Times New Roman"/>
          <w:sz w:val="24"/>
          <w:szCs w:val="24"/>
        </w:rPr>
        <w:t xml:space="preserve">= </w:t>
      </w:r>
      <w:r w:rsidR="00D0610C" w:rsidRPr="00BE3371">
        <w:rPr>
          <w:rFonts w:ascii="Times New Roman" w:hAnsi="Times New Roman" w:cs="Times New Roman"/>
          <w:sz w:val="24"/>
          <w:szCs w:val="24"/>
        </w:rPr>
        <w:t>5.49g, t</w:t>
      </w:r>
      <w:r w:rsidR="003A40D2" w:rsidRPr="00BE3371">
        <w:rPr>
          <w:rFonts w:ascii="Times New Roman" w:hAnsi="Times New Roman" w:cs="Times New Roman"/>
          <w:sz w:val="24"/>
          <w:szCs w:val="24"/>
        </w:rPr>
        <w:t xml:space="preserve">he </w:t>
      </w:r>
      <w:r w:rsidR="00BB3112" w:rsidRPr="00BE3371">
        <w:rPr>
          <w:rFonts w:ascii="Times New Roman" w:hAnsi="Times New Roman" w:cs="Times New Roman"/>
          <w:sz w:val="24"/>
          <w:szCs w:val="24"/>
        </w:rPr>
        <w:t xml:space="preserve">amount of milk absorbed for the </w:t>
      </w:r>
      <w:r w:rsidR="00E27256" w:rsidRPr="00BE3371">
        <w:rPr>
          <w:rFonts w:ascii="Times New Roman" w:hAnsi="Times New Roman" w:cs="Times New Roman"/>
          <w:sz w:val="24"/>
          <w:szCs w:val="24"/>
        </w:rPr>
        <w:t>fourth R</w:t>
      </w:r>
      <w:r w:rsidR="003A40D2" w:rsidRPr="00BE3371">
        <w:rPr>
          <w:rFonts w:ascii="Times New Roman" w:hAnsi="Times New Roman" w:cs="Times New Roman"/>
          <w:sz w:val="24"/>
          <w:szCs w:val="24"/>
        </w:rPr>
        <w:t>egular Oreo</w:t>
      </w:r>
    </w:p>
    <w:p w:rsidR="008A7F7D" w:rsidRPr="00BE3371" w:rsidRDefault="008A7F7D" w:rsidP="008A7F7D">
      <w:pPr>
        <w:pStyle w:val="ListParagraph"/>
        <w:ind w:left="1080"/>
        <w:rPr>
          <w:rFonts w:ascii="Times New Roman" w:hAnsi="Times New Roman" w:cs="Times New Roman"/>
          <w:sz w:val="24"/>
          <w:szCs w:val="24"/>
        </w:rPr>
      </w:pPr>
      <w:r w:rsidRPr="00BE3371">
        <w:rPr>
          <w:rFonts w:ascii="Times New Roman" w:hAnsi="Times New Roman" w:cs="Times New Roman"/>
          <w:sz w:val="24"/>
          <w:szCs w:val="24"/>
        </w:rPr>
        <w:t>y</w:t>
      </w:r>
      <w:r w:rsidRPr="00BE3371">
        <w:rPr>
          <w:rFonts w:ascii="Times New Roman" w:hAnsi="Times New Roman" w:cs="Times New Roman"/>
          <w:sz w:val="24"/>
          <w:szCs w:val="24"/>
          <w:vertAlign w:val="subscript"/>
        </w:rPr>
        <w:t xml:space="preserve">2,3 </w:t>
      </w:r>
      <w:r w:rsidRPr="00BE3371">
        <w:rPr>
          <w:rFonts w:ascii="Times New Roman" w:hAnsi="Times New Roman" w:cs="Times New Roman"/>
          <w:sz w:val="24"/>
          <w:szCs w:val="24"/>
        </w:rPr>
        <w:t>=</w:t>
      </w:r>
      <w:r w:rsidR="003A40D2" w:rsidRPr="00BE3371">
        <w:rPr>
          <w:rFonts w:ascii="Times New Roman" w:hAnsi="Times New Roman" w:cs="Times New Roman"/>
          <w:sz w:val="24"/>
          <w:szCs w:val="24"/>
        </w:rPr>
        <w:t xml:space="preserve"> </w:t>
      </w:r>
      <w:r w:rsidR="00D0610C" w:rsidRPr="00BE3371">
        <w:rPr>
          <w:rFonts w:ascii="Times New Roman" w:hAnsi="Times New Roman" w:cs="Times New Roman"/>
          <w:sz w:val="24"/>
          <w:szCs w:val="24"/>
        </w:rPr>
        <w:t>4.57g, t</w:t>
      </w:r>
      <w:r w:rsidR="003A40D2" w:rsidRPr="00BE3371">
        <w:rPr>
          <w:rFonts w:ascii="Times New Roman" w:hAnsi="Times New Roman" w:cs="Times New Roman"/>
          <w:sz w:val="24"/>
          <w:szCs w:val="24"/>
        </w:rPr>
        <w:t xml:space="preserve">he </w:t>
      </w:r>
      <w:r w:rsidR="00D0610C" w:rsidRPr="00BE3371">
        <w:rPr>
          <w:rFonts w:ascii="Times New Roman" w:hAnsi="Times New Roman" w:cs="Times New Roman"/>
          <w:sz w:val="24"/>
          <w:szCs w:val="24"/>
        </w:rPr>
        <w:t xml:space="preserve">amount of milk absorbed for the </w:t>
      </w:r>
      <w:r w:rsidR="003A40D2" w:rsidRPr="00BE3371">
        <w:rPr>
          <w:rFonts w:ascii="Times New Roman" w:hAnsi="Times New Roman" w:cs="Times New Roman"/>
          <w:sz w:val="24"/>
          <w:szCs w:val="24"/>
        </w:rPr>
        <w:t>third Trader Joe’s Joe-Joe</w:t>
      </w:r>
    </w:p>
    <w:p w:rsidR="008A7F7D" w:rsidRPr="00BE3371" w:rsidRDefault="0074128C" w:rsidP="008A7F7D">
      <w:pPr>
        <w:pStyle w:val="ListParagraph"/>
        <w:ind w:left="1080"/>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m:t>
            </m:r>
          </m:e>
        </m:acc>
      </m:oMath>
      <w:r w:rsidR="008A7F7D" w:rsidRPr="00BE3371">
        <w:rPr>
          <w:rFonts w:ascii="Times New Roman" w:eastAsiaTheme="minorEastAsia" w:hAnsi="Times New Roman" w:cs="Times New Roman"/>
          <w:sz w:val="24"/>
          <w:szCs w:val="24"/>
          <w:vertAlign w:val="subscript"/>
        </w:rPr>
        <w:t>1,4</w:t>
      </w:r>
      <w:r w:rsidR="008A7F7D" w:rsidRPr="00BE3371">
        <w:rPr>
          <w:rFonts w:ascii="Times New Roman" w:eastAsiaTheme="minorEastAsia" w:hAnsi="Times New Roman" w:cs="Times New Roman"/>
          <w:sz w:val="24"/>
          <w:szCs w:val="24"/>
        </w:rPr>
        <w:t xml:space="preserve"> = </w:t>
      </w:r>
      <w:r w:rsidR="00912CDB" w:rsidRPr="00BE3371">
        <w:rPr>
          <w:rFonts w:ascii="Times New Roman" w:eastAsiaTheme="minorEastAsia" w:hAnsi="Times New Roman" w:cs="Times New Roman"/>
          <w:sz w:val="24"/>
          <w:szCs w:val="24"/>
        </w:rPr>
        <w:t>5.49 - 6.18 = -0.69</w:t>
      </w:r>
    </w:p>
    <w:p w:rsidR="00343443" w:rsidRPr="00BE3371" w:rsidRDefault="0074128C" w:rsidP="00343443">
      <w:pPr>
        <w:pStyle w:val="ListParagraph"/>
        <w:ind w:left="1080"/>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m:t>
            </m:r>
          </m:e>
        </m:acc>
      </m:oMath>
      <w:r w:rsidR="008A7F7D" w:rsidRPr="00BE3371">
        <w:rPr>
          <w:rFonts w:ascii="Times New Roman" w:eastAsiaTheme="minorEastAsia" w:hAnsi="Times New Roman" w:cs="Times New Roman"/>
          <w:sz w:val="24"/>
          <w:szCs w:val="24"/>
          <w:vertAlign w:val="subscript"/>
        </w:rPr>
        <w:t>2,3</w:t>
      </w:r>
      <w:r w:rsidR="00AB30C6" w:rsidRPr="00BE3371">
        <w:rPr>
          <w:rFonts w:ascii="Times New Roman" w:eastAsiaTheme="minorEastAsia" w:hAnsi="Times New Roman" w:cs="Times New Roman"/>
          <w:sz w:val="24"/>
          <w:szCs w:val="24"/>
        </w:rPr>
        <w:t xml:space="preserve"> =</w:t>
      </w:r>
      <w:r w:rsidR="00912CDB" w:rsidRPr="00BE3371">
        <w:rPr>
          <w:rFonts w:ascii="Times New Roman" w:eastAsiaTheme="minorEastAsia" w:hAnsi="Times New Roman" w:cs="Times New Roman"/>
          <w:sz w:val="24"/>
          <w:szCs w:val="24"/>
        </w:rPr>
        <w:t xml:space="preserve"> 4.57 – 4.8</w:t>
      </w:r>
      <w:r w:rsidR="00F44093" w:rsidRPr="00BE3371">
        <w:rPr>
          <w:rFonts w:ascii="Times New Roman" w:eastAsiaTheme="minorEastAsia" w:hAnsi="Times New Roman" w:cs="Times New Roman"/>
          <w:sz w:val="24"/>
          <w:szCs w:val="24"/>
        </w:rPr>
        <w:t>4</w:t>
      </w:r>
      <w:r w:rsidR="00912CDB" w:rsidRPr="00BE3371">
        <w:rPr>
          <w:rFonts w:ascii="Times New Roman" w:eastAsiaTheme="minorEastAsia" w:hAnsi="Times New Roman" w:cs="Times New Roman"/>
          <w:sz w:val="24"/>
          <w:szCs w:val="24"/>
        </w:rPr>
        <w:t xml:space="preserve">5 = </w:t>
      </w:r>
      <w:r w:rsidR="00F44093" w:rsidRPr="00BE3371">
        <w:rPr>
          <w:rFonts w:ascii="Times New Roman" w:eastAsiaTheme="minorEastAsia" w:hAnsi="Times New Roman" w:cs="Times New Roman"/>
          <w:sz w:val="24"/>
          <w:szCs w:val="24"/>
        </w:rPr>
        <w:t>-0.275</w:t>
      </w:r>
    </w:p>
    <w:p w:rsidR="00343443" w:rsidRPr="00BE3371" w:rsidRDefault="00343443" w:rsidP="00343443">
      <w:pPr>
        <w:pStyle w:val="ListParagraph"/>
        <w:ind w:left="1080"/>
        <w:rPr>
          <w:rFonts w:ascii="Times New Roman" w:eastAsiaTheme="minorEastAsia" w:hAnsi="Times New Roman" w:cs="Times New Roman"/>
          <w:sz w:val="24"/>
          <w:szCs w:val="24"/>
        </w:rPr>
      </w:pPr>
    </w:p>
    <w:p w:rsidR="00AF5329" w:rsidRDefault="00AF5329" w:rsidP="00D44C85">
      <w:pPr>
        <w:pStyle w:val="ListParagraph"/>
        <w:numPr>
          <w:ilvl w:val="0"/>
          <w:numId w:val="5"/>
        </w:numPr>
        <w:rPr>
          <w:rFonts w:ascii="Times New Roman" w:eastAsiaTheme="minorEastAsia" w:hAnsi="Times New Roman" w:cs="Times New Roman"/>
          <w:sz w:val="24"/>
          <w:szCs w:val="24"/>
        </w:rPr>
      </w:pPr>
      <w:r>
        <w:rPr>
          <w:noProof/>
        </w:rPr>
        <w:drawing>
          <wp:anchor distT="0" distB="0" distL="114300" distR="114300" simplePos="0" relativeHeight="251668480" behindDoc="0" locked="0" layoutInCell="1" allowOverlap="1" wp14:anchorId="7BF6A704">
            <wp:simplePos x="0" y="0"/>
            <wp:positionH relativeFrom="column">
              <wp:posOffset>638175</wp:posOffset>
            </wp:positionH>
            <wp:positionV relativeFrom="paragraph">
              <wp:posOffset>261620</wp:posOffset>
            </wp:positionV>
            <wp:extent cx="5419725" cy="282892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19725" cy="2828925"/>
                    </a:xfrm>
                    <a:prstGeom prst="rect">
                      <a:avLst/>
                    </a:prstGeom>
                  </pic:spPr>
                </pic:pic>
              </a:graphicData>
            </a:graphic>
            <wp14:sizeRelH relativeFrom="page">
              <wp14:pctWidth>0</wp14:pctWidth>
            </wp14:sizeRelH>
            <wp14:sizeRelV relativeFrom="page">
              <wp14:pctHeight>0</wp14:pctHeight>
            </wp14:sizeRelV>
          </wp:anchor>
        </w:drawing>
      </w:r>
    </w:p>
    <w:p w:rsidR="00AF5329" w:rsidRDefault="00AF5329" w:rsidP="00AF5329">
      <w:pPr>
        <w:pStyle w:val="ListParagraph"/>
        <w:ind w:left="1080"/>
        <w:rPr>
          <w:rFonts w:ascii="Times New Roman" w:eastAsiaTheme="minorEastAsia" w:hAnsi="Times New Roman" w:cs="Times New Roman"/>
          <w:sz w:val="24"/>
          <w:szCs w:val="24"/>
        </w:rPr>
      </w:pPr>
    </w:p>
    <w:p w:rsidR="00936DBC" w:rsidRPr="00BE3371" w:rsidRDefault="00936DBC" w:rsidP="00AF5329">
      <w:pPr>
        <w:pStyle w:val="ListParagraph"/>
        <w:ind w:left="1080"/>
        <w:rPr>
          <w:rFonts w:ascii="Times New Roman" w:eastAsiaTheme="minorEastAsia" w:hAnsi="Times New Roman" w:cs="Times New Roman"/>
          <w:sz w:val="24"/>
          <w:szCs w:val="24"/>
        </w:rPr>
      </w:pPr>
      <w:r w:rsidRPr="00BE3371">
        <w:rPr>
          <w:rFonts w:ascii="Times New Roman" w:eastAsiaTheme="minorEastAsia" w:hAnsi="Times New Roman" w:cs="Times New Roman"/>
          <w:sz w:val="24"/>
          <w:szCs w:val="24"/>
        </w:rPr>
        <w:t>test statistic = 2.73</w:t>
      </w:r>
    </w:p>
    <w:p w:rsidR="00343443" w:rsidRDefault="00936DBC" w:rsidP="00936DBC">
      <w:pPr>
        <w:pStyle w:val="ListParagraph"/>
        <w:ind w:left="1080"/>
        <w:rPr>
          <w:rFonts w:ascii="Times New Roman" w:eastAsiaTheme="minorEastAsia" w:hAnsi="Times New Roman" w:cs="Times New Roman"/>
          <w:sz w:val="24"/>
          <w:szCs w:val="24"/>
        </w:rPr>
      </w:pPr>
      <w:r w:rsidRPr="00BE3371">
        <w:rPr>
          <w:rFonts w:ascii="Times New Roman" w:eastAsiaTheme="minorEastAsia" w:hAnsi="Times New Roman" w:cs="Times New Roman"/>
          <w:sz w:val="24"/>
          <w:szCs w:val="24"/>
        </w:rPr>
        <w:t>p-value = 0.034</w:t>
      </w:r>
    </w:p>
    <w:p w:rsidR="00486749" w:rsidRDefault="00486749" w:rsidP="00936DBC">
      <w:pPr>
        <w:pStyle w:val="ListParagraph"/>
        <w:ind w:left="1080"/>
        <w:rPr>
          <w:rFonts w:ascii="Times New Roman" w:eastAsiaTheme="minorEastAsia" w:hAnsi="Times New Roman" w:cs="Times New Roman"/>
          <w:sz w:val="24"/>
          <w:szCs w:val="24"/>
        </w:rPr>
      </w:pPr>
    </w:p>
    <w:p w:rsidR="009C71B2" w:rsidRDefault="009C71B2" w:rsidP="00936DBC">
      <w:pPr>
        <w:pStyle w:val="ListParagraph"/>
        <w:ind w:left="1080"/>
        <w:rPr>
          <w:rFonts w:ascii="Times New Roman" w:eastAsiaTheme="minorEastAsia" w:hAnsi="Times New Roman" w:cs="Times New Roman"/>
          <w:sz w:val="24"/>
          <w:szCs w:val="24"/>
        </w:rPr>
      </w:pPr>
    </w:p>
    <w:p w:rsidR="009C71B2" w:rsidRDefault="009C71B2" w:rsidP="00936DBC">
      <w:pPr>
        <w:pStyle w:val="ListParagraph"/>
        <w:ind w:left="1080"/>
        <w:rPr>
          <w:rFonts w:ascii="Times New Roman" w:eastAsiaTheme="minorEastAsia" w:hAnsi="Times New Roman" w:cs="Times New Roman"/>
          <w:sz w:val="24"/>
          <w:szCs w:val="24"/>
        </w:rPr>
      </w:pPr>
    </w:p>
    <w:p w:rsidR="009C71B2" w:rsidRDefault="009C71B2" w:rsidP="00936DBC">
      <w:pPr>
        <w:pStyle w:val="ListParagraph"/>
        <w:ind w:left="1080"/>
        <w:rPr>
          <w:rFonts w:ascii="Times New Roman" w:eastAsiaTheme="minorEastAsia" w:hAnsi="Times New Roman" w:cs="Times New Roman"/>
          <w:sz w:val="24"/>
          <w:szCs w:val="24"/>
        </w:rPr>
      </w:pPr>
    </w:p>
    <w:p w:rsidR="009C71B2" w:rsidRDefault="009C71B2" w:rsidP="00936DBC">
      <w:pPr>
        <w:pStyle w:val="ListParagraph"/>
        <w:ind w:left="1080"/>
        <w:rPr>
          <w:rFonts w:ascii="Times New Roman" w:eastAsiaTheme="minorEastAsia" w:hAnsi="Times New Roman" w:cs="Times New Roman"/>
          <w:sz w:val="24"/>
          <w:szCs w:val="24"/>
        </w:rPr>
      </w:pPr>
    </w:p>
    <w:p w:rsidR="009C71B2" w:rsidRDefault="009C71B2" w:rsidP="00936DBC">
      <w:pPr>
        <w:pStyle w:val="ListParagraph"/>
        <w:ind w:left="1080"/>
        <w:rPr>
          <w:rFonts w:ascii="Times New Roman" w:eastAsiaTheme="minorEastAsia" w:hAnsi="Times New Roman" w:cs="Times New Roman"/>
          <w:sz w:val="24"/>
          <w:szCs w:val="24"/>
        </w:rPr>
      </w:pPr>
    </w:p>
    <w:p w:rsidR="009C71B2" w:rsidRDefault="009C71B2" w:rsidP="00936DBC">
      <w:pPr>
        <w:pStyle w:val="ListParagraph"/>
        <w:ind w:left="1080"/>
        <w:rPr>
          <w:rFonts w:ascii="Times New Roman" w:eastAsiaTheme="minorEastAsia" w:hAnsi="Times New Roman" w:cs="Times New Roman"/>
          <w:sz w:val="24"/>
          <w:szCs w:val="24"/>
        </w:rPr>
      </w:pPr>
    </w:p>
    <w:p w:rsidR="009C71B2" w:rsidRPr="00BE3371" w:rsidRDefault="009C71B2" w:rsidP="00936DBC">
      <w:pPr>
        <w:pStyle w:val="ListParagraph"/>
        <w:ind w:left="1080"/>
        <w:rPr>
          <w:rFonts w:ascii="Times New Roman" w:eastAsiaTheme="minorEastAsia" w:hAnsi="Times New Roman" w:cs="Times New Roman"/>
          <w:sz w:val="24"/>
          <w:szCs w:val="24"/>
        </w:rPr>
      </w:pPr>
    </w:p>
    <w:p w:rsidR="00936DBC" w:rsidRPr="00BE3371" w:rsidRDefault="00936DBC" w:rsidP="00D44C85">
      <w:pPr>
        <w:pStyle w:val="ListParagraph"/>
        <w:numPr>
          <w:ilvl w:val="0"/>
          <w:numId w:val="5"/>
        </w:numPr>
        <w:rPr>
          <w:rFonts w:ascii="Times New Roman" w:eastAsiaTheme="minorEastAsia" w:hAnsi="Times New Roman" w:cs="Times New Roman"/>
          <w:sz w:val="24"/>
          <w:szCs w:val="24"/>
        </w:rPr>
      </w:pPr>
      <w:r w:rsidRPr="00BE3371">
        <w:rPr>
          <w:rFonts w:ascii="Times New Roman" w:eastAsiaTheme="minorEastAsia" w:hAnsi="Times New Roman" w:cs="Times New Roman"/>
          <w:sz w:val="24"/>
          <w:szCs w:val="24"/>
        </w:rPr>
        <w:t>t-test results</w:t>
      </w:r>
      <w:r w:rsidR="00F95CF5">
        <w:rPr>
          <w:rFonts w:ascii="Times New Roman" w:eastAsiaTheme="minorEastAsia" w:hAnsi="Times New Roman" w:cs="Times New Roman"/>
          <w:sz w:val="24"/>
          <w:szCs w:val="24"/>
        </w:rPr>
        <w:t xml:space="preserve"> from R</w:t>
      </w:r>
      <w:r w:rsidRPr="00BE3371">
        <w:rPr>
          <w:rFonts w:ascii="Times New Roman" w:eastAsiaTheme="minorEastAsia" w:hAnsi="Times New Roman" w:cs="Times New Roman"/>
          <w:sz w:val="24"/>
          <w:szCs w:val="24"/>
        </w:rPr>
        <w:t>:</w:t>
      </w:r>
    </w:p>
    <w:p w:rsidR="00936DBC" w:rsidRPr="00BE3371" w:rsidRDefault="00F95CF5" w:rsidP="00936DBC">
      <w:pPr>
        <w:pStyle w:val="ListParagraph"/>
        <w:ind w:left="1080"/>
        <w:rPr>
          <w:rFonts w:ascii="Times New Roman" w:eastAsiaTheme="minorEastAsia" w:hAnsi="Times New Roman" w:cs="Times New Roman"/>
          <w:sz w:val="24"/>
          <w:szCs w:val="24"/>
        </w:rPr>
      </w:pPr>
      <w:r>
        <w:rPr>
          <w:noProof/>
        </w:rPr>
        <w:drawing>
          <wp:inline distT="0" distB="0" distL="0" distR="0" wp14:anchorId="60932664" wp14:editId="1862E842">
            <wp:extent cx="5857875" cy="2295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7875" cy="2295525"/>
                    </a:xfrm>
                    <a:prstGeom prst="rect">
                      <a:avLst/>
                    </a:prstGeom>
                  </pic:spPr>
                </pic:pic>
              </a:graphicData>
            </a:graphic>
          </wp:inline>
        </w:drawing>
      </w:r>
      <w:r w:rsidRPr="00BE3371">
        <w:rPr>
          <w:rFonts w:ascii="Times New Roman" w:hAnsi="Times New Roman" w:cs="Times New Roman"/>
          <w:noProof/>
          <w:sz w:val="24"/>
          <w:szCs w:val="24"/>
        </w:rPr>
        <w:t xml:space="preserve"> </w:t>
      </w:r>
    </w:p>
    <w:p w:rsidR="006735C9" w:rsidRPr="00BE3371" w:rsidRDefault="006735C9" w:rsidP="00936DBC">
      <w:pPr>
        <w:pStyle w:val="ListParagraph"/>
        <w:ind w:left="1080"/>
        <w:rPr>
          <w:rFonts w:ascii="Times New Roman" w:eastAsiaTheme="minorEastAsia" w:hAnsi="Times New Roman" w:cs="Times New Roman"/>
          <w:sz w:val="24"/>
          <w:szCs w:val="24"/>
        </w:rPr>
      </w:pPr>
      <w:r w:rsidRPr="00BE3371">
        <w:rPr>
          <w:rFonts w:ascii="Times New Roman" w:eastAsiaTheme="minorEastAsia" w:hAnsi="Times New Roman" w:cs="Times New Roman"/>
          <w:sz w:val="24"/>
          <w:szCs w:val="24"/>
        </w:rPr>
        <w:t>The results from my hand calculated t-test and the ones from R are the same.</w:t>
      </w:r>
    </w:p>
    <w:p w:rsidR="00936DBC" w:rsidRPr="00BE3371" w:rsidRDefault="00936DBC" w:rsidP="00936DBC">
      <w:pPr>
        <w:pStyle w:val="ListParagraph"/>
        <w:ind w:left="1080"/>
        <w:rPr>
          <w:rFonts w:ascii="Times New Roman" w:eastAsiaTheme="minorEastAsia" w:hAnsi="Times New Roman" w:cs="Times New Roman"/>
          <w:sz w:val="24"/>
          <w:szCs w:val="24"/>
        </w:rPr>
      </w:pPr>
    </w:p>
    <w:p w:rsidR="00936DBC" w:rsidRDefault="008602A1" w:rsidP="00D44C85">
      <w:pPr>
        <w:pStyle w:val="ListParagraph"/>
        <w:numPr>
          <w:ilvl w:val="0"/>
          <w:numId w:val="5"/>
        </w:numPr>
        <w:rPr>
          <w:rFonts w:ascii="Times New Roman" w:eastAsiaTheme="minorEastAsia" w:hAnsi="Times New Roman" w:cs="Times New Roman"/>
          <w:sz w:val="24"/>
          <w:szCs w:val="24"/>
        </w:rPr>
      </w:pPr>
      <w:r w:rsidRPr="00BE3371">
        <w:rPr>
          <w:rFonts w:ascii="Times New Roman" w:eastAsiaTheme="minorEastAsia" w:hAnsi="Times New Roman" w:cs="Times New Roman"/>
          <w:sz w:val="24"/>
          <w:szCs w:val="24"/>
        </w:rPr>
        <w:t>The p-value is small enough to reject the null hypothesis and conclude that the mean amount of milk absorbed by Regular Oreos and Trader Joe’s Joe-Joe’s are not equal.</w:t>
      </w:r>
    </w:p>
    <w:p w:rsidR="00486749" w:rsidRPr="00BE3371" w:rsidRDefault="00486749" w:rsidP="00486749">
      <w:pPr>
        <w:pStyle w:val="ListParagraph"/>
        <w:ind w:left="1080"/>
        <w:rPr>
          <w:rFonts w:ascii="Times New Roman" w:eastAsiaTheme="minorEastAsia" w:hAnsi="Times New Roman" w:cs="Times New Roman"/>
          <w:sz w:val="24"/>
          <w:szCs w:val="24"/>
        </w:rPr>
      </w:pPr>
    </w:p>
    <w:p w:rsidR="00920A99" w:rsidRDefault="00316A8D" w:rsidP="00920A99">
      <w:pPr>
        <w:pStyle w:val="ListParagraph"/>
        <w:numPr>
          <w:ilvl w:val="0"/>
          <w:numId w:val="5"/>
        </w:numPr>
        <w:spacing w:after="0"/>
        <w:rPr>
          <w:rFonts w:ascii="Times New Roman" w:eastAsiaTheme="minorEastAsia" w:hAnsi="Times New Roman" w:cs="Times New Roman"/>
          <w:sz w:val="24"/>
          <w:szCs w:val="24"/>
        </w:rPr>
      </w:pPr>
      <w:r w:rsidRPr="00BE3371">
        <w:rPr>
          <w:rFonts w:ascii="Times New Roman" w:eastAsiaTheme="minorEastAsia" w:hAnsi="Times New Roman" w:cs="Times New Roman"/>
          <w:sz w:val="24"/>
          <w:szCs w:val="24"/>
        </w:rPr>
        <w:t>On average, the difference in mean amount of milk absorbed in 10 seconds for Regular Oreos and Trader Joe’s Joe-Joe’s is</w:t>
      </w:r>
      <w:r w:rsidR="00A41D0B" w:rsidRPr="00BE3371">
        <w:rPr>
          <w:rFonts w:ascii="Times New Roman" w:eastAsiaTheme="minorEastAsia" w:hAnsi="Times New Roman" w:cs="Times New Roman"/>
          <w:sz w:val="24"/>
          <w:szCs w:val="24"/>
        </w:rPr>
        <w:t xml:space="preserve"> 1.335g </w:t>
      </w:r>
      <w:r w:rsidR="0074128C">
        <w:rPr>
          <w:rFonts w:ascii="Times New Roman" w:eastAsiaTheme="minorEastAsia" w:hAnsi="Times New Roman" w:cs="Times New Roman"/>
          <w:sz w:val="24"/>
          <w:szCs w:val="24"/>
        </w:rPr>
        <w:t>(CI 95% 0.14</w:t>
      </w:r>
      <w:bookmarkStart w:id="0" w:name="_GoBack"/>
      <w:bookmarkEnd w:id="0"/>
      <w:r w:rsidRPr="00BE3371">
        <w:rPr>
          <w:rFonts w:ascii="Times New Roman" w:eastAsiaTheme="minorEastAsia" w:hAnsi="Times New Roman" w:cs="Times New Roman"/>
          <w:sz w:val="24"/>
          <w:szCs w:val="24"/>
        </w:rPr>
        <w:t xml:space="preserve"> to 2.53).</w:t>
      </w:r>
    </w:p>
    <w:p w:rsidR="00920A99" w:rsidRPr="00920A99" w:rsidRDefault="00920A99" w:rsidP="00920A99">
      <w:pPr>
        <w:spacing w:after="0"/>
        <w:rPr>
          <w:rFonts w:ascii="Times New Roman" w:eastAsiaTheme="minorEastAsia" w:hAnsi="Times New Roman" w:cs="Times New Roman"/>
          <w:sz w:val="24"/>
          <w:szCs w:val="24"/>
        </w:rPr>
      </w:pPr>
    </w:p>
    <w:p w:rsidR="003A54F2" w:rsidRPr="00BE3371" w:rsidRDefault="003A54F2" w:rsidP="00D44C85">
      <w:pPr>
        <w:pStyle w:val="ListParagraph"/>
        <w:numPr>
          <w:ilvl w:val="0"/>
          <w:numId w:val="5"/>
        </w:numPr>
        <w:rPr>
          <w:rFonts w:ascii="Times New Roman" w:eastAsiaTheme="minorEastAsia" w:hAnsi="Times New Roman" w:cs="Times New Roman"/>
          <w:sz w:val="24"/>
          <w:szCs w:val="24"/>
        </w:rPr>
      </w:pPr>
      <w:r w:rsidRPr="00BE3371">
        <w:rPr>
          <w:rFonts w:ascii="Times New Roman" w:eastAsiaTheme="minorEastAsia" w:hAnsi="Times New Roman" w:cs="Times New Roman"/>
          <w:sz w:val="24"/>
          <w:szCs w:val="24"/>
        </w:rPr>
        <w:t xml:space="preserve">We wanted to find out if the type of cookie (Regular Oreos, Trader Joe’s Joe-Joe’s) affected how much milk was absorbed (in grams) by the cookie when dipped in 2% milk for 10 seconds.  We found that </w:t>
      </w:r>
      <w:r w:rsidRPr="00BE3371">
        <w:rPr>
          <w:rFonts w:ascii="Times New Roman" w:hAnsi="Times New Roman" w:cs="Times New Roman"/>
          <w:sz w:val="24"/>
          <w:szCs w:val="24"/>
        </w:rPr>
        <w:t xml:space="preserve">on average, Regular Oreos absorbed 6.18 grams of milk in 10 seconds (95% CI 4.80g to 7.56g) while Trader Joe’s Joe-Joe’s absorbed only 4.84 grams of milk (95% CI 4.12g to 5.57g).  To test if these results were statistically significant, we performed a two-sample t-test on the average differences of milk absorbed.  </w:t>
      </w:r>
      <w:r w:rsidRPr="00BE3371">
        <w:rPr>
          <w:rFonts w:ascii="Times New Roman" w:eastAsiaTheme="minorEastAsia" w:hAnsi="Times New Roman" w:cs="Times New Roman"/>
          <w:sz w:val="24"/>
          <w:szCs w:val="24"/>
        </w:rPr>
        <w:t xml:space="preserve">We assumed the average amount of milk absorbed for Regular Oreos and Trader Joe’s Joe-Joe’s are equal.  </w:t>
      </w:r>
      <w:r w:rsidR="00D222C8" w:rsidRPr="00BE3371">
        <w:rPr>
          <w:rFonts w:ascii="Times New Roman" w:eastAsiaTheme="minorEastAsia" w:hAnsi="Times New Roman" w:cs="Times New Roman"/>
          <w:sz w:val="24"/>
          <w:szCs w:val="24"/>
        </w:rPr>
        <w:t xml:space="preserve">Our calculated p-value (0.034) was small enough to reject our null hypothesis that the mean amount of milk absorbed in grams by Regular Oreos and Trader Joe’s Joe-Joe’s after being dipped in milk for 10 seconds are </w:t>
      </w:r>
      <w:r w:rsidR="00AB2CFF" w:rsidRPr="00BE3371">
        <w:rPr>
          <w:rFonts w:ascii="Times New Roman" w:eastAsiaTheme="minorEastAsia" w:hAnsi="Times New Roman" w:cs="Times New Roman"/>
          <w:sz w:val="24"/>
          <w:szCs w:val="24"/>
        </w:rPr>
        <w:t>equal and</w:t>
      </w:r>
      <w:r w:rsidR="00046C1A" w:rsidRPr="00BE3371">
        <w:rPr>
          <w:rFonts w:ascii="Times New Roman" w:eastAsiaTheme="minorEastAsia" w:hAnsi="Times New Roman" w:cs="Times New Roman"/>
          <w:sz w:val="24"/>
          <w:szCs w:val="24"/>
        </w:rPr>
        <w:t xml:space="preserve"> conclude that the average amounts of milk absorbed</w:t>
      </w:r>
      <w:r w:rsidR="00BE3371">
        <w:rPr>
          <w:rFonts w:ascii="Times New Roman" w:eastAsiaTheme="minorEastAsia" w:hAnsi="Times New Roman" w:cs="Times New Roman"/>
          <w:sz w:val="24"/>
          <w:szCs w:val="24"/>
        </w:rPr>
        <w:t xml:space="preserve"> between the two cookie types</w:t>
      </w:r>
      <w:r w:rsidR="00046C1A" w:rsidRPr="00BE3371">
        <w:rPr>
          <w:rFonts w:ascii="Times New Roman" w:eastAsiaTheme="minorEastAsia" w:hAnsi="Times New Roman" w:cs="Times New Roman"/>
          <w:sz w:val="24"/>
          <w:szCs w:val="24"/>
        </w:rPr>
        <w:t xml:space="preserve"> are not equal.  On average, the difference in the mean amount of milk absorbed is </w:t>
      </w:r>
      <w:r w:rsidR="00354E05" w:rsidRPr="00BE3371">
        <w:rPr>
          <w:rFonts w:ascii="Times New Roman" w:eastAsiaTheme="minorEastAsia" w:hAnsi="Times New Roman" w:cs="Times New Roman"/>
          <w:sz w:val="24"/>
          <w:szCs w:val="24"/>
        </w:rPr>
        <w:t>1.335g</w:t>
      </w:r>
      <w:r w:rsidR="00046C1A" w:rsidRPr="00BE3371">
        <w:rPr>
          <w:rFonts w:ascii="Times New Roman" w:eastAsiaTheme="minorEastAsia" w:hAnsi="Times New Roman" w:cs="Times New Roman"/>
          <w:sz w:val="24"/>
          <w:szCs w:val="24"/>
        </w:rPr>
        <w:t xml:space="preserve"> (CI 95% 0.14 to 2.53).</w:t>
      </w:r>
    </w:p>
    <w:p w:rsidR="00343443" w:rsidRPr="00AB30C6" w:rsidRDefault="00343443" w:rsidP="00AB30C6">
      <w:pPr>
        <w:pStyle w:val="ListParagraph"/>
        <w:ind w:left="1080"/>
        <w:rPr>
          <w:rFonts w:eastAsiaTheme="minorEastAsia" w:cstheme="minorHAnsi"/>
          <w:sz w:val="24"/>
        </w:rPr>
      </w:pPr>
    </w:p>
    <w:p w:rsidR="008A7F7D" w:rsidRDefault="008A7F7D" w:rsidP="008A7F7D">
      <w:pPr>
        <w:pStyle w:val="ListParagraph"/>
        <w:ind w:left="1080"/>
      </w:pPr>
    </w:p>
    <w:sectPr w:rsidR="008A7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23411"/>
    <w:multiLevelType w:val="hybridMultilevel"/>
    <w:tmpl w:val="9B30E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B87B0D"/>
    <w:multiLevelType w:val="hybridMultilevel"/>
    <w:tmpl w:val="30EAC98C"/>
    <w:lvl w:ilvl="0" w:tplc="EF8A2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044F90"/>
    <w:multiLevelType w:val="hybridMultilevel"/>
    <w:tmpl w:val="E6700518"/>
    <w:lvl w:ilvl="0" w:tplc="51D4AC78">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EA5C10"/>
    <w:multiLevelType w:val="hybridMultilevel"/>
    <w:tmpl w:val="75FA55E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281165"/>
    <w:multiLevelType w:val="hybridMultilevel"/>
    <w:tmpl w:val="07BAB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B926FF"/>
    <w:multiLevelType w:val="hybridMultilevel"/>
    <w:tmpl w:val="E514D37E"/>
    <w:lvl w:ilvl="0" w:tplc="01BA91DE">
      <w:start w:val="1"/>
      <w:numFmt w:val="lowerLetter"/>
      <w:lvlText w:val="%1)"/>
      <w:lvlJc w:val="left"/>
      <w:pPr>
        <w:ind w:left="1080" w:hanging="360"/>
      </w:pPr>
      <w:rPr>
        <w:rFonts w:hint="default"/>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2F"/>
    <w:rsid w:val="000157B1"/>
    <w:rsid w:val="00036A17"/>
    <w:rsid w:val="00046C1A"/>
    <w:rsid w:val="00052B76"/>
    <w:rsid w:val="000E58C9"/>
    <w:rsid w:val="001835C2"/>
    <w:rsid w:val="0019148E"/>
    <w:rsid w:val="001C699D"/>
    <w:rsid w:val="001E2400"/>
    <w:rsid w:val="001F1D1D"/>
    <w:rsid w:val="001F6695"/>
    <w:rsid w:val="00215B8F"/>
    <w:rsid w:val="00235F7C"/>
    <w:rsid w:val="0025314E"/>
    <w:rsid w:val="0026547D"/>
    <w:rsid w:val="002F24EC"/>
    <w:rsid w:val="00316A8D"/>
    <w:rsid w:val="00334A69"/>
    <w:rsid w:val="00335A6E"/>
    <w:rsid w:val="00343443"/>
    <w:rsid w:val="00354E05"/>
    <w:rsid w:val="00355376"/>
    <w:rsid w:val="003A40D2"/>
    <w:rsid w:val="003A54F2"/>
    <w:rsid w:val="003B1A5A"/>
    <w:rsid w:val="003B2B85"/>
    <w:rsid w:val="003D7134"/>
    <w:rsid w:val="003D7D63"/>
    <w:rsid w:val="003E4DD8"/>
    <w:rsid w:val="003F09BA"/>
    <w:rsid w:val="00486749"/>
    <w:rsid w:val="004A042E"/>
    <w:rsid w:val="004F0980"/>
    <w:rsid w:val="005239FF"/>
    <w:rsid w:val="005375D3"/>
    <w:rsid w:val="0055520B"/>
    <w:rsid w:val="00571804"/>
    <w:rsid w:val="00584634"/>
    <w:rsid w:val="005D1698"/>
    <w:rsid w:val="005E7606"/>
    <w:rsid w:val="00643C9A"/>
    <w:rsid w:val="00652F43"/>
    <w:rsid w:val="006735C9"/>
    <w:rsid w:val="006A415D"/>
    <w:rsid w:val="00703C8E"/>
    <w:rsid w:val="00712F76"/>
    <w:rsid w:val="00716E71"/>
    <w:rsid w:val="0074128C"/>
    <w:rsid w:val="00751F36"/>
    <w:rsid w:val="00851C72"/>
    <w:rsid w:val="008602A1"/>
    <w:rsid w:val="008A7F7D"/>
    <w:rsid w:val="008C324D"/>
    <w:rsid w:val="00912CDB"/>
    <w:rsid w:val="00920A99"/>
    <w:rsid w:val="00930D5F"/>
    <w:rsid w:val="00936DBC"/>
    <w:rsid w:val="00951618"/>
    <w:rsid w:val="009A33AD"/>
    <w:rsid w:val="009C71B2"/>
    <w:rsid w:val="00A41D0B"/>
    <w:rsid w:val="00A62E2F"/>
    <w:rsid w:val="00A64ECE"/>
    <w:rsid w:val="00A80800"/>
    <w:rsid w:val="00AB2CFF"/>
    <w:rsid w:val="00AB30C6"/>
    <w:rsid w:val="00AE203C"/>
    <w:rsid w:val="00AF5329"/>
    <w:rsid w:val="00B72080"/>
    <w:rsid w:val="00BB3112"/>
    <w:rsid w:val="00BE3371"/>
    <w:rsid w:val="00CA124E"/>
    <w:rsid w:val="00CF6DD1"/>
    <w:rsid w:val="00D0610C"/>
    <w:rsid w:val="00D222C8"/>
    <w:rsid w:val="00D31D8F"/>
    <w:rsid w:val="00D36556"/>
    <w:rsid w:val="00D44C85"/>
    <w:rsid w:val="00DB18C2"/>
    <w:rsid w:val="00DB2CFA"/>
    <w:rsid w:val="00DF449C"/>
    <w:rsid w:val="00E26B42"/>
    <w:rsid w:val="00E27256"/>
    <w:rsid w:val="00E4364A"/>
    <w:rsid w:val="00E44892"/>
    <w:rsid w:val="00E477E2"/>
    <w:rsid w:val="00E56CB0"/>
    <w:rsid w:val="00E65BD7"/>
    <w:rsid w:val="00E74815"/>
    <w:rsid w:val="00F35B72"/>
    <w:rsid w:val="00F44093"/>
    <w:rsid w:val="00F60A2E"/>
    <w:rsid w:val="00F8138D"/>
    <w:rsid w:val="00F85FCF"/>
    <w:rsid w:val="00F91C45"/>
    <w:rsid w:val="00F95CF5"/>
    <w:rsid w:val="00FD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BE74"/>
  <w15:chartTrackingRefBased/>
  <w15:docId w15:val="{05993A71-33D3-49FE-871A-32EC17C85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E2F"/>
    <w:pPr>
      <w:ind w:left="720"/>
      <w:contextualSpacing/>
    </w:pPr>
  </w:style>
  <w:style w:type="character" w:styleId="PlaceholderText">
    <w:name w:val="Placeholder Text"/>
    <w:basedOn w:val="DefaultParagraphFont"/>
    <w:uiPriority w:val="99"/>
    <w:semiHidden/>
    <w:rsid w:val="00052B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753033">
      <w:bodyDiv w:val="1"/>
      <w:marLeft w:val="0"/>
      <w:marRight w:val="0"/>
      <w:marTop w:val="0"/>
      <w:marBottom w:val="0"/>
      <w:divBdr>
        <w:top w:val="none" w:sz="0" w:space="0" w:color="auto"/>
        <w:left w:val="none" w:sz="0" w:space="0" w:color="auto"/>
        <w:bottom w:val="none" w:sz="0" w:space="0" w:color="auto"/>
        <w:right w:val="none" w:sz="0" w:space="0" w:color="auto"/>
      </w:divBdr>
    </w:div>
    <w:div w:id="148704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6</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Tenney</dc:creator>
  <cp:keywords/>
  <dc:description/>
  <cp:lastModifiedBy>Sam Tenney</cp:lastModifiedBy>
  <cp:revision>77</cp:revision>
  <dcterms:created xsi:type="dcterms:W3CDTF">2018-09-18T21:00:00Z</dcterms:created>
  <dcterms:modified xsi:type="dcterms:W3CDTF">2018-09-25T22:08:00Z</dcterms:modified>
</cp:coreProperties>
</file>