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1567840576172" w:lineRule="auto"/>
        <w:ind w:left="1373.6688232421875" w:right="1149.609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85.96800231933594"/>
          <w:szCs w:val="85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85.91999816894531"/>
          <w:szCs w:val="85.91999816894531"/>
          <w:u w:val="none"/>
          <w:shd w:fill="auto" w:val="clear"/>
          <w:vertAlign w:val="baseline"/>
          <w:rtl w:val="0"/>
        </w:rPr>
        <w:t xml:space="preserve">Chapitre 1 : Ouverture financière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85.96800231933594"/>
          <w:szCs w:val="85.96800231933594"/>
          <w:u w:val="none"/>
          <w:shd w:fill="auto" w:val="clear"/>
          <w:vertAlign w:val="baseline"/>
          <w:rtl w:val="0"/>
        </w:rPr>
        <w:t xml:space="preserve">et balance des paiements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4.097595214844" w:line="240" w:lineRule="auto"/>
        <w:ind w:left="0" w:right="87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Paris 1 EMI 2025-2026 Poncet-Joya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4.891967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1. Gains à l’échange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5338134765625" w:line="241.2150764465332" w:lineRule="auto"/>
        <w:ind w:left="1314.0960693359375" w:right="558.201904296875" w:hanging="549.69848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Sans échanges commerciaux, un pays doit allouer des ressources pour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produire tous les biens qu’il souhaite consommer.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97607421875" w:line="240.34117698669434" w:lineRule="auto"/>
        <w:ind w:left="1484.3975830078125" w:right="912.1960449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Panier de B&amp;S consommés = Panier de B&amp;S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produits localement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L’offre et la demande de B&amp;S doivent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à tout moment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s’équilibrer  au niveau national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29052734375" w:line="240.77802658081055" w:lineRule="auto"/>
        <w:ind w:left="1225.260009765625" w:right="548.179931640625" w:hanging="460.862426757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Grâce au commerce, un pays peut se spécialiser dans la production du  bien pour lequel il possède un avantage comparatif et échanger contre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la combinaison de biens qu’il souhaite consommer.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0299072265625" w:line="241.4516258239746" w:lineRule="auto"/>
        <w:ind w:left="764.3975830078125" w:right="994.84741210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Grâce aux échanges commerciaux, les possibilités de consommation  s'étendent au-delà de la frontière des possibilités de production.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5971984863281" w:line="240" w:lineRule="auto"/>
        <w:ind w:left="0" w:right="878.5607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7.97317504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Modèle d’une économie fermée: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5.653076171875" w:line="240" w:lineRule="auto"/>
        <w:ind w:left="0" w:right="1507.7990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1859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1859c"/>
          <w:sz w:val="36"/>
          <w:szCs w:val="36"/>
          <w:u w:val="none"/>
          <w:shd w:fill="auto" w:val="clear"/>
          <w:vertAlign w:val="baseline"/>
          <w:rtl w:val="0"/>
        </w:rPr>
        <w:t xml:space="preserve">La frontière des possibilités de production (FPP):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794677734375" w:line="240" w:lineRule="auto"/>
        <w:ind w:left="0" w:right="1525.7983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81.5719985961914" w:top="1440" w:left="0" w:right="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frontière des possibilités de production d’une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019.9993896484375" w:type="dxa"/>
        <w:jc w:val="left"/>
        <w:tblInd w:w="1651.43676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9.9993896484375"/>
        <w:tblGridChange w:id="0">
          <w:tblGrid>
            <w:gridCol w:w="1019.9993896484375"/>
          </w:tblGrid>
        </w:tblGridChange>
      </w:tblGrid>
      <w:tr>
        <w:trPr>
          <w:cantSplit w:val="0"/>
          <w:trHeight w:val="1243.20083618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426853179931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économie montre les différentes combinaisons de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deux biens qui peuvent être produits en utilisant la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quantité de ressources disponibles.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747924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Arbitrage entre la production de deux biens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2.8796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104400634765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563.9599609375" w:right="879.7607421875" w:header="0" w:footer="720"/>
          <w:cols w:equalWidth="0" w:num="2">
            <w:col w:space="0" w:w="5980"/>
            <w:col w:space="0" w:w="5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7.97317504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Modèle d’une économie fermée: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8531494140625" w:line="240" w:lineRule="auto"/>
        <w:ind w:left="3563.03985595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L'économie produit au point de sa frontière des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559.80010986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possibilités de production (FPP) où la pente de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99951171875" w:line="240" w:lineRule="auto"/>
        <w:ind w:left="3548.6611938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cette frontière est égale au prix relatif des biens.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997314453125" w:line="240" w:lineRule="auto"/>
        <w:ind w:left="1121.8800354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3.05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41.73080444335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autarcie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–(P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autarcie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autarcie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893646240234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Economie fermée: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9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6502685546875" w:line="241.1035251617431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 pays ne peut pas dépenser plus que  ce qu’il gagne. Donc, sa contrainte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budgétaire s’écrit: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24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639999389648438"/>
          <w:szCs w:val="26.6399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3999989827474"/>
          <w:szCs w:val="44.399998982747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3999989827474"/>
          <w:szCs w:val="44.399998982747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+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3999989827474"/>
          <w:szCs w:val="44.39999898274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3999989827474"/>
          <w:szCs w:val="44.399998982747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=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3999989827474"/>
          <w:szCs w:val="44.399998982747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3999989827474"/>
          <w:szCs w:val="44.399998982747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+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3999989827474"/>
          <w:szCs w:val="44.39999898274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.3999989827474"/>
          <w:szCs w:val="44.39999898274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639999389648438"/>
          <w:szCs w:val="26.6399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536560058593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–(P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/P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) x (C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7.52014160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250396728515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616.9200134277344" w:right="725.84228515625" w:header="0" w:footer="720"/>
          <w:cols w:equalWidth="0" w:num="3">
            <w:col w:space="0" w:w="4360"/>
            <w:col w:space="0" w:w="4360"/>
            <w:col w:space="0" w:w="4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7.680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Echange intra-temporel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853149414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Lorsque les échanges commerciaux sont autorisés, les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2.303152084350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possibilités de consommation s’étendent au-delà de la frontière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des possibilités de production.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9.680175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 pays se spécialise dans le B, exporte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donc des quantités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 B en échange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 quantités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importées de A.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03491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64898681640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7062988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) =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-73329</wp:posOffset>
            </wp:positionH>
            <wp:positionV relativeFrom="paragraph">
              <wp:posOffset>267818</wp:posOffset>
            </wp:positionV>
            <wp:extent cx="1114031" cy="309321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31" cy="309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1150442</wp:posOffset>
            </wp:positionH>
            <wp:positionV relativeFrom="paragraph">
              <wp:posOffset>267818</wp:posOffset>
            </wp:positionV>
            <wp:extent cx="1114032" cy="309321"/>
            <wp:effectExtent b="0" l="0" r="0" t="0"/>
            <wp:wrapSquare wrapText="bothSides" distB="19050" distT="19050" distL="19050" distR="1905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32" cy="309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701782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Exportations de B Importations de 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2.4798583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ouverture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&lt; (P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autarcie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85046386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121.8800354003906" w:right="1052.19970703125" w:header="0" w:footer="720"/>
          <w:cols w:equalWidth="0" w:num="2">
            <w:col w:space="0" w:w="6120"/>
            <w:col w:space="0" w:w="6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ouverture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– (P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ouverture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283782958984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055948894"/>
          <w:szCs w:val="40.0800005594889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720062255859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4129.6002197265625" w:right="879.28100585937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4.1728210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En résumé: Gains à l’échange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3341064453125" w:line="240" w:lineRule="auto"/>
        <w:ind w:left="672.441635131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Ouverture commerciale: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732421875" w:line="240.7510471343994" w:lineRule="auto"/>
        <w:ind w:left="1395.1176452636719" w:right="982.96142578125" w:firstLine="0.0254821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Possibilité pour les résidents de vendre une partie de leur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production à l’étranger et d’importer des B&amp;S de l’étranger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Se manifeste par des droits de douane faible et par des barrières  non-tarifaires non discriminatoires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8516845703125" w:line="240" w:lineRule="auto"/>
        <w:ind w:left="784.444808959960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Gains de l’échange commercial: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7354736328125" w:line="241.57004356384277" w:lineRule="auto"/>
        <w:ind w:left="1955.6448364257812" w:right="1544.66796875" w:hanging="447.2218322753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Permet de déconnecter le panier de production du panier de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consommation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970458984375" w:line="241.4334011077881" w:lineRule="auto"/>
        <w:ind w:left="1969.2601013183594" w:right="1740.61279296875" w:hanging="460.8625793457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Permet de se spécialiser dans les activités relativement plus  productives (impact sur les prix)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9053955078125" w:line="241.60637855529785" w:lineRule="auto"/>
        <w:ind w:left="1955.6448364257812" w:right="585.284423828125" w:hanging="447.2218322753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Permet d’accroître le nombre de variétés et de qualités auxquelles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ont accès les consommateurs (intra-branche)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5059814453125" w:line="240" w:lineRule="auto"/>
        <w:ind w:left="0" w:right="874.720458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2403259277344" w:lineRule="auto"/>
        <w:ind w:left="554.8742294311523" w:right="2701.090087890625" w:firstLine="30.36098480224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2. Du commerce international à la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finance internationale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8541259765625" w:line="240" w:lineRule="auto"/>
        <w:ind w:left="672.441635131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Ouverture financière: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535888671875" w:line="240.8466625213623" w:lineRule="auto"/>
        <w:ind w:left="1843.6824035644531" w:right="571.497802734375" w:hanging="448.5647583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Possibilité pour les résidents de financer leurs consommation ou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investissement avec des capitaux étrangers ou de placer une partie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de leur richesse dans des actifs étrangers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30126953125" w:line="241.21501922607422" w:lineRule="auto"/>
        <w:ind w:left="1856.0160827636719" w:right="1893.85986328125" w:hanging="460.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Signifie qu’il n’y a pas de barrières (administratives, taxes) à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l’entrée et à la sortie des capitaux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4298095703125" w:line="241.43354415893555" w:lineRule="auto"/>
        <w:ind w:left="684.3000030517578" w:right="1661.6259765625" w:hanging="13.61518859863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Gains de l’échange inter-temporal (panier de C 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contre le même  panier 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+1):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3017578125" w:line="240.32086372375488" w:lineRule="auto"/>
        <w:ind w:left="1395.1176452636719" w:right="607.991943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Permet de déconnecter dans le temps la consommation du revenu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Permet de bénéficier d’un taux d’intérêt plus intéressant (impact  sur les prix comme dans le cas de l’ouverture au commerce)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Permet de diversifier le portefeuille des épargnants (diminution du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risque)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5" w:line="242.569570541381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Consommation  future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52683258056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Echange inter-temporel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Frontière intertemporelle des possibilités de production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3529052734375" w:line="239.9039697647094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1859c"/>
          <w:sz w:val="36"/>
          <w:szCs w:val="36"/>
          <w:u w:val="none"/>
          <w:shd w:fill="auto" w:val="clear"/>
          <w:vertAlign w:val="baseline"/>
          <w:rtl w:val="0"/>
        </w:rPr>
        <w:t xml:space="preserve">Arbitrage entre les consommations présentes et futures: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 l’économie souhaite consommer une grande quantité  de biens aujourd’hui, elle doit limiter son investissement  et sacrifier ainsi une part de sa consommation future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9.4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Consommation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000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présente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200042724609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544.5599746704102" w:right="439.40185546875" w:header="0" w:footer="720"/>
          <w:cols w:equalWidth="0" w:num="2">
            <w:col w:space="0" w:w="6720"/>
            <w:col w:space="0" w:w="6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63.887939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Echange inter-temporel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65673828125" w:line="240" w:lineRule="auto"/>
        <w:ind w:left="1039.0799713134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Valeur des importations nettes aujourd’hui = Valeur des exportations nettes demain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879638671875" w:line="240" w:lineRule="auto"/>
        <w:ind w:left="0" w:right="1174.32006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Economie fermée financièrement :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2.5207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Commerce inter-temporel = (1+r)(Y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)= (C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1.21948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25880" cy="309321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309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38771" cy="309321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771" cy="309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8771133422852" w:lineRule="auto"/>
        <w:ind w:left="0" w:right="302.735595703125" w:firstLine="10.9301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Emprunte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aujourd’hui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8771133422852" w:lineRule="auto"/>
        <w:ind w:left="214.96337890625" w:right="38.623046875" w:firstLine="10.367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0304.857177734375" w:right="933.7658691406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Rembourse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demain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1390380859375" w:line="240" w:lineRule="auto"/>
        <w:ind w:left="0" w:right="771.573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Contrainte budgétaire inter-temporelle: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-4967567</wp:posOffset>
            </wp:positionH>
            <wp:positionV relativeFrom="paragraph">
              <wp:posOffset>-1921331</wp:posOffset>
            </wp:positionV>
            <wp:extent cx="6886956" cy="5201412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6956" cy="5201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1966552734375" w:line="240" w:lineRule="auto"/>
        <w:ind w:left="0" w:right="3439.266357421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447999954223633"/>
          <w:szCs w:val="26.4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4.079999923706055"/>
          <w:szCs w:val="44.07999992370605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447999954223633"/>
          <w:szCs w:val="26.4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4.8669433593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447999954223633"/>
          <w:szCs w:val="26.4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4.079999923706055"/>
          <w:szCs w:val="44.07999992370605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447999954223633"/>
          <w:szCs w:val="26.4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2.744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552734375" w:line="240" w:lineRule="auto"/>
        <w:ind w:left="0" w:right="2757.32055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2801513671875" w:line="240" w:lineRule="auto"/>
        <w:ind w:left="0" w:right="4907.799682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autarcie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 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ouverture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3704223632812" w:line="240" w:lineRule="auto"/>
        <w:ind w:left="166.47312164306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L’ouverture financière permet d’étendre l’échange international à un échange inter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7.3608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5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temporel : la balance commerciale n’a plus besoin d’être à tout moment équilibrée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2403259277344" w:lineRule="auto"/>
        <w:ind w:left="554.8742294311523" w:right="2701.090087890625" w:firstLine="30.36098480224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2. Du commerce international à la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finance internationale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4537353515625" w:line="240" w:lineRule="auto"/>
        <w:ind w:left="672.441635131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Ouverture financière: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732421875" w:line="240.95592498779297" w:lineRule="auto"/>
        <w:ind w:left="1843.6824035644531" w:right="572.74658203125" w:hanging="448.5392761230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Possibilité pour les résidents de financer leurs consommation ou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investissement avec des capitaux étrangers ou de placer une partie  de leur richesse dans des actifs étrangers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63427734375" w:line="241.21490478515625" w:lineRule="auto"/>
        <w:ind w:left="1856.0160827636719" w:right="1893.85986328125" w:hanging="460.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Signifie qu’il n’y a pas de barrières (administratives, taxes) à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l’entrée et à la sortie des capitaux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300537109375" w:line="241.21501922607422" w:lineRule="auto"/>
        <w:ind w:left="684.3360137939453" w:right="1661.6259765625" w:hanging="13.651199340820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Gains de l’échange inter-temporal (panier de C 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contre le même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panier 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+1):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97607421875" w:line="240.33448219299316" w:lineRule="auto"/>
        <w:ind w:left="1395.1176452636719" w:right="607.883300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Permet de déconnecter dans le temps la consommation du revenu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Permet de bénéficier d’un taux d’intérêt plus intéressant (impact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sur les prix comme dans le cas de l’ouverture au commerce)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Permet de diversifier le portefeuille des épargnants (diminution du  risque)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3.520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2403259277344" w:lineRule="auto"/>
        <w:ind w:left="554.8742294311523" w:right="2701.090087890625" w:firstLine="30.36098480224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2. Du commerce international à la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finance internationale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4537353515625" w:line="240.8873748779297" w:lineRule="auto"/>
        <w:ind w:left="798.0599975585938" w:right="1126.02783203125" w:hanging="11.85836791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Question : en théorie, un petit pays en développement ne bénéficiant  pas de richesses naturelles sera-t-il dans la situation décrite par le  précédant graphique ?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3.86962890625" w:line="240" w:lineRule="auto"/>
        <w:ind w:left="0" w:right="87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706890106201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"/>
          <w:szCs w:val="72"/>
          <w:u w:val="none"/>
          <w:shd w:fill="auto" w:val="clear"/>
          <w:vertAlign w:val="baseline"/>
          <w:rtl w:val="0"/>
        </w:rPr>
        <w:t xml:space="preserve">2. Les paradoxes de la mondialisation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financière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483886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2.1 Mesurer l’ouverture financière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935791015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2.2 Trois paradoxes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136962890625" w:line="1602.7405929565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6799850463867"/>
          <w:szCs w:val="61.96799850463867"/>
          <w:u w:val="none"/>
          <w:shd w:fill="auto" w:val="clear"/>
          <w:vertAlign w:val="baseline"/>
          <w:rtl w:val="0"/>
        </w:rPr>
        <w:t xml:space="preserve">2.3 L’ouverture financière est-elle bénéfique 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Mesurer l’ouverture financière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4261474609375" w:line="239.60439205169678" w:lineRule="auto"/>
        <w:ind w:left="1452.5399780273438" w:right="1774.915771484375" w:hanging="554.577560424804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Ouverture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 jure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: barrières imposées aux  mouvement de capitaux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424560546875" w:line="553.9355850219727" w:lineRule="auto"/>
        <w:ind w:left="917.8675079345703" w:right="1323.8623046875" w:hanging="19.90509033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Ouverture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 facto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: flux de capitaux effectifs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Différences possibles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0.81787109375" w:line="240" w:lineRule="auto"/>
        <w:ind w:left="0" w:right="879.7607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Ouverture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de facto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9063720703125" w:line="205.9325408935547" w:lineRule="auto"/>
        <w:ind w:left="13311.199951171875" w:right="872.080078125" w:hanging="11441.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344156" cy="530047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156" cy="5300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Ouverture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de facto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05859375" w:line="206.83319091796875" w:lineRule="auto"/>
        <w:ind w:left="13311.199951171875" w:right="501.600341796875" w:hanging="12348.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214360" cy="509473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4360" cy="509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Source: Corcos and Méjean 2015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Ouverture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de jure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06298828125" w:line="201.49439334869385" w:lineRule="auto"/>
        <w:ind w:left="1751.2966918945312" w:right="1473.599853515625" w:hanging="107.29675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164324" cy="4683252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4324" cy="468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Source : Chinn et Ito (2015).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992401123047" w:line="240" w:lineRule="auto"/>
        <w:ind w:left="0" w:right="874.720458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Ouverture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de jure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9058837890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9144000" cy="3968497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68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9612426757812" w:line="240" w:lineRule="auto"/>
        <w:ind w:left="830.63995361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: Chinn et Ito (2019).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799285888672" w:line="240" w:lineRule="auto"/>
        <w:ind w:left="0" w:right="87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Ouverture commerciale et financière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7.4261474609375" w:line="250.32523155212402" w:lineRule="auto"/>
        <w:ind w:left="283.1999969482422" w:right="201.59912109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Ouverture commerciale, 1960-2015, en % Ouverture financière, 1960-2015, en %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4300729" cy="2807208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729" cy="2807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4410456" cy="287883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456" cy="2878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602783203125" w:line="239.73740100860596" w:lineRule="auto"/>
        <w:ind w:left="430.7999801635742" w:right="664.959716796875" w:firstLine="2.1599960327148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Ouverture commerciale :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)/(2*PIB), où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représentent les exportations et les importations de biens et services en dollars courant, et le PIB est en dollars courants. Ouverture financière :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)/(2*PIB), où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représentent les actifs et passifs transfrontaliers,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en dollars courants.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625488281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 : Banque mondiale et base External Wealth of Nations (see Lane and Milesi-Ferretti, 2007).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1999969482422" w:line="240" w:lineRule="auto"/>
        <w:ind w:left="0" w:right="87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69581413269043" w:lineRule="auto"/>
        <w:ind w:left="1413.6614990234375" w:right="1375.47607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Ouverture financière et volatilité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394960" cy="5074921"/>
            <wp:effectExtent b="0" l="0" r="0" t="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74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7.3608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Source: Corcos and Méjean 2015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6946754455566" w:lineRule="auto"/>
        <w:ind w:left="718.1472015380859" w:right="646.89086914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Impact de la crise financière de 2008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Flux financiers bruts mondiaux, en % du PIB mondial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46630859375" w:line="207.09242820739746" w:lineRule="auto"/>
        <w:ind w:left="886.7999267578125" w:right="566.400146484375" w:hanging="603.59992980957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8604504" cy="4494276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4504" cy="4494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: Agrippino-Miranda et Rey (2019).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046142578125" w:line="240" w:lineRule="auto"/>
        <w:ind w:left="0" w:right="873.520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708606719970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"/>
          <w:szCs w:val="72"/>
          <w:u w:val="none"/>
          <w:shd w:fill="auto" w:val="clear"/>
          <w:vertAlign w:val="baseline"/>
          <w:rtl w:val="0"/>
        </w:rPr>
        <w:t xml:space="preserve">2. Les paradoxes de la mondialisation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financière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47778320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2.1 Mesurer l’ouverture financière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132324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61.96799850463867"/>
          <w:szCs w:val="61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61.96799850463867"/>
          <w:szCs w:val="61.96799850463867"/>
          <w:u w:val="none"/>
          <w:shd w:fill="auto" w:val="clear"/>
          <w:vertAlign w:val="baseline"/>
          <w:rtl w:val="0"/>
        </w:rPr>
        <w:t xml:space="preserve">2.2 Trois paradoxes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38671875" w:line="1464.220504760742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2.3 L’ouverture financière est-elle bénéfique 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Le paradoxe de Feldstein-Horioka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62646484375" w:line="239.535369873046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Feldstein M. et Horioka Ch. (1980), « Domestic Saving  and International Capital Flows »,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The Economic Journal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,  358, p. 314-329.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344482421875" w:line="239.53528404235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Pas de déconnexion entre épargne et investissement  malgré l’ouverture financière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550292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Explications possibles 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6081542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Pb méthodologique dans l’estimation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2636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Contraintes d’endettement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4642333984375" w:line="801.67419433593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Biais national lié aux asymétries d’information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Le paradoxe de Lucas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46923828125" w:line="253.86932373046875" w:lineRule="auto"/>
        <w:ind w:left="889.4400024414062" w:right="892.227783203125" w:firstLine="0.025482177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Lucas R. (1990), « Why Doesn’t Capital Flow from Rich to Poor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Countries? »,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American Economic 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80, p. 92-96.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Peu d’investissements Nord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Sud malgré les différences de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rendement du capital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6533203125" w:line="240" w:lineRule="auto"/>
        <w:ind w:left="889.440002441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Explications possibles 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40185546875" w:line="240" w:lineRule="auto"/>
        <w:ind w:left="1584.0408325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Coût du capital physique au Sud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740966796875" w:line="240.4786491394043" w:lineRule="auto"/>
        <w:ind w:left="2068.5400390625" w:right="1208.84033203125" w:hanging="484.499664306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Rendement du capital abaissé par la corruption, le manque de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main d’œuvre qualifiée et en bonne santé…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9659423828125" w:line="240" w:lineRule="auto"/>
        <w:ind w:left="1584.0408325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Instabilité politique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7388916015625" w:line="278.76399993896484" w:lineRule="auto"/>
        <w:ind w:left="1584.0408325195312" w:right="1973.88427734375" w:hanging="4.57763671875E-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Développement insuffisant des systèmes financiers au Sud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Faible protection sociale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forte épargne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77880859375" w:line="240" w:lineRule="auto"/>
        <w:ind w:left="1584.0408325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Interventions des banques centrales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37353515625" w:line="240" w:lineRule="auto"/>
        <w:ind w:left="0" w:right="879.7607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Le paradoxe de Lucas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2264404296875" w:line="213.75957012176514" w:lineRule="auto"/>
        <w:ind w:left="13304.239501953125" w:right="872.080078125" w:hanging="11336.239013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6644640" cy="452628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52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Le paradoxe de la zone euro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0263671875" w:line="239.9040412902832" w:lineRule="auto"/>
        <w:ind w:left="889.4400024414062" w:right="900.48095703125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Francesco Giavazzi et Luigi Spaventa (2011), “Why the current  account may matter in a monetary union: Lessons from the  financial crisis in the Euro area”, D. Cobham (ed.),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Euro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517578125" w:line="240.03055572509766" w:lineRule="auto"/>
        <w:ind w:left="1431.3600158691406" w:right="1764.45556640625" w:hanging="38.89205932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Area and the Financial Crisis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, Cambridge University Press,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2011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984130859375" w:line="240" w:lineRule="auto"/>
        <w:ind w:left="889.440002441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Intégration financière sans convergence réelle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602783203125" w:line="240" w:lineRule="auto"/>
        <w:ind w:left="889.46548461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Explications possibles 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595947265625" w:line="240" w:lineRule="auto"/>
        <w:ind w:left="1584.0408325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Mauvaise allocation du capital par les banques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05352783203125" w:line="240" w:lineRule="auto"/>
        <w:ind w:left="1584.040832519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Rentes dans les secteurs abrités (construction)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7388916015625" w:line="240.47879219055176" w:lineRule="auto"/>
        <w:ind w:left="2068.5400390625" w:right="1056.26953125" w:hanging="484.499664306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Boom de demande intérieure suite à la baisse du taux d’intérêt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réel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7361755371094" w:line="240" w:lineRule="auto"/>
        <w:ind w:left="0" w:right="879.2810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240039825439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Zone euro : une mauvaise allocation des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capitaux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853759765625" w:line="278.813695907592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  <w:drawing>
          <wp:inline distB="19050" distT="19050" distL="19050" distR="19050">
            <wp:extent cx="8552688" cy="3346704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2688" cy="3346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85363960266113" w:lineRule="auto"/>
        <w:ind w:left="996.5471649169922" w:right="710.400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Intégration financière en zone euro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008619" cy="52471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8619" cy="5247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43916702270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2. Les paradoxes de la mondialisation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72"/>
          <w:szCs w:val="72"/>
          <w:u w:val="none"/>
          <w:shd w:fill="auto" w:val="clear"/>
          <w:vertAlign w:val="baseline"/>
          <w:rtl w:val="0"/>
        </w:rPr>
        <w:t xml:space="preserve">financière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348144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2.1 Mesurer l’ouverture financière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933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2.2 Trois paradoxes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9404296875" w:line="1324.741401672363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61.91999816894531"/>
          <w:szCs w:val="61.91999816894531"/>
          <w:u w:val="none"/>
          <w:shd w:fill="auto" w:val="clear"/>
          <w:vertAlign w:val="baseline"/>
          <w:rtl w:val="0"/>
        </w:rPr>
        <w:t xml:space="preserve">2.3 L’ouverture financière est-elle bénéfique 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Limites de l’ouverture financière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2265625" w:line="241.96331977844238" w:lineRule="auto"/>
        <w:ind w:left="1429.0847778320312" w:right="1118.116455078125" w:hanging="535.447158813476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Limites au parallèle entre ouverture commerciale et  ouverture financière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4395751953125" w:line="241.96331977844238" w:lineRule="auto"/>
        <w:ind w:left="1414.5455932617188" w:right="2795.15625" w:hanging="520.907974243164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Analyses empiriques de l’effet de l’ouverture  financière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39453125" w:line="240" w:lineRule="auto"/>
        <w:ind w:left="883.0128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-difficultés méthodologiques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136474609375" w:line="241.79168701171875" w:lineRule="auto"/>
        <w:ind w:left="911.0131072998047" w:right="3367.66357421875" w:hanging="28.000259399414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-stabilité de la consommation ? Croissance ?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Investissements étrangers 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63888549804688" w:line="240" w:lineRule="auto"/>
        <w:ind w:left="883.012847900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-Conditions institutionnelles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6536254882812" w:line="240" w:lineRule="auto"/>
        <w:ind w:left="0" w:right="877.3608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Limites de l’ouverture financière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0263671875" w:line="240" w:lineRule="auto"/>
        <w:ind w:left="891.6024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Crise asiatique de 1997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257568359375" w:line="240" w:lineRule="auto"/>
        <w:ind w:left="891.6024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Crise financière mondiale de 2008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461181640625" w:line="239.72914695739746" w:lineRule="auto"/>
        <w:ind w:left="1448.2272338867188" w:right="1005.0390625" w:hanging="556.59934997558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Why the IMF changed its mind about capital controls, by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Kevin P. Gallagher (Boston Univ.)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346435546875" w:line="240" w:lineRule="auto"/>
        <w:ind w:left="2452.340850830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www.youtube.com/watch?v=QkXtK_rdrbs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0264892578125" w:line="257.89687156677246" w:lineRule="auto"/>
        <w:ind w:left="1584.0408325195312" w:right="1536.805419921875" w:hanging="692.43843078613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Une vision plus nuancée de l’ouverture financière: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Contrôles parfois utiles à l’entrée pour allonger l’horizon des  investisseurs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66162109375" w:line="258.989782333374" w:lineRule="auto"/>
        <w:ind w:left="1584.0403747558594" w:right="751.220703125" w:hanging="4.57763671875E-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Préférer les politiques macro-prudentielles (non discriminatoires)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Ouverture financière ordonnée : bonne régulation financière  d’abord.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6032409667969" w:line="240" w:lineRule="auto"/>
        <w:ind w:left="0" w:right="873.520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6219539642334" w:lineRule="auto"/>
        <w:ind w:left="1604.6601867675781" w:right="995.927734375" w:hanging="1433.746643066406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3. Les équilibres comptables en économie ouverte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3.1 La balance des paiements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1604.6400451660156" w:right="156.9616699218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48"/>
          <w:szCs w:val="48"/>
          <w:u w:val="none"/>
          <w:shd w:fill="auto" w:val="clear"/>
          <w:vertAlign w:val="baseline"/>
          <w:rtl w:val="0"/>
        </w:rPr>
        <w:t xml:space="preserve">3.2 De la mobilité des capitaux aux déséquilibres courants 3.3 De la balance des paiements à l’équilibre macroéconomique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8.2720947265625" w:line="240" w:lineRule="auto"/>
        <w:ind w:left="0" w:right="87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.44360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Balance des paiements schématique </w:t>
      </w:r>
    </w:p>
    <w:tbl>
      <w:tblPr>
        <w:tblStyle w:val="Table2"/>
        <w:tblW w:w="12359.619064331055" w:type="dxa"/>
        <w:jc w:val="left"/>
        <w:tblInd w:w="1170.704421997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47.0201873779297"/>
        <w:gridCol w:w="4717.39990234375"/>
        <w:gridCol w:w="4195.198974609375"/>
        <w:tblGridChange w:id="0">
          <w:tblGrid>
            <w:gridCol w:w="3447.0201873779297"/>
            <w:gridCol w:w="4717.39990234375"/>
            <w:gridCol w:w="4195.198974609375"/>
          </w:tblGrid>
        </w:tblGridChange>
      </w:tblGrid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88.12799835205078"/>
                <w:szCs w:val="88.1279983520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Crédits/Engagements :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2724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Ventes au reste du monde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Débits/Avoirs :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2724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Achats au reste du monde</w:t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93562316894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Haut de la balance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3031520843506" w:lineRule="auto"/>
              <w:ind w:left="178.49456787109375" w:right="937.125244140625" w:firstLine="15.8206176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Exportations de biens et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3031520843506" w:lineRule="auto"/>
              <w:ind w:left="178.8946533203125" w:right="360.8837890625" w:firstLine="15.82092285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Importations de biens et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services</w:t>
            </w:r>
          </w:p>
        </w:tc>
      </w:tr>
      <w:tr>
        <w:trPr>
          <w:cantSplit w:val="0"/>
          <w:trHeight w:val="1008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93562316894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Bas de la balance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57054138184" w:lineRule="auto"/>
              <w:ind w:left="180.99517822265625" w:right="212.445068359375" w:firstLine="13.3200073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Entrées de capitaux (ventes  d’actifs financiers à l’étranger)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57054138184" w:lineRule="auto"/>
              <w:ind w:left="181.3958740234375" w:right="45.16357421875" w:hanging="4.320068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Sorties de capitaux (achats  d’actifs étrangers)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.85375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Emprunt au RDM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Créance sur le RDM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4451293945312" w:line="240" w:lineRule="auto"/>
        <w:ind w:left="0" w:right="3267.922363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Principe de comptabilité en partie double :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3164.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BP enregistre chaque transaction deux fois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4127.96142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 crédit et au débit =&gt; solde = 0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8009033203125" w:line="240" w:lineRule="auto"/>
        <w:ind w:left="0" w:right="3617.2399902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Enregistre des flux (non pas des stocks)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1199645996094" w:line="240" w:lineRule="auto"/>
        <w:ind w:left="0" w:right="878.5607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2018432617188" w:lineRule="auto"/>
        <w:ind w:left="2072.1731567382812" w:right="1434.58618164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Haut et bas de la balance doivent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s’équilibrer </w:t>
      </w:r>
    </w:p>
    <w:tbl>
      <w:tblPr>
        <w:tblStyle w:val="Table3"/>
        <w:tblW w:w="6399.5989990234375" w:type="dxa"/>
        <w:jc w:val="left"/>
        <w:tblInd w:w="3860.7244873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9.7998046875"/>
        <w:gridCol w:w="3199.7991943359375"/>
        <w:tblGridChange w:id="0">
          <w:tblGrid>
            <w:gridCol w:w="3199.7998046875"/>
            <w:gridCol w:w="3199.7991943359375"/>
          </w:tblGrid>
        </w:tblGridChange>
      </w:tblGrid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57054138184" w:lineRule="auto"/>
              <w:ind w:left="271.99554443359375" w:right="147.5244140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Ventes au reste du  monde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57054138184" w:lineRule="auto"/>
              <w:ind w:left="277.1954345703125" w:right="151.324462890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Achats au reste du  monde</w:t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3154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Exportations de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199951171875" w:line="240" w:lineRule="auto"/>
              <w:ind w:left="191.1117553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biens et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7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Importations de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199951171875" w:line="240" w:lineRule="auto"/>
              <w:ind w:left="191.5118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biens et services</w:t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07580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Sorties de capitaux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Entrées de capitaux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30.67993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 &gt; M =&gt; surplus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4052.680358886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Le pays peut prêter au RdM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59716796875" w:line="240" w:lineRule="auto"/>
        <w:ind w:left="40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Sorties de K &gt; entrées de K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4022216796875" w:line="240" w:lineRule="auto"/>
        <w:ind w:left="0" w:right="3032.5219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BdP s’équilibre mais haut et bas ne doivent pas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0" w:right="1926.8005371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nécessairement s’équilibrer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les déséquilibres du haut et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00103759765625" w:line="240" w:lineRule="auto"/>
        <w:ind w:left="4035.737609863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du bas se compensent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79833984375" w:line="240" w:lineRule="auto"/>
        <w:ind w:left="0" w:right="879.7607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Les différents comptes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2266845703125" w:line="283.148603439331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Haut de la balance: Compte de transactions courantes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Bas de la balance: Compte financier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72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Entre les deux: Compte de capital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33471679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Erreurs et omissions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573608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94398" cy="4496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98" cy="44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5725097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ATTENTION: le solde du compte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financier : DEBIT –CREDIT =&gt;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99816894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solde &gt; 0 = sorties nettes de K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98" cy="44960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98" cy="44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5748291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ATTENTION: TC+CC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-CF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+EO=0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0880126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54037" cy="3779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037" cy="37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93.62731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Les différents comptes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626220703125" w:line="240" w:lineRule="auto"/>
        <w:ind w:left="1262.457580566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Compte de transactions courantes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463623046875" w:line="240" w:lineRule="auto"/>
        <w:ind w:left="1465.6271362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 Balance commerciale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66162109375" w:line="240" w:lineRule="auto"/>
        <w:ind w:left="2333.040008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-Echanges de biens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800048828125" w:line="240" w:lineRule="auto"/>
        <w:ind w:left="2333.040008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-Echanges de services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7958984375" w:line="240" w:lineRule="auto"/>
        <w:ind w:left="1465.6271362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 Transferts courants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66162109375" w:line="240" w:lineRule="auto"/>
        <w:ind w:left="2333.040008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-Revenus des facteurs de production (revenus primaires)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799072265625" w:line="240" w:lineRule="auto"/>
        <w:ind w:left="2333.040008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-Revenus secondaires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997802734375" w:line="240" w:lineRule="auto"/>
        <w:ind w:left="1262.4801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Compte de capital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6617431640625" w:line="240" w:lineRule="auto"/>
        <w:ind w:left="2301.8400573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-Actifs non-produits, non-financiers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800048828125" w:line="240" w:lineRule="auto"/>
        <w:ind w:left="2301.8400573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-Transferts des capitaux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800048828125" w:line="240" w:lineRule="auto"/>
        <w:ind w:left="1261.4424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Compte financier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5341796875" w:line="240" w:lineRule="auto"/>
        <w:ind w:left="2333.040008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-Investissements directs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001708984375" w:line="240" w:lineRule="auto"/>
        <w:ind w:left="2333.0563354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-Investissements de portefeuille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7978515625" w:line="240" w:lineRule="auto"/>
        <w:ind w:left="2333.040008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-Autres investissements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80059814453125" w:line="240" w:lineRule="auto"/>
        <w:ind w:left="2333.040008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-Avoirs de reserve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8023681640625" w:line="240" w:lineRule="auto"/>
        <w:ind w:left="1272.65281677246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Erreurs et omissions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335235595703" w:line="240" w:lineRule="auto"/>
        <w:ind w:left="0" w:right="879.2810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90762329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Règes de comptabilité de BdP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0264892578125" w:line="239.9040412902832" w:lineRule="auto"/>
        <w:ind w:left="1426.0800170898438" w:right="731.038818359375" w:hanging="536.6400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Toutes les transactions internationales (y compris les échanges  et les transferts) entrent dans les comptes deux fois : une fois  au crédit (+) et une fois au débit (–).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351806640625" w:line="218.1445026397705" w:lineRule="auto"/>
        <w:ind w:left="422.3744201660156" w:right="516.64794921875" w:hanging="422.374420166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 crédit désigne les entrées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8"/>
          <w:szCs w:val="48"/>
          <w:u w:val="none"/>
          <w:shd w:fill="auto" w:val="clear"/>
          <w:vertAlign w:val="baseline"/>
          <w:rtl w:val="0"/>
        </w:rPr>
        <w:t xml:space="preserve">de: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147705078125" w:line="255.59391975402832" w:lineRule="auto"/>
        <w:ind w:left="274.2705535888672" w:right="669.9090576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Exportations des biens et services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Revenu primaire recevable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551513671875" w:line="240" w:lineRule="auto"/>
        <w:ind w:left="274.296951293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7.96799850463867"/>
          <w:szCs w:val="3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37.96799850463867"/>
          <w:szCs w:val="37.9679985046386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7.96799850463867"/>
          <w:szCs w:val="37.96799850463867"/>
          <w:u w:val="none"/>
          <w:shd w:fill="auto" w:val="clear"/>
          <w:vertAlign w:val="baseline"/>
          <w:rtl w:val="0"/>
        </w:rPr>
        <w:t xml:space="preserve">Transfert recevable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933837890625" w:line="255.59371948242188" w:lineRule="auto"/>
        <w:ind w:left="274.2705535888672" w:right="378.30383300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Diminution d’actifs/ Cession d'actifs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Augmentation du passif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5909671783447" w:lineRule="auto"/>
        <w:ind w:left="553.814697265625" w:right="494.757080078125" w:hanging="421.89392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b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 débit désigne les entrées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8"/>
          <w:szCs w:val="48"/>
          <w:u w:val="none"/>
          <w:shd w:fill="auto" w:val="clear"/>
          <w:vertAlign w:val="baseline"/>
          <w:rtl w:val="0"/>
        </w:rPr>
        <w:t xml:space="preserve">de 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065673828125" w:line="251.39631271362305" w:lineRule="auto"/>
        <w:ind w:left="406.8988037109375" w:right="356.42822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Importations de biens et services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Revenu primaire payable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547607421875" w:line="240" w:lineRule="auto"/>
        <w:ind w:left="406.925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Transfert payable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863037109375" w:line="208.29999446868896" w:lineRule="auto"/>
        <w:ind w:left="833.2928466796875" w:right="9.736328125" w:hanging="426.39404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Augmentation d'actifs/ Acquisition  d'actifs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0562744140625" w:line="240" w:lineRule="auto"/>
        <w:ind w:left="406.8988037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0404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Réduction du passif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9063110351562" w:line="240" w:lineRule="auto"/>
        <w:ind w:left="0" w:right="502.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947.5454711914062" w:right="382.191162109375" w:header="0" w:footer="720"/>
          <w:cols w:equalWidth="0" w:num="2">
            <w:col w:space="0" w:w="6540"/>
            <w:col w:space="0" w:w="65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Exemples de transactions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80859375" w:line="240" w:lineRule="auto"/>
        <w:ind w:left="3736.34796142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inscrites dans la BP ?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337158203125" w:line="240.24733543395996" w:lineRule="auto"/>
        <w:ind w:left="1446.4199829101562" w:right="1631.461181640625" w:hanging="552.78236389160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Achat par un résident d’un téléphone portable de  marque étrangère par chèque = 200€ </w:t>
      </w:r>
    </w:p>
    <w:tbl>
      <w:tblPr>
        <w:tblStyle w:val="Table4"/>
        <w:tblW w:w="13720.89952468872" w:type="dxa"/>
        <w:jc w:val="left"/>
        <w:tblInd w:w="263.62440109252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26.29991531372"/>
        <w:gridCol w:w="1247.19970703125"/>
        <w:gridCol w:w="1247.39990234375"/>
        <w:tblGridChange w:id="0">
          <w:tblGrid>
            <w:gridCol w:w="11226.29991531372"/>
            <w:gridCol w:w="1247.19970703125"/>
            <w:gridCol w:w="1247.39990234375"/>
          </w:tblGrid>
        </w:tblGridChange>
      </w:tblGrid>
      <w:tr>
        <w:trPr>
          <w:cantSplit w:val="0"/>
          <w:trHeight w:val="159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95624542236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Compte de transactions courantes: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765.01558303833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Echanges de biens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Crédit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11596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Débit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8854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Achat d’un téléphone (importation de biens en France)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43579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200€</w:t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95624542236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Compte financier: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8018798828125" w:line="240" w:lineRule="auto"/>
              <w:ind w:left="765.01558303833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Devises et dépôts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.57983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Vente d’un actif français par la banque 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19970703125" w:line="240" w:lineRule="auto"/>
              <w:ind w:left="0" w:right="148.204345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(diminution d’actif financier)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662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200€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6.400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Exemples de transactions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80859375" w:line="240" w:lineRule="auto"/>
        <w:ind w:left="3736.34796142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inscrites dans la BP ?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337158203125" w:line="240.24733543395996" w:lineRule="auto"/>
        <w:ind w:left="1451.4527893066406" w:right="1858.494873046875" w:hanging="557.815170288085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Paiement par CB d’un diner dans un restaurant à  Dubaï = 100€ </w:t>
      </w:r>
    </w:p>
    <w:tbl>
      <w:tblPr>
        <w:tblStyle w:val="Table5"/>
        <w:tblW w:w="13720.89952468872" w:type="dxa"/>
        <w:jc w:val="left"/>
        <w:tblInd w:w="263.62440109252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26.29991531372"/>
        <w:gridCol w:w="1247.19970703125"/>
        <w:gridCol w:w="1247.39990234375"/>
        <w:tblGridChange w:id="0">
          <w:tblGrid>
            <w:gridCol w:w="11226.29991531372"/>
            <w:gridCol w:w="1247.19970703125"/>
            <w:gridCol w:w="1247.39990234375"/>
          </w:tblGrid>
        </w:tblGridChange>
      </w:tblGrid>
      <w:tr>
        <w:trPr>
          <w:cantSplit w:val="0"/>
          <w:trHeight w:val="159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95624542236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Compte de transactions courantes: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765.01558303833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Echanges de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Crédit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11596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Débit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2861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Achat d’un diner (importation de services en France)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876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100€</w:t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95624542236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Compte financier: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8018798828125" w:line="240" w:lineRule="auto"/>
              <w:ind w:left="765.01558303833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Devises et dépôts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.15747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Vente d’un actif français (diminution d’actif financier)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1169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100€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Exemples de transactions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80859375" w:line="240" w:lineRule="auto"/>
        <w:ind w:left="3736.34796142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inscrites dans la BP ?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337158203125" w:line="240.24733543395996" w:lineRule="auto"/>
        <w:ind w:left="1413.9863586425781" w:right="1522.97607421875" w:hanging="520.348739624023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Achat d’une action d’une firme multinationale par  virement = 95€ </w:t>
      </w:r>
    </w:p>
    <w:tbl>
      <w:tblPr>
        <w:tblStyle w:val="Table6"/>
        <w:tblW w:w="13720.89952468872" w:type="dxa"/>
        <w:jc w:val="left"/>
        <w:tblInd w:w="263.62440109252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26.29991531372"/>
        <w:gridCol w:w="1247.19970703125"/>
        <w:gridCol w:w="1247.39990234375"/>
        <w:tblGridChange w:id="0">
          <w:tblGrid>
            <w:gridCol w:w="11226.29991531372"/>
            <w:gridCol w:w="1247.19970703125"/>
            <w:gridCol w:w="1247.39990234375"/>
          </w:tblGrid>
        </w:tblGridChange>
      </w:tblGrid>
      <w:tr>
        <w:trPr>
          <w:cantSplit w:val="0"/>
          <w:trHeight w:val="159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95624542236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Compte financier: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765.01558303833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Investissements de portefeuille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Crédit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11596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Débit</w:t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.724853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Achat d’une action étrangère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39984130859375" w:line="240" w:lineRule="auto"/>
              <w:ind w:left="0" w:right="146.7297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(augmentation d'actifs pour la France)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675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95€</w:t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95624542236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Compte financier: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765.01558303833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Devises et dépôts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.0599975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05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Dépot sur le compte bancaire de la FM en France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801025390625" w:line="240" w:lineRule="auto"/>
              <w:ind w:left="0" w:right="147.379150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(diminution d’actif financier)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875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95€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7.3608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Exemples de transactions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80859375" w:line="240" w:lineRule="auto"/>
        <w:ind w:left="3736.34796142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inscrites dans la BP ?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337158203125" w:line="240.24733543395996" w:lineRule="auto"/>
        <w:ind w:left="1431.8807983398438" w:right="249.117431640625" w:hanging="538.243179321289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Abandon par la France d’une dette d’un pays étranger =  5000€ </w:t>
      </w:r>
    </w:p>
    <w:tbl>
      <w:tblPr>
        <w:tblStyle w:val="Table7"/>
        <w:tblW w:w="13947.499866485596" w:type="dxa"/>
        <w:jc w:val="left"/>
        <w:tblInd w:w="263.62440109252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2.700061798096"/>
        <w:gridCol w:w="1587.39990234375"/>
        <w:gridCol w:w="1587.39990234375"/>
        <w:tblGridChange w:id="0">
          <w:tblGrid>
            <w:gridCol w:w="10772.700061798096"/>
            <w:gridCol w:w="1587.39990234375"/>
            <w:gridCol w:w="1587.39990234375"/>
          </w:tblGrid>
        </w:tblGridChange>
      </w:tblGrid>
      <w:tr>
        <w:trPr>
          <w:cantSplit w:val="0"/>
          <w:trHeight w:val="159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95624542236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Compte de capital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740.895557403564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Abandon de la dette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51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Crédit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31616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Débit</w:t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847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Transfert de capital par la France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39984130859375" w:line="240" w:lineRule="auto"/>
              <w:ind w:left="0" w:right="146.7297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(transfert payable)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1164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5000€</w:t>
            </w:r>
          </w:p>
        </w:tc>
      </w:tr>
      <w:tr>
        <w:trPr>
          <w:cantSplit w:val="0"/>
          <w:trHeight w:val="10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4956245422363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Compte financier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765.015583038330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Prêts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60375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(réduction des actifs de la France détenus à l’étranger)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1164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5000€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3.520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4.42749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Les différents soldes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27099609375" w:line="264.3174076080322" w:lineRule="auto"/>
        <w:ind w:left="566.9375991821289" w:right="1977.694091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Indications sur les déséquilibres éventuels des échanges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Balance des transactions courantes (TC)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533203125" w:line="264.03722763061523" w:lineRule="auto"/>
        <w:ind w:left="1260.0599670410156" w:right="2133.759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Balance commerciale (exportations – importations de biens)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Balance des services (exportations – importations de services)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Solde des revenus de facteurs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4921875" w:line="240" w:lineRule="auto"/>
        <w:ind w:left="1260.05996704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Solde des transferts courants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80224609375" w:line="261.53480529785156" w:lineRule="auto"/>
        <w:ind w:left="1260.0599670410156" w:right="2237.618408203125" w:hanging="693.096923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Capacité ou besoins de financement de la nation (CFN)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TC + CC = CFN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1796875" w:line="240" w:lineRule="auto"/>
        <w:ind w:left="566.937599182128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Solde du compte financier (CF)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362548828125" w:line="240" w:lineRule="auto"/>
        <w:ind w:left="1260.059509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Solde financier hors avoirs de réserve (FF)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7987060546875" w:line="240" w:lineRule="auto"/>
        <w:ind w:left="1260.05996704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Variation des avoirs de réserve (AR)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2600860595703" w:line="240" w:lineRule="auto"/>
        <w:ind w:left="0" w:right="87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bscript"/>
        </w:rPr>
        <w:sectPr>
          <w:type w:val="continuous"/>
          <w:pgSz w:h="10800" w:w="14400" w:orient="landscape"/>
          <w:pgMar w:bottom="81.5719985961914" w:top="144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=&gt; TC + CC – CF + EO =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bscript"/>
          <w:rtl w:val="0"/>
        </w:rPr>
        <w:t xml:space="preserve">41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054466247558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67.96800231933594"/>
          <w:szCs w:val="67.96800231933594"/>
          <w:u w:val="none"/>
          <w:shd w:fill="auto" w:val="clear"/>
          <w:vertAlign w:val="baseline"/>
          <w:rtl w:val="0"/>
        </w:rPr>
        <w:t xml:space="preserve">Balance des paiements de 3 zones en 2015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48"/>
          <w:szCs w:val="48"/>
          <w:u w:val="none"/>
          <w:shd w:fill="auto" w:val="clear"/>
          <w:vertAlign w:val="baseline"/>
          <w:rtl w:val="0"/>
        </w:rPr>
        <w:t xml:space="preserve">(en % du PIB de chaque pays)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31689453125" w:line="294.85982894897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9144000" cy="30891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089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803356170654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6.12799835205078"/>
          <w:szCs w:val="76.12799835205078"/>
          <w:u w:val="none"/>
          <w:shd w:fill="auto" w:val="clear"/>
          <w:vertAlign w:val="baseline"/>
          <w:rtl w:val="0"/>
        </w:rPr>
        <w:t xml:space="preserve">Balance des paiements de la Turquie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en millions de dollars US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4578857421875" w:line="240" w:lineRule="auto"/>
        <w:ind w:left="0" w:right="388.720092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2017 2018 2019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399658203125" w:line="453.94615173339844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Compte de transactions courantes -35 143.00 -14 604.00 15 013.00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Balance commerciale -26 948.00 -4 310.00 25 986.00 Echanges des biens -58 575.00 -40 726.00 -16 781.00 Echanges des services 31 627.00 36 416.00 42 767.00 Revenus primaires -10 728.00 -11 075.00 -11 844.00 Revenus du travail -327.00 -296.00 -364.00 Revenus du capital -10 401.00 -10 779.00 -11 480.00 Revenus secondaires 2 533.00 781.00 871.00 Transferts officiels 1 878.00 256.00 605.00 Transferts individuels 752.00 816.00 542.00 Autres transferts -97.00 -291.00 -276.00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Compte de capital 15.00 80.00 34.00 Compte financier -49 665.23 1 247.59 5 328.53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4800033569336"/>
          <w:szCs w:val="18.04800033569336"/>
          <w:u w:val="none"/>
          <w:shd w:fill="auto" w:val="clear"/>
          <w:vertAlign w:val="baseline"/>
          <w:rtl w:val="0"/>
        </w:rPr>
        <w:t xml:space="preserve">Investissements directs -8 487.00 -8 845.00 -6 496.00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Investissements de portefeuille -24 440.00 916.00 2 763.00 Produits dérivés 0.00 0.00 0.00 Autres investissements -8 531.00 19 554.00 2 738.00 Avoirs de réserve -8 207.23 -10 377.41 6 323.53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Erreurs et omissions -14 537.23 15 771.59 -9 718.47</w:t>
      </w:r>
    </w:p>
    <w:tbl>
      <w:tblPr>
        <w:tblStyle w:val="Table8"/>
        <w:tblW w:w="6580.0" w:type="dxa"/>
        <w:jc w:val="left"/>
        <w:tblInd w:w="197.600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0"/>
        <w:gridCol w:w="1280"/>
        <w:gridCol w:w="1280"/>
        <w:gridCol w:w="1160"/>
        <w:tblGridChange w:id="0">
          <w:tblGrid>
            <w:gridCol w:w="2860"/>
            <w:gridCol w:w="1280"/>
            <w:gridCol w:w="1280"/>
            <w:gridCol w:w="11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2019</w:t>
            </w:r>
          </w:p>
        </w:tc>
      </w:tr>
      <w:tr>
        <w:trPr>
          <w:cantSplit w:val="0"/>
          <w:trHeight w:val="2643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99267578125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TC + CC = CFN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7.7337646484375" w:line="752.0284652709961" w:lineRule="auto"/>
              <w:ind w:left="1890.1702880859375" w:right="1.781005859375" w:hanging="1856.8109130859375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68000411987305"/>
                <w:szCs w:val="19.9680004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CFN - CF (hors les AR) = BG 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68000411987305"/>
                <w:szCs w:val="19.968000411987305"/>
                <w:u w:val="none"/>
                <w:shd w:fill="auto" w:val="clear"/>
                <w:vertAlign w:val="baseline"/>
                <w:rtl w:val="0"/>
              </w:rPr>
              <w:t xml:space="preserve">BG - AR =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3504638671875" w:line="240" w:lineRule="auto"/>
              <w:ind w:left="0" w:right="2.352294921875" w:firstLine="0"/>
              <w:jc w:val="righ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BG - AR + EO 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52.9124069213867" w:lineRule="auto"/>
              <w:ind w:left="105.9423828125" w:right="66.44287109375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-35 128.00 6 330.00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.136474609375" w:line="771.2052726745605" w:lineRule="auto"/>
              <w:ind w:left="178.553466796875" w:right="124.212646484375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68000411987305"/>
                <w:szCs w:val="19.968000411987305"/>
                <w:u w:val="none"/>
                <w:shd w:fill="auto" w:val="clear"/>
                <w:vertAlign w:val="baseline"/>
                <w:rtl w:val="0"/>
              </w:rPr>
              <w:t xml:space="preserve">14 537.23 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58.7254333496094" w:lineRule="auto"/>
              <w:ind w:left="106.142578125" w:right="66.24267578125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-14 524.00 -26 149.00 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68000411987305"/>
                <w:szCs w:val="19.968000411987305"/>
                <w:u w:val="none"/>
                <w:shd w:fill="auto" w:val="clear"/>
                <w:vertAlign w:val="baseline"/>
                <w:rtl w:val="0"/>
              </w:rPr>
              <w:t xml:space="preserve">-15 771.59 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52.4704360961914" w:lineRule="auto"/>
              <w:ind w:left="118.8818359375" w:right="63.642578125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68000411987305"/>
                <w:szCs w:val="19.968000411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15 047.00 16 042.00 </w:t>
            </w: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68000411987305"/>
                <w:szCs w:val="19.968000411987305"/>
                <w:u w:val="none"/>
                <w:shd w:fill="auto" w:val="clear"/>
                <w:vertAlign w:val="baseline"/>
                <w:rtl w:val="0"/>
              </w:rPr>
              <w:t xml:space="preserve">9 718.47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.983642578125" w:line="240" w:lineRule="auto"/>
              <w:ind w:left="0" w:right="0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81.5719985961914" w:top="1440" w:left="665.9999847412109" w:right="156.4001464843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5.12084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Source : FMI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40"/>
          <w:szCs w:val="40"/>
          <w:u w:val="none"/>
          <w:shd w:fill="auto" w:val="clear"/>
          <w:vertAlign w:val="subscript"/>
          <w:rtl w:val="0"/>
        </w:rPr>
        <w:t xml:space="preserve">43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168731689453" w:lineRule="auto"/>
        <w:ind w:left="168.52800369262695" w:right="2008.84765625" w:firstLine="4.925746917724609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70.08000183105469"/>
          <w:szCs w:val="7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70.12799835205078"/>
          <w:szCs w:val="70.12799835205078"/>
          <w:u w:val="none"/>
          <w:shd w:fill="auto" w:val="clear"/>
          <w:vertAlign w:val="baseline"/>
          <w:rtl w:val="0"/>
        </w:rPr>
        <w:t xml:space="preserve">3. Les équilibres comptables en économie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70.08000183105469"/>
          <w:szCs w:val="70.08000183105469"/>
          <w:u w:val="none"/>
          <w:shd w:fill="auto" w:val="clear"/>
          <w:vertAlign w:val="baseline"/>
          <w:rtl w:val="0"/>
        </w:rPr>
        <w:t xml:space="preserve">ouverte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334716796875" w:line="240" w:lineRule="auto"/>
        <w:ind w:left="1606.37374877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3.1 La balance des paiements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4609375" w:line="239.5354986190796" w:lineRule="auto"/>
        <w:ind w:left="1606.3536071777344" w:right="321.52832031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3.2 Mobilité des capitaux et déséquilibres courants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3.3 Balance des paiements et équilibre macroéconomique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5.8746337890625" w:line="240" w:lineRule="auto"/>
        <w:ind w:left="0" w:right="872.08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4.0275573730469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La mobilité des capitaux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de facto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3465576171875" w:line="262.60050773620605" w:lineRule="auto"/>
        <w:ind w:left="809.6376037597656" w:right="884.488525390625" w:firstLine="0.02540588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Désequilibres de transactions courantes sont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contrebalancés par entrées/sorties nettes de capitaux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Lien entre déséquilibre de TC et mobilité des capitaux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2919921875" w:line="240" w:lineRule="auto"/>
        <w:ind w:left="4591.19995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606040" cy="100736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00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7.310791015625" w:line="240" w:lineRule="auto"/>
        <w:ind w:left="0" w:right="879.2810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09216117858887" w:lineRule="auto"/>
        <w:ind w:left="712.3199462890625" w:right="820.04028320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7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Une mesure de la mobilité du capital, 1870-2015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7f"/>
          <w:sz w:val="36"/>
          <w:szCs w:val="36"/>
          <w:u w:val="none"/>
          <w:shd w:fill="auto" w:val="clear"/>
          <w:vertAlign w:val="baseline"/>
          <w:rtl w:val="0"/>
        </w:rPr>
        <w:t xml:space="preserve">Valeur absolue du compte courant en % du PIB, moyenne sur 11 pays, périodes de 5 ans*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49658203125" w:line="240" w:lineRule="auto"/>
        <w:ind w:left="0" w:right="1545.600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7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7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48484" cy="231038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484" cy="2310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7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841236" cy="446836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1236" cy="446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1.75998687744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*Australia, Canada, Denmark, France, Germany, Italy, Japan, Norway, Sweden, UK USA.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605.279998779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Taylor (1996), mise à jour par Bénassy-Quéré et al. (2017).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1993103027344" w:line="240" w:lineRule="auto"/>
        <w:ind w:left="0" w:right="874.720458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21870231628418" w:lineRule="auto"/>
        <w:ind w:left="13296.319580078125" w:right="876.400146484375" w:hanging="12031.51977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656576" cy="606704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6576" cy="606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2"/>
          <w:szCs w:val="72"/>
          <w:u w:val="none"/>
          <w:shd w:fill="auto" w:val="clear"/>
          <w:vertAlign w:val="baseline"/>
          <w:rtl w:val="0"/>
        </w:rPr>
        <w:t xml:space="preserve">Comment les déséquilibres s’accumulent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6800537109375" w:line="242.07003593444824" w:lineRule="auto"/>
        <w:ind w:left="1362.4200439453125" w:right="910.767822265625" w:hanging="552.757034301757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Position extérieure nette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): différence entre actif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brut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 et passif brut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) vis-à-vis du rdm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706298828125" w:line="240" w:lineRule="auto"/>
        <w:ind w:left="3679.60021972656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595947265625" w:line="227.4525547027588" w:lineRule="auto"/>
        <w:ind w:left="809.6376037597656" w:right="397.7099609375" w:firstLine="0.02540588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libellés en €;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62.39999771118164"/>
          <w:szCs w:val="62.3999977111816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62.39999771118164"/>
          <w:szCs w:val="62.3999977111816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leurs taux d’intérêts respectifs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PEN s’accumule: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5198974609375" w:line="240" w:lineRule="auto"/>
        <w:ind w:left="802.38723754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7.487998962402344"/>
          <w:szCs w:val="37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2.47999827067058"/>
          <w:szCs w:val="62.47999827067058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2.47999827067058"/>
          <w:szCs w:val="62.47999827067058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62.47999827067058"/>
          <w:szCs w:val="62.4799982706705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)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2.47999827067058"/>
          <w:szCs w:val="62.47999827067058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62.47999827067058"/>
          <w:szCs w:val="62.47999827067058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) 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2.47999827067058"/>
          <w:szCs w:val="62.4799982706705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9.527587890625" w:line="240" w:lineRule="auto"/>
        <w:ind w:left="0" w:right="874.9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97d"/>
          <w:sz w:val="72"/>
          <w:szCs w:val="72"/>
          <w:u w:val="none"/>
          <w:shd w:fill="auto" w:val="clear"/>
          <w:vertAlign w:val="baseline"/>
          <w:rtl w:val="0"/>
        </w:rPr>
        <w:t xml:space="preserve">Comment les déséquilibres s’accumulent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6800537109375" w:line="224.9533224105835" w:lineRule="auto"/>
        <w:ind w:left="1344.9575805664062" w:right="539.4677734375" w:hanging="537.32971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est libellé en monnaie étrangère, placé en $ 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80002848307296"/>
          <w:szCs w:val="57.68000284830729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: taux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de change euro-dollar à la fin de l’année 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60400390625" w:line="240" w:lineRule="auto"/>
        <w:ind w:left="766.9799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: valeur en € de l’actif en $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4150085449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80002848307296"/>
          <w:szCs w:val="57.68000284830729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: nombre de $ par €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503662109375" w:line="240" w:lineRule="auto"/>
        <w:ind w:left="766.97998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$ en t-1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(1+i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 $ en 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3843383789062" w:line="240" w:lineRule="auto"/>
        <w:ind w:left="823.74717712402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(1+i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 € en t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6.7944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4638366699219" w:line="240" w:lineRule="auto"/>
        <w:ind w:left="807.60238647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La PEN s’accumule: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2644653320312" w:line="240" w:lineRule="auto"/>
        <w:ind w:left="0" w:right="877.3608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(1+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) 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4260349273682" w:lineRule="auto"/>
        <w:ind w:left="1362.239990234375" w:right="1101.59912109375" w:hanging="171.83998107910156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688580" cy="500481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8580" cy="5004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Importance de différence entre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et de l’évolution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3375854492188" w:line="240" w:lineRule="auto"/>
        <w:ind w:left="0" w:right="873.520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34123420715332" w:lineRule="auto"/>
        <w:ind w:left="1513.2670593261719" w:right="1511.4526367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7f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7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Position extérieure nette et solde courant cumulé de la Suisse 2000-2015 (% du PIB)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028808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7f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7f"/>
          <w:sz w:val="43.91999816894531"/>
          <w:szCs w:val="43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050024" cy="460857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0024" cy="4608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4.1600036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 : Banque Nationale Suisse, OECD.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599609375" w:line="240" w:lineRule="auto"/>
        <w:ind w:left="0" w:right="87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1673412322998" w:lineRule="auto"/>
        <w:ind w:left="1113.3599853515625" w:right="448.800048828125" w:hanging="95.759963989257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212836" cy="59664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2836" cy="596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Source: Lane et Milesi-Ferretti.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66972160339355" w:lineRule="auto"/>
        <w:ind w:left="1606.3737487792969" w:right="174.1455078125" w:hanging="1433.847351074218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67.91999816894531"/>
          <w:szCs w:val="67.91999816894531"/>
          <w:u w:val="none"/>
          <w:shd w:fill="auto" w:val="clear"/>
          <w:vertAlign w:val="baseline"/>
          <w:rtl w:val="0"/>
        </w:rPr>
        <w:t xml:space="preserve">3. Les équilibres comptables en économie ouverte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3.1 La balance des paiements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3539848327637" w:lineRule="auto"/>
        <w:ind w:left="1606.3536071777344" w:right="321.52832031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f7f7f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3.2 Mobilité des capitaux et déséquilibres courants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3.3 Balance des paiements et équilibre macroéconomique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9.8748779296875" w:line="240" w:lineRule="auto"/>
        <w:ind w:left="0" w:right="879.7607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73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73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Attention Très Important !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9063720703125" w:line="240" w:lineRule="auto"/>
        <w:ind w:left="365.34721374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73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73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Economie fermée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9068603515625" w:line="240" w:lineRule="auto"/>
        <w:ind w:left="319.3391990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Y = C + I + 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(Y – T – C – I) + (T – G) = 0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460205078125" w:line="240" w:lineRule="auto"/>
        <w:ind w:left="355.267219543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(S– I) + (T – G) = 0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45654296875" w:line="240" w:lineRule="auto"/>
        <w:ind w:left="365.38753509521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73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73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Economie ouverte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064208984375" w:line="239.53539848327637" w:lineRule="auto"/>
        <w:ind w:left="355.26721954345703" w:right="4091.571044921875" w:hanging="35.93521118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Y + M = C + I + G +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Y = C + I + G + (X – M)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(Y – C – I– G) = (X – M)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547607421875" w:line="240" w:lineRule="auto"/>
        <w:ind w:left="355.3075408935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(Y – T – C – I) + (T – G) = (X – M)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4591064453125" w:line="240" w:lineRule="auto"/>
        <w:ind w:left="355.2672195434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(S – I) + (T – G) = (X – M)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5065002441406" w:line="240" w:lineRule="auto"/>
        <w:ind w:left="0" w:right="1233.4619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54</w:t>
      </w:r>
    </w:p>
    <w:sectPr>
      <w:type w:val="continuous"/>
      <w:pgSz w:h="10800" w:w="14400" w:orient="landscape"/>
      <w:pgMar w:bottom="81.5719985961914" w:top="1440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22.png"/><Relationship Id="rId10" Type="http://schemas.openxmlformats.org/officeDocument/2006/relationships/image" Target="media/image24.png"/><Relationship Id="rId13" Type="http://schemas.openxmlformats.org/officeDocument/2006/relationships/image" Target="media/image18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26.png"/><Relationship Id="rId16" Type="http://schemas.openxmlformats.org/officeDocument/2006/relationships/image" Target="media/image27.png"/><Relationship Id="rId5" Type="http://schemas.openxmlformats.org/officeDocument/2006/relationships/styles" Target="styles.xml"/><Relationship Id="rId19" Type="http://schemas.openxmlformats.org/officeDocument/2006/relationships/image" Target="media/image20.png"/><Relationship Id="rId6" Type="http://schemas.openxmlformats.org/officeDocument/2006/relationships/image" Target="media/image25.png"/><Relationship Id="rId18" Type="http://schemas.openxmlformats.org/officeDocument/2006/relationships/image" Target="media/image15.png"/><Relationship Id="rId7" Type="http://schemas.openxmlformats.org/officeDocument/2006/relationships/image" Target="media/image14.png"/><Relationship Id="rId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