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4502" w:rsidRDefault="006E1FE3" w:rsidP="006E1FE3">
      <w:proofErr w:type="spellStart"/>
      <w:r>
        <w:t>PharmGKB</w:t>
      </w:r>
      <w:proofErr w:type="spellEnd"/>
      <w:r>
        <w:t xml:space="preserve"> : </w:t>
      </w:r>
      <w:hyperlink r:id="rId5" w:history="1">
        <w:r w:rsidRPr="006E1FE3">
          <w:rPr>
            <w:rStyle w:val="Hyperlink"/>
          </w:rPr>
          <w:t>https://www.pharmgkb.org/pgkbPublications</w:t>
        </w:r>
      </w:hyperlink>
      <w:r>
        <w:t xml:space="preserve"> </w:t>
      </w:r>
    </w:p>
    <w:p w:rsidR="006E1FE3" w:rsidRPr="006E1FE3" w:rsidRDefault="006E1FE3" w:rsidP="006E1F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1FE3">
        <w:rPr>
          <w:rFonts w:ascii="Times New Roman" w:eastAsia="Times New Roman" w:hAnsi="Times New Roman" w:cs="Times New Roman"/>
          <w:b/>
          <w:bCs/>
          <w:sz w:val="27"/>
          <w:szCs w:val="27"/>
        </w:rPr>
        <w:t>1. Pharmacogenomics: Exploring Genetic Variants Linked to Drug Response</w:t>
      </w:r>
    </w:p>
    <w:p w:rsidR="006E1FE3" w:rsidRPr="006E1FE3" w:rsidRDefault="006E1FE3" w:rsidP="006E1F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FE3">
        <w:rPr>
          <w:rFonts w:ascii="Times New Roman" w:eastAsia="Times New Roman" w:hAnsi="Times New Roman" w:cs="Times New Roman"/>
          <w:b/>
          <w:bCs/>
          <w:sz w:val="24"/>
          <w:szCs w:val="24"/>
        </w:rPr>
        <w:t>Focus</w:t>
      </w:r>
      <w:r w:rsidRPr="006E1FE3">
        <w:rPr>
          <w:rFonts w:ascii="Times New Roman" w:eastAsia="Times New Roman" w:hAnsi="Times New Roman" w:cs="Times New Roman"/>
          <w:sz w:val="24"/>
          <w:szCs w:val="24"/>
        </w:rPr>
        <w:t>: Investigate how genetic variations influence individuals' responses to certain drugs.</w:t>
      </w:r>
    </w:p>
    <w:p w:rsidR="006E1FE3" w:rsidRPr="006E1FE3" w:rsidRDefault="006E1FE3" w:rsidP="006E1F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FE3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  <w:r w:rsidRPr="006E1FE3">
        <w:rPr>
          <w:rFonts w:ascii="Times New Roman" w:eastAsia="Times New Roman" w:hAnsi="Times New Roman" w:cs="Times New Roman"/>
          <w:sz w:val="24"/>
          <w:szCs w:val="24"/>
        </w:rPr>
        <w:t xml:space="preserve">: Study how mutations in genes like </w:t>
      </w:r>
      <w:r w:rsidRPr="006E1FE3">
        <w:rPr>
          <w:rFonts w:ascii="Times New Roman" w:eastAsia="Times New Roman" w:hAnsi="Times New Roman" w:cs="Times New Roman"/>
          <w:b/>
          <w:bCs/>
          <w:sz w:val="24"/>
          <w:szCs w:val="24"/>
        </w:rPr>
        <w:t>CYP450</w:t>
      </w:r>
      <w:r w:rsidRPr="006E1FE3">
        <w:rPr>
          <w:rFonts w:ascii="Times New Roman" w:eastAsia="Times New Roman" w:hAnsi="Times New Roman" w:cs="Times New Roman"/>
          <w:sz w:val="24"/>
          <w:szCs w:val="24"/>
        </w:rPr>
        <w:t xml:space="preserve"> (which affects drug metabolism) influence the effectiveness or side effects of commonly prescribed drugs like </w:t>
      </w:r>
      <w:r w:rsidRPr="006E1FE3">
        <w:rPr>
          <w:rFonts w:ascii="Times New Roman" w:eastAsia="Times New Roman" w:hAnsi="Times New Roman" w:cs="Times New Roman"/>
          <w:b/>
          <w:bCs/>
          <w:sz w:val="24"/>
          <w:szCs w:val="24"/>
        </w:rPr>
        <w:t>warfarin</w:t>
      </w:r>
      <w:r w:rsidRPr="006E1FE3">
        <w:rPr>
          <w:rFonts w:ascii="Times New Roman" w:eastAsia="Times New Roman" w:hAnsi="Times New Roman" w:cs="Times New Roman"/>
          <w:sz w:val="24"/>
          <w:szCs w:val="24"/>
        </w:rPr>
        <w:t xml:space="preserve"> (blood thinner) or </w:t>
      </w:r>
      <w:proofErr w:type="spellStart"/>
      <w:r w:rsidRPr="006E1FE3">
        <w:rPr>
          <w:rFonts w:ascii="Times New Roman" w:eastAsia="Times New Roman" w:hAnsi="Times New Roman" w:cs="Times New Roman"/>
          <w:b/>
          <w:bCs/>
          <w:sz w:val="24"/>
          <w:szCs w:val="24"/>
        </w:rPr>
        <w:t>clopidogrel</w:t>
      </w:r>
      <w:proofErr w:type="spellEnd"/>
      <w:r w:rsidRPr="006E1FE3">
        <w:rPr>
          <w:rFonts w:ascii="Times New Roman" w:eastAsia="Times New Roman" w:hAnsi="Times New Roman" w:cs="Times New Roman"/>
          <w:sz w:val="24"/>
          <w:szCs w:val="24"/>
        </w:rPr>
        <w:t xml:space="preserve"> (antiplatelet).</w:t>
      </w:r>
    </w:p>
    <w:p w:rsidR="006E1FE3" w:rsidRPr="006E1FE3" w:rsidRDefault="006E1FE3" w:rsidP="006E1F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FE3">
        <w:rPr>
          <w:rFonts w:ascii="Times New Roman" w:eastAsia="Times New Roman" w:hAnsi="Times New Roman" w:cs="Times New Roman"/>
          <w:b/>
          <w:bCs/>
          <w:sz w:val="24"/>
          <w:szCs w:val="24"/>
        </w:rPr>
        <w:t>Tools</w:t>
      </w:r>
      <w:r w:rsidRPr="006E1FE3">
        <w:rPr>
          <w:rFonts w:ascii="Times New Roman" w:eastAsia="Times New Roman" w:hAnsi="Times New Roman" w:cs="Times New Roman"/>
          <w:sz w:val="24"/>
          <w:szCs w:val="24"/>
        </w:rPr>
        <w:t xml:space="preserve">: Use databases like </w:t>
      </w:r>
      <w:proofErr w:type="spellStart"/>
      <w:r w:rsidRPr="006E1FE3">
        <w:rPr>
          <w:rFonts w:ascii="Times New Roman" w:eastAsia="Times New Roman" w:hAnsi="Times New Roman" w:cs="Times New Roman"/>
          <w:b/>
          <w:bCs/>
          <w:sz w:val="24"/>
          <w:szCs w:val="24"/>
        </w:rPr>
        <w:t>PharmGKB</w:t>
      </w:r>
      <w:proofErr w:type="spellEnd"/>
      <w:r w:rsidRPr="006E1FE3">
        <w:rPr>
          <w:rFonts w:ascii="Times New Roman" w:eastAsia="Times New Roman" w:hAnsi="Times New Roman" w:cs="Times New Roman"/>
          <w:sz w:val="24"/>
          <w:szCs w:val="24"/>
        </w:rPr>
        <w:t xml:space="preserve"> to find genetic variants associated with drug metabolism, and employ alignment tools to compare gene sequences to identify key variants.</w:t>
      </w:r>
    </w:p>
    <w:p w:rsidR="006E1FE3" w:rsidRDefault="006E1FE3" w:rsidP="006E1F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FE3">
        <w:rPr>
          <w:rFonts w:ascii="Times New Roman" w:eastAsia="Times New Roman" w:hAnsi="Times New Roman" w:cs="Times New Roman"/>
          <w:b/>
          <w:bCs/>
          <w:sz w:val="24"/>
          <w:szCs w:val="24"/>
        </w:rPr>
        <w:t>Reasonable Complexity</w:t>
      </w:r>
      <w:r w:rsidRPr="006E1FE3">
        <w:rPr>
          <w:rFonts w:ascii="Times New Roman" w:eastAsia="Times New Roman" w:hAnsi="Times New Roman" w:cs="Times New Roman"/>
          <w:sz w:val="24"/>
          <w:szCs w:val="24"/>
        </w:rPr>
        <w:t>: You could focus on a specific class of drugs and analyze the genetic variants involved, which would involve data mining, variant calling, and literature review without requiring lab work. It's achievable within a bioinformatics framework.</w:t>
      </w:r>
    </w:p>
    <w:p w:rsidR="00B74AC8" w:rsidRDefault="00B74AC8" w:rsidP="00B74AC8">
      <w:pPr>
        <w:pStyle w:val="Heading3"/>
        <w:numPr>
          <w:ilvl w:val="0"/>
          <w:numId w:val="5"/>
        </w:numPr>
      </w:pPr>
      <w:r>
        <w:t xml:space="preserve"> </w:t>
      </w:r>
      <w:r>
        <w:rPr>
          <w:rStyle w:val="Strong"/>
          <w:b/>
          <w:bCs/>
        </w:rPr>
        <w:t>Novel Insights into Underexplored Variants</w:t>
      </w:r>
    </w:p>
    <w:p w:rsidR="00B74AC8" w:rsidRDefault="00B74AC8" w:rsidP="00B74AC8">
      <w:pPr>
        <w:pStyle w:val="NormalWeb"/>
      </w:pPr>
      <w:r>
        <w:t xml:space="preserve">Even though genes like </w:t>
      </w:r>
      <w:r>
        <w:rPr>
          <w:rStyle w:val="Strong"/>
        </w:rPr>
        <w:t>CYP2C19</w:t>
      </w:r>
      <w:r>
        <w:t xml:space="preserve"> and </w:t>
      </w:r>
      <w:r>
        <w:rPr>
          <w:rStyle w:val="Strong"/>
        </w:rPr>
        <w:t>VKORC1</w:t>
      </w:r>
      <w:r>
        <w:t xml:space="preserve"> are well-known in pharmacogenomics, </w:t>
      </w:r>
      <w:r>
        <w:rPr>
          <w:rStyle w:val="Strong"/>
        </w:rPr>
        <w:t>new variants</w:t>
      </w:r>
      <w:r>
        <w:t xml:space="preserve"> within these genes or in nearby regulatory regions are often not fully explored. Many of these </w:t>
      </w:r>
      <w:r>
        <w:rPr>
          <w:rStyle w:val="Strong"/>
        </w:rPr>
        <w:t>rare or less-characterized variants</w:t>
      </w:r>
      <w:r>
        <w:t xml:space="preserve"> could be key to understanding drug response variations.</w:t>
      </w:r>
    </w:p>
    <w:p w:rsidR="00B74AC8" w:rsidRDefault="00B74AC8" w:rsidP="00B74AC8">
      <w:pPr>
        <w:pStyle w:val="NormalWeb"/>
        <w:numPr>
          <w:ilvl w:val="0"/>
          <w:numId w:val="4"/>
        </w:numPr>
      </w:pPr>
      <w:r>
        <w:rPr>
          <w:rStyle w:val="Strong"/>
        </w:rPr>
        <w:t>What you can add</w:t>
      </w:r>
      <w:r>
        <w:t>:</w:t>
      </w:r>
    </w:p>
    <w:p w:rsidR="00B74AC8" w:rsidRDefault="00B74AC8" w:rsidP="00B74AC8">
      <w:pPr>
        <w:pStyle w:val="NormalWeb"/>
        <w:numPr>
          <w:ilvl w:val="1"/>
          <w:numId w:val="4"/>
        </w:numPr>
      </w:pPr>
      <w:r>
        <w:t xml:space="preserve">Conduct </w:t>
      </w:r>
      <w:r>
        <w:rPr>
          <w:rStyle w:val="Strong"/>
        </w:rPr>
        <w:t>deep dives</w:t>
      </w:r>
      <w:r>
        <w:t xml:space="preserve"> into </w:t>
      </w:r>
      <w:r>
        <w:rPr>
          <w:rStyle w:val="Strong"/>
        </w:rPr>
        <w:t>underexplored variants</w:t>
      </w:r>
      <w:r>
        <w:t xml:space="preserve"> (rare SNPs, copy number variations, or regulatory regions) in these genes or their interacting pathways.</w:t>
      </w:r>
    </w:p>
    <w:p w:rsidR="00B74AC8" w:rsidRDefault="00B74AC8" w:rsidP="00B74AC8">
      <w:pPr>
        <w:pStyle w:val="NormalWeb"/>
        <w:numPr>
          <w:ilvl w:val="1"/>
          <w:numId w:val="4"/>
        </w:numPr>
      </w:pPr>
      <w:r>
        <w:t xml:space="preserve">Use </w:t>
      </w:r>
      <w:r>
        <w:rPr>
          <w:rStyle w:val="Strong"/>
        </w:rPr>
        <w:t>next-generation sequencing (NGS)</w:t>
      </w:r>
      <w:r>
        <w:t xml:space="preserve"> data (if available) or large-scale databases like </w:t>
      </w:r>
      <w:proofErr w:type="spellStart"/>
      <w:r>
        <w:rPr>
          <w:rStyle w:val="Strong"/>
        </w:rPr>
        <w:t>dbSNP</w:t>
      </w:r>
      <w:proofErr w:type="spellEnd"/>
      <w:r>
        <w:t xml:space="preserve"> to identify and validate </w:t>
      </w:r>
      <w:r>
        <w:rPr>
          <w:rStyle w:val="Strong"/>
        </w:rPr>
        <w:t>novel variants</w:t>
      </w:r>
      <w:r>
        <w:t xml:space="preserve"> that may not have been previously linked to drug response.</w:t>
      </w:r>
    </w:p>
    <w:p w:rsidR="00B74AC8" w:rsidRDefault="00B74AC8" w:rsidP="00B74AC8">
      <w:pPr>
        <w:pStyle w:val="NormalWeb"/>
        <w:numPr>
          <w:ilvl w:val="0"/>
          <w:numId w:val="4"/>
        </w:numPr>
      </w:pPr>
      <w:r>
        <w:rPr>
          <w:rStyle w:val="Strong"/>
        </w:rPr>
        <w:t>How to do it</w:t>
      </w:r>
      <w:r>
        <w:t>:</w:t>
      </w:r>
    </w:p>
    <w:p w:rsidR="00B74AC8" w:rsidRDefault="00B74AC8" w:rsidP="00B74AC8">
      <w:pPr>
        <w:pStyle w:val="NormalWeb"/>
        <w:numPr>
          <w:ilvl w:val="1"/>
          <w:numId w:val="4"/>
        </w:numPr>
      </w:pPr>
      <w:r>
        <w:t xml:space="preserve">Search </w:t>
      </w:r>
      <w:r>
        <w:rPr>
          <w:rStyle w:val="Strong"/>
        </w:rPr>
        <w:t>GWAS datasets</w:t>
      </w:r>
      <w:r>
        <w:t xml:space="preserve"> for rare variants linked to drug responses that were not included in prior studies.</w:t>
      </w:r>
    </w:p>
    <w:p w:rsidR="00B74AC8" w:rsidRDefault="00B74AC8" w:rsidP="00B74AC8">
      <w:pPr>
        <w:pStyle w:val="NormalWeb"/>
        <w:numPr>
          <w:ilvl w:val="1"/>
          <w:numId w:val="4"/>
        </w:numPr>
      </w:pPr>
      <w:r>
        <w:rPr>
          <w:rStyle w:val="Strong"/>
        </w:rPr>
        <w:t>Bioinformatics tools</w:t>
      </w:r>
      <w:r>
        <w:t xml:space="preserve"> like </w:t>
      </w:r>
      <w:r>
        <w:rPr>
          <w:rStyle w:val="Strong"/>
        </w:rPr>
        <w:t>ANNOVAR</w:t>
      </w:r>
      <w:r>
        <w:t xml:space="preserve"> or </w:t>
      </w:r>
      <w:proofErr w:type="spellStart"/>
      <w:r>
        <w:rPr>
          <w:rStyle w:val="Strong"/>
        </w:rPr>
        <w:t>SnpEff</w:t>
      </w:r>
      <w:proofErr w:type="spellEnd"/>
      <w:r>
        <w:t xml:space="preserve"> can help annotate and predict the impact of novel variants.</w:t>
      </w:r>
    </w:p>
    <w:p w:rsidR="00B74AC8" w:rsidRDefault="00B74AC8" w:rsidP="00B74AC8">
      <w:pPr>
        <w:pStyle w:val="Heading3"/>
        <w:numPr>
          <w:ilvl w:val="0"/>
          <w:numId w:val="5"/>
        </w:numPr>
      </w:pPr>
      <w:r>
        <w:t xml:space="preserve"> </w:t>
      </w:r>
      <w:r>
        <w:rPr>
          <w:rStyle w:val="Strong"/>
          <w:b/>
          <w:bCs/>
        </w:rPr>
        <w:t xml:space="preserve">Focus on Populations Underrepresented in </w:t>
      </w:r>
      <w:proofErr w:type="spellStart"/>
      <w:r>
        <w:rPr>
          <w:rStyle w:val="Strong"/>
          <w:b/>
          <w:bCs/>
        </w:rPr>
        <w:t>Pharmacogenomic</w:t>
      </w:r>
      <w:proofErr w:type="spellEnd"/>
      <w:r>
        <w:rPr>
          <w:rStyle w:val="Strong"/>
          <w:b/>
          <w:bCs/>
        </w:rPr>
        <w:t xml:space="preserve"> Research</w:t>
      </w:r>
    </w:p>
    <w:p w:rsidR="00B74AC8" w:rsidRDefault="00B74AC8" w:rsidP="00B74AC8">
      <w:pPr>
        <w:pStyle w:val="NormalWeb"/>
      </w:pPr>
      <w:r>
        <w:t xml:space="preserve">Much </w:t>
      </w:r>
      <w:proofErr w:type="spellStart"/>
      <w:r>
        <w:t>pharmacogenomic</w:t>
      </w:r>
      <w:proofErr w:type="spellEnd"/>
      <w:r>
        <w:t xml:space="preserve"> research has been conducted in populations of </w:t>
      </w:r>
      <w:r>
        <w:rPr>
          <w:rStyle w:val="Strong"/>
        </w:rPr>
        <w:t>European descent</w:t>
      </w:r>
      <w:r>
        <w:t xml:space="preserve">, leading to a potential </w:t>
      </w:r>
      <w:r>
        <w:rPr>
          <w:rStyle w:val="Strong"/>
        </w:rPr>
        <w:t>bias</w:t>
      </w:r>
      <w:r>
        <w:t xml:space="preserve"> in how genetic variants are i</w:t>
      </w:r>
      <w:bookmarkStart w:id="0" w:name="_GoBack"/>
      <w:bookmarkEnd w:id="0"/>
      <w:r>
        <w:t xml:space="preserve">nterpreted across different ethnic groups. You can </w:t>
      </w:r>
      <w:r>
        <w:rPr>
          <w:rStyle w:val="Strong"/>
        </w:rPr>
        <w:t>expand the scope</w:t>
      </w:r>
      <w:r>
        <w:t xml:space="preserve"> by studying </w:t>
      </w:r>
      <w:r>
        <w:rPr>
          <w:rStyle w:val="Strong"/>
        </w:rPr>
        <w:t>diverse populations</w:t>
      </w:r>
      <w:r>
        <w:t xml:space="preserve"> that are underrepresented in current research.</w:t>
      </w:r>
    </w:p>
    <w:p w:rsidR="00B74AC8" w:rsidRDefault="00B74AC8" w:rsidP="00B74AC8">
      <w:pPr>
        <w:pStyle w:val="NormalWeb"/>
        <w:numPr>
          <w:ilvl w:val="0"/>
          <w:numId w:val="6"/>
        </w:numPr>
      </w:pPr>
      <w:r>
        <w:rPr>
          <w:rStyle w:val="Strong"/>
        </w:rPr>
        <w:t>What you can add</w:t>
      </w:r>
      <w:r>
        <w:t>:</w:t>
      </w:r>
    </w:p>
    <w:p w:rsidR="00B74AC8" w:rsidRDefault="00B74AC8" w:rsidP="00B74AC8">
      <w:pPr>
        <w:pStyle w:val="NormalWeb"/>
        <w:numPr>
          <w:ilvl w:val="1"/>
          <w:numId w:val="6"/>
        </w:numPr>
      </w:pPr>
      <w:r>
        <w:t xml:space="preserve">Investigate </w:t>
      </w:r>
      <w:r>
        <w:rPr>
          <w:rStyle w:val="Strong"/>
        </w:rPr>
        <w:t>ethnic differences</w:t>
      </w:r>
      <w:r>
        <w:t xml:space="preserve"> in drug response and identify genetic variants in diverse populations that may not be fully explored.</w:t>
      </w:r>
    </w:p>
    <w:p w:rsidR="00B74AC8" w:rsidRDefault="00B74AC8" w:rsidP="00B74AC8">
      <w:pPr>
        <w:pStyle w:val="NormalWeb"/>
        <w:numPr>
          <w:ilvl w:val="1"/>
          <w:numId w:val="6"/>
        </w:numPr>
      </w:pPr>
      <w:r>
        <w:lastRenderedPageBreak/>
        <w:t xml:space="preserve">Conduct studies on </w:t>
      </w:r>
      <w:r>
        <w:rPr>
          <w:rStyle w:val="Strong"/>
        </w:rPr>
        <w:t>minority populations</w:t>
      </w:r>
      <w:r>
        <w:t xml:space="preserve">, particularly in </w:t>
      </w:r>
      <w:r>
        <w:rPr>
          <w:rStyle w:val="Strong"/>
        </w:rPr>
        <w:t>non-European cohorts</w:t>
      </w:r>
      <w:r>
        <w:t xml:space="preserve">, to validate existing </w:t>
      </w:r>
      <w:proofErr w:type="spellStart"/>
      <w:r>
        <w:t>pharmacogenomic</w:t>
      </w:r>
      <w:proofErr w:type="spellEnd"/>
      <w:r>
        <w:t xml:space="preserve"> findings or discover new variant-drug associations.</w:t>
      </w:r>
    </w:p>
    <w:p w:rsidR="00B74AC8" w:rsidRDefault="00B74AC8" w:rsidP="00B74AC8">
      <w:pPr>
        <w:pStyle w:val="NormalWeb"/>
        <w:numPr>
          <w:ilvl w:val="0"/>
          <w:numId w:val="6"/>
        </w:numPr>
      </w:pPr>
      <w:r>
        <w:rPr>
          <w:rStyle w:val="Strong"/>
        </w:rPr>
        <w:t>How to do it</w:t>
      </w:r>
      <w:r>
        <w:t>:</w:t>
      </w:r>
    </w:p>
    <w:p w:rsidR="00B74AC8" w:rsidRDefault="00B74AC8" w:rsidP="00B74AC8">
      <w:pPr>
        <w:pStyle w:val="NormalWeb"/>
        <w:numPr>
          <w:ilvl w:val="1"/>
          <w:numId w:val="6"/>
        </w:numPr>
      </w:pPr>
      <w:r>
        <w:t xml:space="preserve">Use </w:t>
      </w:r>
      <w:r>
        <w:rPr>
          <w:rStyle w:val="Strong"/>
        </w:rPr>
        <w:t>population-specific data</w:t>
      </w:r>
      <w:r>
        <w:t xml:space="preserve"> from genomic studies (e.g., 1000 Genomes, African Genome Variation Project) to explore genetic variants associated with drug responses in underrepresented groups.</w:t>
      </w:r>
    </w:p>
    <w:p w:rsidR="00B74AC8" w:rsidRPr="00B74AC8" w:rsidRDefault="00B74AC8" w:rsidP="00B74AC8">
      <w:pPr>
        <w:pStyle w:val="NormalWeb"/>
        <w:numPr>
          <w:ilvl w:val="1"/>
          <w:numId w:val="6"/>
        </w:numPr>
      </w:pPr>
      <w:r>
        <w:t xml:space="preserve">Investigate </w:t>
      </w:r>
      <w:r>
        <w:rPr>
          <w:rStyle w:val="Strong"/>
        </w:rPr>
        <w:t>racial or ethnic differences</w:t>
      </w:r>
      <w:r>
        <w:t xml:space="preserve"> in drug metabolism and adverse reactions, particularly for drugs with known </w:t>
      </w:r>
      <w:proofErr w:type="spellStart"/>
      <w:r>
        <w:t>pharmacogenomic</w:t>
      </w:r>
      <w:proofErr w:type="spellEnd"/>
      <w:r>
        <w:t xml:space="preserve"> implications (e.g., </w:t>
      </w:r>
      <w:proofErr w:type="spellStart"/>
      <w:r>
        <w:rPr>
          <w:rStyle w:val="Strong"/>
        </w:rPr>
        <w:t>clopidogrel</w:t>
      </w:r>
      <w:proofErr w:type="spellEnd"/>
      <w:r>
        <w:t xml:space="preserve"> in Asian populations).</w:t>
      </w:r>
    </w:p>
    <w:p w:rsidR="00B74AC8" w:rsidRDefault="00B74AC8" w:rsidP="00B74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74AC8" w:rsidRDefault="00B74AC8" w:rsidP="00B74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74AC8" w:rsidRDefault="00B74AC8" w:rsidP="00B74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74AC8" w:rsidRDefault="00B74AC8" w:rsidP="00B74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74AC8" w:rsidRDefault="00B74AC8" w:rsidP="00B74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74AC8" w:rsidRDefault="00B74AC8" w:rsidP="00B74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C16E4" w:rsidRDefault="004C16E4" w:rsidP="004C16E4">
      <w:pPr>
        <w:pStyle w:val="Heading3"/>
      </w:pPr>
      <w:r>
        <w:t xml:space="preserve">2. </w:t>
      </w:r>
      <w:r>
        <w:rPr>
          <w:rStyle w:val="Strong"/>
          <w:b/>
          <w:bCs/>
        </w:rPr>
        <w:t>Identification of Potential Drug Targets Using Genomic Data</w:t>
      </w:r>
    </w:p>
    <w:p w:rsidR="004C16E4" w:rsidRDefault="004C16E4" w:rsidP="004C16E4">
      <w:pPr>
        <w:pStyle w:val="NormalWeb"/>
        <w:numPr>
          <w:ilvl w:val="0"/>
          <w:numId w:val="2"/>
        </w:numPr>
      </w:pPr>
      <w:r>
        <w:rPr>
          <w:rStyle w:val="Strong"/>
        </w:rPr>
        <w:t>Focus</w:t>
      </w:r>
      <w:r>
        <w:t>: Identify genetic mutations or pathways that could be potential drug targets for a specific disease.</w:t>
      </w:r>
    </w:p>
    <w:p w:rsidR="004C16E4" w:rsidRDefault="004C16E4" w:rsidP="004C16E4">
      <w:pPr>
        <w:pStyle w:val="NormalWeb"/>
        <w:numPr>
          <w:ilvl w:val="0"/>
          <w:numId w:val="2"/>
        </w:numPr>
      </w:pPr>
      <w:r>
        <w:rPr>
          <w:rStyle w:val="Strong"/>
        </w:rPr>
        <w:t>Example</w:t>
      </w:r>
      <w:r>
        <w:t xml:space="preserve">: Work on identifying new drug targets for cancer by studying mutations in </w:t>
      </w:r>
      <w:r>
        <w:rPr>
          <w:rStyle w:val="Strong"/>
        </w:rPr>
        <w:t>oncogenes</w:t>
      </w:r>
      <w:r>
        <w:t xml:space="preserve"> or </w:t>
      </w:r>
      <w:r>
        <w:rPr>
          <w:rStyle w:val="Strong"/>
        </w:rPr>
        <w:t>tumor suppressor genes</w:t>
      </w:r>
      <w:r>
        <w:t xml:space="preserve">. You could analyze data from </w:t>
      </w:r>
      <w:r>
        <w:rPr>
          <w:rStyle w:val="Strong"/>
        </w:rPr>
        <w:t>TCGA</w:t>
      </w:r>
      <w:r>
        <w:t xml:space="preserve"> (The Cancer Genome Atlas) or similar resources.</w:t>
      </w:r>
    </w:p>
    <w:p w:rsidR="004C16E4" w:rsidRDefault="004C16E4" w:rsidP="004C16E4">
      <w:pPr>
        <w:pStyle w:val="NormalWeb"/>
        <w:numPr>
          <w:ilvl w:val="0"/>
          <w:numId w:val="2"/>
        </w:numPr>
      </w:pPr>
      <w:r>
        <w:rPr>
          <w:rStyle w:val="Strong"/>
        </w:rPr>
        <w:t>Tools</w:t>
      </w:r>
      <w:r>
        <w:t xml:space="preserve">: Use </w:t>
      </w:r>
      <w:r>
        <w:rPr>
          <w:rStyle w:val="Strong"/>
        </w:rPr>
        <w:t>Gene Ontology</w:t>
      </w:r>
      <w:r>
        <w:t xml:space="preserve">, </w:t>
      </w:r>
      <w:r>
        <w:rPr>
          <w:rStyle w:val="Strong"/>
        </w:rPr>
        <w:t>KEGG Pathway</w:t>
      </w:r>
      <w:r>
        <w:t xml:space="preserve"> databases, and bioinformatics tools like </w:t>
      </w:r>
      <w:r>
        <w:rPr>
          <w:rStyle w:val="Strong"/>
        </w:rPr>
        <w:t>BLAST</w:t>
      </w:r>
      <w:r>
        <w:t xml:space="preserve"> or </w:t>
      </w:r>
      <w:proofErr w:type="spellStart"/>
      <w:r>
        <w:rPr>
          <w:rStyle w:val="Strong"/>
        </w:rPr>
        <w:t>Clustal</w:t>
      </w:r>
      <w:proofErr w:type="spellEnd"/>
      <w:r>
        <w:rPr>
          <w:rStyle w:val="Strong"/>
        </w:rPr>
        <w:t xml:space="preserve"> Omega</w:t>
      </w:r>
      <w:r>
        <w:t xml:space="preserve"> for sequence alignments, as well as </w:t>
      </w:r>
      <w:r>
        <w:rPr>
          <w:rStyle w:val="Strong"/>
        </w:rPr>
        <w:t>GATK</w:t>
      </w:r>
      <w:r>
        <w:t xml:space="preserve"> for variant analysis.</w:t>
      </w:r>
    </w:p>
    <w:p w:rsidR="004C16E4" w:rsidRDefault="004C16E4" w:rsidP="004C16E4">
      <w:pPr>
        <w:pStyle w:val="NormalWeb"/>
        <w:numPr>
          <w:ilvl w:val="0"/>
          <w:numId w:val="2"/>
        </w:numPr>
      </w:pPr>
      <w:r>
        <w:rPr>
          <w:rStyle w:val="Strong"/>
        </w:rPr>
        <w:t>Reasonable Complexity</w:t>
      </w:r>
      <w:r>
        <w:t xml:space="preserve">: The project involves working with genomic data to identify mutations in cancer genes and interpreting their </w:t>
      </w:r>
      <w:proofErr w:type="spellStart"/>
      <w:r>
        <w:t>druggable</w:t>
      </w:r>
      <w:proofErr w:type="spellEnd"/>
      <w:r>
        <w:t xml:space="preserve"> potential. You don’t need to develop new drugs yourself—just identifying genes with therapeutic potential is a great start.</w:t>
      </w:r>
    </w:p>
    <w:p w:rsidR="00B068C8" w:rsidRDefault="00B068C8" w:rsidP="00B068C8">
      <w:pPr>
        <w:pStyle w:val="NormalWeb"/>
      </w:pPr>
    </w:p>
    <w:p w:rsidR="00B068C8" w:rsidRDefault="00B068C8" w:rsidP="00B068C8">
      <w:pPr>
        <w:pStyle w:val="NormalWeb"/>
      </w:pPr>
    </w:p>
    <w:p w:rsidR="00B068C8" w:rsidRDefault="00B068C8" w:rsidP="00B068C8">
      <w:pPr>
        <w:pStyle w:val="NormalWeb"/>
      </w:pPr>
    </w:p>
    <w:p w:rsidR="00B068C8" w:rsidRDefault="00B068C8" w:rsidP="00B068C8">
      <w:pPr>
        <w:pStyle w:val="NormalWeb"/>
      </w:pPr>
    </w:p>
    <w:p w:rsidR="00B068C8" w:rsidRPr="00B068C8" w:rsidRDefault="00B068C8" w:rsidP="00B068C8">
      <w:pPr>
        <w:pStyle w:val="NormalWeb"/>
        <w:jc w:val="center"/>
        <w:rPr>
          <w:b/>
          <w:bCs/>
          <w:sz w:val="32"/>
          <w:szCs w:val="32"/>
        </w:rPr>
      </w:pPr>
      <w:r w:rsidRPr="00B068C8">
        <w:rPr>
          <w:b/>
          <w:bCs/>
          <w:sz w:val="32"/>
          <w:szCs w:val="32"/>
        </w:rPr>
        <w:lastRenderedPageBreak/>
        <w:t>The Criteria of Conducting Research No. 1</w:t>
      </w:r>
    </w:p>
    <w:p w:rsidR="00B068C8" w:rsidRDefault="00B068C8" w:rsidP="00B068C8">
      <w:pPr>
        <w:pStyle w:val="NormalWeb"/>
      </w:pPr>
    </w:p>
    <w:p w:rsidR="00B068C8" w:rsidRDefault="00B068C8" w:rsidP="00B068C8">
      <w:pPr>
        <w:pStyle w:val="NormalWeb"/>
      </w:pPr>
      <w:r>
        <w:t>That sounds like a fascinating research topic! Pharmacogenomics is a rapidly growing field, and focusing on genetic variants influencing drug responses can potentially have a huge impact on personalized medicine. To successfully conduct research in this area, you’ll need to follow several key steps and criteria. Below is a roadmap outlining the main aspects:</w:t>
      </w:r>
    </w:p>
    <w:p w:rsidR="00B068C8" w:rsidRDefault="00B068C8" w:rsidP="00B068C8">
      <w:pPr>
        <w:pStyle w:val="Heading3"/>
      </w:pPr>
      <w:r>
        <w:t xml:space="preserve">1. </w:t>
      </w:r>
      <w:r>
        <w:rPr>
          <w:rStyle w:val="Strong"/>
          <w:b/>
          <w:bCs/>
        </w:rPr>
        <w:t>Define the Research Question</w:t>
      </w:r>
    </w:p>
    <w:p w:rsidR="00B068C8" w:rsidRDefault="00B068C8" w:rsidP="00B068C8">
      <w:pPr>
        <w:pStyle w:val="NormalWeb"/>
        <w:numPr>
          <w:ilvl w:val="0"/>
          <w:numId w:val="7"/>
        </w:numPr>
      </w:pPr>
      <w:r>
        <w:rPr>
          <w:rStyle w:val="Strong"/>
        </w:rPr>
        <w:t>Goal</w:t>
      </w:r>
      <w:r>
        <w:t>: Narrow down your focus. Will you investigate how genetic variations influence the efficacy, side effects, or both, of specific drugs?</w:t>
      </w:r>
    </w:p>
    <w:p w:rsidR="00B068C8" w:rsidRDefault="00B068C8" w:rsidP="00B068C8">
      <w:pPr>
        <w:pStyle w:val="NormalWeb"/>
        <w:numPr>
          <w:ilvl w:val="0"/>
          <w:numId w:val="7"/>
        </w:numPr>
      </w:pPr>
      <w:r>
        <w:rPr>
          <w:rStyle w:val="Strong"/>
        </w:rPr>
        <w:t>Example</w:t>
      </w:r>
      <w:r>
        <w:t xml:space="preserve">: Investigating how CYP450 genetic variants impact the metabolism of warfarin and </w:t>
      </w:r>
      <w:proofErr w:type="spellStart"/>
      <w:r>
        <w:t>clopidogrel</w:t>
      </w:r>
      <w:proofErr w:type="spellEnd"/>
      <w:r>
        <w:t>.</w:t>
      </w:r>
    </w:p>
    <w:p w:rsidR="00B068C8" w:rsidRDefault="00B068C8" w:rsidP="00B068C8">
      <w:pPr>
        <w:pStyle w:val="NormalWeb"/>
        <w:numPr>
          <w:ilvl w:val="0"/>
          <w:numId w:val="7"/>
        </w:numPr>
      </w:pPr>
      <w:r>
        <w:rPr>
          <w:rStyle w:val="Strong"/>
        </w:rPr>
        <w:t>Scope</w:t>
      </w:r>
      <w:r>
        <w:t xml:space="preserve">: Do you want to focus on a single gene (like CYP450) or explore multiple genes? Will you focus on a particular drug class (e.g., anticoagulants or </w:t>
      </w:r>
      <w:proofErr w:type="spellStart"/>
      <w:r>
        <w:t>antiplatelets</w:t>
      </w:r>
      <w:proofErr w:type="spellEnd"/>
      <w:r>
        <w:t>)?</w:t>
      </w:r>
    </w:p>
    <w:p w:rsidR="00B068C8" w:rsidRDefault="00B068C8" w:rsidP="00B068C8">
      <w:pPr>
        <w:pStyle w:val="Heading3"/>
      </w:pPr>
      <w:r>
        <w:t xml:space="preserve">2. </w:t>
      </w:r>
      <w:r>
        <w:rPr>
          <w:rStyle w:val="Strong"/>
          <w:b/>
          <w:bCs/>
        </w:rPr>
        <w:t>Literature Review</w:t>
      </w:r>
    </w:p>
    <w:p w:rsidR="00B068C8" w:rsidRDefault="00B068C8" w:rsidP="00B068C8">
      <w:pPr>
        <w:pStyle w:val="NormalWeb"/>
        <w:numPr>
          <w:ilvl w:val="0"/>
          <w:numId w:val="8"/>
        </w:numPr>
      </w:pPr>
      <w:r>
        <w:rPr>
          <w:rStyle w:val="Strong"/>
        </w:rPr>
        <w:t>Purpose</w:t>
      </w:r>
      <w:r>
        <w:t>: Understand the current body of research and identify gaps.</w:t>
      </w:r>
    </w:p>
    <w:p w:rsidR="00B068C8" w:rsidRDefault="00B068C8" w:rsidP="00B068C8">
      <w:pPr>
        <w:pStyle w:val="NormalWeb"/>
        <w:numPr>
          <w:ilvl w:val="0"/>
          <w:numId w:val="8"/>
        </w:numPr>
      </w:pPr>
      <w:r>
        <w:rPr>
          <w:rStyle w:val="Strong"/>
        </w:rPr>
        <w:t>Key Areas to Explore</w:t>
      </w:r>
      <w:r>
        <w:t>:</w:t>
      </w:r>
    </w:p>
    <w:p w:rsidR="00B068C8" w:rsidRDefault="00B068C8" w:rsidP="00B068C8">
      <w:pPr>
        <w:pStyle w:val="NormalWeb"/>
        <w:numPr>
          <w:ilvl w:val="1"/>
          <w:numId w:val="8"/>
        </w:numPr>
      </w:pPr>
      <w:r>
        <w:t>Genetic variants known to influence drug metabolism (e.g., CYP450, TPMT, UGT1A1).</w:t>
      </w:r>
    </w:p>
    <w:p w:rsidR="00B068C8" w:rsidRDefault="00B068C8" w:rsidP="00B068C8">
      <w:pPr>
        <w:pStyle w:val="NormalWeb"/>
        <w:numPr>
          <w:ilvl w:val="1"/>
          <w:numId w:val="8"/>
        </w:numPr>
      </w:pPr>
      <w:r>
        <w:t>Previous studies on how those variants affect drug efficacy and side effects.</w:t>
      </w:r>
    </w:p>
    <w:p w:rsidR="00B068C8" w:rsidRDefault="00B068C8" w:rsidP="00B068C8">
      <w:pPr>
        <w:pStyle w:val="NormalWeb"/>
        <w:numPr>
          <w:ilvl w:val="1"/>
          <w:numId w:val="8"/>
        </w:numPr>
      </w:pPr>
      <w:r>
        <w:t xml:space="preserve">Common tools, methodologies, and databases (like </w:t>
      </w:r>
      <w:proofErr w:type="spellStart"/>
      <w:r>
        <w:t>PharmGKB</w:t>
      </w:r>
      <w:proofErr w:type="spellEnd"/>
      <w:r>
        <w:t xml:space="preserve">, </w:t>
      </w:r>
      <w:proofErr w:type="spellStart"/>
      <w:r>
        <w:t>dbSNP</w:t>
      </w:r>
      <w:proofErr w:type="spellEnd"/>
      <w:r>
        <w:t xml:space="preserve">, </w:t>
      </w:r>
      <w:proofErr w:type="spellStart"/>
      <w:r>
        <w:t>Ensembl</w:t>
      </w:r>
      <w:proofErr w:type="spellEnd"/>
      <w:r>
        <w:t>).</w:t>
      </w:r>
    </w:p>
    <w:p w:rsidR="00B068C8" w:rsidRDefault="00B068C8" w:rsidP="00B068C8">
      <w:pPr>
        <w:pStyle w:val="NormalWeb"/>
        <w:numPr>
          <w:ilvl w:val="1"/>
          <w:numId w:val="8"/>
        </w:numPr>
      </w:pPr>
      <w:r>
        <w:t>Understand how gene-drug interactions have been analyzed in similar studies.</w:t>
      </w:r>
    </w:p>
    <w:p w:rsidR="00B068C8" w:rsidRDefault="00B068C8" w:rsidP="00B068C8">
      <w:pPr>
        <w:pStyle w:val="NormalWeb"/>
        <w:numPr>
          <w:ilvl w:val="1"/>
          <w:numId w:val="8"/>
        </w:numPr>
      </w:pPr>
      <w:r>
        <w:t xml:space="preserve">Investigate regulatory or clinical guidelines for </w:t>
      </w:r>
      <w:proofErr w:type="spellStart"/>
      <w:r>
        <w:t>pharmacogenomic</w:t>
      </w:r>
      <w:proofErr w:type="spellEnd"/>
      <w:r>
        <w:t xml:space="preserve"> testing (e.g., FDA’s </w:t>
      </w:r>
      <w:proofErr w:type="spellStart"/>
      <w:r>
        <w:t>pharmacogenomic</w:t>
      </w:r>
      <w:proofErr w:type="spellEnd"/>
      <w:r>
        <w:t xml:space="preserve"> guidelines).</w:t>
      </w:r>
    </w:p>
    <w:p w:rsidR="00B068C8" w:rsidRDefault="00B068C8" w:rsidP="00B068C8">
      <w:pPr>
        <w:pStyle w:val="Heading3"/>
      </w:pPr>
      <w:r>
        <w:t xml:space="preserve">3. </w:t>
      </w:r>
      <w:r>
        <w:rPr>
          <w:rStyle w:val="Strong"/>
          <w:b/>
          <w:bCs/>
        </w:rPr>
        <w:t>Selection of Genes and Drugs</w:t>
      </w:r>
    </w:p>
    <w:p w:rsidR="00B068C8" w:rsidRDefault="00B068C8" w:rsidP="00B068C8">
      <w:pPr>
        <w:pStyle w:val="NormalWeb"/>
        <w:numPr>
          <w:ilvl w:val="0"/>
          <w:numId w:val="9"/>
        </w:numPr>
      </w:pPr>
      <w:r>
        <w:rPr>
          <w:rStyle w:val="Strong"/>
        </w:rPr>
        <w:t>Choosing a Focus</w:t>
      </w:r>
      <w:r>
        <w:t>: You mentioned CYP450, which is a great start. But also decide whether to focus on one gene or a panel of genes.</w:t>
      </w:r>
    </w:p>
    <w:p w:rsidR="00B068C8" w:rsidRDefault="00B068C8" w:rsidP="00B068C8">
      <w:pPr>
        <w:pStyle w:val="NormalWeb"/>
        <w:numPr>
          <w:ilvl w:val="1"/>
          <w:numId w:val="9"/>
        </w:numPr>
      </w:pPr>
      <w:r>
        <w:rPr>
          <w:rStyle w:val="Strong"/>
        </w:rPr>
        <w:t>For CYP450</w:t>
      </w:r>
      <w:r>
        <w:t xml:space="preserve">, consider variants like CYP2C9, CYP2C19, CYP3A4, and how they impact drugs like warfarin or </w:t>
      </w:r>
      <w:proofErr w:type="spellStart"/>
      <w:r>
        <w:t>clopidogrel</w:t>
      </w:r>
      <w:proofErr w:type="spellEnd"/>
      <w:r>
        <w:t>.</w:t>
      </w:r>
    </w:p>
    <w:p w:rsidR="00B068C8" w:rsidRDefault="00B068C8" w:rsidP="00B068C8">
      <w:pPr>
        <w:pStyle w:val="NormalWeb"/>
        <w:numPr>
          <w:ilvl w:val="0"/>
          <w:numId w:val="9"/>
        </w:numPr>
      </w:pPr>
      <w:r>
        <w:rPr>
          <w:rStyle w:val="Strong"/>
        </w:rPr>
        <w:t>Drug Selection</w:t>
      </w:r>
      <w:r>
        <w:t xml:space="preserve">: Consider focusing on commonly prescribed drugs where genetic factors are known to influence response (warfarin, </w:t>
      </w:r>
      <w:proofErr w:type="spellStart"/>
      <w:r>
        <w:t>clopidogrel</w:t>
      </w:r>
      <w:proofErr w:type="spellEnd"/>
      <w:r>
        <w:t>, statins, etc.).</w:t>
      </w:r>
    </w:p>
    <w:p w:rsidR="00B068C8" w:rsidRDefault="00B068C8" w:rsidP="00B068C8">
      <w:pPr>
        <w:pStyle w:val="Heading3"/>
      </w:pPr>
      <w:r>
        <w:t xml:space="preserve">4. </w:t>
      </w:r>
      <w:r>
        <w:rPr>
          <w:rStyle w:val="Strong"/>
          <w:b/>
          <w:bCs/>
        </w:rPr>
        <w:t>Data Collection</w:t>
      </w:r>
    </w:p>
    <w:p w:rsidR="00B068C8" w:rsidRDefault="00B068C8" w:rsidP="00B068C8">
      <w:pPr>
        <w:pStyle w:val="NormalWeb"/>
        <w:numPr>
          <w:ilvl w:val="0"/>
          <w:numId w:val="10"/>
        </w:numPr>
      </w:pPr>
      <w:r>
        <w:rPr>
          <w:rStyle w:val="Strong"/>
        </w:rPr>
        <w:t>Genetic Data</w:t>
      </w:r>
      <w:r>
        <w:t>: You will need access to genetic data for the variants in your genes of interest. There are several databases that offer this kind of data:</w:t>
      </w:r>
    </w:p>
    <w:p w:rsidR="00B068C8" w:rsidRDefault="00B068C8" w:rsidP="00B068C8">
      <w:pPr>
        <w:pStyle w:val="NormalWeb"/>
        <w:numPr>
          <w:ilvl w:val="1"/>
          <w:numId w:val="10"/>
        </w:numPr>
      </w:pPr>
      <w:proofErr w:type="spellStart"/>
      <w:r>
        <w:rPr>
          <w:rStyle w:val="Strong"/>
        </w:rPr>
        <w:t>PharmGKB</w:t>
      </w:r>
      <w:proofErr w:type="spellEnd"/>
      <w:r>
        <w:t>: A key resource that links genetic variants to drug responses.</w:t>
      </w:r>
    </w:p>
    <w:p w:rsidR="00B068C8" w:rsidRDefault="00B068C8" w:rsidP="00B068C8">
      <w:pPr>
        <w:pStyle w:val="NormalWeb"/>
        <w:numPr>
          <w:ilvl w:val="1"/>
          <w:numId w:val="10"/>
        </w:numPr>
      </w:pPr>
      <w:proofErr w:type="spellStart"/>
      <w:r>
        <w:rPr>
          <w:rStyle w:val="Strong"/>
        </w:rPr>
        <w:lastRenderedPageBreak/>
        <w:t>dbSNP</w:t>
      </w:r>
      <w:proofErr w:type="spellEnd"/>
      <w:r>
        <w:t>: A repository for genetic variation.</w:t>
      </w:r>
    </w:p>
    <w:p w:rsidR="00B068C8" w:rsidRDefault="00B068C8" w:rsidP="00B068C8">
      <w:pPr>
        <w:pStyle w:val="NormalWeb"/>
        <w:numPr>
          <w:ilvl w:val="1"/>
          <w:numId w:val="10"/>
        </w:numPr>
      </w:pPr>
      <w:r>
        <w:rPr>
          <w:rStyle w:val="Strong"/>
        </w:rPr>
        <w:t>1000 Genomes Project</w:t>
      </w:r>
      <w:r>
        <w:t>: A large-scale project that provides genomic data.</w:t>
      </w:r>
    </w:p>
    <w:p w:rsidR="00B068C8" w:rsidRDefault="00B068C8" w:rsidP="00B068C8">
      <w:pPr>
        <w:pStyle w:val="NormalWeb"/>
        <w:numPr>
          <w:ilvl w:val="1"/>
          <w:numId w:val="10"/>
        </w:numPr>
      </w:pPr>
      <w:r>
        <w:rPr>
          <w:rStyle w:val="Strong"/>
        </w:rPr>
        <w:t>Genotype-phenotype databases</w:t>
      </w:r>
      <w:r>
        <w:t>: These may help you correlate genetic variants with specific drug responses.</w:t>
      </w:r>
    </w:p>
    <w:p w:rsidR="00B068C8" w:rsidRDefault="00B068C8" w:rsidP="00B068C8">
      <w:pPr>
        <w:pStyle w:val="NormalWeb"/>
        <w:numPr>
          <w:ilvl w:val="0"/>
          <w:numId w:val="10"/>
        </w:numPr>
      </w:pPr>
      <w:r>
        <w:rPr>
          <w:rStyle w:val="Strong"/>
        </w:rPr>
        <w:t>Gene Sequences</w:t>
      </w:r>
      <w:r>
        <w:t xml:space="preserve">: You may need to obtain gene sequences (e.g., using NCBI Gene or </w:t>
      </w:r>
      <w:proofErr w:type="spellStart"/>
      <w:r>
        <w:t>Ensembl</w:t>
      </w:r>
      <w:proofErr w:type="spellEnd"/>
      <w:r>
        <w:t xml:space="preserve">) for the variants </w:t>
      </w:r>
      <w:proofErr w:type="gramStart"/>
      <w:r>
        <w:t>you're</w:t>
      </w:r>
      <w:proofErr w:type="gramEnd"/>
      <w:r>
        <w:t xml:space="preserve"> interested in.</w:t>
      </w:r>
    </w:p>
    <w:p w:rsidR="00B068C8" w:rsidRDefault="00B068C8" w:rsidP="00B068C8">
      <w:pPr>
        <w:pStyle w:val="NormalWeb"/>
        <w:numPr>
          <w:ilvl w:val="0"/>
          <w:numId w:val="10"/>
        </w:numPr>
      </w:pPr>
      <w:r>
        <w:rPr>
          <w:rStyle w:val="Strong"/>
        </w:rPr>
        <w:t>Phenotypic Data</w:t>
      </w:r>
      <w:r>
        <w:t xml:space="preserve">: Data related to drug response (e.g., effectiveness, adverse effects) can be obtained through clinical trials or meta-analyses, but this might be less readily available. Alternatively, focus on in </w:t>
      </w:r>
      <w:proofErr w:type="spellStart"/>
      <w:r>
        <w:t>silico</w:t>
      </w:r>
      <w:proofErr w:type="spellEnd"/>
      <w:r>
        <w:t xml:space="preserve"> studies or publicly available phenotypic databases.</w:t>
      </w:r>
    </w:p>
    <w:p w:rsidR="00B068C8" w:rsidRDefault="00B068C8" w:rsidP="00B068C8">
      <w:pPr>
        <w:pStyle w:val="Heading3"/>
      </w:pPr>
      <w:r>
        <w:t xml:space="preserve">5. </w:t>
      </w:r>
      <w:r>
        <w:rPr>
          <w:rStyle w:val="Strong"/>
          <w:b/>
          <w:bCs/>
        </w:rPr>
        <w:t>Tools and Techniques</w:t>
      </w:r>
    </w:p>
    <w:p w:rsidR="00B068C8" w:rsidRDefault="00B068C8" w:rsidP="00B068C8">
      <w:pPr>
        <w:pStyle w:val="NormalWeb"/>
        <w:numPr>
          <w:ilvl w:val="0"/>
          <w:numId w:val="11"/>
        </w:numPr>
      </w:pPr>
      <w:r>
        <w:rPr>
          <w:rStyle w:val="Strong"/>
        </w:rPr>
        <w:t>Variant Calling</w:t>
      </w:r>
      <w:r>
        <w:t>: You’ll need tools to identify genetic variants in datasets. Some tools include:</w:t>
      </w:r>
    </w:p>
    <w:p w:rsidR="00B068C8" w:rsidRDefault="00B068C8" w:rsidP="00B068C8">
      <w:pPr>
        <w:pStyle w:val="NormalWeb"/>
        <w:numPr>
          <w:ilvl w:val="1"/>
          <w:numId w:val="11"/>
        </w:numPr>
      </w:pPr>
      <w:r>
        <w:rPr>
          <w:rStyle w:val="Strong"/>
        </w:rPr>
        <w:t>GATK</w:t>
      </w:r>
      <w:r>
        <w:t xml:space="preserve"> (Genome Analysis Toolkit)</w:t>
      </w:r>
    </w:p>
    <w:p w:rsidR="00B068C8" w:rsidRDefault="00B068C8" w:rsidP="00B068C8">
      <w:pPr>
        <w:pStyle w:val="NormalWeb"/>
        <w:numPr>
          <w:ilvl w:val="1"/>
          <w:numId w:val="11"/>
        </w:numPr>
      </w:pPr>
      <w:proofErr w:type="spellStart"/>
      <w:r>
        <w:rPr>
          <w:rStyle w:val="Strong"/>
        </w:rPr>
        <w:t>Samtools</w:t>
      </w:r>
      <w:proofErr w:type="spellEnd"/>
    </w:p>
    <w:p w:rsidR="00B068C8" w:rsidRDefault="00B068C8" w:rsidP="00B068C8">
      <w:pPr>
        <w:pStyle w:val="NormalWeb"/>
        <w:numPr>
          <w:ilvl w:val="1"/>
          <w:numId w:val="11"/>
        </w:numPr>
      </w:pPr>
      <w:proofErr w:type="spellStart"/>
      <w:r>
        <w:rPr>
          <w:rStyle w:val="Strong"/>
        </w:rPr>
        <w:t>bcftools</w:t>
      </w:r>
      <w:proofErr w:type="spellEnd"/>
    </w:p>
    <w:p w:rsidR="00B068C8" w:rsidRDefault="00B068C8" w:rsidP="00B068C8">
      <w:pPr>
        <w:pStyle w:val="NormalWeb"/>
        <w:numPr>
          <w:ilvl w:val="0"/>
          <w:numId w:val="11"/>
        </w:numPr>
      </w:pPr>
      <w:r>
        <w:rPr>
          <w:rStyle w:val="Strong"/>
        </w:rPr>
        <w:t>Data Mining</w:t>
      </w:r>
      <w:r>
        <w:t>: Identify patterns between genetic variations and drug response using statistical tools or bioinformatics techniques.</w:t>
      </w:r>
    </w:p>
    <w:p w:rsidR="00B068C8" w:rsidRDefault="00B068C8" w:rsidP="00B068C8">
      <w:pPr>
        <w:pStyle w:val="NormalWeb"/>
        <w:numPr>
          <w:ilvl w:val="1"/>
          <w:numId w:val="11"/>
        </w:numPr>
      </w:pPr>
      <w:r>
        <w:rPr>
          <w:rStyle w:val="Strong"/>
        </w:rPr>
        <w:t>R</w:t>
      </w:r>
      <w:r>
        <w:t xml:space="preserve"> and </w:t>
      </w:r>
      <w:r>
        <w:rPr>
          <w:rStyle w:val="Strong"/>
        </w:rPr>
        <w:t>Python</w:t>
      </w:r>
      <w:r>
        <w:t xml:space="preserve"> are commonly used for data mining.</w:t>
      </w:r>
    </w:p>
    <w:p w:rsidR="00B068C8" w:rsidRDefault="00B068C8" w:rsidP="00B068C8">
      <w:pPr>
        <w:pStyle w:val="NormalWeb"/>
        <w:numPr>
          <w:ilvl w:val="1"/>
          <w:numId w:val="11"/>
        </w:numPr>
      </w:pPr>
      <w:r>
        <w:t xml:space="preserve">Use packages like </w:t>
      </w:r>
      <w:r>
        <w:rPr>
          <w:rStyle w:val="Strong"/>
        </w:rPr>
        <w:t>plink</w:t>
      </w:r>
      <w:r>
        <w:t xml:space="preserve">, </w:t>
      </w:r>
      <w:proofErr w:type="spellStart"/>
      <w:r>
        <w:rPr>
          <w:rStyle w:val="Strong"/>
        </w:rPr>
        <w:t>VCFtools</w:t>
      </w:r>
      <w:proofErr w:type="spellEnd"/>
      <w:r>
        <w:t xml:space="preserve">, or </w:t>
      </w:r>
      <w:proofErr w:type="spellStart"/>
      <w:r>
        <w:rPr>
          <w:rStyle w:val="Strong"/>
        </w:rPr>
        <w:t>BEDTools</w:t>
      </w:r>
      <w:proofErr w:type="spellEnd"/>
      <w:r>
        <w:t xml:space="preserve"> to analyze genetic data files.</w:t>
      </w:r>
    </w:p>
    <w:p w:rsidR="00B068C8" w:rsidRDefault="00B068C8" w:rsidP="00B068C8">
      <w:pPr>
        <w:pStyle w:val="NormalWeb"/>
        <w:numPr>
          <w:ilvl w:val="0"/>
          <w:numId w:val="11"/>
        </w:numPr>
      </w:pPr>
      <w:r>
        <w:rPr>
          <w:rStyle w:val="Strong"/>
        </w:rPr>
        <w:t>Gene Annotation</w:t>
      </w:r>
      <w:r>
        <w:t xml:space="preserve">: Use tools like </w:t>
      </w:r>
      <w:proofErr w:type="spellStart"/>
      <w:r>
        <w:rPr>
          <w:rStyle w:val="Strong"/>
        </w:rPr>
        <w:t>Ensembl</w:t>
      </w:r>
      <w:proofErr w:type="spellEnd"/>
      <w:r>
        <w:t xml:space="preserve"> or </w:t>
      </w:r>
      <w:r>
        <w:rPr>
          <w:rStyle w:val="Strong"/>
        </w:rPr>
        <w:t>UCSC Genome Browser</w:t>
      </w:r>
      <w:r>
        <w:t xml:space="preserve"> to annotate genetic variants and investigate their functional significance.</w:t>
      </w:r>
    </w:p>
    <w:p w:rsidR="00B068C8" w:rsidRDefault="00B068C8" w:rsidP="00B068C8">
      <w:pPr>
        <w:pStyle w:val="NormalWeb"/>
        <w:numPr>
          <w:ilvl w:val="0"/>
          <w:numId w:val="11"/>
        </w:numPr>
      </w:pPr>
      <w:r>
        <w:rPr>
          <w:rStyle w:val="Strong"/>
        </w:rPr>
        <w:t>Alignment Tools</w:t>
      </w:r>
      <w:r>
        <w:t xml:space="preserve">: Tools like </w:t>
      </w:r>
      <w:r>
        <w:rPr>
          <w:rStyle w:val="Strong"/>
        </w:rPr>
        <w:t>BLAST</w:t>
      </w:r>
      <w:r>
        <w:t xml:space="preserve"> and </w:t>
      </w:r>
      <w:r>
        <w:rPr>
          <w:rStyle w:val="Strong"/>
        </w:rPr>
        <w:t>BWA</w:t>
      </w:r>
      <w:r>
        <w:t xml:space="preserve"> can be used to align sequences and compare gene variants.</w:t>
      </w:r>
    </w:p>
    <w:p w:rsidR="00B068C8" w:rsidRDefault="00B068C8" w:rsidP="00B068C8">
      <w:pPr>
        <w:pStyle w:val="NormalWeb"/>
        <w:numPr>
          <w:ilvl w:val="0"/>
          <w:numId w:val="11"/>
        </w:numPr>
      </w:pPr>
      <w:r>
        <w:rPr>
          <w:rStyle w:val="Strong"/>
        </w:rPr>
        <w:t>Drug-Variant Interaction Databases</w:t>
      </w:r>
      <w:r>
        <w:t xml:space="preserve">: </w:t>
      </w:r>
      <w:proofErr w:type="spellStart"/>
      <w:r>
        <w:t>PharmGKB</w:t>
      </w:r>
      <w:proofErr w:type="spellEnd"/>
      <w:r>
        <w:t xml:space="preserve"> and similar resources often provide curated data on drug-gene interactions and can help identify relevant variants.</w:t>
      </w:r>
    </w:p>
    <w:p w:rsidR="00B068C8" w:rsidRDefault="00B068C8" w:rsidP="00B068C8">
      <w:pPr>
        <w:pStyle w:val="Heading3"/>
      </w:pPr>
      <w:r>
        <w:t xml:space="preserve">6. </w:t>
      </w:r>
      <w:r>
        <w:rPr>
          <w:rStyle w:val="Strong"/>
          <w:b/>
          <w:bCs/>
        </w:rPr>
        <w:t>Data Analysis</w:t>
      </w:r>
    </w:p>
    <w:p w:rsidR="00B068C8" w:rsidRDefault="00B068C8" w:rsidP="00B068C8">
      <w:pPr>
        <w:pStyle w:val="NormalWeb"/>
        <w:numPr>
          <w:ilvl w:val="0"/>
          <w:numId w:val="12"/>
        </w:numPr>
      </w:pPr>
      <w:r>
        <w:rPr>
          <w:rStyle w:val="Strong"/>
        </w:rPr>
        <w:t>Statistical Methods</w:t>
      </w:r>
      <w:r>
        <w:t>: Use statistical techniques to correlate genetic variants with drug response.</w:t>
      </w:r>
    </w:p>
    <w:p w:rsidR="00B068C8" w:rsidRDefault="00B068C8" w:rsidP="00B068C8">
      <w:pPr>
        <w:pStyle w:val="NormalWeb"/>
        <w:numPr>
          <w:ilvl w:val="1"/>
          <w:numId w:val="12"/>
        </w:numPr>
      </w:pPr>
      <w:r>
        <w:rPr>
          <w:rStyle w:val="Strong"/>
        </w:rPr>
        <w:t>Chi-square tests</w:t>
      </w:r>
      <w:r>
        <w:t xml:space="preserve"> for categorical data (e.g., variant presence/absence).</w:t>
      </w:r>
    </w:p>
    <w:p w:rsidR="00B068C8" w:rsidRDefault="00B068C8" w:rsidP="00B068C8">
      <w:pPr>
        <w:pStyle w:val="NormalWeb"/>
        <w:numPr>
          <w:ilvl w:val="1"/>
          <w:numId w:val="12"/>
        </w:numPr>
      </w:pPr>
      <w:r>
        <w:rPr>
          <w:rStyle w:val="Strong"/>
        </w:rPr>
        <w:t>Linear/logistic regression</w:t>
      </w:r>
      <w:r>
        <w:t xml:space="preserve"> for continuous or binary outcomes (e.g., drug efficacy or adverse event occurrence).</w:t>
      </w:r>
    </w:p>
    <w:p w:rsidR="00B068C8" w:rsidRDefault="00B068C8" w:rsidP="00B068C8">
      <w:pPr>
        <w:pStyle w:val="NormalWeb"/>
        <w:numPr>
          <w:ilvl w:val="1"/>
          <w:numId w:val="12"/>
        </w:numPr>
      </w:pPr>
      <w:r>
        <w:rPr>
          <w:rStyle w:val="Strong"/>
        </w:rPr>
        <w:t>Survival analysis</w:t>
      </w:r>
      <w:r>
        <w:t xml:space="preserve"> if you are working with clinical outcome data (e.g., drug efficacy over time).</w:t>
      </w:r>
    </w:p>
    <w:p w:rsidR="00B068C8" w:rsidRDefault="00B068C8" w:rsidP="00B068C8">
      <w:pPr>
        <w:pStyle w:val="NormalWeb"/>
        <w:numPr>
          <w:ilvl w:val="0"/>
          <w:numId w:val="12"/>
        </w:numPr>
      </w:pPr>
      <w:r>
        <w:rPr>
          <w:rStyle w:val="Strong"/>
        </w:rPr>
        <w:t>Association Studies</w:t>
      </w:r>
      <w:r>
        <w:t>: If you have access to patient data, you might conduct genome-wide association studies (GWAS) or case-control studies.</w:t>
      </w:r>
    </w:p>
    <w:p w:rsidR="00B068C8" w:rsidRDefault="00B068C8" w:rsidP="00B068C8">
      <w:pPr>
        <w:pStyle w:val="NormalWeb"/>
        <w:numPr>
          <w:ilvl w:val="0"/>
          <w:numId w:val="12"/>
        </w:numPr>
      </w:pPr>
      <w:r>
        <w:rPr>
          <w:rStyle w:val="Strong"/>
        </w:rPr>
        <w:t>Meta-Analysis</w:t>
      </w:r>
      <w:r>
        <w:t>: If there are existing studies, you could conduct a meta-analysis to aggregate data from various sources.</w:t>
      </w:r>
    </w:p>
    <w:p w:rsidR="00B068C8" w:rsidRDefault="00B068C8" w:rsidP="00B068C8">
      <w:pPr>
        <w:pStyle w:val="Heading3"/>
      </w:pPr>
      <w:r>
        <w:t xml:space="preserve">7. </w:t>
      </w:r>
      <w:r>
        <w:rPr>
          <w:rStyle w:val="Strong"/>
          <w:b/>
          <w:bCs/>
        </w:rPr>
        <w:t>Bioinformatics Framework</w:t>
      </w:r>
    </w:p>
    <w:p w:rsidR="00B068C8" w:rsidRDefault="00B068C8" w:rsidP="00B068C8">
      <w:pPr>
        <w:pStyle w:val="NormalWeb"/>
        <w:numPr>
          <w:ilvl w:val="0"/>
          <w:numId w:val="13"/>
        </w:numPr>
      </w:pPr>
      <w:r>
        <w:lastRenderedPageBreak/>
        <w:t xml:space="preserve">Since you want to avoid lab work, focusing on </w:t>
      </w:r>
      <w:r>
        <w:rPr>
          <w:rStyle w:val="Strong"/>
        </w:rPr>
        <w:t>computational and bioinformatics</w:t>
      </w:r>
      <w:r>
        <w:t xml:space="preserve"> methods is key.</w:t>
      </w:r>
    </w:p>
    <w:p w:rsidR="00B068C8" w:rsidRDefault="00B068C8" w:rsidP="00B068C8">
      <w:pPr>
        <w:pStyle w:val="NormalWeb"/>
        <w:numPr>
          <w:ilvl w:val="0"/>
          <w:numId w:val="13"/>
        </w:numPr>
      </w:pPr>
      <w:r>
        <w:rPr>
          <w:rStyle w:val="Strong"/>
        </w:rPr>
        <w:t>Modeling</w:t>
      </w:r>
      <w:r>
        <w:t>: Use computational models to predict how genetic variations may impact drug metabolism, efficacy, or toxicity.</w:t>
      </w:r>
    </w:p>
    <w:p w:rsidR="00B068C8" w:rsidRDefault="00B068C8" w:rsidP="00B068C8">
      <w:pPr>
        <w:pStyle w:val="NormalWeb"/>
        <w:numPr>
          <w:ilvl w:val="0"/>
          <w:numId w:val="13"/>
        </w:numPr>
      </w:pPr>
      <w:r>
        <w:rPr>
          <w:rStyle w:val="Strong"/>
        </w:rPr>
        <w:t>Simulation</w:t>
      </w:r>
      <w:r>
        <w:t xml:space="preserve">: Tools like </w:t>
      </w:r>
      <w:proofErr w:type="spellStart"/>
      <w:r>
        <w:rPr>
          <w:rStyle w:val="Strong"/>
        </w:rPr>
        <w:t>PharmGKB</w:t>
      </w:r>
      <w:proofErr w:type="spellEnd"/>
      <w:r>
        <w:t xml:space="preserve"> and </w:t>
      </w:r>
      <w:r>
        <w:rPr>
          <w:rStyle w:val="Strong"/>
        </w:rPr>
        <w:t>Open Targets</w:t>
      </w:r>
      <w:r>
        <w:t xml:space="preserve"> can provide in-</w:t>
      </w:r>
      <w:proofErr w:type="spellStart"/>
      <w:r>
        <w:t>silico</w:t>
      </w:r>
      <w:proofErr w:type="spellEnd"/>
      <w:r>
        <w:t xml:space="preserve"> predictions based on genetic variations.</w:t>
      </w:r>
    </w:p>
    <w:p w:rsidR="00B068C8" w:rsidRDefault="00B068C8" w:rsidP="00B068C8">
      <w:pPr>
        <w:pStyle w:val="Heading3"/>
      </w:pPr>
      <w:r>
        <w:t xml:space="preserve">8. </w:t>
      </w:r>
      <w:r>
        <w:rPr>
          <w:rStyle w:val="Strong"/>
          <w:b/>
          <w:bCs/>
        </w:rPr>
        <w:t>Integration of Findings</w:t>
      </w:r>
    </w:p>
    <w:p w:rsidR="00B068C8" w:rsidRDefault="00B068C8" w:rsidP="00B068C8">
      <w:pPr>
        <w:pStyle w:val="NormalWeb"/>
        <w:numPr>
          <w:ilvl w:val="0"/>
          <w:numId w:val="14"/>
        </w:numPr>
      </w:pPr>
      <w:r>
        <w:t>Once you’ve identified key genetic variants associated with drug response, consider how they affect clinical practice.</w:t>
      </w:r>
    </w:p>
    <w:p w:rsidR="00B068C8" w:rsidRDefault="00B068C8" w:rsidP="00B068C8">
      <w:pPr>
        <w:pStyle w:val="NormalWeb"/>
        <w:numPr>
          <w:ilvl w:val="0"/>
          <w:numId w:val="14"/>
        </w:numPr>
      </w:pPr>
      <w:r>
        <w:rPr>
          <w:rStyle w:val="Strong"/>
        </w:rPr>
        <w:t>Personalized Medicine</w:t>
      </w:r>
      <w:r>
        <w:t>: Can the information lead to improved drug prescriptions based on genotype?</w:t>
      </w:r>
    </w:p>
    <w:p w:rsidR="00B068C8" w:rsidRDefault="00B068C8" w:rsidP="00B068C8">
      <w:pPr>
        <w:pStyle w:val="NormalWeb"/>
        <w:numPr>
          <w:ilvl w:val="0"/>
          <w:numId w:val="14"/>
        </w:numPr>
      </w:pPr>
      <w:r>
        <w:rPr>
          <w:rStyle w:val="Strong"/>
        </w:rPr>
        <w:t>Recommendations</w:t>
      </w:r>
      <w:r>
        <w:t xml:space="preserve">: Formulate recommendations for clinical settings or suggest new areas for </w:t>
      </w:r>
      <w:proofErr w:type="spellStart"/>
      <w:r>
        <w:t>pharmacogenomic</w:t>
      </w:r>
      <w:proofErr w:type="spellEnd"/>
      <w:r>
        <w:t xml:space="preserve"> testing.</w:t>
      </w:r>
    </w:p>
    <w:p w:rsidR="00B068C8" w:rsidRDefault="00B068C8" w:rsidP="00B068C8">
      <w:pPr>
        <w:pStyle w:val="Heading3"/>
      </w:pPr>
      <w:r>
        <w:t xml:space="preserve">9. </w:t>
      </w:r>
      <w:r>
        <w:rPr>
          <w:rStyle w:val="Strong"/>
          <w:b/>
          <w:bCs/>
        </w:rPr>
        <w:t>Ethical Considerations</w:t>
      </w:r>
    </w:p>
    <w:p w:rsidR="00B068C8" w:rsidRDefault="00B068C8" w:rsidP="00B068C8">
      <w:pPr>
        <w:pStyle w:val="NormalWeb"/>
        <w:numPr>
          <w:ilvl w:val="0"/>
          <w:numId w:val="15"/>
        </w:numPr>
      </w:pPr>
      <w:r>
        <w:rPr>
          <w:rStyle w:val="Strong"/>
        </w:rPr>
        <w:t>Privacy</w:t>
      </w:r>
      <w:r>
        <w:t>: Be mindful of patient data privacy if you're using human genomic data. Follow ethical guidelines for genomic research.</w:t>
      </w:r>
    </w:p>
    <w:p w:rsidR="00B068C8" w:rsidRDefault="00B068C8" w:rsidP="00B068C8">
      <w:pPr>
        <w:pStyle w:val="NormalWeb"/>
        <w:numPr>
          <w:ilvl w:val="0"/>
          <w:numId w:val="15"/>
        </w:numPr>
      </w:pPr>
      <w:r>
        <w:rPr>
          <w:rStyle w:val="Strong"/>
        </w:rPr>
        <w:t>Bias</w:t>
      </w:r>
      <w:r>
        <w:t>: Ensure your analysis doesn't overgeneralize, especially in terms of ethnicity, since genetic variants can vary significantly between populations.</w:t>
      </w:r>
    </w:p>
    <w:p w:rsidR="00B068C8" w:rsidRDefault="00B068C8" w:rsidP="00B068C8">
      <w:pPr>
        <w:pStyle w:val="NormalWeb"/>
        <w:numPr>
          <w:ilvl w:val="0"/>
          <w:numId w:val="15"/>
        </w:numPr>
      </w:pPr>
      <w:r>
        <w:rPr>
          <w:rStyle w:val="Strong"/>
        </w:rPr>
        <w:t>Clinical Impact</w:t>
      </w:r>
      <w:r>
        <w:t>: Consider how your research could affect patient care, drug availability, or treatment decisions.</w:t>
      </w:r>
    </w:p>
    <w:p w:rsidR="00B068C8" w:rsidRDefault="00B068C8" w:rsidP="00B068C8">
      <w:pPr>
        <w:pStyle w:val="Heading3"/>
      </w:pPr>
      <w:r>
        <w:t xml:space="preserve">10. </w:t>
      </w:r>
      <w:r>
        <w:rPr>
          <w:rStyle w:val="Strong"/>
          <w:b/>
          <w:bCs/>
        </w:rPr>
        <w:t>Write-up and Publication</w:t>
      </w:r>
    </w:p>
    <w:p w:rsidR="00B068C8" w:rsidRDefault="00B068C8" w:rsidP="00B068C8">
      <w:pPr>
        <w:pStyle w:val="NormalWeb"/>
        <w:numPr>
          <w:ilvl w:val="0"/>
          <w:numId w:val="16"/>
        </w:numPr>
      </w:pPr>
      <w:r>
        <w:t>After completing your research and analysis, summarize your findings in a research paper.</w:t>
      </w:r>
    </w:p>
    <w:p w:rsidR="00B068C8" w:rsidRDefault="00B068C8" w:rsidP="00B068C8">
      <w:pPr>
        <w:pStyle w:val="NormalWeb"/>
        <w:numPr>
          <w:ilvl w:val="0"/>
          <w:numId w:val="16"/>
        </w:numPr>
      </w:pPr>
      <w:r>
        <w:t xml:space="preserve">Share your results with the scientific community through publication in relevant journals, such as </w:t>
      </w:r>
      <w:r>
        <w:rPr>
          <w:rStyle w:val="Strong"/>
        </w:rPr>
        <w:t>Pharmacogenomics</w:t>
      </w:r>
      <w:r>
        <w:t xml:space="preserve">, </w:t>
      </w:r>
      <w:r>
        <w:rPr>
          <w:rStyle w:val="Strong"/>
        </w:rPr>
        <w:t>The Pharmacogenomics Journal</w:t>
      </w:r>
      <w:r>
        <w:t xml:space="preserve">, or </w:t>
      </w:r>
      <w:r>
        <w:rPr>
          <w:rStyle w:val="Strong"/>
        </w:rPr>
        <w:t>BMC Genomics</w:t>
      </w:r>
      <w:r>
        <w:t>.</w:t>
      </w:r>
    </w:p>
    <w:p w:rsidR="00B068C8" w:rsidRDefault="00B068C8" w:rsidP="00B068C8">
      <w:pPr>
        <w:pStyle w:val="Heading3"/>
      </w:pPr>
      <w:r>
        <w:t>Criteria for Success:</w:t>
      </w:r>
    </w:p>
    <w:p w:rsidR="00B068C8" w:rsidRDefault="00B068C8" w:rsidP="00B068C8">
      <w:pPr>
        <w:pStyle w:val="NormalWeb"/>
        <w:numPr>
          <w:ilvl w:val="0"/>
          <w:numId w:val="17"/>
        </w:numPr>
      </w:pPr>
      <w:r>
        <w:rPr>
          <w:rStyle w:val="Strong"/>
        </w:rPr>
        <w:t>Strong Hypothesis</w:t>
      </w:r>
      <w:r>
        <w:t>: Your research should address a clearly defined, testable question about how genetic variants impact drug responses.</w:t>
      </w:r>
    </w:p>
    <w:p w:rsidR="00B068C8" w:rsidRDefault="00B068C8" w:rsidP="00B068C8">
      <w:pPr>
        <w:pStyle w:val="NormalWeb"/>
        <w:numPr>
          <w:ilvl w:val="0"/>
          <w:numId w:val="17"/>
        </w:numPr>
      </w:pPr>
      <w:r>
        <w:rPr>
          <w:rStyle w:val="Strong"/>
        </w:rPr>
        <w:t>Relevant Data</w:t>
      </w:r>
      <w:r>
        <w:t>: Access to reliable and relevant genetic and phenotypic data.</w:t>
      </w:r>
    </w:p>
    <w:p w:rsidR="00B068C8" w:rsidRDefault="00B068C8" w:rsidP="00B068C8">
      <w:pPr>
        <w:pStyle w:val="NormalWeb"/>
        <w:numPr>
          <w:ilvl w:val="0"/>
          <w:numId w:val="17"/>
        </w:numPr>
      </w:pPr>
      <w:r>
        <w:rPr>
          <w:rStyle w:val="Strong"/>
        </w:rPr>
        <w:t>Appropriate Tools</w:t>
      </w:r>
      <w:r>
        <w:t>: Use of appropriate computational tools for data analysis, variant calling, and gene annotation.</w:t>
      </w:r>
    </w:p>
    <w:p w:rsidR="00B068C8" w:rsidRDefault="00B068C8" w:rsidP="00B068C8">
      <w:pPr>
        <w:pStyle w:val="NormalWeb"/>
        <w:numPr>
          <w:ilvl w:val="0"/>
          <w:numId w:val="17"/>
        </w:numPr>
      </w:pPr>
      <w:r>
        <w:rPr>
          <w:rStyle w:val="Strong"/>
        </w:rPr>
        <w:t>Statistical Significance</w:t>
      </w:r>
      <w:r>
        <w:t>: Statistical methods should be robust to identify genuine correlations between genetic variants and drug responses.</w:t>
      </w:r>
    </w:p>
    <w:p w:rsidR="00B068C8" w:rsidRDefault="00B068C8" w:rsidP="00B068C8">
      <w:pPr>
        <w:pStyle w:val="NormalWeb"/>
        <w:numPr>
          <w:ilvl w:val="0"/>
          <w:numId w:val="17"/>
        </w:numPr>
      </w:pPr>
      <w:r>
        <w:rPr>
          <w:rStyle w:val="Strong"/>
        </w:rPr>
        <w:t>Clear Impact</w:t>
      </w:r>
      <w:r>
        <w:t>: Your findings should contribute meaningfully to the field of pharmacogenomics, either by revealing novel insights or consolidating existing knowledge.</w:t>
      </w:r>
    </w:p>
    <w:p w:rsidR="00B068C8" w:rsidRDefault="00B068C8" w:rsidP="00B068C8">
      <w:r>
        <w:pict>
          <v:rect id="_x0000_i1025" style="width:0;height:1.5pt" o:hralign="center" o:hrstd="t" o:hr="t" fillcolor="#a0a0a0" stroked="f"/>
        </w:pict>
      </w:r>
    </w:p>
    <w:p w:rsidR="00B068C8" w:rsidRDefault="00B068C8" w:rsidP="00B068C8">
      <w:pPr>
        <w:pStyle w:val="Heading3"/>
      </w:pPr>
      <w:r>
        <w:lastRenderedPageBreak/>
        <w:t xml:space="preserve">Research Framework for a </w:t>
      </w:r>
      <w:proofErr w:type="spellStart"/>
      <w:r>
        <w:t>Pharmacogenomic</w:t>
      </w:r>
      <w:proofErr w:type="spellEnd"/>
      <w:r>
        <w:t xml:space="preserve"> Study:</w:t>
      </w:r>
    </w:p>
    <w:p w:rsidR="00B068C8" w:rsidRDefault="00B068C8" w:rsidP="00B068C8">
      <w:pPr>
        <w:pStyle w:val="NormalWeb"/>
        <w:numPr>
          <w:ilvl w:val="0"/>
          <w:numId w:val="18"/>
        </w:numPr>
      </w:pPr>
      <w:r>
        <w:rPr>
          <w:rStyle w:val="Strong"/>
        </w:rPr>
        <w:t>Literature Review</w:t>
      </w:r>
      <w:r>
        <w:t xml:space="preserve"> → Define research question and select drugs and genes.</w:t>
      </w:r>
    </w:p>
    <w:p w:rsidR="00B068C8" w:rsidRDefault="00B068C8" w:rsidP="00B068C8">
      <w:pPr>
        <w:pStyle w:val="NormalWeb"/>
        <w:numPr>
          <w:ilvl w:val="0"/>
          <w:numId w:val="18"/>
        </w:numPr>
      </w:pPr>
      <w:r>
        <w:rPr>
          <w:rStyle w:val="Strong"/>
        </w:rPr>
        <w:t>Data Collection</w:t>
      </w:r>
      <w:r>
        <w:t xml:space="preserve"> → Gather genetic/phenotypic data (via databases like </w:t>
      </w:r>
      <w:proofErr w:type="spellStart"/>
      <w:r>
        <w:t>PharmGKB</w:t>
      </w:r>
      <w:proofErr w:type="spellEnd"/>
      <w:r>
        <w:t>).</w:t>
      </w:r>
    </w:p>
    <w:p w:rsidR="00B068C8" w:rsidRDefault="00B068C8" w:rsidP="00B068C8">
      <w:pPr>
        <w:pStyle w:val="NormalWeb"/>
        <w:numPr>
          <w:ilvl w:val="0"/>
          <w:numId w:val="18"/>
        </w:numPr>
      </w:pPr>
      <w:r>
        <w:rPr>
          <w:rStyle w:val="Strong"/>
        </w:rPr>
        <w:t>Data Analysis</w:t>
      </w:r>
      <w:r>
        <w:t xml:space="preserve"> → Identify relevant genetic variants, use bioinformatics tools.</w:t>
      </w:r>
    </w:p>
    <w:p w:rsidR="00B068C8" w:rsidRDefault="00B068C8" w:rsidP="00B068C8">
      <w:pPr>
        <w:pStyle w:val="NormalWeb"/>
        <w:numPr>
          <w:ilvl w:val="0"/>
          <w:numId w:val="18"/>
        </w:numPr>
      </w:pPr>
      <w:r>
        <w:rPr>
          <w:rStyle w:val="Strong"/>
        </w:rPr>
        <w:t>Statistical Validation</w:t>
      </w:r>
      <w:r>
        <w:t xml:space="preserve"> → Perform correlation and association tests.</w:t>
      </w:r>
    </w:p>
    <w:p w:rsidR="00B068C8" w:rsidRDefault="00B068C8" w:rsidP="00B068C8">
      <w:pPr>
        <w:pStyle w:val="NormalWeb"/>
        <w:numPr>
          <w:ilvl w:val="0"/>
          <w:numId w:val="18"/>
        </w:numPr>
      </w:pPr>
      <w:r>
        <w:rPr>
          <w:rStyle w:val="Strong"/>
        </w:rPr>
        <w:t>Results Interpretation</w:t>
      </w:r>
      <w:r>
        <w:t xml:space="preserve"> → Determine the clinical relevance of findings.</w:t>
      </w:r>
    </w:p>
    <w:p w:rsidR="00B068C8" w:rsidRDefault="00B068C8" w:rsidP="00B068C8">
      <w:pPr>
        <w:pStyle w:val="NormalWeb"/>
        <w:numPr>
          <w:ilvl w:val="0"/>
          <w:numId w:val="18"/>
        </w:numPr>
      </w:pPr>
      <w:r>
        <w:rPr>
          <w:rStyle w:val="Strong"/>
        </w:rPr>
        <w:t>Dissemination</w:t>
      </w:r>
      <w:r>
        <w:t xml:space="preserve"> → Prepare a research paper or presentation.</w:t>
      </w:r>
    </w:p>
    <w:p w:rsidR="004C16E4" w:rsidRDefault="004C16E4" w:rsidP="004C16E4">
      <w:pPr>
        <w:pStyle w:val="NormalWeb"/>
      </w:pPr>
    </w:p>
    <w:p w:rsidR="006E1FE3" w:rsidRDefault="006E1FE3" w:rsidP="006E1FE3"/>
    <w:sectPr w:rsidR="006E1F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A7E0F"/>
    <w:multiLevelType w:val="multilevel"/>
    <w:tmpl w:val="D41CC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304F7"/>
    <w:multiLevelType w:val="multilevel"/>
    <w:tmpl w:val="72E2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12570"/>
    <w:multiLevelType w:val="hybridMultilevel"/>
    <w:tmpl w:val="1A406454"/>
    <w:lvl w:ilvl="0" w:tplc="D4484F2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754F45"/>
    <w:multiLevelType w:val="multilevel"/>
    <w:tmpl w:val="7E981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377E27"/>
    <w:multiLevelType w:val="multilevel"/>
    <w:tmpl w:val="FCEC9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846164"/>
    <w:multiLevelType w:val="multilevel"/>
    <w:tmpl w:val="F29CF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7C106C"/>
    <w:multiLevelType w:val="hybridMultilevel"/>
    <w:tmpl w:val="7BF85E9C"/>
    <w:lvl w:ilvl="0" w:tplc="477246B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A057A8"/>
    <w:multiLevelType w:val="multilevel"/>
    <w:tmpl w:val="1F02F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2B168B"/>
    <w:multiLevelType w:val="multilevel"/>
    <w:tmpl w:val="320C6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8455D3"/>
    <w:multiLevelType w:val="multilevel"/>
    <w:tmpl w:val="983E1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E61F20"/>
    <w:multiLevelType w:val="multilevel"/>
    <w:tmpl w:val="6C823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EA1DF7"/>
    <w:multiLevelType w:val="multilevel"/>
    <w:tmpl w:val="AC223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7337F0"/>
    <w:multiLevelType w:val="multilevel"/>
    <w:tmpl w:val="85A6D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960368"/>
    <w:multiLevelType w:val="multilevel"/>
    <w:tmpl w:val="AE487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BF2DA0"/>
    <w:multiLevelType w:val="multilevel"/>
    <w:tmpl w:val="FDFEA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1F1118"/>
    <w:multiLevelType w:val="multilevel"/>
    <w:tmpl w:val="00589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C9022F6"/>
    <w:multiLevelType w:val="multilevel"/>
    <w:tmpl w:val="D6E8F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357EB9"/>
    <w:multiLevelType w:val="multilevel"/>
    <w:tmpl w:val="9B06B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7"/>
  </w:num>
  <w:num w:numId="3">
    <w:abstractNumId w:val="6"/>
  </w:num>
  <w:num w:numId="4">
    <w:abstractNumId w:val="7"/>
  </w:num>
  <w:num w:numId="5">
    <w:abstractNumId w:val="2"/>
  </w:num>
  <w:num w:numId="6">
    <w:abstractNumId w:val="9"/>
  </w:num>
  <w:num w:numId="7">
    <w:abstractNumId w:val="10"/>
  </w:num>
  <w:num w:numId="8">
    <w:abstractNumId w:val="12"/>
  </w:num>
  <w:num w:numId="9">
    <w:abstractNumId w:val="5"/>
  </w:num>
  <w:num w:numId="10">
    <w:abstractNumId w:val="16"/>
  </w:num>
  <w:num w:numId="11">
    <w:abstractNumId w:val="3"/>
  </w:num>
  <w:num w:numId="12">
    <w:abstractNumId w:val="8"/>
  </w:num>
  <w:num w:numId="13">
    <w:abstractNumId w:val="13"/>
  </w:num>
  <w:num w:numId="14">
    <w:abstractNumId w:val="1"/>
  </w:num>
  <w:num w:numId="15">
    <w:abstractNumId w:val="11"/>
  </w:num>
  <w:num w:numId="16">
    <w:abstractNumId w:val="14"/>
  </w:num>
  <w:num w:numId="17">
    <w:abstractNumId w:val="15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36D9"/>
    <w:rsid w:val="00292DE3"/>
    <w:rsid w:val="004C16E4"/>
    <w:rsid w:val="006E1FE3"/>
    <w:rsid w:val="009E381F"/>
    <w:rsid w:val="00A40D3F"/>
    <w:rsid w:val="00B068C8"/>
    <w:rsid w:val="00B74AC8"/>
    <w:rsid w:val="00DF36D9"/>
    <w:rsid w:val="00E54502"/>
    <w:rsid w:val="00EC4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760E3"/>
  <w15:chartTrackingRefBased/>
  <w15:docId w15:val="{F6F6278B-7FAD-4CCE-B9D2-06E89B930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E1FE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E1FE3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6E1FE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E1FE3"/>
    <w:rPr>
      <w:b/>
      <w:bCs/>
    </w:rPr>
  </w:style>
  <w:style w:type="paragraph" w:styleId="NormalWeb">
    <w:name w:val="Normal (Web)"/>
    <w:basedOn w:val="Normal"/>
    <w:uiPriority w:val="99"/>
    <w:unhideWhenUsed/>
    <w:rsid w:val="006E1F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B74A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6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4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1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0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8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9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pharmgkb.org/pgkbPublication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1426</TotalTime>
  <Pages>1</Pages>
  <Words>1557</Words>
  <Characters>8876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HAMZEH AYED ELAMIN ABID</dc:creator>
  <cp:keywords/>
  <dc:description/>
  <cp:lastModifiedBy>HAMZEH AYED ELAMIN ABID</cp:lastModifiedBy>
  <cp:revision>7</cp:revision>
  <dcterms:created xsi:type="dcterms:W3CDTF">2025-06-01T18:05:00Z</dcterms:created>
  <dcterms:modified xsi:type="dcterms:W3CDTF">2025-06-02T18:23:00Z</dcterms:modified>
</cp:coreProperties>
</file>