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937" w:rsidRDefault="001D2660">
      <w:pPr>
        <w:rPr>
          <w:rFonts w:ascii="Arial" w:hAnsi="Arial" w:cs="Arial"/>
          <w:bCs/>
          <w:sz w:val="28"/>
          <w:szCs w:val="28"/>
          <w:shd w:val="clear" w:color="auto" w:fill="FFFFFF"/>
          <w14:textOutline w14:w="9525" w14:cap="rnd" w14:cmpd="sng" w14:algn="ctr">
            <w14:solidFill>
              <w14:srgbClr w14:val="000000"/>
            </w14:solidFill>
            <w14:prstDash w14:val="solid"/>
            <w14:bevel/>
          </w14:textOutline>
        </w:rPr>
      </w:pPr>
      <w:r w:rsidRPr="001D2660">
        <w:rPr>
          <w:rFonts w:ascii="Arial" w:hAnsi="Arial" w:cs="Arial"/>
          <w:bCs/>
          <w:sz w:val="28"/>
          <w:szCs w:val="28"/>
          <w:shd w:val="clear" w:color="auto" w:fill="FFFFFF"/>
          <w14:textOutline w14:w="9525" w14:cap="rnd" w14:cmpd="sng" w14:algn="ctr">
            <w14:solidFill>
              <w14:srgbClr w14:val="000000"/>
            </w14:solidFill>
            <w14:prstDash w14:val="solid"/>
            <w14:bevel/>
          </w14:textOutline>
        </w:rPr>
        <w:t>Mumbai District Central Co-operative Bank Ltd.</w:t>
      </w:r>
    </w:p>
    <w:p w:rsidR="001D2660" w:rsidRDefault="001D2660">
      <w:pPr>
        <w:rPr>
          <w:rFonts w:ascii="Arial" w:hAnsi="Arial" w:cs="Arial"/>
          <w:bCs/>
          <w:sz w:val="28"/>
          <w:szCs w:val="28"/>
          <w:shd w:val="clear" w:color="auto" w:fill="FFFFFF"/>
          <w14:textOutline w14:w="9525" w14:cap="rnd" w14:cmpd="sng" w14:algn="ctr">
            <w14:solidFill>
              <w14:srgbClr w14:val="000000"/>
            </w14:solidFill>
            <w14:prstDash w14:val="solid"/>
            <w14:bevel/>
          </w14:textOutline>
        </w:rPr>
      </w:pPr>
    </w:p>
    <w:p w:rsidR="001D2660" w:rsidRDefault="001D2660">
      <w:pPr>
        <w:rPr>
          <w:rFonts w:ascii="Arial" w:hAnsi="Arial" w:cs="Arial"/>
          <w:bCs/>
          <w:sz w:val="28"/>
          <w:szCs w:val="28"/>
          <w:shd w:val="clear" w:color="auto" w:fill="FFFFFF"/>
          <w14:textOutline w14:w="9525" w14:cap="rnd" w14:cmpd="sng" w14:algn="ctr">
            <w14:solidFill>
              <w14:srgbClr w14:val="000000"/>
            </w14:solidFill>
            <w14:prstDash w14:val="solid"/>
            <w14:bevel/>
          </w14:textOutline>
        </w:rPr>
      </w:pPr>
      <w:r>
        <w:rPr>
          <w:rFonts w:ascii="Arial" w:hAnsi="Arial" w:cs="Arial"/>
          <w:bCs/>
          <w:sz w:val="28"/>
          <w:szCs w:val="28"/>
          <w:shd w:val="clear" w:color="auto" w:fill="FFFFFF"/>
          <w14:textOutline w14:w="9525" w14:cap="rnd" w14:cmpd="sng" w14:algn="ctr">
            <w14:solidFill>
              <w14:srgbClr w14:val="000000"/>
            </w14:solidFill>
            <w14:prstDash w14:val="solid"/>
            <w14:bevel/>
          </w14:textOutline>
        </w:rPr>
        <w:t>History of MDC co-op</w:t>
      </w:r>
    </w:p>
    <w:p w:rsidR="001D2660" w:rsidRPr="001D2660" w:rsidRDefault="001D2660" w:rsidP="001D2660">
      <w:pPr>
        <w:shd w:val="clear" w:color="auto" w:fill="FFFFFF"/>
        <w:spacing w:after="0" w:line="240" w:lineRule="auto"/>
        <w:ind w:left="300" w:right="300"/>
        <w:jc w:val="both"/>
        <w:textAlignment w:val="baseline"/>
        <w:rPr>
          <w:rFonts w:ascii="Arial" w:eastAsia="Times New Roman" w:hAnsi="Arial" w:cs="Arial"/>
          <w:color w:val="333333"/>
          <w:sz w:val="18"/>
          <w:szCs w:val="18"/>
        </w:rPr>
      </w:pPr>
      <w:r w:rsidRPr="001D2660">
        <w:rPr>
          <w:rFonts w:ascii="Arial" w:eastAsia="Times New Roman" w:hAnsi="Arial" w:cs="Arial"/>
          <w:color w:val="333333"/>
          <w:sz w:val="18"/>
          <w:szCs w:val="18"/>
        </w:rPr>
        <w:t>The </w:t>
      </w:r>
      <w:r w:rsidRPr="001D2660">
        <w:rPr>
          <w:rFonts w:ascii="Arial" w:eastAsia="Times New Roman" w:hAnsi="Arial" w:cs="Arial"/>
          <w:b/>
          <w:bCs/>
          <w:color w:val="333333"/>
          <w:sz w:val="18"/>
          <w:szCs w:val="18"/>
          <w:bdr w:val="none" w:sz="0" w:space="0" w:color="auto" w:frame="1"/>
        </w:rPr>
        <w:t>Mumbai District Central Co-operative Bank Ltd.</w:t>
      </w:r>
      <w:r w:rsidRPr="001D2660">
        <w:rPr>
          <w:rFonts w:ascii="Arial" w:eastAsia="Times New Roman" w:hAnsi="Arial" w:cs="Arial"/>
          <w:color w:val="333333"/>
          <w:sz w:val="18"/>
          <w:szCs w:val="18"/>
        </w:rPr>
        <w:t> is a central financing agency of all affiliated co-operative societies in Mumbai district, which is popularly known as </w:t>
      </w:r>
      <w:r w:rsidRPr="001D2660">
        <w:rPr>
          <w:rFonts w:ascii="Arial" w:eastAsia="Times New Roman" w:hAnsi="Arial" w:cs="Arial"/>
          <w:b/>
          <w:bCs/>
          <w:color w:val="333333"/>
          <w:sz w:val="18"/>
          <w:szCs w:val="18"/>
          <w:bdr w:val="none" w:sz="0" w:space="0" w:color="auto" w:frame="1"/>
        </w:rPr>
        <w:t>"MUMBAI BANK"</w:t>
      </w:r>
      <w:r w:rsidRPr="001D2660">
        <w:rPr>
          <w:rFonts w:ascii="Arial" w:eastAsia="Times New Roman" w:hAnsi="Arial" w:cs="Arial"/>
          <w:color w:val="333333"/>
          <w:sz w:val="18"/>
          <w:szCs w:val="18"/>
        </w:rPr>
        <w:t> and is registered under MCS Act in the year 1974 and started its functioning on </w:t>
      </w:r>
      <w:r w:rsidRPr="001D2660">
        <w:rPr>
          <w:rFonts w:ascii="Arial" w:eastAsia="Times New Roman" w:hAnsi="Arial" w:cs="Arial"/>
          <w:b/>
          <w:bCs/>
          <w:color w:val="333333"/>
          <w:sz w:val="18"/>
          <w:szCs w:val="18"/>
          <w:bdr w:val="none" w:sz="0" w:space="0" w:color="auto" w:frame="1"/>
        </w:rPr>
        <w:t>12th Feb.1975</w:t>
      </w:r>
      <w:r w:rsidRPr="001D2660">
        <w:rPr>
          <w:rFonts w:ascii="Arial" w:eastAsia="Times New Roman" w:hAnsi="Arial" w:cs="Arial"/>
          <w:color w:val="333333"/>
          <w:sz w:val="18"/>
          <w:szCs w:val="18"/>
        </w:rPr>
        <w:t xml:space="preserve">. Since there is no agriculture production in this District, MUMBAI BANK is catering to the financial needs of </w:t>
      </w:r>
      <w:proofErr w:type="spellStart"/>
      <w:r w:rsidRPr="001D2660">
        <w:rPr>
          <w:rFonts w:ascii="Arial" w:eastAsia="Times New Roman" w:hAnsi="Arial" w:cs="Arial"/>
          <w:color w:val="333333"/>
          <w:sz w:val="18"/>
          <w:szCs w:val="18"/>
        </w:rPr>
        <w:t>non agricultural</w:t>
      </w:r>
      <w:proofErr w:type="spellEnd"/>
      <w:r w:rsidRPr="001D2660">
        <w:rPr>
          <w:rFonts w:ascii="Arial" w:eastAsia="Times New Roman" w:hAnsi="Arial" w:cs="Arial"/>
          <w:color w:val="333333"/>
          <w:sz w:val="18"/>
          <w:szCs w:val="18"/>
        </w:rPr>
        <w:t xml:space="preserve"> co-operative societies such as </w:t>
      </w:r>
      <w:proofErr w:type="gramStart"/>
      <w:r w:rsidRPr="001D2660">
        <w:rPr>
          <w:rFonts w:ascii="Arial" w:eastAsia="Times New Roman" w:hAnsi="Arial" w:cs="Arial"/>
          <w:b/>
          <w:bCs/>
          <w:color w:val="333333"/>
          <w:sz w:val="18"/>
          <w:szCs w:val="18"/>
          <w:bdr w:val="none" w:sz="0" w:space="0" w:color="auto" w:frame="1"/>
        </w:rPr>
        <w:t>Urban</w:t>
      </w:r>
      <w:proofErr w:type="gramEnd"/>
      <w:r w:rsidRPr="001D2660">
        <w:rPr>
          <w:rFonts w:ascii="Arial" w:eastAsia="Times New Roman" w:hAnsi="Arial" w:cs="Arial"/>
          <w:b/>
          <w:bCs/>
          <w:color w:val="333333"/>
          <w:sz w:val="18"/>
          <w:szCs w:val="18"/>
          <w:bdr w:val="none" w:sz="0" w:space="0" w:color="auto" w:frame="1"/>
        </w:rPr>
        <w:t xml:space="preserve"> co-op. banks, Urban co-op. credit societies, Employees co-op. credit societies, Housing co-op. societies, Co-op. consumers stores, Industrial, fisheries and </w:t>
      </w:r>
      <w:proofErr w:type="spellStart"/>
      <w:r w:rsidRPr="001D2660">
        <w:rPr>
          <w:rFonts w:ascii="Arial" w:eastAsia="Times New Roman" w:hAnsi="Arial" w:cs="Arial"/>
          <w:b/>
          <w:bCs/>
          <w:color w:val="333333"/>
          <w:sz w:val="18"/>
          <w:szCs w:val="18"/>
          <w:bdr w:val="none" w:sz="0" w:space="0" w:color="auto" w:frame="1"/>
        </w:rPr>
        <w:t>labour</w:t>
      </w:r>
      <w:proofErr w:type="spellEnd"/>
      <w:r w:rsidRPr="001D2660">
        <w:rPr>
          <w:rFonts w:ascii="Arial" w:eastAsia="Times New Roman" w:hAnsi="Arial" w:cs="Arial"/>
          <w:b/>
          <w:bCs/>
          <w:color w:val="333333"/>
          <w:sz w:val="18"/>
          <w:szCs w:val="18"/>
          <w:bdr w:val="none" w:sz="0" w:space="0" w:color="auto" w:frame="1"/>
        </w:rPr>
        <w:t xml:space="preserve"> co-op. societies etc</w:t>
      </w:r>
      <w:r w:rsidRPr="001D2660">
        <w:rPr>
          <w:rFonts w:ascii="Arial" w:eastAsia="Times New Roman" w:hAnsi="Arial" w:cs="Arial"/>
          <w:color w:val="333333"/>
          <w:sz w:val="18"/>
          <w:szCs w:val="18"/>
        </w:rPr>
        <w:t>.</w:t>
      </w:r>
    </w:p>
    <w:p w:rsidR="001D2660" w:rsidRPr="001D2660" w:rsidRDefault="001D2660" w:rsidP="001D2660">
      <w:pPr>
        <w:shd w:val="clear" w:color="auto" w:fill="FFFFFF"/>
        <w:spacing w:after="0" w:line="240" w:lineRule="auto"/>
        <w:ind w:left="300" w:right="300"/>
        <w:jc w:val="both"/>
        <w:textAlignment w:val="baseline"/>
        <w:rPr>
          <w:rFonts w:ascii="Arial" w:eastAsia="Times New Roman" w:hAnsi="Arial" w:cs="Arial"/>
          <w:color w:val="333333"/>
          <w:sz w:val="18"/>
          <w:szCs w:val="18"/>
        </w:rPr>
      </w:pPr>
      <w:r w:rsidRPr="001D2660">
        <w:rPr>
          <w:rFonts w:ascii="Arial" w:eastAsia="Times New Roman" w:hAnsi="Arial" w:cs="Arial"/>
          <w:color w:val="333333"/>
          <w:sz w:val="18"/>
          <w:szCs w:val="18"/>
        </w:rPr>
        <w:t xml:space="preserve">In India, an integral part of the policies formed by the Co-operative movement is focused on the development of the country, </w:t>
      </w:r>
      <w:proofErr w:type="spellStart"/>
      <w:r w:rsidRPr="001D2660">
        <w:rPr>
          <w:rFonts w:ascii="Arial" w:eastAsia="Times New Roman" w:hAnsi="Arial" w:cs="Arial"/>
          <w:color w:val="333333"/>
          <w:sz w:val="18"/>
          <w:szCs w:val="18"/>
        </w:rPr>
        <w:t>upliftment</w:t>
      </w:r>
      <w:proofErr w:type="spellEnd"/>
      <w:r w:rsidRPr="001D2660">
        <w:rPr>
          <w:rFonts w:ascii="Arial" w:eastAsia="Times New Roman" w:hAnsi="Arial" w:cs="Arial"/>
          <w:color w:val="333333"/>
          <w:sz w:val="18"/>
          <w:szCs w:val="18"/>
        </w:rPr>
        <w:t xml:space="preserve"> of poor and propagation of principle which represents the very socio-cultural ethos of the country. Co-operative movement has enabled us to develop the economy and to bring social change at large. The success of the co-operative depends largely on their ability to face the challenges by converting these challenges into opportunities of growth and development in the fast changing liberalized economic era. The Indian co-operative movement is so far the largest movement in the world. In India co-operatives operate in almost all important sectors i.e. </w:t>
      </w:r>
      <w:r w:rsidRPr="001D2660">
        <w:rPr>
          <w:rFonts w:ascii="Arial" w:eastAsia="Times New Roman" w:hAnsi="Arial" w:cs="Arial"/>
          <w:b/>
          <w:bCs/>
          <w:color w:val="333333"/>
          <w:sz w:val="18"/>
          <w:szCs w:val="18"/>
          <w:bdr w:val="none" w:sz="0" w:space="0" w:color="auto" w:frame="1"/>
        </w:rPr>
        <w:t xml:space="preserve">agricultural, agro-processing, </w:t>
      </w:r>
      <w:proofErr w:type="spellStart"/>
      <w:r w:rsidRPr="001D2660">
        <w:rPr>
          <w:rFonts w:ascii="Arial" w:eastAsia="Times New Roman" w:hAnsi="Arial" w:cs="Arial"/>
          <w:b/>
          <w:bCs/>
          <w:color w:val="333333"/>
          <w:sz w:val="18"/>
          <w:szCs w:val="18"/>
          <w:bdr w:val="none" w:sz="0" w:space="0" w:color="auto" w:frame="1"/>
        </w:rPr>
        <w:t>fertiliser</w:t>
      </w:r>
      <w:proofErr w:type="spellEnd"/>
      <w:r w:rsidRPr="001D2660">
        <w:rPr>
          <w:rFonts w:ascii="Arial" w:eastAsia="Times New Roman" w:hAnsi="Arial" w:cs="Arial"/>
          <w:b/>
          <w:bCs/>
          <w:color w:val="333333"/>
          <w:sz w:val="18"/>
          <w:szCs w:val="18"/>
          <w:bdr w:val="none" w:sz="0" w:space="0" w:color="auto" w:frame="1"/>
        </w:rPr>
        <w:t>, marketing, credit, dairies, spinning, handloom and handicrafts, sugar, fisheries, banking, etc</w:t>
      </w:r>
      <w:r w:rsidRPr="001D2660">
        <w:rPr>
          <w:rFonts w:ascii="Arial" w:eastAsia="Times New Roman" w:hAnsi="Arial" w:cs="Arial"/>
          <w:color w:val="333333"/>
          <w:sz w:val="18"/>
          <w:szCs w:val="18"/>
        </w:rPr>
        <w:t>.</w:t>
      </w:r>
    </w:p>
    <w:p w:rsidR="001D2660" w:rsidRPr="001D2660" w:rsidRDefault="001D2660" w:rsidP="001D2660">
      <w:pPr>
        <w:shd w:val="clear" w:color="auto" w:fill="FFFFFF"/>
        <w:spacing w:after="0" w:line="240" w:lineRule="auto"/>
        <w:ind w:left="300" w:right="300"/>
        <w:jc w:val="both"/>
        <w:textAlignment w:val="baseline"/>
        <w:rPr>
          <w:rFonts w:ascii="Arial" w:eastAsia="Times New Roman" w:hAnsi="Arial" w:cs="Arial"/>
          <w:color w:val="333333"/>
          <w:sz w:val="18"/>
          <w:szCs w:val="18"/>
        </w:rPr>
      </w:pPr>
      <w:r w:rsidRPr="001D2660">
        <w:rPr>
          <w:rFonts w:ascii="Arial" w:eastAsia="Times New Roman" w:hAnsi="Arial" w:cs="Arial"/>
          <w:color w:val="333333"/>
          <w:sz w:val="18"/>
          <w:szCs w:val="18"/>
        </w:rPr>
        <w:t xml:space="preserve">In India co-operatives have gained popularity because they have proven capabilities to reach at the grass root level and have strengthen the faith in co-operatives. The area of operation of some of the co-operatives is limited to village, </w:t>
      </w:r>
      <w:proofErr w:type="spellStart"/>
      <w:r w:rsidRPr="001D2660">
        <w:rPr>
          <w:rFonts w:ascii="Arial" w:eastAsia="Times New Roman" w:hAnsi="Arial" w:cs="Arial"/>
          <w:color w:val="333333"/>
          <w:sz w:val="18"/>
          <w:szCs w:val="18"/>
        </w:rPr>
        <w:t>taluka</w:t>
      </w:r>
      <w:proofErr w:type="spellEnd"/>
      <w:r w:rsidRPr="001D2660">
        <w:rPr>
          <w:rFonts w:ascii="Arial" w:eastAsia="Times New Roman" w:hAnsi="Arial" w:cs="Arial"/>
          <w:color w:val="333333"/>
          <w:sz w:val="18"/>
          <w:szCs w:val="18"/>
        </w:rPr>
        <w:t xml:space="preserve">, district, state or all India </w:t>
      </w:r>
      <w:proofErr w:type="gramStart"/>
      <w:r w:rsidRPr="001D2660">
        <w:rPr>
          <w:rFonts w:ascii="Arial" w:eastAsia="Times New Roman" w:hAnsi="Arial" w:cs="Arial"/>
          <w:color w:val="333333"/>
          <w:sz w:val="18"/>
          <w:szCs w:val="18"/>
        </w:rPr>
        <w:t>basis</w:t>
      </w:r>
      <w:proofErr w:type="gramEnd"/>
      <w:r w:rsidRPr="001D2660">
        <w:rPr>
          <w:rFonts w:ascii="Arial" w:eastAsia="Times New Roman" w:hAnsi="Arial" w:cs="Arial"/>
          <w:color w:val="333333"/>
          <w:sz w:val="18"/>
          <w:szCs w:val="18"/>
        </w:rPr>
        <w:t>. Computerization is a new need of business in co-operatives. Operational efficiency, customer service, communication &amp; management information system are the four important parameters to ensure success of business organization. These parameters are improved to a great extent with the help of computers and information technology (IT) by The Mumbai District Central Co-operative Bank Limited. Co-operatives are based on the values of self-help, self-responsibility, democracy, equality, equity and solidarity. The co-operative principles are the guidelines by which co-operatives put their values into practice. </w:t>
      </w:r>
      <w:r w:rsidRPr="001D2660">
        <w:rPr>
          <w:rFonts w:ascii="Arial" w:eastAsia="Times New Roman" w:hAnsi="Arial" w:cs="Arial"/>
          <w:b/>
          <w:bCs/>
          <w:color w:val="333333"/>
          <w:sz w:val="18"/>
          <w:szCs w:val="18"/>
          <w:bdr w:val="none" w:sz="0" w:space="0" w:color="auto" w:frame="1"/>
        </w:rPr>
        <w:t>The International Co-operative Alliance (ICA)</w:t>
      </w:r>
      <w:r w:rsidRPr="001D2660">
        <w:rPr>
          <w:rFonts w:ascii="Arial" w:eastAsia="Times New Roman" w:hAnsi="Arial" w:cs="Arial"/>
          <w:color w:val="333333"/>
          <w:sz w:val="18"/>
          <w:szCs w:val="18"/>
        </w:rPr>
        <w:t> in its centennial conference held in Manchester in September 1995 approved and adopted seven basic principles of Co-operation.</w:t>
      </w:r>
    </w:p>
    <w:p w:rsidR="001D2660" w:rsidRPr="001D2660" w:rsidRDefault="001D2660" w:rsidP="001D2660">
      <w:pPr>
        <w:numPr>
          <w:ilvl w:val="0"/>
          <w:numId w:val="1"/>
        </w:numPr>
        <w:shd w:val="clear" w:color="auto" w:fill="FFFFFF"/>
        <w:spacing w:after="0" w:line="240" w:lineRule="auto"/>
        <w:ind w:left="300" w:right="300"/>
        <w:jc w:val="both"/>
        <w:textAlignment w:val="baseline"/>
        <w:rPr>
          <w:rFonts w:ascii="Arial" w:eastAsia="Times New Roman" w:hAnsi="Arial" w:cs="Arial"/>
          <w:color w:val="333333"/>
          <w:sz w:val="18"/>
          <w:szCs w:val="18"/>
        </w:rPr>
      </w:pPr>
      <w:r w:rsidRPr="001D2660">
        <w:rPr>
          <w:rFonts w:ascii="Arial" w:eastAsia="Times New Roman" w:hAnsi="Arial" w:cs="Arial"/>
          <w:color w:val="333333"/>
          <w:sz w:val="18"/>
          <w:szCs w:val="18"/>
        </w:rPr>
        <w:t>Voluntary and Open Membership</w:t>
      </w:r>
    </w:p>
    <w:p w:rsidR="001D2660" w:rsidRPr="001D2660" w:rsidRDefault="001D2660" w:rsidP="001D2660">
      <w:pPr>
        <w:numPr>
          <w:ilvl w:val="0"/>
          <w:numId w:val="1"/>
        </w:numPr>
        <w:shd w:val="clear" w:color="auto" w:fill="FFFFFF"/>
        <w:spacing w:after="0" w:line="240" w:lineRule="auto"/>
        <w:ind w:left="300" w:right="300"/>
        <w:jc w:val="both"/>
        <w:textAlignment w:val="baseline"/>
        <w:rPr>
          <w:rFonts w:ascii="Arial" w:eastAsia="Times New Roman" w:hAnsi="Arial" w:cs="Arial"/>
          <w:color w:val="333333"/>
          <w:sz w:val="18"/>
          <w:szCs w:val="18"/>
        </w:rPr>
      </w:pPr>
      <w:r w:rsidRPr="001D2660">
        <w:rPr>
          <w:rFonts w:ascii="Arial" w:eastAsia="Times New Roman" w:hAnsi="Arial" w:cs="Arial"/>
          <w:color w:val="333333"/>
          <w:sz w:val="18"/>
          <w:szCs w:val="18"/>
        </w:rPr>
        <w:t>Democratic Member Control</w:t>
      </w:r>
    </w:p>
    <w:p w:rsidR="001D2660" w:rsidRPr="001D2660" w:rsidRDefault="001D2660" w:rsidP="001D2660">
      <w:pPr>
        <w:numPr>
          <w:ilvl w:val="0"/>
          <w:numId w:val="1"/>
        </w:numPr>
        <w:shd w:val="clear" w:color="auto" w:fill="FFFFFF"/>
        <w:spacing w:after="0" w:line="240" w:lineRule="auto"/>
        <w:ind w:left="300" w:right="300"/>
        <w:jc w:val="both"/>
        <w:textAlignment w:val="baseline"/>
        <w:rPr>
          <w:rFonts w:ascii="Arial" w:eastAsia="Times New Roman" w:hAnsi="Arial" w:cs="Arial"/>
          <w:color w:val="333333"/>
          <w:sz w:val="18"/>
          <w:szCs w:val="18"/>
        </w:rPr>
      </w:pPr>
      <w:r w:rsidRPr="001D2660">
        <w:rPr>
          <w:rFonts w:ascii="Arial" w:eastAsia="Times New Roman" w:hAnsi="Arial" w:cs="Arial"/>
          <w:color w:val="333333"/>
          <w:sz w:val="18"/>
          <w:szCs w:val="18"/>
        </w:rPr>
        <w:t>Member Economic participation &amp; Control</w:t>
      </w:r>
    </w:p>
    <w:p w:rsidR="001D2660" w:rsidRPr="001D2660" w:rsidRDefault="001D2660" w:rsidP="001D2660">
      <w:pPr>
        <w:numPr>
          <w:ilvl w:val="0"/>
          <w:numId w:val="1"/>
        </w:numPr>
        <w:shd w:val="clear" w:color="auto" w:fill="FFFFFF"/>
        <w:spacing w:after="0" w:line="240" w:lineRule="auto"/>
        <w:ind w:left="300" w:right="300"/>
        <w:jc w:val="both"/>
        <w:textAlignment w:val="baseline"/>
        <w:rPr>
          <w:rFonts w:ascii="Arial" w:eastAsia="Times New Roman" w:hAnsi="Arial" w:cs="Arial"/>
          <w:color w:val="333333"/>
          <w:sz w:val="18"/>
          <w:szCs w:val="18"/>
        </w:rPr>
      </w:pPr>
      <w:r w:rsidRPr="001D2660">
        <w:rPr>
          <w:rFonts w:ascii="Arial" w:eastAsia="Times New Roman" w:hAnsi="Arial" w:cs="Arial"/>
          <w:color w:val="333333"/>
          <w:sz w:val="18"/>
          <w:szCs w:val="18"/>
        </w:rPr>
        <w:t>Autonomy &amp; Independence</w:t>
      </w:r>
    </w:p>
    <w:p w:rsidR="001D2660" w:rsidRPr="001D2660" w:rsidRDefault="001D2660" w:rsidP="001D2660">
      <w:pPr>
        <w:numPr>
          <w:ilvl w:val="0"/>
          <w:numId w:val="1"/>
        </w:numPr>
        <w:shd w:val="clear" w:color="auto" w:fill="FFFFFF"/>
        <w:spacing w:after="0" w:line="240" w:lineRule="auto"/>
        <w:ind w:left="300" w:right="300"/>
        <w:jc w:val="both"/>
        <w:textAlignment w:val="baseline"/>
        <w:rPr>
          <w:rFonts w:ascii="Arial" w:eastAsia="Times New Roman" w:hAnsi="Arial" w:cs="Arial"/>
          <w:color w:val="333333"/>
          <w:sz w:val="18"/>
          <w:szCs w:val="18"/>
        </w:rPr>
      </w:pPr>
      <w:r w:rsidRPr="001D2660">
        <w:rPr>
          <w:rFonts w:ascii="Arial" w:eastAsia="Times New Roman" w:hAnsi="Arial" w:cs="Arial"/>
          <w:color w:val="333333"/>
          <w:sz w:val="18"/>
          <w:szCs w:val="18"/>
        </w:rPr>
        <w:t>Education, Training &amp; Information</w:t>
      </w:r>
    </w:p>
    <w:p w:rsidR="001D2660" w:rsidRPr="001D2660" w:rsidRDefault="001D2660" w:rsidP="001D2660">
      <w:pPr>
        <w:numPr>
          <w:ilvl w:val="0"/>
          <w:numId w:val="1"/>
        </w:numPr>
        <w:shd w:val="clear" w:color="auto" w:fill="FFFFFF"/>
        <w:spacing w:after="0" w:line="240" w:lineRule="auto"/>
        <w:ind w:left="300" w:right="300"/>
        <w:jc w:val="both"/>
        <w:textAlignment w:val="baseline"/>
        <w:rPr>
          <w:rFonts w:ascii="Arial" w:eastAsia="Times New Roman" w:hAnsi="Arial" w:cs="Arial"/>
          <w:color w:val="333333"/>
          <w:sz w:val="18"/>
          <w:szCs w:val="18"/>
        </w:rPr>
      </w:pPr>
      <w:r w:rsidRPr="001D2660">
        <w:rPr>
          <w:rFonts w:ascii="Arial" w:eastAsia="Times New Roman" w:hAnsi="Arial" w:cs="Arial"/>
          <w:color w:val="333333"/>
          <w:sz w:val="18"/>
          <w:szCs w:val="18"/>
        </w:rPr>
        <w:t>Co-operation among Co-operation</w:t>
      </w:r>
    </w:p>
    <w:p w:rsidR="001D2660" w:rsidRPr="001D2660" w:rsidRDefault="001D2660" w:rsidP="001D2660">
      <w:pPr>
        <w:numPr>
          <w:ilvl w:val="0"/>
          <w:numId w:val="1"/>
        </w:numPr>
        <w:shd w:val="clear" w:color="auto" w:fill="FFFFFF"/>
        <w:spacing w:after="0" w:line="240" w:lineRule="auto"/>
        <w:ind w:left="300" w:right="300"/>
        <w:jc w:val="both"/>
        <w:textAlignment w:val="baseline"/>
        <w:rPr>
          <w:rFonts w:ascii="Arial" w:eastAsia="Times New Roman" w:hAnsi="Arial" w:cs="Arial"/>
          <w:color w:val="333333"/>
          <w:sz w:val="18"/>
          <w:szCs w:val="18"/>
        </w:rPr>
      </w:pPr>
      <w:r w:rsidRPr="001D2660">
        <w:rPr>
          <w:rFonts w:ascii="Arial" w:eastAsia="Times New Roman" w:hAnsi="Arial" w:cs="Arial"/>
          <w:color w:val="333333"/>
          <w:sz w:val="18"/>
          <w:szCs w:val="18"/>
        </w:rPr>
        <w:t>Concern for Community</w:t>
      </w:r>
    </w:p>
    <w:p w:rsidR="001D2660" w:rsidRPr="001D2660" w:rsidRDefault="001D2660" w:rsidP="001D2660">
      <w:pPr>
        <w:shd w:val="clear" w:color="auto" w:fill="FFFFFF"/>
        <w:spacing w:after="105" w:line="240" w:lineRule="auto"/>
        <w:ind w:left="300" w:right="300"/>
        <w:jc w:val="both"/>
        <w:textAlignment w:val="baseline"/>
        <w:rPr>
          <w:rFonts w:ascii="Arial" w:eastAsia="Times New Roman" w:hAnsi="Arial" w:cs="Arial"/>
          <w:color w:val="333333"/>
          <w:sz w:val="18"/>
          <w:szCs w:val="18"/>
        </w:rPr>
      </w:pPr>
      <w:r w:rsidRPr="001D2660">
        <w:rPr>
          <w:rFonts w:ascii="Arial" w:eastAsia="Times New Roman" w:hAnsi="Arial" w:cs="Arial"/>
          <w:color w:val="333333"/>
          <w:sz w:val="18"/>
          <w:szCs w:val="18"/>
        </w:rPr>
        <w:t xml:space="preserve">A co-operative society is an autonomous association of persons united voluntarily to meet their common economic, social and cultural needs through a jointly owned and democratically controlled enterprise. There is three tier co-operative credit </w:t>
      </w:r>
      <w:proofErr w:type="gramStart"/>
      <w:r w:rsidRPr="001D2660">
        <w:rPr>
          <w:rFonts w:ascii="Arial" w:eastAsia="Times New Roman" w:hAnsi="Arial" w:cs="Arial"/>
          <w:color w:val="333333"/>
          <w:sz w:val="18"/>
          <w:szCs w:val="18"/>
        </w:rPr>
        <w:t>structure</w:t>
      </w:r>
      <w:proofErr w:type="gramEnd"/>
      <w:r w:rsidRPr="001D2660">
        <w:rPr>
          <w:rFonts w:ascii="Arial" w:eastAsia="Times New Roman" w:hAnsi="Arial" w:cs="Arial"/>
          <w:color w:val="333333"/>
          <w:sz w:val="18"/>
          <w:szCs w:val="18"/>
        </w:rPr>
        <w:t xml:space="preserve"> in the state of Maharashtra. The Maharashtra State Co-operative Bank is the Apex institution working at the state level whereas the district central co-operative banks are working at district level. These district central co-operative banks are catering to the financial needs of primary co-operatives in the concerned district. These banks are playing vital role particularly in providing financial assistance for agriculture as well as non-agricultural cooperative sector through member co-operatives. District Central Co-operatives are also acting as a balancing </w:t>
      </w:r>
      <w:proofErr w:type="spellStart"/>
      <w:r w:rsidRPr="001D2660">
        <w:rPr>
          <w:rFonts w:ascii="Arial" w:eastAsia="Times New Roman" w:hAnsi="Arial" w:cs="Arial"/>
          <w:color w:val="333333"/>
          <w:sz w:val="18"/>
          <w:szCs w:val="18"/>
        </w:rPr>
        <w:t>centre</w:t>
      </w:r>
      <w:proofErr w:type="spellEnd"/>
      <w:r w:rsidRPr="001D2660">
        <w:rPr>
          <w:rFonts w:ascii="Arial" w:eastAsia="Times New Roman" w:hAnsi="Arial" w:cs="Arial"/>
          <w:color w:val="333333"/>
          <w:sz w:val="18"/>
          <w:szCs w:val="18"/>
        </w:rPr>
        <w:t xml:space="preserve"> of surplus funds of all primary co-operatives in the district</w:t>
      </w:r>
      <w:proofErr w:type="gramStart"/>
      <w:r w:rsidRPr="001D2660">
        <w:rPr>
          <w:rFonts w:ascii="Arial" w:eastAsia="Times New Roman" w:hAnsi="Arial" w:cs="Arial"/>
          <w:color w:val="333333"/>
          <w:sz w:val="18"/>
          <w:szCs w:val="18"/>
        </w:rPr>
        <w:t>..</w:t>
      </w:r>
      <w:proofErr w:type="gramEnd"/>
    </w:p>
    <w:p w:rsidR="001D2660" w:rsidRPr="001D2660" w:rsidRDefault="001D2660" w:rsidP="001D2660">
      <w:pPr>
        <w:shd w:val="clear" w:color="auto" w:fill="FFFFFF"/>
        <w:spacing w:after="105" w:line="240" w:lineRule="auto"/>
        <w:ind w:left="300" w:right="300"/>
        <w:jc w:val="both"/>
        <w:textAlignment w:val="baseline"/>
        <w:rPr>
          <w:rFonts w:ascii="Arial" w:eastAsia="Times New Roman" w:hAnsi="Arial" w:cs="Arial"/>
          <w:color w:val="333333"/>
          <w:sz w:val="18"/>
          <w:szCs w:val="18"/>
        </w:rPr>
      </w:pPr>
      <w:r w:rsidRPr="001D2660">
        <w:rPr>
          <w:rFonts w:ascii="Arial" w:eastAsia="Times New Roman" w:hAnsi="Arial" w:cs="Arial"/>
          <w:color w:val="333333"/>
          <w:sz w:val="18"/>
          <w:szCs w:val="18"/>
        </w:rPr>
        <w:t>We appeal to all co-operatives and corporations to come forward and avail financial assistance from our bank for the socio- economic Development of the people in greater Mumbai and Maharashtra.</w:t>
      </w:r>
    </w:p>
    <w:p w:rsidR="001D2660" w:rsidRDefault="001D2660">
      <w:pPr>
        <w:rPr>
          <w:sz w:val="28"/>
          <w:szCs w:val="28"/>
          <w14:textOutline w14:w="9525" w14:cap="rnd" w14:cmpd="sng" w14:algn="ctr">
            <w14:solidFill>
              <w14:srgbClr w14:val="000000"/>
            </w14:solidFill>
            <w14:prstDash w14:val="solid"/>
            <w14:bevel/>
          </w14:textOutline>
        </w:rPr>
      </w:pPr>
      <w:r>
        <w:rPr>
          <w:sz w:val="28"/>
          <w:szCs w:val="28"/>
          <w14:textOutline w14:w="9525" w14:cap="rnd" w14:cmpd="sng" w14:algn="ctr">
            <w14:solidFill>
              <w14:srgbClr w14:val="000000"/>
            </w14:solidFill>
            <w14:prstDash w14:val="solid"/>
            <w14:bevel/>
          </w14:textOutline>
        </w:rPr>
        <w:t>Service of banking</w:t>
      </w:r>
    </w:p>
    <w:p w:rsidR="001D2660" w:rsidRPr="001D2660" w:rsidRDefault="001D2660" w:rsidP="001D2660">
      <w:pPr>
        <w:numPr>
          <w:ilvl w:val="0"/>
          <w:numId w:val="2"/>
        </w:numPr>
        <w:spacing w:after="0" w:line="240" w:lineRule="auto"/>
        <w:ind w:left="345"/>
        <w:textAlignment w:val="baseline"/>
        <w:rPr>
          <w:rFonts w:ascii="Arial" w:eastAsia="Times New Roman" w:hAnsi="Arial" w:cs="Arial"/>
          <w:color w:val="717173"/>
          <w:sz w:val="18"/>
          <w:szCs w:val="18"/>
        </w:rPr>
      </w:pPr>
      <w:hyperlink r:id="rId6" w:tooltip="RTGS / NEFT" w:history="1">
        <w:r w:rsidRPr="001D2660">
          <w:rPr>
            <w:rFonts w:ascii="Arial" w:eastAsia="Times New Roman" w:hAnsi="Arial" w:cs="Arial"/>
            <w:color w:val="DC4541"/>
            <w:sz w:val="18"/>
            <w:szCs w:val="18"/>
            <w:bdr w:val="none" w:sz="0" w:space="0" w:color="auto" w:frame="1"/>
          </w:rPr>
          <w:t>RTGS / NEFT</w:t>
        </w:r>
      </w:hyperlink>
    </w:p>
    <w:p w:rsidR="001D2660" w:rsidRPr="001D2660" w:rsidRDefault="001D2660" w:rsidP="001D2660">
      <w:pPr>
        <w:numPr>
          <w:ilvl w:val="0"/>
          <w:numId w:val="2"/>
        </w:numPr>
        <w:pBdr>
          <w:top w:val="single" w:sz="6" w:space="3" w:color="DDDEDE"/>
        </w:pBdr>
        <w:spacing w:after="0" w:line="240" w:lineRule="auto"/>
        <w:ind w:left="345"/>
        <w:textAlignment w:val="baseline"/>
        <w:rPr>
          <w:rFonts w:ascii="Arial" w:eastAsia="Times New Roman" w:hAnsi="Arial" w:cs="Arial"/>
          <w:color w:val="717173"/>
          <w:sz w:val="18"/>
          <w:szCs w:val="18"/>
        </w:rPr>
      </w:pPr>
      <w:hyperlink r:id="rId7" w:tooltip="SMS Banking" w:history="1">
        <w:r w:rsidRPr="001D2660">
          <w:rPr>
            <w:rFonts w:ascii="Arial" w:eastAsia="Times New Roman" w:hAnsi="Arial" w:cs="Arial"/>
            <w:color w:val="DC4541"/>
            <w:sz w:val="18"/>
            <w:szCs w:val="18"/>
            <w:bdr w:val="none" w:sz="0" w:space="0" w:color="auto" w:frame="1"/>
          </w:rPr>
          <w:t>SMS Banking</w:t>
        </w:r>
      </w:hyperlink>
    </w:p>
    <w:p w:rsidR="001D2660" w:rsidRPr="001D2660" w:rsidRDefault="001D2660" w:rsidP="001D2660">
      <w:pPr>
        <w:numPr>
          <w:ilvl w:val="0"/>
          <w:numId w:val="2"/>
        </w:numPr>
        <w:pBdr>
          <w:top w:val="single" w:sz="6" w:space="3" w:color="DDDEDE"/>
        </w:pBdr>
        <w:spacing w:after="0" w:line="240" w:lineRule="auto"/>
        <w:ind w:left="345"/>
        <w:textAlignment w:val="baseline"/>
        <w:rPr>
          <w:rFonts w:ascii="Arial" w:eastAsia="Times New Roman" w:hAnsi="Arial" w:cs="Arial"/>
          <w:color w:val="717173"/>
          <w:sz w:val="18"/>
          <w:szCs w:val="18"/>
        </w:rPr>
      </w:pPr>
      <w:hyperlink r:id="rId8" w:tooltip="Mobile banking" w:history="1">
        <w:r w:rsidRPr="001D2660">
          <w:rPr>
            <w:rFonts w:ascii="Arial" w:eastAsia="Times New Roman" w:hAnsi="Arial" w:cs="Arial"/>
            <w:color w:val="DC4541"/>
            <w:sz w:val="18"/>
            <w:szCs w:val="18"/>
            <w:bdr w:val="none" w:sz="0" w:space="0" w:color="auto" w:frame="1"/>
          </w:rPr>
          <w:t>Mobile banking</w:t>
        </w:r>
      </w:hyperlink>
    </w:p>
    <w:p w:rsidR="001D2660" w:rsidRPr="001D2660" w:rsidRDefault="001D2660" w:rsidP="001D2660">
      <w:pPr>
        <w:numPr>
          <w:ilvl w:val="0"/>
          <w:numId w:val="2"/>
        </w:numPr>
        <w:pBdr>
          <w:top w:val="single" w:sz="6" w:space="3" w:color="DDDEDE"/>
        </w:pBdr>
        <w:spacing w:after="0" w:line="240" w:lineRule="auto"/>
        <w:ind w:left="345"/>
        <w:textAlignment w:val="baseline"/>
        <w:rPr>
          <w:rFonts w:ascii="Arial" w:eastAsia="Times New Roman" w:hAnsi="Arial" w:cs="Arial"/>
          <w:color w:val="717173"/>
          <w:sz w:val="18"/>
          <w:szCs w:val="18"/>
        </w:rPr>
      </w:pPr>
      <w:hyperlink r:id="rId9" w:tooltip="ATM Network" w:history="1">
        <w:r w:rsidRPr="001D2660">
          <w:rPr>
            <w:rFonts w:ascii="Arial" w:eastAsia="Times New Roman" w:hAnsi="Arial" w:cs="Arial"/>
            <w:color w:val="DC4541"/>
            <w:sz w:val="18"/>
            <w:szCs w:val="18"/>
            <w:bdr w:val="none" w:sz="0" w:space="0" w:color="auto" w:frame="1"/>
          </w:rPr>
          <w:t>ATM Network</w:t>
        </w:r>
      </w:hyperlink>
    </w:p>
    <w:p w:rsidR="001D2660" w:rsidRPr="001D2660" w:rsidRDefault="001D2660" w:rsidP="001D2660">
      <w:pPr>
        <w:numPr>
          <w:ilvl w:val="0"/>
          <w:numId w:val="2"/>
        </w:numPr>
        <w:pBdr>
          <w:top w:val="single" w:sz="6" w:space="3" w:color="DDDEDE"/>
        </w:pBdr>
        <w:spacing w:after="0" w:line="240" w:lineRule="auto"/>
        <w:ind w:left="345"/>
        <w:textAlignment w:val="baseline"/>
        <w:rPr>
          <w:rFonts w:ascii="Arial" w:eastAsia="Times New Roman" w:hAnsi="Arial" w:cs="Arial"/>
          <w:color w:val="717173"/>
          <w:sz w:val="18"/>
          <w:szCs w:val="18"/>
        </w:rPr>
      </w:pPr>
      <w:hyperlink r:id="rId10" w:tooltip="CTS" w:history="1">
        <w:r w:rsidRPr="001D2660">
          <w:rPr>
            <w:rFonts w:ascii="Arial" w:eastAsia="Times New Roman" w:hAnsi="Arial" w:cs="Arial"/>
            <w:color w:val="DC4541"/>
            <w:sz w:val="18"/>
            <w:szCs w:val="18"/>
            <w:bdr w:val="none" w:sz="0" w:space="0" w:color="auto" w:frame="1"/>
          </w:rPr>
          <w:t>CTS</w:t>
        </w:r>
      </w:hyperlink>
    </w:p>
    <w:p w:rsidR="001D2660" w:rsidRPr="001D2660" w:rsidRDefault="001D2660" w:rsidP="001D2660">
      <w:pPr>
        <w:numPr>
          <w:ilvl w:val="0"/>
          <w:numId w:val="2"/>
        </w:numPr>
        <w:pBdr>
          <w:top w:val="single" w:sz="6" w:space="3" w:color="DDDEDE"/>
        </w:pBdr>
        <w:spacing w:after="0" w:line="240" w:lineRule="auto"/>
        <w:ind w:left="345"/>
        <w:textAlignment w:val="baseline"/>
        <w:rPr>
          <w:rFonts w:ascii="Arial" w:eastAsia="Times New Roman" w:hAnsi="Arial" w:cs="Arial"/>
          <w:color w:val="717173"/>
          <w:sz w:val="18"/>
          <w:szCs w:val="18"/>
        </w:rPr>
      </w:pPr>
      <w:hyperlink r:id="rId11" w:tooltip="Insurance Products" w:history="1">
        <w:r w:rsidRPr="001D2660">
          <w:rPr>
            <w:rFonts w:ascii="Arial" w:eastAsia="Times New Roman" w:hAnsi="Arial" w:cs="Arial"/>
            <w:color w:val="DC4541"/>
            <w:sz w:val="18"/>
            <w:szCs w:val="18"/>
            <w:bdr w:val="none" w:sz="0" w:space="0" w:color="auto" w:frame="1"/>
          </w:rPr>
          <w:t>Insurance Products</w:t>
        </w:r>
      </w:hyperlink>
    </w:p>
    <w:p w:rsidR="001D2660" w:rsidRPr="001D2660" w:rsidRDefault="001D2660" w:rsidP="001D2660">
      <w:pPr>
        <w:numPr>
          <w:ilvl w:val="0"/>
          <w:numId w:val="2"/>
        </w:numPr>
        <w:pBdr>
          <w:top w:val="single" w:sz="6" w:space="3" w:color="DDDEDE"/>
        </w:pBdr>
        <w:spacing w:after="0" w:line="240" w:lineRule="auto"/>
        <w:ind w:left="345"/>
        <w:textAlignment w:val="baseline"/>
        <w:rPr>
          <w:rFonts w:ascii="Arial" w:eastAsia="Times New Roman" w:hAnsi="Arial" w:cs="Arial"/>
          <w:color w:val="717173"/>
          <w:sz w:val="18"/>
          <w:szCs w:val="18"/>
        </w:rPr>
      </w:pPr>
      <w:hyperlink r:id="rId12" w:tooltip="E-Statement" w:history="1">
        <w:r w:rsidRPr="001D2660">
          <w:rPr>
            <w:rFonts w:ascii="Arial" w:eastAsia="Times New Roman" w:hAnsi="Arial" w:cs="Arial"/>
            <w:color w:val="DC4541"/>
            <w:sz w:val="18"/>
            <w:szCs w:val="18"/>
            <w:bdr w:val="none" w:sz="0" w:space="0" w:color="auto" w:frame="1"/>
          </w:rPr>
          <w:t>E-Statement</w:t>
        </w:r>
      </w:hyperlink>
    </w:p>
    <w:p w:rsidR="001D2660" w:rsidRPr="001D2660" w:rsidRDefault="001D2660" w:rsidP="001D2660">
      <w:pPr>
        <w:numPr>
          <w:ilvl w:val="0"/>
          <w:numId w:val="2"/>
        </w:numPr>
        <w:pBdr>
          <w:top w:val="single" w:sz="6" w:space="3" w:color="DDDEDE"/>
        </w:pBdr>
        <w:spacing w:after="0" w:line="240" w:lineRule="auto"/>
        <w:ind w:left="345"/>
        <w:textAlignment w:val="baseline"/>
        <w:rPr>
          <w:rFonts w:ascii="Arial" w:eastAsia="Times New Roman" w:hAnsi="Arial" w:cs="Arial"/>
          <w:color w:val="717173"/>
          <w:sz w:val="18"/>
          <w:szCs w:val="18"/>
        </w:rPr>
      </w:pPr>
      <w:hyperlink r:id="rId13" w:tooltip="Demat" w:history="1">
        <w:proofErr w:type="spellStart"/>
        <w:r w:rsidRPr="001D2660">
          <w:rPr>
            <w:rFonts w:ascii="Arial" w:eastAsia="Times New Roman" w:hAnsi="Arial" w:cs="Arial"/>
            <w:color w:val="DC4541"/>
            <w:sz w:val="18"/>
            <w:szCs w:val="18"/>
            <w:bdr w:val="none" w:sz="0" w:space="0" w:color="auto" w:frame="1"/>
          </w:rPr>
          <w:t>Demat</w:t>
        </w:r>
        <w:proofErr w:type="spellEnd"/>
      </w:hyperlink>
    </w:p>
    <w:p w:rsidR="001D2660" w:rsidRPr="001D2660" w:rsidRDefault="001D2660" w:rsidP="001D2660">
      <w:pPr>
        <w:numPr>
          <w:ilvl w:val="0"/>
          <w:numId w:val="2"/>
        </w:numPr>
        <w:pBdr>
          <w:top w:val="single" w:sz="6" w:space="3" w:color="DDDEDE"/>
        </w:pBdr>
        <w:spacing w:after="75" w:line="240" w:lineRule="auto"/>
        <w:ind w:left="345"/>
        <w:textAlignment w:val="baseline"/>
        <w:rPr>
          <w:rFonts w:ascii="Arial" w:eastAsia="Times New Roman" w:hAnsi="Arial" w:cs="Arial"/>
          <w:color w:val="717173"/>
          <w:sz w:val="18"/>
          <w:szCs w:val="18"/>
        </w:rPr>
      </w:pPr>
      <w:hyperlink r:id="rId14" w:tooltip="Mutual Funds" w:history="1">
        <w:r w:rsidRPr="001D2660">
          <w:rPr>
            <w:rFonts w:ascii="Arial" w:eastAsia="Times New Roman" w:hAnsi="Arial" w:cs="Arial"/>
            <w:color w:val="DC4541"/>
            <w:sz w:val="18"/>
            <w:szCs w:val="18"/>
            <w:bdr w:val="none" w:sz="0" w:space="0" w:color="auto" w:frame="1"/>
          </w:rPr>
          <w:t>Mutual Funds</w:t>
        </w:r>
      </w:hyperlink>
    </w:p>
    <w:p w:rsidR="001D2660" w:rsidRDefault="001D2660" w:rsidP="001D2660">
      <w:pPr>
        <w:pStyle w:val="ListParagraph"/>
        <w:shd w:val="clear" w:color="auto" w:fill="FFFFFF"/>
        <w:spacing w:after="300" w:line="240" w:lineRule="auto"/>
        <w:jc w:val="both"/>
        <w:textAlignment w:val="baseline"/>
        <w:outlineLvl w:val="1"/>
        <w:rPr>
          <w:rFonts w:ascii="Arial" w:eastAsia="Times New Roman" w:hAnsi="Arial" w:cs="Arial"/>
          <w:b/>
          <w:bCs/>
          <w:sz w:val="20"/>
          <w:szCs w:val="20"/>
        </w:rPr>
      </w:pPr>
    </w:p>
    <w:p w:rsidR="001D2660" w:rsidRDefault="001D2660" w:rsidP="001D2660">
      <w:pPr>
        <w:pStyle w:val="ListParagraph"/>
        <w:shd w:val="clear" w:color="auto" w:fill="FFFFFF"/>
        <w:spacing w:after="300" w:line="240" w:lineRule="auto"/>
        <w:jc w:val="both"/>
        <w:textAlignment w:val="baseline"/>
        <w:outlineLvl w:val="1"/>
        <w:rPr>
          <w:rFonts w:ascii="Arial" w:eastAsia="Times New Roman" w:hAnsi="Arial" w:cs="Arial"/>
          <w:b/>
          <w:bCs/>
          <w:sz w:val="20"/>
          <w:szCs w:val="20"/>
        </w:rPr>
      </w:pPr>
    </w:p>
    <w:p w:rsidR="001D2660" w:rsidRDefault="001D2660" w:rsidP="001D2660">
      <w:pPr>
        <w:pStyle w:val="ListParagraph"/>
        <w:shd w:val="clear" w:color="auto" w:fill="FFFFFF"/>
        <w:spacing w:after="300" w:line="240" w:lineRule="auto"/>
        <w:jc w:val="both"/>
        <w:textAlignment w:val="baseline"/>
        <w:outlineLvl w:val="1"/>
        <w:rPr>
          <w:rFonts w:ascii="Arial" w:eastAsia="Times New Roman" w:hAnsi="Arial" w:cs="Arial"/>
          <w:b/>
          <w:bCs/>
          <w:sz w:val="20"/>
          <w:szCs w:val="20"/>
        </w:rPr>
      </w:pPr>
    </w:p>
    <w:p w:rsidR="001D2660" w:rsidRDefault="001D2660" w:rsidP="001D2660">
      <w:pPr>
        <w:pStyle w:val="ListParagraph"/>
        <w:numPr>
          <w:ilvl w:val="0"/>
          <w:numId w:val="2"/>
        </w:numPr>
        <w:shd w:val="clear" w:color="auto" w:fill="FFFFFF"/>
        <w:spacing w:after="300" w:line="240" w:lineRule="auto"/>
        <w:jc w:val="both"/>
        <w:textAlignment w:val="baseline"/>
        <w:outlineLvl w:val="1"/>
        <w:rPr>
          <w:rFonts w:ascii="Arial" w:eastAsia="Times New Roman" w:hAnsi="Arial" w:cs="Arial"/>
          <w:b/>
          <w:bCs/>
          <w:sz w:val="20"/>
          <w:szCs w:val="20"/>
        </w:rPr>
      </w:pPr>
      <w:r w:rsidRPr="001D2660">
        <w:rPr>
          <w:rFonts w:ascii="Arial" w:eastAsia="Times New Roman" w:hAnsi="Arial" w:cs="Arial"/>
          <w:b/>
          <w:bCs/>
          <w:sz w:val="20"/>
          <w:szCs w:val="20"/>
        </w:rPr>
        <w:t>RTGS / NEFT</w:t>
      </w:r>
      <w:r>
        <w:rPr>
          <w:rFonts w:ascii="Arial" w:eastAsia="Times New Roman" w:hAnsi="Arial" w:cs="Arial"/>
          <w:b/>
          <w:bCs/>
          <w:sz w:val="20"/>
          <w:szCs w:val="20"/>
        </w:rPr>
        <w:t xml:space="preserve"> :- </w:t>
      </w:r>
    </w:p>
    <w:p w:rsidR="001D2660" w:rsidRPr="001D2660" w:rsidRDefault="001D2660" w:rsidP="001D2660">
      <w:pPr>
        <w:pStyle w:val="ListParagraph"/>
        <w:numPr>
          <w:ilvl w:val="0"/>
          <w:numId w:val="2"/>
        </w:numPr>
        <w:spacing w:after="255" w:line="420" w:lineRule="atLeast"/>
        <w:textAlignment w:val="baseline"/>
        <w:rPr>
          <w:rFonts w:ascii="Times New Roman" w:eastAsia="Times New Roman" w:hAnsi="Times New Roman" w:cs="Times New Roman"/>
          <w:color w:val="000000"/>
          <w:sz w:val="24"/>
          <w:szCs w:val="24"/>
        </w:rPr>
      </w:pPr>
      <w:r w:rsidRPr="001D2660">
        <w:rPr>
          <w:rFonts w:ascii="Times New Roman" w:eastAsia="Times New Roman" w:hAnsi="Times New Roman" w:cs="Times New Roman"/>
          <w:b/>
          <w:bCs/>
          <w:color w:val="000000"/>
          <w:sz w:val="24"/>
          <w:szCs w:val="24"/>
          <w:bdr w:val="none" w:sz="0" w:space="0" w:color="auto" w:frame="1"/>
        </w:rPr>
        <w:t>What is RTGS?</w:t>
      </w:r>
    </w:p>
    <w:p w:rsidR="001D2660" w:rsidRPr="001D2660" w:rsidRDefault="001D2660" w:rsidP="001D2660">
      <w:pPr>
        <w:pStyle w:val="ListParagraph"/>
        <w:numPr>
          <w:ilvl w:val="0"/>
          <w:numId w:val="2"/>
        </w:numPr>
        <w:spacing w:after="255" w:line="420" w:lineRule="atLeast"/>
        <w:textAlignment w:val="baseline"/>
        <w:rPr>
          <w:rFonts w:ascii="Times New Roman" w:eastAsia="Times New Roman" w:hAnsi="Times New Roman" w:cs="Times New Roman"/>
          <w:color w:val="000000"/>
          <w:sz w:val="24"/>
          <w:szCs w:val="24"/>
        </w:rPr>
      </w:pPr>
      <w:r w:rsidRPr="001D2660">
        <w:rPr>
          <w:rFonts w:ascii="Times New Roman" w:eastAsia="Times New Roman" w:hAnsi="Times New Roman" w:cs="Times New Roman"/>
          <w:color w:val="000000"/>
          <w:sz w:val="24"/>
          <w:szCs w:val="24"/>
        </w:rPr>
        <w:t>RTGS stands for real time gross settlement, which means that it enables money to move from one bank to another on a real time and gross basis. Simply put, real time means the beneficiary bank receives the instructions for fund transfer immediately and gross means that it is not bunched with any other transaction and settlements of funds transfer instructions happen individually. Since the funds settlement takes place in the books of the Reserve Bank of India (RBI), keep in mind that the payments are final and irrevocable.</w:t>
      </w:r>
    </w:p>
    <w:p w:rsidR="001D2660" w:rsidRDefault="001D2660" w:rsidP="001D2660">
      <w:pPr>
        <w:pStyle w:val="ListParagraph"/>
        <w:shd w:val="clear" w:color="auto" w:fill="FFFFFF"/>
        <w:spacing w:after="300" w:line="240" w:lineRule="auto"/>
        <w:ind w:left="1440"/>
        <w:jc w:val="both"/>
        <w:textAlignment w:val="baseline"/>
        <w:outlineLvl w:val="1"/>
        <w:rPr>
          <w:rFonts w:ascii="Arial" w:eastAsia="Times New Roman" w:hAnsi="Arial" w:cs="Arial"/>
          <w:b/>
          <w:bCs/>
          <w:sz w:val="20"/>
          <w:szCs w:val="20"/>
        </w:rPr>
      </w:pPr>
    </w:p>
    <w:p w:rsidR="001D2660" w:rsidRPr="001D2660" w:rsidRDefault="001D2660" w:rsidP="001D2660">
      <w:pPr>
        <w:spacing w:line="420" w:lineRule="atLeast"/>
        <w:textAlignment w:val="baseline"/>
        <w:rPr>
          <w:rFonts w:ascii="Times New Roman" w:eastAsia="Times New Roman" w:hAnsi="Times New Roman" w:cs="Times New Roman"/>
          <w:color w:val="000000"/>
          <w:sz w:val="24"/>
          <w:szCs w:val="24"/>
        </w:rPr>
      </w:pPr>
      <w:r w:rsidRPr="001D2660">
        <w:rPr>
          <w:rFonts w:ascii="Times New Roman" w:eastAsia="Times New Roman" w:hAnsi="Times New Roman" w:cs="Times New Roman"/>
          <w:b/>
          <w:bCs/>
          <w:color w:val="000000"/>
          <w:sz w:val="24"/>
          <w:szCs w:val="24"/>
          <w:bdr w:val="none" w:sz="0" w:space="0" w:color="auto" w:frame="1"/>
        </w:rPr>
        <w:t xml:space="preserve">What is </w:t>
      </w:r>
      <w:proofErr w:type="spellStart"/>
      <w:r w:rsidRPr="001D2660">
        <w:rPr>
          <w:rFonts w:ascii="Times New Roman" w:eastAsia="Times New Roman" w:hAnsi="Times New Roman" w:cs="Times New Roman"/>
          <w:b/>
          <w:bCs/>
          <w:color w:val="000000"/>
          <w:sz w:val="24"/>
          <w:szCs w:val="24"/>
          <w:bdr w:val="none" w:sz="0" w:space="0" w:color="auto" w:frame="1"/>
        </w:rPr>
        <w:t>Neft</w:t>
      </w:r>
      <w:proofErr w:type="spellEnd"/>
      <w:r w:rsidRPr="001D2660">
        <w:rPr>
          <w:rFonts w:ascii="Times New Roman" w:eastAsia="Times New Roman" w:hAnsi="Times New Roman" w:cs="Times New Roman"/>
          <w:b/>
          <w:bCs/>
          <w:color w:val="000000"/>
          <w:sz w:val="24"/>
          <w:szCs w:val="24"/>
          <w:bdr w:val="none" w:sz="0" w:space="0" w:color="auto" w:frame="1"/>
        </w:rPr>
        <w:t>?</w:t>
      </w:r>
    </w:p>
    <w:p w:rsidR="001D2660" w:rsidRPr="001D2660" w:rsidRDefault="001D2660" w:rsidP="001D2660">
      <w:pPr>
        <w:spacing w:line="420" w:lineRule="atLeast"/>
        <w:textAlignment w:val="baseline"/>
        <w:rPr>
          <w:rFonts w:ascii="Times New Roman" w:eastAsia="Times New Roman" w:hAnsi="Times New Roman" w:cs="Times New Roman"/>
          <w:color w:val="000000"/>
          <w:sz w:val="24"/>
          <w:szCs w:val="24"/>
        </w:rPr>
      </w:pPr>
      <w:proofErr w:type="spellStart"/>
      <w:r w:rsidRPr="001D2660">
        <w:rPr>
          <w:rFonts w:ascii="Times New Roman" w:eastAsia="Times New Roman" w:hAnsi="Times New Roman" w:cs="Times New Roman"/>
          <w:color w:val="000000"/>
          <w:sz w:val="24"/>
          <w:szCs w:val="24"/>
        </w:rPr>
        <w:t>Neft</w:t>
      </w:r>
      <w:proofErr w:type="spellEnd"/>
      <w:r w:rsidRPr="001D2660">
        <w:rPr>
          <w:rFonts w:ascii="Times New Roman" w:eastAsia="Times New Roman" w:hAnsi="Times New Roman" w:cs="Times New Roman"/>
          <w:color w:val="000000"/>
          <w:sz w:val="24"/>
          <w:szCs w:val="24"/>
        </w:rPr>
        <w:t xml:space="preserve"> stands for National Electronic Funds Transfer and is a payment system which facilitates one-to-one funds transfer. Like RTGS, </w:t>
      </w:r>
      <w:proofErr w:type="spellStart"/>
      <w:r w:rsidRPr="001D2660">
        <w:rPr>
          <w:rFonts w:ascii="Times New Roman" w:eastAsia="Times New Roman" w:hAnsi="Times New Roman" w:cs="Times New Roman"/>
          <w:color w:val="000000"/>
          <w:sz w:val="24"/>
          <w:szCs w:val="24"/>
        </w:rPr>
        <w:t>Neft</w:t>
      </w:r>
      <w:proofErr w:type="spellEnd"/>
      <w:r w:rsidRPr="001D2660">
        <w:rPr>
          <w:rFonts w:ascii="Times New Roman" w:eastAsia="Times New Roman" w:hAnsi="Times New Roman" w:cs="Times New Roman"/>
          <w:color w:val="000000"/>
          <w:sz w:val="24"/>
          <w:szCs w:val="24"/>
        </w:rPr>
        <w:t xml:space="preserve"> also transfers funds from one bank, but unlike RTGS the settlement takes place in batches (that may include transfers from various individuals) rather than individually. The batches are settled in hourly time slots.</w:t>
      </w:r>
    </w:p>
    <w:p w:rsidR="001D2660" w:rsidRDefault="001D2660" w:rsidP="001D2660">
      <w:pPr>
        <w:spacing w:line="420" w:lineRule="atLeast"/>
        <w:textAlignment w:val="baseline"/>
        <w:rPr>
          <w:rFonts w:ascii="Times New Roman" w:eastAsia="Times New Roman" w:hAnsi="Times New Roman" w:cs="Times New Roman"/>
          <w:b/>
          <w:bCs/>
          <w:color w:val="000000"/>
          <w:sz w:val="24"/>
          <w:szCs w:val="24"/>
          <w:bdr w:val="none" w:sz="0" w:space="0" w:color="auto" w:frame="1"/>
        </w:rPr>
      </w:pPr>
      <w:r w:rsidRPr="001D2660">
        <w:rPr>
          <w:rFonts w:ascii="Times New Roman" w:eastAsia="Times New Roman" w:hAnsi="Times New Roman" w:cs="Times New Roman"/>
          <w:b/>
          <w:bCs/>
          <w:color w:val="000000"/>
          <w:sz w:val="24"/>
          <w:szCs w:val="24"/>
          <w:bdr w:val="none" w:sz="0" w:space="0" w:color="auto" w:frame="1"/>
        </w:rPr>
        <w:t xml:space="preserve">How is RTGS different from </w:t>
      </w:r>
      <w:proofErr w:type="spellStart"/>
      <w:r w:rsidRPr="001D2660">
        <w:rPr>
          <w:rFonts w:ascii="Times New Roman" w:eastAsia="Times New Roman" w:hAnsi="Times New Roman" w:cs="Times New Roman"/>
          <w:b/>
          <w:bCs/>
          <w:color w:val="000000"/>
          <w:sz w:val="24"/>
          <w:szCs w:val="24"/>
          <w:bdr w:val="none" w:sz="0" w:space="0" w:color="auto" w:frame="1"/>
        </w:rPr>
        <w:t>Neft</w:t>
      </w:r>
      <w:proofErr w:type="spellEnd"/>
      <w:r w:rsidRPr="001D2660">
        <w:rPr>
          <w:rFonts w:ascii="Times New Roman" w:eastAsia="Times New Roman" w:hAnsi="Times New Roman" w:cs="Times New Roman"/>
          <w:b/>
          <w:bCs/>
          <w:color w:val="000000"/>
          <w:sz w:val="24"/>
          <w:szCs w:val="24"/>
          <w:bdr w:val="none" w:sz="0" w:space="0" w:color="auto" w:frame="1"/>
        </w:rPr>
        <w:t>?</w:t>
      </w:r>
    </w:p>
    <w:p w:rsidR="001D2660" w:rsidRPr="001D2660" w:rsidRDefault="001D2660" w:rsidP="001D2660">
      <w:pPr>
        <w:spacing w:line="420" w:lineRule="atLeast"/>
        <w:textAlignment w:val="baseline"/>
        <w:rPr>
          <w:rFonts w:ascii="Times New Roman" w:eastAsia="Times New Roman" w:hAnsi="Times New Roman" w:cs="Times New Roman"/>
          <w:color w:val="000000"/>
          <w:sz w:val="24"/>
          <w:szCs w:val="24"/>
        </w:rPr>
      </w:pPr>
      <w:r w:rsidRPr="001D2660">
        <w:rPr>
          <w:rFonts w:ascii="Times New Roman" w:eastAsia="Times New Roman" w:hAnsi="Times New Roman" w:cs="Times New Roman"/>
          <w:b/>
          <w:bCs/>
          <w:color w:val="000000"/>
          <w:sz w:val="24"/>
          <w:szCs w:val="24"/>
          <w:bdr w:val="none" w:sz="0" w:space="0" w:color="auto" w:frame="1"/>
        </w:rPr>
        <w:t>Timing:</w:t>
      </w:r>
      <w:r w:rsidRPr="001D2660">
        <w:rPr>
          <w:rFonts w:ascii="Times New Roman" w:eastAsia="Times New Roman" w:hAnsi="Times New Roman" w:cs="Times New Roman"/>
          <w:color w:val="000000"/>
          <w:sz w:val="24"/>
          <w:szCs w:val="24"/>
        </w:rPr>
        <w:t xml:space="preserve"> As mentioned above, </w:t>
      </w:r>
      <w:proofErr w:type="spellStart"/>
      <w:r w:rsidRPr="001D2660">
        <w:rPr>
          <w:rFonts w:ascii="Times New Roman" w:eastAsia="Times New Roman" w:hAnsi="Times New Roman" w:cs="Times New Roman"/>
          <w:color w:val="000000"/>
          <w:sz w:val="24"/>
          <w:szCs w:val="24"/>
        </w:rPr>
        <w:t>Neft</w:t>
      </w:r>
      <w:proofErr w:type="spellEnd"/>
      <w:r w:rsidRPr="001D2660">
        <w:rPr>
          <w:rFonts w:ascii="Times New Roman" w:eastAsia="Times New Roman" w:hAnsi="Times New Roman" w:cs="Times New Roman"/>
          <w:color w:val="000000"/>
          <w:sz w:val="24"/>
          <w:szCs w:val="24"/>
        </w:rPr>
        <w:t xml:space="preserve"> operates in hourly batches. Currently, it has 11 settlements from 9am to 7pm on weekdays and five settlements from 9am to 1pm on Saturdays. So, in case you initiate a transaction after a settlement time you have no option but to wait till the next settlement time. But that’s not the case with RTGS transactions, since they are processed constantly throughout the RTGS business hours.</w:t>
      </w:r>
    </w:p>
    <w:p w:rsidR="001D2660" w:rsidRPr="001D2660" w:rsidRDefault="001D2660" w:rsidP="001D2660">
      <w:pPr>
        <w:spacing w:line="420" w:lineRule="atLeast"/>
        <w:textAlignment w:val="baseline"/>
        <w:rPr>
          <w:rFonts w:ascii="Times New Roman" w:eastAsia="Times New Roman" w:hAnsi="Times New Roman" w:cs="Times New Roman"/>
          <w:color w:val="000000"/>
          <w:sz w:val="24"/>
          <w:szCs w:val="24"/>
        </w:rPr>
      </w:pPr>
      <w:r w:rsidRPr="001D2660">
        <w:rPr>
          <w:rFonts w:ascii="Times New Roman" w:eastAsia="Times New Roman" w:hAnsi="Times New Roman" w:cs="Times New Roman"/>
          <w:color w:val="000000"/>
          <w:sz w:val="24"/>
          <w:szCs w:val="24"/>
        </w:rPr>
        <w:t>The service window for RTGS at banks is available from 9am to 4.30pm on week days and from 9am to 1.30pm on Saturdays for settlement at the RBI end. Keep in mind that the timings that each bank follows may vary.</w:t>
      </w:r>
    </w:p>
    <w:p w:rsidR="001D2660" w:rsidRPr="001D2660" w:rsidRDefault="001D2660" w:rsidP="001D2660">
      <w:pPr>
        <w:spacing w:line="420" w:lineRule="atLeast"/>
        <w:textAlignment w:val="baseline"/>
        <w:rPr>
          <w:rFonts w:ascii="Times New Roman" w:eastAsia="Times New Roman" w:hAnsi="Times New Roman" w:cs="Times New Roman"/>
          <w:color w:val="000000"/>
          <w:sz w:val="24"/>
          <w:szCs w:val="24"/>
        </w:rPr>
      </w:pPr>
      <w:r w:rsidRPr="001D2660">
        <w:rPr>
          <w:rFonts w:ascii="Times New Roman" w:eastAsia="Times New Roman" w:hAnsi="Times New Roman" w:cs="Times New Roman"/>
          <w:b/>
          <w:bCs/>
          <w:color w:val="000000"/>
          <w:sz w:val="24"/>
          <w:szCs w:val="24"/>
          <w:bdr w:val="none" w:sz="0" w:space="0" w:color="auto" w:frame="1"/>
        </w:rPr>
        <w:lastRenderedPageBreak/>
        <w:t>Amount:</w:t>
      </w:r>
      <w:r w:rsidRPr="001D2660">
        <w:rPr>
          <w:rFonts w:ascii="Times New Roman" w:eastAsia="Times New Roman" w:hAnsi="Times New Roman" w:cs="Times New Roman"/>
          <w:color w:val="000000"/>
          <w:sz w:val="24"/>
          <w:szCs w:val="24"/>
        </w:rPr>
        <w:t xml:space="preserve"> As far as </w:t>
      </w:r>
      <w:proofErr w:type="spellStart"/>
      <w:r w:rsidRPr="001D2660">
        <w:rPr>
          <w:rFonts w:ascii="Times New Roman" w:eastAsia="Times New Roman" w:hAnsi="Times New Roman" w:cs="Times New Roman"/>
          <w:color w:val="000000"/>
          <w:sz w:val="24"/>
          <w:szCs w:val="24"/>
        </w:rPr>
        <w:t>Neft</w:t>
      </w:r>
      <w:proofErr w:type="spellEnd"/>
      <w:r w:rsidRPr="001D2660">
        <w:rPr>
          <w:rFonts w:ascii="Times New Roman" w:eastAsia="Times New Roman" w:hAnsi="Times New Roman" w:cs="Times New Roman"/>
          <w:color w:val="000000"/>
          <w:sz w:val="24"/>
          <w:szCs w:val="24"/>
        </w:rPr>
        <w:t xml:space="preserve"> goes, it does not have a minimum or maximum limit of amount you can transfer. But the maximum amount per transaction is limited to </w:t>
      </w:r>
      <w:proofErr w:type="spellStart"/>
      <w:r w:rsidRPr="001D2660">
        <w:rPr>
          <w:rFonts w:ascii="Times New Roman" w:eastAsia="Times New Roman" w:hAnsi="Times New Roman" w:cs="Times New Roman"/>
          <w:color w:val="000000"/>
          <w:sz w:val="24"/>
          <w:szCs w:val="24"/>
        </w:rPr>
        <w:t>Rs</w:t>
      </w:r>
      <w:proofErr w:type="spellEnd"/>
      <w:r w:rsidRPr="001D2660">
        <w:rPr>
          <w:rFonts w:ascii="Times New Roman" w:eastAsia="Times New Roman" w:hAnsi="Times New Roman" w:cs="Times New Roman"/>
          <w:color w:val="000000"/>
          <w:sz w:val="24"/>
          <w:szCs w:val="24"/>
        </w:rPr>
        <w:t xml:space="preserve"> 50,000 for cash-based remittance and remittance to Nepal.</w:t>
      </w:r>
    </w:p>
    <w:p w:rsidR="001D2660" w:rsidRPr="001D2660" w:rsidRDefault="001D2660" w:rsidP="001D2660">
      <w:pPr>
        <w:spacing w:line="420" w:lineRule="atLeast"/>
        <w:textAlignment w:val="baseline"/>
        <w:rPr>
          <w:rFonts w:ascii="Times New Roman" w:eastAsia="Times New Roman" w:hAnsi="Times New Roman" w:cs="Times New Roman"/>
          <w:color w:val="000000"/>
          <w:sz w:val="24"/>
          <w:szCs w:val="24"/>
        </w:rPr>
      </w:pPr>
      <w:r w:rsidRPr="001D2660">
        <w:rPr>
          <w:rFonts w:ascii="Times New Roman" w:eastAsia="Times New Roman" w:hAnsi="Times New Roman" w:cs="Times New Roman"/>
          <w:color w:val="000000"/>
          <w:sz w:val="24"/>
          <w:szCs w:val="24"/>
        </w:rPr>
        <w:t xml:space="preserve">As far as RTGS goes, it is mostly meant for large transactions. The minimum amount that can be remitted through it is </w:t>
      </w:r>
      <w:proofErr w:type="spellStart"/>
      <w:r w:rsidRPr="001D2660">
        <w:rPr>
          <w:rFonts w:ascii="Times New Roman" w:eastAsia="Times New Roman" w:hAnsi="Times New Roman" w:cs="Times New Roman"/>
          <w:color w:val="000000"/>
          <w:sz w:val="24"/>
          <w:szCs w:val="24"/>
        </w:rPr>
        <w:t>Rs</w:t>
      </w:r>
      <w:proofErr w:type="spellEnd"/>
      <w:r w:rsidRPr="001D2660">
        <w:rPr>
          <w:rFonts w:ascii="Times New Roman" w:eastAsia="Times New Roman" w:hAnsi="Times New Roman" w:cs="Times New Roman"/>
          <w:color w:val="000000"/>
          <w:sz w:val="24"/>
          <w:szCs w:val="24"/>
        </w:rPr>
        <w:t xml:space="preserve"> 2 lakh. RTGS does not have an upper ceiling for transactions.</w:t>
      </w:r>
    </w:p>
    <w:p w:rsidR="001D2660" w:rsidRPr="001D2660" w:rsidRDefault="001D2660" w:rsidP="001D2660">
      <w:pPr>
        <w:spacing w:line="420" w:lineRule="atLeast"/>
        <w:textAlignment w:val="baseline"/>
        <w:rPr>
          <w:rFonts w:ascii="Times New Roman" w:eastAsia="Times New Roman" w:hAnsi="Times New Roman" w:cs="Times New Roman"/>
          <w:color w:val="000000"/>
          <w:sz w:val="24"/>
          <w:szCs w:val="24"/>
        </w:rPr>
      </w:pPr>
      <w:r w:rsidRPr="001D2660">
        <w:rPr>
          <w:rFonts w:ascii="Times New Roman" w:eastAsia="Times New Roman" w:hAnsi="Times New Roman" w:cs="Times New Roman"/>
          <w:b/>
          <w:bCs/>
          <w:color w:val="000000"/>
          <w:sz w:val="24"/>
          <w:szCs w:val="24"/>
          <w:bdr w:val="none" w:sz="0" w:space="0" w:color="auto" w:frame="1"/>
        </w:rPr>
        <w:t>Charges:</w:t>
      </w:r>
      <w:r w:rsidRPr="001D2660">
        <w:rPr>
          <w:rFonts w:ascii="Times New Roman" w:eastAsia="Times New Roman" w:hAnsi="Times New Roman" w:cs="Times New Roman"/>
          <w:color w:val="000000"/>
          <w:sz w:val="24"/>
          <w:szCs w:val="24"/>
        </w:rPr>
        <w:t xml:space="preserve"> For </w:t>
      </w:r>
      <w:proofErr w:type="spellStart"/>
      <w:r w:rsidRPr="001D2660">
        <w:rPr>
          <w:rFonts w:ascii="Times New Roman" w:eastAsia="Times New Roman" w:hAnsi="Times New Roman" w:cs="Times New Roman"/>
          <w:color w:val="000000"/>
          <w:sz w:val="24"/>
          <w:szCs w:val="24"/>
        </w:rPr>
        <w:t>Neft</w:t>
      </w:r>
      <w:proofErr w:type="spellEnd"/>
      <w:r w:rsidRPr="001D2660">
        <w:rPr>
          <w:rFonts w:ascii="Times New Roman" w:eastAsia="Times New Roman" w:hAnsi="Times New Roman" w:cs="Times New Roman"/>
          <w:color w:val="000000"/>
          <w:sz w:val="24"/>
          <w:szCs w:val="24"/>
        </w:rPr>
        <w:t xml:space="preserve">, inward transactions (when you receive funds via </w:t>
      </w:r>
      <w:proofErr w:type="spellStart"/>
      <w:r w:rsidRPr="001D2660">
        <w:rPr>
          <w:rFonts w:ascii="Times New Roman" w:eastAsia="Times New Roman" w:hAnsi="Times New Roman" w:cs="Times New Roman"/>
          <w:color w:val="000000"/>
          <w:sz w:val="24"/>
          <w:szCs w:val="24"/>
        </w:rPr>
        <w:t>Neft</w:t>
      </w:r>
      <w:proofErr w:type="spellEnd"/>
      <w:r w:rsidRPr="001D2660">
        <w:rPr>
          <w:rFonts w:ascii="Times New Roman" w:eastAsia="Times New Roman" w:hAnsi="Times New Roman" w:cs="Times New Roman"/>
          <w:color w:val="000000"/>
          <w:sz w:val="24"/>
          <w:szCs w:val="24"/>
        </w:rPr>
        <w:t xml:space="preserve">) are free, as no charges are to be levied from the person to </w:t>
      </w:r>
      <w:proofErr w:type="gramStart"/>
      <w:r w:rsidRPr="001D2660">
        <w:rPr>
          <w:rFonts w:ascii="Times New Roman" w:eastAsia="Times New Roman" w:hAnsi="Times New Roman" w:cs="Times New Roman"/>
          <w:color w:val="000000"/>
          <w:sz w:val="24"/>
          <w:szCs w:val="24"/>
        </w:rPr>
        <w:t>whom</w:t>
      </w:r>
      <w:proofErr w:type="gramEnd"/>
      <w:r w:rsidRPr="001D2660">
        <w:rPr>
          <w:rFonts w:ascii="Times New Roman" w:eastAsia="Times New Roman" w:hAnsi="Times New Roman" w:cs="Times New Roman"/>
          <w:color w:val="000000"/>
          <w:sz w:val="24"/>
          <w:szCs w:val="24"/>
        </w:rPr>
        <w:t xml:space="preserve"> fund are being transferred to. When you use </w:t>
      </w:r>
      <w:proofErr w:type="spellStart"/>
      <w:r w:rsidRPr="001D2660">
        <w:rPr>
          <w:rFonts w:ascii="Times New Roman" w:eastAsia="Times New Roman" w:hAnsi="Times New Roman" w:cs="Times New Roman"/>
          <w:color w:val="000000"/>
          <w:sz w:val="24"/>
          <w:szCs w:val="24"/>
        </w:rPr>
        <w:t>Neft</w:t>
      </w:r>
      <w:proofErr w:type="spellEnd"/>
      <w:r w:rsidRPr="001D2660">
        <w:rPr>
          <w:rFonts w:ascii="Times New Roman" w:eastAsia="Times New Roman" w:hAnsi="Times New Roman" w:cs="Times New Roman"/>
          <w:color w:val="000000"/>
          <w:sz w:val="24"/>
          <w:szCs w:val="24"/>
        </w:rPr>
        <w:t xml:space="preserve"> to make an outward transaction (when you send funds via </w:t>
      </w:r>
      <w:proofErr w:type="spellStart"/>
      <w:r w:rsidRPr="001D2660">
        <w:rPr>
          <w:rFonts w:ascii="Times New Roman" w:eastAsia="Times New Roman" w:hAnsi="Times New Roman" w:cs="Times New Roman"/>
          <w:color w:val="000000"/>
          <w:sz w:val="24"/>
          <w:szCs w:val="24"/>
        </w:rPr>
        <w:t>Neft</w:t>
      </w:r>
      <w:proofErr w:type="spellEnd"/>
      <w:r w:rsidRPr="001D2660">
        <w:rPr>
          <w:rFonts w:ascii="Times New Roman" w:eastAsia="Times New Roman" w:hAnsi="Times New Roman" w:cs="Times New Roman"/>
          <w:color w:val="000000"/>
          <w:sz w:val="24"/>
          <w:szCs w:val="24"/>
        </w:rPr>
        <w:t xml:space="preserve">) at a bank branch for amounts up to </w:t>
      </w:r>
      <w:proofErr w:type="spellStart"/>
      <w:r w:rsidRPr="001D2660">
        <w:rPr>
          <w:rFonts w:ascii="Times New Roman" w:eastAsia="Times New Roman" w:hAnsi="Times New Roman" w:cs="Times New Roman"/>
          <w:color w:val="000000"/>
          <w:sz w:val="24"/>
          <w:szCs w:val="24"/>
        </w:rPr>
        <w:t>Rs</w:t>
      </w:r>
      <w:proofErr w:type="spellEnd"/>
      <w:r w:rsidRPr="001D2660">
        <w:rPr>
          <w:rFonts w:ascii="Times New Roman" w:eastAsia="Times New Roman" w:hAnsi="Times New Roman" w:cs="Times New Roman"/>
          <w:color w:val="000000"/>
          <w:sz w:val="24"/>
          <w:szCs w:val="24"/>
        </w:rPr>
        <w:t xml:space="preserve"> 1 lakh, the charge is up to </w:t>
      </w:r>
      <w:proofErr w:type="spellStart"/>
      <w:r w:rsidRPr="001D2660">
        <w:rPr>
          <w:rFonts w:ascii="Times New Roman" w:eastAsia="Times New Roman" w:hAnsi="Times New Roman" w:cs="Times New Roman"/>
          <w:color w:val="000000"/>
          <w:sz w:val="24"/>
          <w:szCs w:val="24"/>
        </w:rPr>
        <w:t>Rs</w:t>
      </w:r>
      <w:proofErr w:type="spellEnd"/>
      <w:r w:rsidRPr="001D2660">
        <w:rPr>
          <w:rFonts w:ascii="Times New Roman" w:eastAsia="Times New Roman" w:hAnsi="Times New Roman" w:cs="Times New Roman"/>
          <w:color w:val="000000"/>
          <w:sz w:val="24"/>
          <w:szCs w:val="24"/>
        </w:rPr>
        <w:t xml:space="preserve"> 5 plus service tax. For transactions above </w:t>
      </w:r>
      <w:proofErr w:type="spellStart"/>
      <w:r w:rsidRPr="001D2660">
        <w:rPr>
          <w:rFonts w:ascii="Times New Roman" w:eastAsia="Times New Roman" w:hAnsi="Times New Roman" w:cs="Times New Roman"/>
          <w:color w:val="000000"/>
          <w:sz w:val="24"/>
          <w:szCs w:val="24"/>
        </w:rPr>
        <w:t>Rs</w:t>
      </w:r>
      <w:proofErr w:type="spellEnd"/>
      <w:r w:rsidRPr="001D2660">
        <w:rPr>
          <w:rFonts w:ascii="Times New Roman" w:eastAsia="Times New Roman" w:hAnsi="Times New Roman" w:cs="Times New Roman"/>
          <w:color w:val="000000"/>
          <w:sz w:val="24"/>
          <w:szCs w:val="24"/>
        </w:rPr>
        <w:t xml:space="preserve"> 1 lakh and up to </w:t>
      </w:r>
      <w:proofErr w:type="spellStart"/>
      <w:r w:rsidRPr="001D2660">
        <w:rPr>
          <w:rFonts w:ascii="Times New Roman" w:eastAsia="Times New Roman" w:hAnsi="Times New Roman" w:cs="Times New Roman"/>
          <w:color w:val="000000"/>
          <w:sz w:val="24"/>
          <w:szCs w:val="24"/>
        </w:rPr>
        <w:t>Rs</w:t>
      </w:r>
      <w:proofErr w:type="spellEnd"/>
      <w:r w:rsidRPr="001D2660">
        <w:rPr>
          <w:rFonts w:ascii="Times New Roman" w:eastAsia="Times New Roman" w:hAnsi="Times New Roman" w:cs="Times New Roman"/>
          <w:color w:val="000000"/>
          <w:sz w:val="24"/>
          <w:szCs w:val="24"/>
        </w:rPr>
        <w:t xml:space="preserve"> 2 lakh, the charge is up to </w:t>
      </w:r>
      <w:proofErr w:type="spellStart"/>
      <w:r w:rsidRPr="001D2660">
        <w:rPr>
          <w:rFonts w:ascii="Times New Roman" w:eastAsia="Times New Roman" w:hAnsi="Times New Roman" w:cs="Times New Roman"/>
          <w:color w:val="000000"/>
          <w:sz w:val="24"/>
          <w:szCs w:val="24"/>
        </w:rPr>
        <w:t>Rs</w:t>
      </w:r>
      <w:proofErr w:type="spellEnd"/>
      <w:r w:rsidRPr="001D2660">
        <w:rPr>
          <w:rFonts w:ascii="Times New Roman" w:eastAsia="Times New Roman" w:hAnsi="Times New Roman" w:cs="Times New Roman"/>
          <w:color w:val="000000"/>
          <w:sz w:val="24"/>
          <w:szCs w:val="24"/>
        </w:rPr>
        <w:t xml:space="preserve"> 15 plus service tax. </w:t>
      </w:r>
      <w:proofErr w:type="gramStart"/>
      <w:r w:rsidRPr="001D2660">
        <w:rPr>
          <w:rFonts w:ascii="Times New Roman" w:eastAsia="Times New Roman" w:hAnsi="Times New Roman" w:cs="Times New Roman"/>
          <w:color w:val="000000"/>
          <w:sz w:val="24"/>
          <w:szCs w:val="24"/>
        </w:rPr>
        <w:t>for</w:t>
      </w:r>
      <w:proofErr w:type="gramEnd"/>
      <w:r w:rsidRPr="001D2660">
        <w:rPr>
          <w:rFonts w:ascii="Times New Roman" w:eastAsia="Times New Roman" w:hAnsi="Times New Roman" w:cs="Times New Roman"/>
          <w:color w:val="000000"/>
          <w:sz w:val="24"/>
          <w:szCs w:val="24"/>
        </w:rPr>
        <w:t xml:space="preserve"> transactions above </w:t>
      </w:r>
      <w:proofErr w:type="spellStart"/>
      <w:r w:rsidRPr="001D2660">
        <w:rPr>
          <w:rFonts w:ascii="Times New Roman" w:eastAsia="Times New Roman" w:hAnsi="Times New Roman" w:cs="Times New Roman"/>
          <w:color w:val="000000"/>
          <w:sz w:val="24"/>
          <w:szCs w:val="24"/>
        </w:rPr>
        <w:t>Rs</w:t>
      </w:r>
      <w:proofErr w:type="spellEnd"/>
      <w:r w:rsidRPr="001D2660">
        <w:rPr>
          <w:rFonts w:ascii="Times New Roman" w:eastAsia="Times New Roman" w:hAnsi="Times New Roman" w:cs="Times New Roman"/>
          <w:color w:val="000000"/>
          <w:sz w:val="24"/>
          <w:szCs w:val="24"/>
        </w:rPr>
        <w:t xml:space="preserve"> 2 lakh, the charges can’t exceed </w:t>
      </w:r>
      <w:proofErr w:type="spellStart"/>
      <w:r w:rsidRPr="001D2660">
        <w:rPr>
          <w:rFonts w:ascii="Times New Roman" w:eastAsia="Times New Roman" w:hAnsi="Times New Roman" w:cs="Times New Roman"/>
          <w:color w:val="000000"/>
          <w:sz w:val="24"/>
          <w:szCs w:val="24"/>
        </w:rPr>
        <w:t>Rs</w:t>
      </w:r>
      <w:proofErr w:type="spellEnd"/>
      <w:r w:rsidRPr="001D2660">
        <w:rPr>
          <w:rFonts w:ascii="Times New Roman" w:eastAsia="Times New Roman" w:hAnsi="Times New Roman" w:cs="Times New Roman"/>
          <w:color w:val="000000"/>
          <w:sz w:val="24"/>
          <w:szCs w:val="24"/>
        </w:rPr>
        <w:t xml:space="preserve"> 25 plus service tax.</w:t>
      </w:r>
    </w:p>
    <w:p w:rsidR="001D2660" w:rsidRPr="001D2660" w:rsidRDefault="001D2660" w:rsidP="001D2660">
      <w:pPr>
        <w:spacing w:line="420" w:lineRule="atLeast"/>
        <w:textAlignment w:val="baseline"/>
        <w:rPr>
          <w:rFonts w:ascii="Times New Roman" w:eastAsia="Times New Roman" w:hAnsi="Times New Roman" w:cs="Times New Roman"/>
          <w:color w:val="000000"/>
          <w:sz w:val="24"/>
          <w:szCs w:val="24"/>
        </w:rPr>
      </w:pPr>
      <w:r w:rsidRPr="001D2660">
        <w:rPr>
          <w:rFonts w:ascii="Times New Roman" w:eastAsia="Times New Roman" w:hAnsi="Times New Roman" w:cs="Times New Roman"/>
          <w:color w:val="000000"/>
          <w:sz w:val="24"/>
          <w:szCs w:val="24"/>
        </w:rPr>
        <w:t xml:space="preserve">For RTGS, inward transactions (when you receive funds through RTGS) are free. For outward transactions (when you send funds via RTGS), if the amount is between </w:t>
      </w:r>
      <w:proofErr w:type="spellStart"/>
      <w:r w:rsidRPr="001D2660">
        <w:rPr>
          <w:rFonts w:ascii="Times New Roman" w:eastAsia="Times New Roman" w:hAnsi="Times New Roman" w:cs="Times New Roman"/>
          <w:color w:val="000000"/>
          <w:sz w:val="24"/>
          <w:szCs w:val="24"/>
        </w:rPr>
        <w:t>Rs</w:t>
      </w:r>
      <w:proofErr w:type="spellEnd"/>
      <w:r w:rsidRPr="001D2660">
        <w:rPr>
          <w:rFonts w:ascii="Times New Roman" w:eastAsia="Times New Roman" w:hAnsi="Times New Roman" w:cs="Times New Roman"/>
          <w:color w:val="000000"/>
          <w:sz w:val="24"/>
          <w:szCs w:val="24"/>
        </w:rPr>
        <w:t xml:space="preserve"> 2 lakh and </w:t>
      </w:r>
      <w:proofErr w:type="spellStart"/>
      <w:r w:rsidRPr="001D2660">
        <w:rPr>
          <w:rFonts w:ascii="Times New Roman" w:eastAsia="Times New Roman" w:hAnsi="Times New Roman" w:cs="Times New Roman"/>
          <w:color w:val="000000"/>
          <w:sz w:val="24"/>
          <w:szCs w:val="24"/>
        </w:rPr>
        <w:t>Rs</w:t>
      </w:r>
      <w:proofErr w:type="spellEnd"/>
      <w:r w:rsidRPr="001D2660">
        <w:rPr>
          <w:rFonts w:ascii="Times New Roman" w:eastAsia="Times New Roman" w:hAnsi="Times New Roman" w:cs="Times New Roman"/>
          <w:color w:val="000000"/>
          <w:sz w:val="24"/>
          <w:szCs w:val="24"/>
        </w:rPr>
        <w:t xml:space="preserve"> 5 lakh, the charges will be up to </w:t>
      </w:r>
      <w:proofErr w:type="spellStart"/>
      <w:r w:rsidRPr="001D2660">
        <w:rPr>
          <w:rFonts w:ascii="Times New Roman" w:eastAsia="Times New Roman" w:hAnsi="Times New Roman" w:cs="Times New Roman"/>
          <w:color w:val="000000"/>
          <w:sz w:val="24"/>
          <w:szCs w:val="24"/>
        </w:rPr>
        <w:t>Rs</w:t>
      </w:r>
      <w:proofErr w:type="spellEnd"/>
      <w:r w:rsidRPr="001D2660">
        <w:rPr>
          <w:rFonts w:ascii="Times New Roman" w:eastAsia="Times New Roman" w:hAnsi="Times New Roman" w:cs="Times New Roman"/>
          <w:color w:val="000000"/>
          <w:sz w:val="24"/>
          <w:szCs w:val="24"/>
        </w:rPr>
        <w:t xml:space="preserve"> 30 per transaction. If the amount transferred is above </w:t>
      </w:r>
      <w:proofErr w:type="spellStart"/>
      <w:r w:rsidRPr="001D2660">
        <w:rPr>
          <w:rFonts w:ascii="Times New Roman" w:eastAsia="Times New Roman" w:hAnsi="Times New Roman" w:cs="Times New Roman"/>
          <w:color w:val="000000"/>
          <w:sz w:val="24"/>
          <w:szCs w:val="24"/>
        </w:rPr>
        <w:t>Rs</w:t>
      </w:r>
      <w:proofErr w:type="spellEnd"/>
      <w:r w:rsidRPr="001D2660">
        <w:rPr>
          <w:rFonts w:ascii="Times New Roman" w:eastAsia="Times New Roman" w:hAnsi="Times New Roman" w:cs="Times New Roman"/>
          <w:color w:val="000000"/>
          <w:sz w:val="24"/>
          <w:szCs w:val="24"/>
        </w:rPr>
        <w:t xml:space="preserve"> 5 lakh, the charges can’t exceed </w:t>
      </w:r>
      <w:proofErr w:type="spellStart"/>
      <w:r w:rsidRPr="001D2660">
        <w:rPr>
          <w:rFonts w:ascii="Times New Roman" w:eastAsia="Times New Roman" w:hAnsi="Times New Roman" w:cs="Times New Roman"/>
          <w:color w:val="000000"/>
          <w:sz w:val="24"/>
          <w:szCs w:val="24"/>
        </w:rPr>
        <w:t>Rs</w:t>
      </w:r>
      <w:proofErr w:type="spellEnd"/>
      <w:r w:rsidRPr="001D2660">
        <w:rPr>
          <w:rFonts w:ascii="Times New Roman" w:eastAsia="Times New Roman" w:hAnsi="Times New Roman" w:cs="Times New Roman"/>
          <w:color w:val="000000"/>
          <w:sz w:val="24"/>
          <w:szCs w:val="24"/>
        </w:rPr>
        <w:t xml:space="preserve"> 55 per transaction.</w:t>
      </w:r>
    </w:p>
    <w:p w:rsidR="001D2660" w:rsidRPr="001D2660" w:rsidRDefault="001D2660" w:rsidP="001D2660">
      <w:pPr>
        <w:spacing w:line="420" w:lineRule="atLeast"/>
        <w:textAlignment w:val="baseline"/>
        <w:rPr>
          <w:rFonts w:ascii="Times New Roman" w:eastAsia="Times New Roman" w:hAnsi="Times New Roman" w:cs="Times New Roman"/>
          <w:b/>
          <w:color w:val="000000"/>
          <w:sz w:val="24"/>
          <w:szCs w:val="24"/>
        </w:rPr>
      </w:pPr>
      <w:r w:rsidRPr="001D2660">
        <w:rPr>
          <w:rFonts w:ascii="Times New Roman" w:eastAsia="Times New Roman" w:hAnsi="Times New Roman" w:cs="Times New Roman"/>
          <w:b/>
          <w:color w:val="000000"/>
          <w:sz w:val="24"/>
          <w:szCs w:val="24"/>
        </w:rPr>
        <w:t xml:space="preserve">SMS </w:t>
      </w:r>
      <w:proofErr w:type="gramStart"/>
      <w:r w:rsidRPr="001D2660">
        <w:rPr>
          <w:rFonts w:ascii="Times New Roman" w:eastAsia="Times New Roman" w:hAnsi="Times New Roman" w:cs="Times New Roman"/>
          <w:b/>
          <w:color w:val="000000"/>
          <w:sz w:val="24"/>
          <w:szCs w:val="24"/>
        </w:rPr>
        <w:t>banking :</w:t>
      </w:r>
      <w:proofErr w:type="gramEnd"/>
      <w:r w:rsidRPr="001D2660">
        <w:rPr>
          <w:rFonts w:ascii="Times New Roman" w:eastAsia="Times New Roman" w:hAnsi="Times New Roman" w:cs="Times New Roman"/>
          <w:b/>
          <w:color w:val="000000"/>
          <w:sz w:val="24"/>
          <w:szCs w:val="24"/>
        </w:rPr>
        <w:t>-</w:t>
      </w:r>
    </w:p>
    <w:p w:rsidR="001D2660" w:rsidRDefault="001D2660" w:rsidP="001D2660">
      <w:pPr>
        <w:shd w:val="clear" w:color="auto" w:fill="FFFFFF"/>
        <w:spacing w:after="300" w:line="240" w:lineRule="auto"/>
        <w:jc w:val="both"/>
        <w:textAlignment w:val="baseline"/>
        <w:outlineLvl w:val="1"/>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SMS banking</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 type of</w:t>
      </w:r>
      <w:r>
        <w:rPr>
          <w:rStyle w:val="apple-converted-space"/>
          <w:rFonts w:ascii="Arial" w:hAnsi="Arial" w:cs="Arial"/>
          <w:color w:val="252525"/>
          <w:sz w:val="21"/>
          <w:szCs w:val="21"/>
          <w:shd w:val="clear" w:color="auto" w:fill="FFFFFF"/>
        </w:rPr>
        <w:t> </w:t>
      </w:r>
      <w:hyperlink r:id="rId15" w:tooltip="Mobile banking" w:history="1">
        <w:r>
          <w:rPr>
            <w:rStyle w:val="Hyperlink"/>
            <w:rFonts w:ascii="Arial" w:hAnsi="Arial" w:cs="Arial"/>
            <w:color w:val="0B0080"/>
            <w:sz w:val="21"/>
            <w:szCs w:val="21"/>
            <w:shd w:val="clear" w:color="auto" w:fill="FFFFFF"/>
          </w:rPr>
          <w:t>mobile banking</w:t>
        </w:r>
      </w:hyperlink>
      <w:r>
        <w:rPr>
          <w:rFonts w:ascii="Arial" w:hAnsi="Arial" w:cs="Arial"/>
          <w:color w:val="252525"/>
          <w:sz w:val="21"/>
          <w:szCs w:val="21"/>
          <w:shd w:val="clear" w:color="auto" w:fill="FFFFFF"/>
        </w:rPr>
        <w:t>, a technology-enabled service offering from</w:t>
      </w:r>
      <w:r>
        <w:rPr>
          <w:rStyle w:val="apple-converted-space"/>
          <w:rFonts w:ascii="Arial" w:hAnsi="Arial" w:cs="Arial"/>
          <w:color w:val="252525"/>
          <w:sz w:val="21"/>
          <w:szCs w:val="21"/>
          <w:shd w:val="clear" w:color="auto" w:fill="FFFFFF"/>
        </w:rPr>
        <w:t> </w:t>
      </w:r>
      <w:hyperlink r:id="rId16" w:tooltip="Bank" w:history="1">
        <w:r>
          <w:rPr>
            <w:rStyle w:val="Hyperlink"/>
            <w:rFonts w:ascii="Arial" w:hAnsi="Arial" w:cs="Arial"/>
            <w:color w:val="0B0080"/>
            <w:sz w:val="21"/>
            <w:szCs w:val="21"/>
            <w:shd w:val="clear" w:color="auto" w:fill="FFFFFF"/>
          </w:rPr>
          <w:t>banks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to its customers, permitting them to operate selected banking services over their</w:t>
      </w:r>
      <w:r>
        <w:rPr>
          <w:rStyle w:val="apple-converted-space"/>
          <w:rFonts w:ascii="Arial" w:hAnsi="Arial" w:cs="Arial"/>
          <w:color w:val="252525"/>
          <w:sz w:val="21"/>
          <w:szCs w:val="21"/>
          <w:shd w:val="clear" w:color="auto" w:fill="FFFFFF"/>
        </w:rPr>
        <w:t> </w:t>
      </w:r>
      <w:hyperlink r:id="rId17" w:tooltip="Mobile phone" w:history="1">
        <w:r>
          <w:rPr>
            <w:rStyle w:val="Hyperlink"/>
            <w:rFonts w:ascii="Arial" w:hAnsi="Arial" w:cs="Arial"/>
            <w:color w:val="0B0080"/>
            <w:sz w:val="21"/>
            <w:szCs w:val="21"/>
            <w:shd w:val="clear" w:color="auto" w:fill="FFFFFF"/>
          </w:rPr>
          <w:t>mobile phones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using</w:t>
      </w:r>
      <w:r>
        <w:rPr>
          <w:rStyle w:val="apple-converted-space"/>
          <w:rFonts w:ascii="Arial" w:hAnsi="Arial" w:cs="Arial"/>
          <w:color w:val="252525"/>
          <w:sz w:val="21"/>
          <w:szCs w:val="21"/>
          <w:shd w:val="clear" w:color="auto" w:fill="FFFFFF"/>
        </w:rPr>
        <w:t> </w:t>
      </w:r>
      <w:hyperlink r:id="rId18" w:tooltip="SMS (messaging)" w:history="1">
        <w:r>
          <w:rPr>
            <w:rStyle w:val="Hyperlink"/>
            <w:rFonts w:ascii="Arial" w:hAnsi="Arial" w:cs="Arial"/>
            <w:color w:val="0B0080"/>
            <w:sz w:val="21"/>
            <w:szCs w:val="21"/>
            <w:shd w:val="clear" w:color="auto" w:fill="FFFFFF"/>
          </w:rPr>
          <w:t>SMS messaging</w:t>
        </w:r>
      </w:hyperlink>
      <w:r>
        <w:rPr>
          <w:rFonts w:ascii="Arial" w:hAnsi="Arial" w:cs="Arial"/>
          <w:color w:val="252525"/>
          <w:sz w:val="21"/>
          <w:szCs w:val="21"/>
          <w:shd w:val="clear" w:color="auto" w:fill="FFFFFF"/>
        </w:rPr>
        <w:t>.</w:t>
      </w:r>
    </w:p>
    <w:p w:rsidR="001D2660" w:rsidRDefault="001D2660" w:rsidP="001D2660">
      <w:pPr>
        <w:shd w:val="clear" w:color="auto" w:fill="FFFFFF"/>
        <w:spacing w:after="300" w:line="240" w:lineRule="auto"/>
        <w:jc w:val="both"/>
        <w:textAlignment w:val="baseline"/>
        <w:outlineLvl w:val="1"/>
        <w:rPr>
          <w:rFonts w:ascii="Arial" w:hAnsi="Arial" w:cs="Arial"/>
          <w:color w:val="252525"/>
          <w:sz w:val="21"/>
          <w:szCs w:val="21"/>
          <w:shd w:val="clear" w:color="auto" w:fill="FFFFFF"/>
        </w:rPr>
      </w:pPr>
    </w:p>
    <w:p w:rsidR="001D2660" w:rsidRPr="001D2660" w:rsidRDefault="001D2660" w:rsidP="001D2660">
      <w:pPr>
        <w:shd w:val="clear" w:color="auto" w:fill="FFFFFF"/>
        <w:spacing w:after="300" w:line="240" w:lineRule="auto"/>
        <w:jc w:val="both"/>
        <w:textAlignment w:val="baseline"/>
        <w:outlineLvl w:val="1"/>
        <w:rPr>
          <w:rFonts w:ascii="Arial" w:eastAsia="Times New Roman" w:hAnsi="Arial" w:cs="Arial"/>
          <w:b/>
          <w:bCs/>
          <w:sz w:val="20"/>
          <w:szCs w:val="20"/>
        </w:rPr>
      </w:pPr>
      <w:r w:rsidRPr="001D2660">
        <w:rPr>
          <w:rFonts w:ascii="Arial" w:hAnsi="Arial" w:cs="Arial"/>
          <w:b/>
          <w:color w:val="252525"/>
          <w:sz w:val="21"/>
          <w:szCs w:val="21"/>
          <w:shd w:val="clear" w:color="auto" w:fill="FFFFFF"/>
        </w:rPr>
        <w:t xml:space="preserve">ATM </w:t>
      </w:r>
      <w:proofErr w:type="gramStart"/>
      <w:r w:rsidRPr="001D2660">
        <w:rPr>
          <w:rFonts w:ascii="Arial" w:hAnsi="Arial" w:cs="Arial"/>
          <w:b/>
          <w:color w:val="252525"/>
          <w:sz w:val="21"/>
          <w:szCs w:val="21"/>
          <w:shd w:val="clear" w:color="auto" w:fill="FFFFFF"/>
        </w:rPr>
        <w:t>networking :</w:t>
      </w:r>
      <w:proofErr w:type="gramEnd"/>
      <w:r w:rsidRPr="001D2660">
        <w:rPr>
          <w:rFonts w:ascii="Arial" w:hAnsi="Arial" w:cs="Arial"/>
          <w:b/>
          <w:color w:val="252525"/>
          <w:sz w:val="21"/>
          <w:szCs w:val="21"/>
          <w:shd w:val="clear" w:color="auto" w:fill="FFFFFF"/>
        </w:rPr>
        <w:t>-</w:t>
      </w:r>
    </w:p>
    <w:p w:rsidR="001D2660" w:rsidRPr="001D2660" w:rsidRDefault="001D2660" w:rsidP="001D2660">
      <w:pPr>
        <w:shd w:val="clear" w:color="auto" w:fill="FFFFFF"/>
        <w:spacing w:after="0" w:line="345" w:lineRule="atLeast"/>
        <w:textAlignment w:val="baseline"/>
        <w:rPr>
          <w:rFonts w:ascii="Helvetica" w:eastAsia="Times New Roman" w:hAnsi="Helvetica" w:cs="Helvetica"/>
          <w:color w:val="191919"/>
          <w:sz w:val="24"/>
          <w:szCs w:val="24"/>
        </w:rPr>
      </w:pPr>
      <w:r w:rsidRPr="001D2660">
        <w:rPr>
          <w:rFonts w:ascii="Helvetica" w:eastAsia="Times New Roman" w:hAnsi="Helvetica" w:cs="Helvetica"/>
          <w:b/>
          <w:bCs/>
          <w:color w:val="191919"/>
          <w:sz w:val="24"/>
          <w:szCs w:val="24"/>
          <w:bdr w:val="none" w:sz="0" w:space="0" w:color="auto" w:frame="1"/>
        </w:rPr>
        <w:t>Definition: ATM</w:t>
      </w:r>
      <w:r w:rsidRPr="001D2660">
        <w:rPr>
          <w:rFonts w:ascii="Helvetica" w:eastAsia="Times New Roman" w:hAnsi="Helvetica" w:cs="Helvetica"/>
          <w:color w:val="191919"/>
          <w:sz w:val="24"/>
          <w:szCs w:val="24"/>
        </w:rPr>
        <w:t> is a high-speed networking standard designed to support both voice and data communications. ATM is normally utilized by Internet service providers on their private long-distance networks. ATM operates at the data link layer (Layer 2 in the </w:t>
      </w:r>
      <w:hyperlink r:id="rId19" w:history="1">
        <w:r w:rsidRPr="001D2660">
          <w:rPr>
            <w:rFonts w:ascii="Helvetica" w:eastAsia="Times New Roman" w:hAnsi="Helvetica" w:cs="Helvetica"/>
            <w:color w:val="0099CC"/>
            <w:sz w:val="24"/>
            <w:szCs w:val="24"/>
            <w:u w:val="single"/>
          </w:rPr>
          <w:t>OSI model</w:t>
        </w:r>
      </w:hyperlink>
      <w:r w:rsidRPr="001D2660">
        <w:rPr>
          <w:rFonts w:ascii="Helvetica" w:eastAsia="Times New Roman" w:hAnsi="Helvetica" w:cs="Helvetica"/>
          <w:color w:val="191919"/>
          <w:sz w:val="24"/>
          <w:szCs w:val="24"/>
        </w:rPr>
        <w:t>) over either fiber or twisted-pair cable.</w:t>
      </w:r>
    </w:p>
    <w:p w:rsidR="001D2660" w:rsidRPr="001D2660" w:rsidRDefault="001D2660" w:rsidP="001D2660">
      <w:pPr>
        <w:shd w:val="clear" w:color="auto" w:fill="FFFFFF"/>
        <w:spacing w:after="0" w:line="345" w:lineRule="atLeast"/>
        <w:textAlignment w:val="baseline"/>
        <w:rPr>
          <w:rFonts w:ascii="Helvetica" w:eastAsia="Times New Roman" w:hAnsi="Helvetica" w:cs="Helvetica"/>
          <w:color w:val="191919"/>
          <w:sz w:val="24"/>
          <w:szCs w:val="24"/>
        </w:rPr>
      </w:pPr>
      <w:r w:rsidRPr="001D2660">
        <w:rPr>
          <w:rFonts w:ascii="Helvetica" w:eastAsia="Times New Roman" w:hAnsi="Helvetica" w:cs="Helvetica"/>
          <w:color w:val="191919"/>
          <w:sz w:val="24"/>
          <w:szCs w:val="24"/>
        </w:rPr>
        <w:t>ATM differs from more common data link technologies like </w:t>
      </w:r>
      <w:hyperlink r:id="rId20" w:history="1">
        <w:r w:rsidRPr="001D2660">
          <w:rPr>
            <w:rFonts w:ascii="Helvetica" w:eastAsia="Times New Roman" w:hAnsi="Helvetica" w:cs="Helvetica"/>
            <w:color w:val="0099CC"/>
            <w:sz w:val="24"/>
            <w:szCs w:val="24"/>
            <w:u w:val="single"/>
          </w:rPr>
          <w:t>Ethernet</w:t>
        </w:r>
      </w:hyperlink>
      <w:r w:rsidRPr="001D2660">
        <w:rPr>
          <w:rFonts w:ascii="Helvetica" w:eastAsia="Times New Roman" w:hAnsi="Helvetica" w:cs="Helvetica"/>
          <w:color w:val="191919"/>
          <w:sz w:val="24"/>
          <w:szCs w:val="24"/>
        </w:rPr>
        <w:t> in several ways. For example, ATM utilizes no routing. Hardware devices known as </w:t>
      </w:r>
      <w:r w:rsidRPr="001D2660">
        <w:rPr>
          <w:rFonts w:ascii="Helvetica" w:eastAsia="Times New Roman" w:hAnsi="Helvetica" w:cs="Helvetica"/>
          <w:i/>
          <w:iCs/>
          <w:color w:val="191919"/>
          <w:sz w:val="24"/>
          <w:szCs w:val="24"/>
          <w:bdr w:val="none" w:sz="0" w:space="0" w:color="auto" w:frame="1"/>
        </w:rPr>
        <w:t>ATM switches</w:t>
      </w:r>
      <w:r w:rsidRPr="001D2660">
        <w:rPr>
          <w:rFonts w:ascii="Helvetica" w:eastAsia="Times New Roman" w:hAnsi="Helvetica" w:cs="Helvetica"/>
          <w:color w:val="191919"/>
          <w:sz w:val="24"/>
          <w:szCs w:val="24"/>
        </w:rPr>
        <w:t xml:space="preserve"> establish point-to-point connections between endpoints and data flows directly from source to destination. Additionally, instead of using variable-length packets as Ethernet does, </w:t>
      </w:r>
      <w:r w:rsidRPr="001D2660">
        <w:rPr>
          <w:rFonts w:ascii="Helvetica" w:eastAsia="Times New Roman" w:hAnsi="Helvetica" w:cs="Helvetica"/>
          <w:color w:val="191919"/>
          <w:sz w:val="24"/>
          <w:szCs w:val="24"/>
        </w:rPr>
        <w:lastRenderedPageBreak/>
        <w:t>ATM utilizes fixed-sized cells. </w:t>
      </w:r>
      <w:r w:rsidRPr="001D2660">
        <w:rPr>
          <w:rFonts w:ascii="Helvetica" w:eastAsia="Times New Roman" w:hAnsi="Helvetica" w:cs="Helvetica"/>
          <w:i/>
          <w:iCs/>
          <w:color w:val="191919"/>
          <w:sz w:val="24"/>
          <w:szCs w:val="24"/>
          <w:bdr w:val="none" w:sz="0" w:space="0" w:color="auto" w:frame="1"/>
        </w:rPr>
        <w:t>ATM cells</w:t>
      </w:r>
      <w:r w:rsidRPr="001D2660">
        <w:rPr>
          <w:rFonts w:ascii="Helvetica" w:eastAsia="Times New Roman" w:hAnsi="Helvetica" w:cs="Helvetica"/>
          <w:color w:val="191919"/>
          <w:sz w:val="24"/>
          <w:szCs w:val="24"/>
        </w:rPr>
        <w:t> are 53 </w:t>
      </w:r>
      <w:hyperlink r:id="rId21" w:history="1">
        <w:r w:rsidRPr="001D2660">
          <w:rPr>
            <w:rFonts w:ascii="Helvetica" w:eastAsia="Times New Roman" w:hAnsi="Helvetica" w:cs="Helvetica"/>
            <w:color w:val="0099CC"/>
            <w:sz w:val="24"/>
            <w:szCs w:val="24"/>
            <w:u w:val="single"/>
          </w:rPr>
          <w:t>bytes</w:t>
        </w:r>
      </w:hyperlink>
      <w:r w:rsidRPr="001D2660">
        <w:rPr>
          <w:rFonts w:ascii="Helvetica" w:eastAsia="Times New Roman" w:hAnsi="Helvetica" w:cs="Helvetica"/>
          <w:color w:val="191919"/>
          <w:sz w:val="24"/>
          <w:szCs w:val="24"/>
        </w:rPr>
        <w:t xml:space="preserve"> in </w:t>
      </w:r>
      <w:proofErr w:type="gramStart"/>
      <w:r w:rsidRPr="001D2660">
        <w:rPr>
          <w:rFonts w:ascii="Helvetica" w:eastAsia="Times New Roman" w:hAnsi="Helvetica" w:cs="Helvetica"/>
          <w:color w:val="191919"/>
          <w:sz w:val="24"/>
          <w:szCs w:val="24"/>
        </w:rPr>
        <w:t>length, that</w:t>
      </w:r>
      <w:proofErr w:type="gramEnd"/>
      <w:r w:rsidRPr="001D2660">
        <w:rPr>
          <w:rFonts w:ascii="Helvetica" w:eastAsia="Times New Roman" w:hAnsi="Helvetica" w:cs="Helvetica"/>
          <w:color w:val="191919"/>
          <w:sz w:val="24"/>
          <w:szCs w:val="24"/>
        </w:rPr>
        <w:t xml:space="preserve"> includes 48 bytes of data and five (5) bytes of header information.</w:t>
      </w:r>
    </w:p>
    <w:p w:rsidR="001D2660" w:rsidRDefault="001D2660">
      <w:pPr>
        <w:rPr>
          <w:b/>
          <w:sz w:val="28"/>
          <w:szCs w:val="28"/>
          <w14:textOutline w14:w="9525" w14:cap="rnd" w14:cmpd="sng" w14:algn="ctr">
            <w14:solidFill>
              <w14:srgbClr w14:val="000000"/>
            </w14:solidFill>
            <w14:prstDash w14:val="solid"/>
            <w14:bevel/>
          </w14:textOutline>
        </w:rPr>
      </w:pPr>
    </w:p>
    <w:p w:rsidR="001D2660" w:rsidRDefault="001D2660">
      <w:pPr>
        <w:rPr>
          <w:b/>
          <w:sz w:val="28"/>
          <w:szCs w:val="28"/>
          <w14:textOutline w14:w="9525" w14:cap="rnd" w14:cmpd="sng" w14:algn="ctr">
            <w14:solidFill>
              <w14:srgbClr w14:val="000000"/>
            </w14:solidFill>
            <w14:prstDash w14:val="solid"/>
            <w14:bevel/>
          </w14:textOutline>
        </w:rPr>
      </w:pPr>
      <w:proofErr w:type="gramStart"/>
      <w:r>
        <w:rPr>
          <w:b/>
          <w:sz w:val="28"/>
          <w:szCs w:val="28"/>
          <w14:textOutline w14:w="9525" w14:cap="rnd" w14:cmpd="sng" w14:algn="ctr">
            <w14:solidFill>
              <w14:srgbClr w14:val="000000"/>
            </w14:solidFill>
            <w14:prstDash w14:val="solid"/>
            <w14:bevel/>
          </w14:textOutline>
        </w:rPr>
        <w:t>CTS :</w:t>
      </w:r>
      <w:proofErr w:type="gramEnd"/>
      <w:r>
        <w:rPr>
          <w:b/>
          <w:sz w:val="28"/>
          <w:szCs w:val="28"/>
          <w14:textOutline w14:w="9525" w14:cap="rnd" w14:cmpd="sng" w14:algn="ctr">
            <w14:solidFill>
              <w14:srgbClr w14:val="000000"/>
            </w14:solidFill>
            <w14:prstDash w14:val="solid"/>
            <w14:bevel/>
          </w14:textOutline>
        </w:rPr>
        <w:t xml:space="preserve"> - </w:t>
      </w:r>
    </w:p>
    <w:p w:rsidR="001D2660" w:rsidRDefault="001D2660">
      <w:pPr>
        <w:rPr>
          <w:rFonts w:ascii="Arial" w:hAnsi="Arial" w:cs="Arial"/>
          <w:color w:val="000000"/>
          <w:sz w:val="20"/>
          <w:szCs w:val="20"/>
        </w:rPr>
      </w:pPr>
      <w:r>
        <w:rPr>
          <w:rFonts w:ascii="Arial" w:hAnsi="Arial" w:cs="Arial"/>
          <w:color w:val="000000"/>
          <w:sz w:val="20"/>
          <w:szCs w:val="20"/>
        </w:rPr>
        <w:t xml:space="preserve">Truncation is the process of stopping the flow of the physical </w:t>
      </w:r>
      <w:proofErr w:type="spellStart"/>
      <w:r>
        <w:rPr>
          <w:rFonts w:ascii="Arial" w:hAnsi="Arial" w:cs="Arial"/>
          <w:color w:val="000000"/>
          <w:sz w:val="20"/>
          <w:szCs w:val="20"/>
        </w:rPr>
        <w:t>cheque</w:t>
      </w:r>
      <w:proofErr w:type="spellEnd"/>
      <w:r>
        <w:rPr>
          <w:rFonts w:ascii="Arial" w:hAnsi="Arial" w:cs="Arial"/>
          <w:color w:val="000000"/>
          <w:sz w:val="20"/>
          <w:szCs w:val="20"/>
        </w:rPr>
        <w:t xml:space="preserve"> issued by a drawer at some point by the presenting bank en-route to the paying bank branch. In its place an electronic image of the </w:t>
      </w:r>
      <w:proofErr w:type="spellStart"/>
      <w:r>
        <w:rPr>
          <w:rFonts w:ascii="Arial" w:hAnsi="Arial" w:cs="Arial"/>
          <w:color w:val="000000"/>
          <w:sz w:val="20"/>
          <w:szCs w:val="20"/>
        </w:rPr>
        <w:t>cheque</w:t>
      </w:r>
      <w:proofErr w:type="spellEnd"/>
      <w:r>
        <w:rPr>
          <w:rFonts w:ascii="Arial" w:hAnsi="Arial" w:cs="Arial"/>
          <w:color w:val="000000"/>
          <w:sz w:val="20"/>
          <w:szCs w:val="20"/>
        </w:rPr>
        <w:t xml:space="preserve"> is transmitted to the paying branch through the clearing house, along with relevant information like data on the MICR band, date of presentation, presenting bank, etc. </w:t>
      </w:r>
      <w:proofErr w:type="spellStart"/>
      <w:r>
        <w:rPr>
          <w:rFonts w:ascii="Arial" w:hAnsi="Arial" w:cs="Arial"/>
          <w:color w:val="000000"/>
          <w:sz w:val="20"/>
          <w:szCs w:val="20"/>
        </w:rPr>
        <w:t>Cheque</w:t>
      </w:r>
      <w:proofErr w:type="spellEnd"/>
      <w:r>
        <w:rPr>
          <w:rFonts w:ascii="Arial" w:hAnsi="Arial" w:cs="Arial"/>
          <w:color w:val="000000"/>
          <w:sz w:val="20"/>
          <w:szCs w:val="20"/>
        </w:rPr>
        <w:t xml:space="preserve"> truncation thus obviates the need to move the physical instruments across bank branches, other than in exceptional circumstances for clearing purposes. This effectively eliminates the associated cost of movement of the physical </w:t>
      </w:r>
      <w:proofErr w:type="spellStart"/>
      <w:r>
        <w:rPr>
          <w:rFonts w:ascii="Arial" w:hAnsi="Arial" w:cs="Arial"/>
          <w:color w:val="000000"/>
          <w:sz w:val="20"/>
          <w:szCs w:val="20"/>
        </w:rPr>
        <w:t>cheques</w:t>
      </w:r>
      <w:proofErr w:type="spellEnd"/>
      <w:r>
        <w:rPr>
          <w:rFonts w:ascii="Arial" w:hAnsi="Arial" w:cs="Arial"/>
          <w:color w:val="000000"/>
          <w:sz w:val="20"/>
          <w:szCs w:val="20"/>
        </w:rPr>
        <w:t xml:space="preserve">, reduces the time required for their collection and brings elegance to the entire activity of </w:t>
      </w:r>
      <w:proofErr w:type="spellStart"/>
      <w:r>
        <w:rPr>
          <w:rFonts w:ascii="Arial" w:hAnsi="Arial" w:cs="Arial"/>
          <w:color w:val="000000"/>
          <w:sz w:val="20"/>
          <w:szCs w:val="20"/>
        </w:rPr>
        <w:t>cheque</w:t>
      </w:r>
      <w:proofErr w:type="spellEnd"/>
      <w:r>
        <w:rPr>
          <w:rFonts w:ascii="Arial" w:hAnsi="Arial" w:cs="Arial"/>
          <w:color w:val="000000"/>
          <w:sz w:val="20"/>
          <w:szCs w:val="20"/>
        </w:rPr>
        <w:t xml:space="preserve"> processing.</w:t>
      </w:r>
    </w:p>
    <w:p w:rsidR="001D2660" w:rsidRPr="001D2660" w:rsidRDefault="001D2660" w:rsidP="001D2660">
      <w:pPr>
        <w:spacing w:before="100" w:beforeAutospacing="1" w:after="100" w:afterAutospacing="1" w:line="273" w:lineRule="atLeast"/>
        <w:jc w:val="both"/>
        <w:rPr>
          <w:rFonts w:ascii="Arial" w:eastAsia="Times New Roman" w:hAnsi="Arial" w:cs="Arial"/>
          <w:b/>
          <w:bCs/>
          <w:color w:val="000000"/>
          <w:sz w:val="20"/>
          <w:szCs w:val="20"/>
        </w:rPr>
      </w:pPr>
      <w:r w:rsidRPr="001D2660">
        <w:rPr>
          <w:rFonts w:ascii="Arial" w:eastAsia="Times New Roman" w:hAnsi="Arial" w:cs="Arial"/>
          <w:b/>
          <w:bCs/>
          <w:color w:val="000000"/>
          <w:sz w:val="20"/>
          <w:szCs w:val="20"/>
        </w:rPr>
        <w:t xml:space="preserve">2. Why </w:t>
      </w:r>
      <w:proofErr w:type="spellStart"/>
      <w:r w:rsidRPr="001D2660">
        <w:rPr>
          <w:rFonts w:ascii="Arial" w:eastAsia="Times New Roman" w:hAnsi="Arial" w:cs="Arial"/>
          <w:b/>
          <w:bCs/>
          <w:color w:val="000000"/>
          <w:sz w:val="20"/>
          <w:szCs w:val="20"/>
        </w:rPr>
        <w:t>Cheque</w:t>
      </w:r>
      <w:proofErr w:type="spellEnd"/>
      <w:r w:rsidRPr="001D2660">
        <w:rPr>
          <w:rFonts w:ascii="Arial" w:eastAsia="Times New Roman" w:hAnsi="Arial" w:cs="Arial"/>
          <w:b/>
          <w:bCs/>
          <w:color w:val="000000"/>
          <w:sz w:val="20"/>
          <w:szCs w:val="20"/>
        </w:rPr>
        <w:t xml:space="preserve"> Truncation in India?</w:t>
      </w:r>
    </w:p>
    <w:p w:rsidR="001D2660" w:rsidRPr="001D2660" w:rsidRDefault="001D2660" w:rsidP="001D2660">
      <w:pPr>
        <w:spacing w:before="100" w:beforeAutospacing="1" w:after="100" w:afterAutospacing="1" w:line="273" w:lineRule="atLeast"/>
        <w:jc w:val="both"/>
        <w:rPr>
          <w:rFonts w:ascii="Arial" w:eastAsia="Times New Roman" w:hAnsi="Arial" w:cs="Arial"/>
          <w:color w:val="000000"/>
          <w:sz w:val="20"/>
          <w:szCs w:val="20"/>
        </w:rPr>
      </w:pPr>
      <w:r w:rsidRPr="001D2660">
        <w:rPr>
          <w:rFonts w:ascii="Arial" w:eastAsia="Times New Roman" w:hAnsi="Arial" w:cs="Arial"/>
          <w:color w:val="000000"/>
          <w:sz w:val="20"/>
          <w:szCs w:val="20"/>
        </w:rPr>
        <w:t xml:space="preserve">As explained above, </w:t>
      </w:r>
      <w:proofErr w:type="spellStart"/>
      <w:r w:rsidRPr="001D2660">
        <w:rPr>
          <w:rFonts w:ascii="Arial" w:eastAsia="Times New Roman" w:hAnsi="Arial" w:cs="Arial"/>
          <w:color w:val="000000"/>
          <w:sz w:val="20"/>
          <w:szCs w:val="20"/>
        </w:rPr>
        <w:t>Cheque</w:t>
      </w:r>
      <w:proofErr w:type="spellEnd"/>
      <w:r w:rsidRPr="001D2660">
        <w:rPr>
          <w:rFonts w:ascii="Arial" w:eastAsia="Times New Roman" w:hAnsi="Arial" w:cs="Arial"/>
          <w:color w:val="000000"/>
          <w:sz w:val="20"/>
          <w:szCs w:val="20"/>
        </w:rPr>
        <w:t xml:space="preserve"> Truncation speeds up the process of collection of </w:t>
      </w:r>
      <w:proofErr w:type="spellStart"/>
      <w:r w:rsidRPr="001D2660">
        <w:rPr>
          <w:rFonts w:ascii="Arial" w:eastAsia="Times New Roman" w:hAnsi="Arial" w:cs="Arial"/>
          <w:color w:val="000000"/>
          <w:sz w:val="20"/>
          <w:szCs w:val="20"/>
        </w:rPr>
        <w:t>cheques</w:t>
      </w:r>
      <w:proofErr w:type="spellEnd"/>
      <w:r w:rsidRPr="001D2660">
        <w:rPr>
          <w:rFonts w:ascii="Arial" w:eastAsia="Times New Roman" w:hAnsi="Arial" w:cs="Arial"/>
          <w:color w:val="000000"/>
          <w:sz w:val="20"/>
          <w:szCs w:val="20"/>
        </w:rPr>
        <w:t xml:space="preserve"> resulting in better service to customers, reduces the scope of loss of instruments in transit, lowers the cost of collection of </w:t>
      </w:r>
      <w:proofErr w:type="spellStart"/>
      <w:r w:rsidRPr="001D2660">
        <w:rPr>
          <w:rFonts w:ascii="Arial" w:eastAsia="Times New Roman" w:hAnsi="Arial" w:cs="Arial"/>
          <w:color w:val="000000"/>
          <w:sz w:val="20"/>
          <w:szCs w:val="20"/>
        </w:rPr>
        <w:t>cheques</w:t>
      </w:r>
      <w:proofErr w:type="spellEnd"/>
      <w:r w:rsidRPr="001D2660">
        <w:rPr>
          <w:rFonts w:ascii="Arial" w:eastAsia="Times New Roman" w:hAnsi="Arial" w:cs="Arial"/>
          <w:color w:val="000000"/>
          <w:sz w:val="20"/>
          <w:szCs w:val="20"/>
        </w:rPr>
        <w:t>, and removes reconciliation-related and logistics-related problems, thus benefitting the system as a whole.</w:t>
      </w:r>
    </w:p>
    <w:p w:rsidR="001D2660" w:rsidRPr="001D2660" w:rsidRDefault="001D2660" w:rsidP="001D2660">
      <w:pPr>
        <w:spacing w:before="100" w:beforeAutospacing="1" w:after="100" w:afterAutospacing="1" w:line="273" w:lineRule="atLeast"/>
        <w:jc w:val="both"/>
        <w:rPr>
          <w:rFonts w:ascii="Arial" w:eastAsia="Times New Roman" w:hAnsi="Arial" w:cs="Arial"/>
          <w:color w:val="000000"/>
          <w:sz w:val="20"/>
          <w:szCs w:val="20"/>
        </w:rPr>
      </w:pPr>
      <w:r w:rsidRPr="001D2660">
        <w:rPr>
          <w:rFonts w:ascii="Arial" w:eastAsia="Times New Roman" w:hAnsi="Arial" w:cs="Arial"/>
          <w:color w:val="000000"/>
          <w:sz w:val="20"/>
          <w:szCs w:val="20"/>
        </w:rPr>
        <w:t xml:space="preserve">With the other major products being offered in the form of RTGS and NEFT, the Reserve Bank has created the capability to enable inter-bank and customer payments online and in near-real time. However, </w:t>
      </w:r>
      <w:proofErr w:type="spellStart"/>
      <w:r w:rsidRPr="001D2660">
        <w:rPr>
          <w:rFonts w:ascii="Arial" w:eastAsia="Times New Roman" w:hAnsi="Arial" w:cs="Arial"/>
          <w:color w:val="000000"/>
          <w:sz w:val="20"/>
          <w:szCs w:val="20"/>
        </w:rPr>
        <w:t>cheques</w:t>
      </w:r>
      <w:proofErr w:type="spellEnd"/>
      <w:r w:rsidRPr="001D2660">
        <w:rPr>
          <w:rFonts w:ascii="Arial" w:eastAsia="Times New Roman" w:hAnsi="Arial" w:cs="Arial"/>
          <w:color w:val="000000"/>
          <w:sz w:val="20"/>
          <w:szCs w:val="20"/>
        </w:rPr>
        <w:t xml:space="preserve"> continue to be the prominent mode of payments in the country. Reserve Bank of India has therefore decided to focus on improving the efficiency of the </w:t>
      </w:r>
      <w:proofErr w:type="spellStart"/>
      <w:r w:rsidRPr="001D2660">
        <w:rPr>
          <w:rFonts w:ascii="Arial" w:eastAsia="Times New Roman" w:hAnsi="Arial" w:cs="Arial"/>
          <w:color w:val="000000"/>
          <w:sz w:val="20"/>
          <w:szCs w:val="20"/>
        </w:rPr>
        <w:t>cheque</w:t>
      </w:r>
      <w:proofErr w:type="spellEnd"/>
      <w:r w:rsidRPr="001D2660">
        <w:rPr>
          <w:rFonts w:ascii="Arial" w:eastAsia="Times New Roman" w:hAnsi="Arial" w:cs="Arial"/>
          <w:color w:val="000000"/>
          <w:sz w:val="20"/>
          <w:szCs w:val="20"/>
        </w:rPr>
        <w:t xml:space="preserve"> clearing cycle. Offering </w:t>
      </w:r>
      <w:proofErr w:type="spellStart"/>
      <w:r w:rsidRPr="001D2660">
        <w:rPr>
          <w:rFonts w:ascii="Arial" w:eastAsia="Times New Roman" w:hAnsi="Arial" w:cs="Arial"/>
          <w:color w:val="000000"/>
          <w:sz w:val="20"/>
          <w:szCs w:val="20"/>
        </w:rPr>
        <w:t>Cheque</w:t>
      </w:r>
      <w:proofErr w:type="spellEnd"/>
      <w:r w:rsidRPr="001D2660">
        <w:rPr>
          <w:rFonts w:ascii="Arial" w:eastAsia="Times New Roman" w:hAnsi="Arial" w:cs="Arial"/>
          <w:color w:val="000000"/>
          <w:sz w:val="20"/>
          <w:szCs w:val="20"/>
        </w:rPr>
        <w:t xml:space="preserve"> Truncation System (CTS) is a step in this direction.</w:t>
      </w:r>
    </w:p>
    <w:p w:rsidR="001D2660" w:rsidRPr="001D2660" w:rsidRDefault="001D2660" w:rsidP="001D2660">
      <w:pPr>
        <w:spacing w:before="100" w:beforeAutospacing="1" w:after="100" w:afterAutospacing="1" w:line="273" w:lineRule="atLeast"/>
        <w:jc w:val="both"/>
        <w:rPr>
          <w:rFonts w:ascii="Arial" w:eastAsia="Times New Roman" w:hAnsi="Arial" w:cs="Arial"/>
          <w:color w:val="000000"/>
          <w:sz w:val="20"/>
          <w:szCs w:val="20"/>
        </w:rPr>
      </w:pPr>
      <w:r w:rsidRPr="001D2660">
        <w:rPr>
          <w:rFonts w:ascii="Arial" w:eastAsia="Times New Roman" w:hAnsi="Arial" w:cs="Arial"/>
          <w:color w:val="000000"/>
          <w:sz w:val="20"/>
          <w:szCs w:val="20"/>
        </w:rPr>
        <w:t xml:space="preserve">In addition to operational efficiency, CTS offers several benefits to banks and customers, including human resource </w:t>
      </w:r>
      <w:proofErr w:type="spellStart"/>
      <w:r w:rsidRPr="001D2660">
        <w:rPr>
          <w:rFonts w:ascii="Arial" w:eastAsia="Times New Roman" w:hAnsi="Arial" w:cs="Arial"/>
          <w:color w:val="000000"/>
          <w:sz w:val="20"/>
          <w:szCs w:val="20"/>
        </w:rPr>
        <w:t>rationalisation</w:t>
      </w:r>
      <w:proofErr w:type="spellEnd"/>
      <w:r w:rsidRPr="001D2660">
        <w:rPr>
          <w:rFonts w:ascii="Arial" w:eastAsia="Times New Roman" w:hAnsi="Arial" w:cs="Arial"/>
          <w:color w:val="000000"/>
          <w:sz w:val="20"/>
          <w:szCs w:val="20"/>
        </w:rPr>
        <w:t>, cost effectiveness, business process re-engineering, better service, adoption of latest technology, etc. CTS, thus, has emerged as an important efficiency enhancement initiative undertaken by Reserve Bank in the Payments Systems arena.</w:t>
      </w:r>
    </w:p>
    <w:p w:rsidR="001D2660" w:rsidRPr="001D2660" w:rsidRDefault="001D2660" w:rsidP="001D2660">
      <w:pPr>
        <w:spacing w:before="100" w:beforeAutospacing="1" w:after="100" w:afterAutospacing="1" w:line="273" w:lineRule="atLeast"/>
        <w:jc w:val="both"/>
        <w:rPr>
          <w:rFonts w:ascii="Arial" w:eastAsia="Times New Roman" w:hAnsi="Arial" w:cs="Arial"/>
          <w:b/>
          <w:bCs/>
          <w:color w:val="000000"/>
          <w:sz w:val="20"/>
          <w:szCs w:val="20"/>
        </w:rPr>
      </w:pPr>
      <w:r w:rsidRPr="001D2660">
        <w:rPr>
          <w:rFonts w:ascii="Arial" w:eastAsia="Times New Roman" w:hAnsi="Arial" w:cs="Arial"/>
          <w:b/>
          <w:bCs/>
          <w:color w:val="000000"/>
          <w:sz w:val="20"/>
          <w:szCs w:val="20"/>
        </w:rPr>
        <w:t>3. What is the status of CTS implementation in the country?</w:t>
      </w:r>
    </w:p>
    <w:p w:rsidR="001D2660" w:rsidRPr="001D2660" w:rsidRDefault="001D2660" w:rsidP="001D2660">
      <w:pPr>
        <w:spacing w:before="100" w:beforeAutospacing="1" w:after="100" w:afterAutospacing="1" w:line="273" w:lineRule="atLeast"/>
        <w:jc w:val="both"/>
        <w:rPr>
          <w:rFonts w:ascii="Arial" w:eastAsia="Times New Roman" w:hAnsi="Arial" w:cs="Arial"/>
          <w:color w:val="000000"/>
          <w:sz w:val="20"/>
          <w:szCs w:val="20"/>
        </w:rPr>
      </w:pPr>
      <w:r w:rsidRPr="001D2660">
        <w:rPr>
          <w:rFonts w:ascii="Arial" w:eastAsia="Times New Roman" w:hAnsi="Arial" w:cs="Arial"/>
          <w:color w:val="000000"/>
          <w:sz w:val="20"/>
          <w:szCs w:val="20"/>
        </w:rPr>
        <w:t xml:space="preserve">CTS </w:t>
      </w:r>
      <w:proofErr w:type="gramStart"/>
      <w:r w:rsidRPr="001D2660">
        <w:rPr>
          <w:rFonts w:ascii="Arial" w:eastAsia="Times New Roman" w:hAnsi="Arial" w:cs="Arial"/>
          <w:color w:val="000000"/>
          <w:sz w:val="20"/>
          <w:szCs w:val="20"/>
        </w:rPr>
        <w:t>has</w:t>
      </w:r>
      <w:proofErr w:type="gramEnd"/>
      <w:r w:rsidRPr="001D2660">
        <w:rPr>
          <w:rFonts w:ascii="Arial" w:eastAsia="Times New Roman" w:hAnsi="Arial" w:cs="Arial"/>
          <w:color w:val="000000"/>
          <w:sz w:val="20"/>
          <w:szCs w:val="20"/>
        </w:rPr>
        <w:t xml:space="preserve"> been implemented in New Delhi, Chennai and Mumbai with effect from February 1, 2008, September 24, 2011 and April 27, 2013 respectively. After migration of the entire </w:t>
      </w:r>
      <w:proofErr w:type="spellStart"/>
      <w:r w:rsidRPr="001D2660">
        <w:rPr>
          <w:rFonts w:ascii="Arial" w:eastAsia="Times New Roman" w:hAnsi="Arial" w:cs="Arial"/>
          <w:color w:val="000000"/>
          <w:sz w:val="20"/>
          <w:szCs w:val="20"/>
        </w:rPr>
        <w:t>cheque</w:t>
      </w:r>
      <w:proofErr w:type="spellEnd"/>
      <w:r w:rsidRPr="001D2660">
        <w:rPr>
          <w:rFonts w:ascii="Arial" w:eastAsia="Times New Roman" w:hAnsi="Arial" w:cs="Arial"/>
          <w:color w:val="000000"/>
          <w:sz w:val="20"/>
          <w:szCs w:val="20"/>
        </w:rPr>
        <w:t xml:space="preserve"> volume from MICR system to CTS, the traditional MICR-based </w:t>
      </w:r>
      <w:proofErr w:type="spellStart"/>
      <w:r w:rsidRPr="001D2660">
        <w:rPr>
          <w:rFonts w:ascii="Arial" w:eastAsia="Times New Roman" w:hAnsi="Arial" w:cs="Arial"/>
          <w:color w:val="000000"/>
          <w:sz w:val="20"/>
          <w:szCs w:val="20"/>
        </w:rPr>
        <w:t>cheque</w:t>
      </w:r>
      <w:proofErr w:type="spellEnd"/>
      <w:r w:rsidRPr="001D2660">
        <w:rPr>
          <w:rFonts w:ascii="Arial" w:eastAsia="Times New Roman" w:hAnsi="Arial" w:cs="Arial"/>
          <w:color w:val="000000"/>
          <w:sz w:val="20"/>
          <w:szCs w:val="20"/>
        </w:rPr>
        <w:t xml:space="preserve"> processing has been discontinued across the country.</w:t>
      </w:r>
    </w:p>
    <w:p w:rsidR="001D2660" w:rsidRPr="001D2660" w:rsidRDefault="001D2660" w:rsidP="001D2660">
      <w:pPr>
        <w:spacing w:before="100" w:beforeAutospacing="1" w:after="100" w:afterAutospacing="1" w:line="273" w:lineRule="atLeast"/>
        <w:jc w:val="both"/>
        <w:rPr>
          <w:rFonts w:ascii="Arial" w:eastAsia="Times New Roman" w:hAnsi="Arial" w:cs="Arial"/>
          <w:b/>
          <w:bCs/>
          <w:color w:val="000000"/>
          <w:sz w:val="20"/>
          <w:szCs w:val="20"/>
        </w:rPr>
      </w:pPr>
      <w:r w:rsidRPr="001D2660">
        <w:rPr>
          <w:rFonts w:ascii="Arial" w:eastAsia="Times New Roman" w:hAnsi="Arial" w:cs="Arial"/>
          <w:b/>
          <w:bCs/>
          <w:color w:val="000000"/>
          <w:sz w:val="20"/>
          <w:szCs w:val="20"/>
        </w:rPr>
        <w:t>4. What is the new approach to CTS implementation in the country?</w:t>
      </w:r>
    </w:p>
    <w:p w:rsidR="001D2660" w:rsidRPr="001D2660" w:rsidRDefault="001D2660" w:rsidP="001D2660">
      <w:pPr>
        <w:spacing w:before="100" w:beforeAutospacing="1" w:after="100" w:afterAutospacing="1" w:line="273" w:lineRule="atLeast"/>
        <w:jc w:val="both"/>
        <w:rPr>
          <w:rFonts w:ascii="Arial" w:eastAsia="Times New Roman" w:hAnsi="Arial" w:cs="Arial"/>
          <w:color w:val="000000"/>
          <w:sz w:val="20"/>
          <w:szCs w:val="20"/>
        </w:rPr>
      </w:pPr>
      <w:r w:rsidRPr="001D2660">
        <w:rPr>
          <w:rFonts w:ascii="Arial" w:eastAsia="Times New Roman" w:hAnsi="Arial" w:cs="Arial"/>
          <w:color w:val="000000"/>
          <w:sz w:val="20"/>
          <w:szCs w:val="20"/>
        </w:rPr>
        <w:t xml:space="preserve">The new approach envisioned as part of the national roll-out is the grid-based approach. Under this approach the entire </w:t>
      </w:r>
      <w:proofErr w:type="spellStart"/>
      <w:r w:rsidRPr="001D2660">
        <w:rPr>
          <w:rFonts w:ascii="Arial" w:eastAsia="Times New Roman" w:hAnsi="Arial" w:cs="Arial"/>
          <w:color w:val="000000"/>
          <w:sz w:val="20"/>
          <w:szCs w:val="20"/>
        </w:rPr>
        <w:t>cheque</w:t>
      </w:r>
      <w:proofErr w:type="spellEnd"/>
      <w:r w:rsidRPr="001D2660">
        <w:rPr>
          <w:rFonts w:ascii="Arial" w:eastAsia="Times New Roman" w:hAnsi="Arial" w:cs="Arial"/>
          <w:color w:val="000000"/>
          <w:sz w:val="20"/>
          <w:szCs w:val="20"/>
        </w:rPr>
        <w:t xml:space="preserve"> volume in the country which was earlier cleared through 66 MICR </w:t>
      </w:r>
      <w:proofErr w:type="spellStart"/>
      <w:r w:rsidRPr="001D2660">
        <w:rPr>
          <w:rFonts w:ascii="Arial" w:eastAsia="Times New Roman" w:hAnsi="Arial" w:cs="Arial"/>
          <w:color w:val="000000"/>
          <w:sz w:val="20"/>
          <w:szCs w:val="20"/>
        </w:rPr>
        <w:t>Cheque</w:t>
      </w:r>
      <w:proofErr w:type="spellEnd"/>
      <w:r w:rsidRPr="001D2660">
        <w:rPr>
          <w:rFonts w:ascii="Arial" w:eastAsia="Times New Roman" w:hAnsi="Arial" w:cs="Arial"/>
          <w:color w:val="000000"/>
          <w:sz w:val="20"/>
          <w:szCs w:val="20"/>
        </w:rPr>
        <w:t xml:space="preserve"> Processing locations is consolidated into the three grids in New Delhi, Chennai and Mumbai.</w:t>
      </w:r>
    </w:p>
    <w:p w:rsidR="001D2660" w:rsidRPr="001D2660" w:rsidRDefault="001D2660" w:rsidP="001D2660">
      <w:pPr>
        <w:spacing w:before="100" w:beforeAutospacing="1" w:after="100" w:afterAutospacing="1" w:line="273" w:lineRule="atLeast"/>
        <w:jc w:val="both"/>
        <w:rPr>
          <w:rFonts w:ascii="Arial" w:eastAsia="Times New Roman" w:hAnsi="Arial" w:cs="Arial"/>
          <w:color w:val="000000"/>
          <w:sz w:val="20"/>
          <w:szCs w:val="20"/>
        </w:rPr>
      </w:pPr>
      <w:r w:rsidRPr="001D2660">
        <w:rPr>
          <w:rFonts w:ascii="Arial" w:eastAsia="Times New Roman" w:hAnsi="Arial" w:cs="Arial"/>
          <w:color w:val="000000"/>
          <w:sz w:val="20"/>
          <w:szCs w:val="20"/>
        </w:rPr>
        <w:lastRenderedPageBreak/>
        <w:t xml:space="preserve">Each grid provides processing and clearing services to all the banks under its respective jurisdiction. Banks, branches and customers based at small / remote locations falling under the jurisdiction of a grid would be benefitted, irrespective of whether there exists at present a formal arrangement for </w:t>
      </w:r>
      <w:proofErr w:type="spellStart"/>
      <w:r w:rsidRPr="001D2660">
        <w:rPr>
          <w:rFonts w:ascii="Arial" w:eastAsia="Times New Roman" w:hAnsi="Arial" w:cs="Arial"/>
          <w:color w:val="000000"/>
          <w:sz w:val="20"/>
          <w:szCs w:val="20"/>
        </w:rPr>
        <w:t>cheque</w:t>
      </w:r>
      <w:proofErr w:type="spellEnd"/>
      <w:r w:rsidRPr="001D2660">
        <w:rPr>
          <w:rFonts w:ascii="Arial" w:eastAsia="Times New Roman" w:hAnsi="Arial" w:cs="Arial"/>
          <w:color w:val="000000"/>
          <w:sz w:val="20"/>
          <w:szCs w:val="20"/>
        </w:rPr>
        <w:t xml:space="preserve"> clearing or otherwise. The illustrative jurisdiction of the three grids are indicated below</w:t>
      </w:r>
    </w:p>
    <w:p w:rsidR="001D2660" w:rsidRDefault="001D2660">
      <w:pPr>
        <w:rPr>
          <w:b/>
          <w:sz w:val="28"/>
          <w:szCs w:val="28"/>
          <w14:textOutline w14:w="9525" w14:cap="rnd" w14:cmpd="sng" w14:algn="ctr">
            <w14:solidFill>
              <w14:srgbClr w14:val="000000"/>
            </w14:solidFill>
            <w14:prstDash w14:val="solid"/>
            <w14:bevel/>
          </w14:textOutline>
        </w:rPr>
      </w:pPr>
      <w:r>
        <w:rPr>
          <w:b/>
          <w:sz w:val="28"/>
          <w:szCs w:val="28"/>
          <w14:textOutline w14:w="9525" w14:cap="rnd" w14:cmpd="sng" w14:algn="ctr">
            <w14:solidFill>
              <w14:srgbClr w14:val="000000"/>
            </w14:solidFill>
            <w14:prstDash w14:val="solid"/>
            <w14:bevel/>
          </w14:textOutline>
        </w:rPr>
        <w:t>Insurance Products:-</w:t>
      </w:r>
    </w:p>
    <w:tbl>
      <w:tblPr>
        <w:tblW w:w="15000" w:type="dxa"/>
        <w:tblCellSpacing w:w="75" w:type="dxa"/>
        <w:shd w:val="clear" w:color="auto" w:fill="FFFFFF"/>
        <w:tblCellMar>
          <w:left w:w="0" w:type="dxa"/>
          <w:right w:w="0" w:type="dxa"/>
        </w:tblCellMar>
        <w:tblLook w:val="04A0" w:firstRow="1" w:lastRow="0" w:firstColumn="1" w:lastColumn="0" w:noHBand="0" w:noVBand="1"/>
      </w:tblPr>
      <w:tblGrid>
        <w:gridCol w:w="15000"/>
      </w:tblGrid>
      <w:tr w:rsidR="001D2660" w:rsidRPr="001D2660" w:rsidTr="001D2660">
        <w:trPr>
          <w:trHeight w:val="300"/>
          <w:tblCellSpacing w:w="75" w:type="dxa"/>
        </w:trPr>
        <w:tc>
          <w:tcPr>
            <w:tcW w:w="0" w:type="auto"/>
            <w:shd w:val="clear" w:color="auto" w:fill="FFFFFF"/>
            <w:tcMar>
              <w:top w:w="0" w:type="dxa"/>
              <w:left w:w="645" w:type="dxa"/>
              <w:bottom w:w="0" w:type="dxa"/>
              <w:right w:w="0" w:type="dxa"/>
            </w:tcMar>
            <w:vAlign w:val="center"/>
            <w:hideMark/>
          </w:tcPr>
          <w:p w:rsidR="001D2660" w:rsidRPr="001D2660" w:rsidRDefault="001D2660" w:rsidP="001D2660">
            <w:pPr>
              <w:spacing w:after="0" w:line="240" w:lineRule="auto"/>
              <w:rPr>
                <w:rFonts w:ascii="Times New Roman" w:eastAsia="Times New Roman" w:hAnsi="Times New Roman" w:cs="Times New Roman"/>
                <w:color w:val="0000FF"/>
                <w:sz w:val="24"/>
                <w:szCs w:val="24"/>
                <w:u w:val="single"/>
              </w:rPr>
            </w:pPr>
            <w:r w:rsidRPr="001D2660">
              <w:rPr>
                <w:rFonts w:ascii="Arial" w:eastAsia="Times New Roman" w:hAnsi="Arial" w:cs="Arial"/>
                <w:color w:val="000000"/>
                <w:sz w:val="18"/>
                <w:szCs w:val="18"/>
              </w:rPr>
              <w:fldChar w:fldCharType="begin"/>
            </w:r>
            <w:r w:rsidRPr="001D2660">
              <w:rPr>
                <w:rFonts w:ascii="Arial" w:eastAsia="Times New Roman" w:hAnsi="Arial" w:cs="Arial"/>
                <w:color w:val="000000"/>
                <w:sz w:val="18"/>
                <w:szCs w:val="18"/>
              </w:rPr>
              <w:instrText xml:space="preserve"> HYPERLINK "http://www.orientalinsurance.org.in/insurance-products-policies.jsp" </w:instrText>
            </w:r>
            <w:r w:rsidRPr="001D2660">
              <w:rPr>
                <w:rFonts w:ascii="Arial" w:eastAsia="Times New Roman" w:hAnsi="Arial" w:cs="Arial"/>
                <w:color w:val="000000"/>
                <w:sz w:val="18"/>
                <w:szCs w:val="18"/>
              </w:rPr>
              <w:fldChar w:fldCharType="separate"/>
            </w:r>
          </w:p>
          <w:p w:rsidR="001D2660" w:rsidRPr="001D2660" w:rsidRDefault="001D2660" w:rsidP="001D2660">
            <w:pPr>
              <w:spacing w:after="0" w:line="240" w:lineRule="auto"/>
              <w:rPr>
                <w:rFonts w:ascii="Arial" w:eastAsia="Times New Roman" w:hAnsi="Arial" w:cs="Arial"/>
                <w:color w:val="000000"/>
                <w:sz w:val="18"/>
                <w:szCs w:val="18"/>
              </w:rPr>
            </w:pPr>
            <w:r w:rsidRPr="001D2660">
              <w:rPr>
                <w:rFonts w:ascii="Arial" w:eastAsia="Times New Roman" w:hAnsi="Symbol" w:cs="Arial"/>
                <w:color w:val="0000FF"/>
                <w:sz w:val="18"/>
                <w:szCs w:val="18"/>
                <w:u w:val="single"/>
              </w:rPr>
              <w:t></w:t>
            </w:r>
            <w:r w:rsidRPr="001D2660">
              <w:rPr>
                <w:rFonts w:ascii="Arial" w:eastAsia="Times New Roman" w:hAnsi="Arial" w:cs="Arial"/>
                <w:color w:val="0000FF"/>
                <w:sz w:val="18"/>
                <w:szCs w:val="18"/>
                <w:u w:val="single"/>
              </w:rPr>
              <w:t xml:space="preserve">  Health Insurance</w:t>
            </w:r>
            <w:r w:rsidRPr="001D2660">
              <w:rPr>
                <w:rFonts w:ascii="Arial" w:eastAsia="Times New Roman" w:hAnsi="Arial" w:cs="Arial"/>
                <w:color w:val="000000"/>
                <w:sz w:val="18"/>
                <w:szCs w:val="18"/>
              </w:rPr>
              <w:fldChar w:fldCharType="end"/>
            </w:r>
          </w:p>
        </w:tc>
      </w:tr>
      <w:tr w:rsidR="001D2660" w:rsidRPr="001D2660" w:rsidTr="001D2660">
        <w:trPr>
          <w:tblCellSpacing w:w="75" w:type="dxa"/>
        </w:trPr>
        <w:tc>
          <w:tcPr>
            <w:tcW w:w="0" w:type="auto"/>
            <w:shd w:val="clear" w:color="auto" w:fill="FFFFFF"/>
            <w:tcMar>
              <w:top w:w="0" w:type="dxa"/>
              <w:left w:w="645" w:type="dxa"/>
              <w:bottom w:w="0" w:type="dxa"/>
              <w:right w:w="0" w:type="dxa"/>
            </w:tcMar>
            <w:vAlign w:val="center"/>
            <w:hideMark/>
          </w:tcPr>
          <w:p w:rsidR="001D2660" w:rsidRPr="001D2660" w:rsidRDefault="001D2660" w:rsidP="001D2660">
            <w:pPr>
              <w:spacing w:after="0" w:line="240" w:lineRule="auto"/>
              <w:rPr>
                <w:rFonts w:ascii="Arial" w:eastAsia="Times New Roman" w:hAnsi="Arial" w:cs="Arial"/>
                <w:color w:val="000000"/>
                <w:sz w:val="18"/>
                <w:szCs w:val="18"/>
              </w:rPr>
            </w:pPr>
          </w:p>
        </w:tc>
      </w:tr>
      <w:tr w:rsidR="001D2660" w:rsidRPr="001D2660" w:rsidTr="001D2660">
        <w:trPr>
          <w:trHeight w:val="300"/>
          <w:tblCellSpacing w:w="75" w:type="dxa"/>
        </w:trPr>
        <w:tc>
          <w:tcPr>
            <w:tcW w:w="0" w:type="auto"/>
            <w:shd w:val="clear" w:color="auto" w:fill="FFFFFF"/>
            <w:tcMar>
              <w:top w:w="0" w:type="dxa"/>
              <w:left w:w="645" w:type="dxa"/>
              <w:bottom w:w="0" w:type="dxa"/>
              <w:right w:w="0" w:type="dxa"/>
            </w:tcMar>
            <w:vAlign w:val="center"/>
            <w:hideMark/>
          </w:tcPr>
          <w:p w:rsidR="001D2660" w:rsidRPr="001D2660" w:rsidRDefault="001D2660" w:rsidP="001D2660">
            <w:pPr>
              <w:spacing w:after="0" w:line="240" w:lineRule="auto"/>
              <w:rPr>
                <w:rFonts w:ascii="Times New Roman" w:eastAsia="Times New Roman" w:hAnsi="Times New Roman" w:cs="Times New Roman"/>
                <w:color w:val="0000FF"/>
                <w:sz w:val="24"/>
                <w:szCs w:val="24"/>
                <w:u w:val="single"/>
              </w:rPr>
            </w:pPr>
            <w:r w:rsidRPr="001D2660">
              <w:rPr>
                <w:rFonts w:ascii="Arial" w:eastAsia="Times New Roman" w:hAnsi="Arial" w:cs="Arial"/>
                <w:color w:val="000000"/>
                <w:sz w:val="18"/>
                <w:szCs w:val="18"/>
              </w:rPr>
              <w:fldChar w:fldCharType="begin"/>
            </w:r>
            <w:r w:rsidRPr="001D2660">
              <w:rPr>
                <w:rFonts w:ascii="Arial" w:eastAsia="Times New Roman" w:hAnsi="Arial" w:cs="Arial"/>
                <w:color w:val="000000"/>
                <w:sz w:val="18"/>
                <w:szCs w:val="18"/>
              </w:rPr>
              <w:instrText xml:space="preserve"> HYPERLINK "http://www.orientalinsurance.org.in/Motor-Policies-TC.htm" \t "_blank" </w:instrText>
            </w:r>
            <w:r w:rsidRPr="001D2660">
              <w:rPr>
                <w:rFonts w:ascii="Arial" w:eastAsia="Times New Roman" w:hAnsi="Arial" w:cs="Arial"/>
                <w:color w:val="000000"/>
                <w:sz w:val="18"/>
                <w:szCs w:val="18"/>
              </w:rPr>
              <w:fldChar w:fldCharType="separate"/>
            </w:r>
          </w:p>
          <w:p w:rsidR="001D2660" w:rsidRPr="001D2660" w:rsidRDefault="001D2660" w:rsidP="001D2660">
            <w:pPr>
              <w:spacing w:after="0" w:line="240" w:lineRule="auto"/>
              <w:rPr>
                <w:rFonts w:ascii="Arial" w:eastAsia="Times New Roman" w:hAnsi="Arial" w:cs="Arial"/>
                <w:color w:val="000000"/>
                <w:sz w:val="18"/>
                <w:szCs w:val="18"/>
              </w:rPr>
            </w:pPr>
            <w:r w:rsidRPr="001D2660">
              <w:rPr>
                <w:rFonts w:ascii="Arial" w:eastAsia="Times New Roman" w:hAnsi="Symbol" w:cs="Arial"/>
                <w:color w:val="0000FF"/>
                <w:sz w:val="18"/>
                <w:szCs w:val="18"/>
                <w:u w:val="single"/>
              </w:rPr>
              <w:t></w:t>
            </w:r>
            <w:r w:rsidRPr="001D2660">
              <w:rPr>
                <w:rFonts w:ascii="Arial" w:eastAsia="Times New Roman" w:hAnsi="Arial" w:cs="Arial"/>
                <w:color w:val="0000FF"/>
                <w:sz w:val="18"/>
                <w:szCs w:val="18"/>
                <w:u w:val="single"/>
              </w:rPr>
              <w:t xml:space="preserve">  Motor Policies - Terms &amp; Conditions</w:t>
            </w:r>
            <w:r w:rsidRPr="001D2660">
              <w:rPr>
                <w:rFonts w:ascii="Arial" w:eastAsia="Times New Roman" w:hAnsi="Arial" w:cs="Arial"/>
                <w:color w:val="000000"/>
                <w:sz w:val="18"/>
                <w:szCs w:val="18"/>
              </w:rPr>
              <w:fldChar w:fldCharType="end"/>
            </w:r>
          </w:p>
        </w:tc>
      </w:tr>
      <w:tr w:rsidR="001D2660" w:rsidRPr="001D2660" w:rsidTr="001D2660">
        <w:trPr>
          <w:trHeight w:val="300"/>
          <w:tblCellSpacing w:w="75" w:type="dxa"/>
        </w:trPr>
        <w:tc>
          <w:tcPr>
            <w:tcW w:w="0" w:type="auto"/>
            <w:shd w:val="clear" w:color="auto" w:fill="FFFFFF"/>
            <w:tcMar>
              <w:top w:w="0" w:type="dxa"/>
              <w:left w:w="645" w:type="dxa"/>
              <w:bottom w:w="0" w:type="dxa"/>
              <w:right w:w="0" w:type="dxa"/>
            </w:tcMar>
            <w:vAlign w:val="center"/>
            <w:hideMark/>
          </w:tcPr>
          <w:p w:rsidR="001D2660" w:rsidRPr="001D2660" w:rsidRDefault="001D2660" w:rsidP="001D2660">
            <w:pPr>
              <w:spacing w:after="0" w:line="240" w:lineRule="auto"/>
              <w:rPr>
                <w:rFonts w:ascii="Times New Roman" w:eastAsia="Times New Roman" w:hAnsi="Times New Roman" w:cs="Times New Roman"/>
                <w:color w:val="0000FF"/>
                <w:sz w:val="24"/>
                <w:szCs w:val="24"/>
                <w:u w:val="single"/>
              </w:rPr>
            </w:pPr>
            <w:r w:rsidRPr="001D2660">
              <w:rPr>
                <w:rFonts w:ascii="Arial" w:eastAsia="Times New Roman" w:hAnsi="Arial" w:cs="Arial"/>
                <w:color w:val="000000"/>
                <w:sz w:val="18"/>
                <w:szCs w:val="18"/>
              </w:rPr>
              <w:fldChar w:fldCharType="begin"/>
            </w:r>
            <w:r w:rsidRPr="001D2660">
              <w:rPr>
                <w:rFonts w:ascii="Arial" w:eastAsia="Times New Roman" w:hAnsi="Arial" w:cs="Arial"/>
                <w:color w:val="000000"/>
                <w:sz w:val="18"/>
                <w:szCs w:val="18"/>
              </w:rPr>
              <w:instrText xml:space="preserve"> HYPERLINK "http://www.orientalinsurance.org.in/insurance-products-policies.jsp" </w:instrText>
            </w:r>
            <w:r w:rsidRPr="001D2660">
              <w:rPr>
                <w:rFonts w:ascii="Arial" w:eastAsia="Times New Roman" w:hAnsi="Arial" w:cs="Arial"/>
                <w:color w:val="000000"/>
                <w:sz w:val="18"/>
                <w:szCs w:val="18"/>
              </w:rPr>
              <w:fldChar w:fldCharType="separate"/>
            </w:r>
          </w:p>
          <w:p w:rsidR="001D2660" w:rsidRPr="001D2660" w:rsidRDefault="001D2660" w:rsidP="001D2660">
            <w:pPr>
              <w:spacing w:after="0" w:line="240" w:lineRule="auto"/>
              <w:rPr>
                <w:rFonts w:ascii="Arial" w:eastAsia="Times New Roman" w:hAnsi="Arial" w:cs="Arial"/>
                <w:color w:val="000000"/>
                <w:sz w:val="18"/>
                <w:szCs w:val="18"/>
              </w:rPr>
            </w:pPr>
            <w:r w:rsidRPr="001D2660">
              <w:rPr>
                <w:rFonts w:ascii="Arial" w:eastAsia="Times New Roman" w:hAnsi="Symbol" w:cs="Arial"/>
                <w:color w:val="0000FF"/>
                <w:sz w:val="18"/>
                <w:szCs w:val="18"/>
                <w:u w:val="single"/>
              </w:rPr>
              <w:t></w:t>
            </w:r>
            <w:r w:rsidRPr="001D2660">
              <w:rPr>
                <w:rFonts w:ascii="Arial" w:eastAsia="Times New Roman" w:hAnsi="Arial" w:cs="Arial"/>
                <w:color w:val="0000FF"/>
                <w:sz w:val="18"/>
                <w:szCs w:val="18"/>
                <w:u w:val="single"/>
              </w:rPr>
              <w:t xml:space="preserve">  Individuals/Family</w:t>
            </w:r>
            <w:r w:rsidRPr="001D2660">
              <w:rPr>
                <w:rFonts w:ascii="Arial" w:eastAsia="Times New Roman" w:hAnsi="Arial" w:cs="Arial"/>
                <w:color w:val="000000"/>
                <w:sz w:val="18"/>
                <w:szCs w:val="18"/>
              </w:rPr>
              <w:fldChar w:fldCharType="end"/>
            </w:r>
          </w:p>
        </w:tc>
      </w:tr>
      <w:tr w:rsidR="001D2660" w:rsidRPr="001D2660" w:rsidTr="001D2660">
        <w:trPr>
          <w:tblCellSpacing w:w="75" w:type="dxa"/>
        </w:trPr>
        <w:tc>
          <w:tcPr>
            <w:tcW w:w="0" w:type="auto"/>
            <w:shd w:val="clear" w:color="auto" w:fill="FFFFFF"/>
            <w:tcMar>
              <w:top w:w="0" w:type="dxa"/>
              <w:left w:w="645" w:type="dxa"/>
              <w:bottom w:w="0" w:type="dxa"/>
              <w:right w:w="0" w:type="dxa"/>
            </w:tcMar>
            <w:vAlign w:val="center"/>
            <w:hideMark/>
          </w:tcPr>
          <w:p w:rsidR="001D2660" w:rsidRPr="001D2660" w:rsidRDefault="001D2660" w:rsidP="001D2660">
            <w:pPr>
              <w:spacing w:after="0" w:line="240" w:lineRule="auto"/>
              <w:rPr>
                <w:rFonts w:ascii="Arial" w:eastAsia="Times New Roman" w:hAnsi="Arial" w:cs="Arial"/>
                <w:color w:val="000000"/>
                <w:sz w:val="18"/>
                <w:szCs w:val="18"/>
              </w:rPr>
            </w:pPr>
          </w:p>
        </w:tc>
      </w:tr>
      <w:tr w:rsidR="001D2660" w:rsidRPr="001D2660" w:rsidTr="001D2660">
        <w:trPr>
          <w:trHeight w:val="300"/>
          <w:tblCellSpacing w:w="75" w:type="dxa"/>
        </w:trPr>
        <w:tc>
          <w:tcPr>
            <w:tcW w:w="0" w:type="auto"/>
            <w:shd w:val="clear" w:color="auto" w:fill="FFFFFF"/>
            <w:tcMar>
              <w:top w:w="0" w:type="dxa"/>
              <w:left w:w="645" w:type="dxa"/>
              <w:bottom w:w="0" w:type="dxa"/>
              <w:right w:w="0" w:type="dxa"/>
            </w:tcMar>
            <w:vAlign w:val="center"/>
            <w:hideMark/>
          </w:tcPr>
          <w:p w:rsidR="001D2660" w:rsidRPr="001D2660" w:rsidRDefault="001D2660" w:rsidP="001D2660">
            <w:pPr>
              <w:spacing w:after="0" w:line="240" w:lineRule="auto"/>
              <w:rPr>
                <w:rFonts w:ascii="Times New Roman" w:eastAsia="Times New Roman" w:hAnsi="Times New Roman" w:cs="Times New Roman"/>
                <w:color w:val="0000FF"/>
                <w:sz w:val="24"/>
                <w:szCs w:val="24"/>
                <w:u w:val="single"/>
              </w:rPr>
            </w:pPr>
            <w:r w:rsidRPr="001D2660">
              <w:rPr>
                <w:rFonts w:ascii="Arial" w:eastAsia="Times New Roman" w:hAnsi="Arial" w:cs="Arial"/>
                <w:color w:val="000000"/>
                <w:sz w:val="18"/>
                <w:szCs w:val="18"/>
              </w:rPr>
              <w:fldChar w:fldCharType="begin"/>
            </w:r>
            <w:r w:rsidRPr="001D2660">
              <w:rPr>
                <w:rFonts w:ascii="Arial" w:eastAsia="Times New Roman" w:hAnsi="Arial" w:cs="Arial"/>
                <w:color w:val="000000"/>
                <w:sz w:val="18"/>
                <w:szCs w:val="18"/>
              </w:rPr>
              <w:instrText xml:space="preserve"> HYPERLINK "http://www.orientalinsurance.org.in/insurance-products-policies.jsp" </w:instrText>
            </w:r>
            <w:r w:rsidRPr="001D2660">
              <w:rPr>
                <w:rFonts w:ascii="Arial" w:eastAsia="Times New Roman" w:hAnsi="Arial" w:cs="Arial"/>
                <w:color w:val="000000"/>
                <w:sz w:val="18"/>
                <w:szCs w:val="18"/>
              </w:rPr>
              <w:fldChar w:fldCharType="separate"/>
            </w:r>
          </w:p>
          <w:p w:rsidR="001D2660" w:rsidRPr="001D2660" w:rsidRDefault="001D2660" w:rsidP="001D2660">
            <w:pPr>
              <w:spacing w:after="0" w:line="240" w:lineRule="auto"/>
              <w:rPr>
                <w:rFonts w:ascii="Arial" w:eastAsia="Times New Roman" w:hAnsi="Arial" w:cs="Arial"/>
                <w:color w:val="000000"/>
                <w:sz w:val="18"/>
                <w:szCs w:val="18"/>
              </w:rPr>
            </w:pPr>
            <w:r w:rsidRPr="001D2660">
              <w:rPr>
                <w:rFonts w:ascii="Arial" w:eastAsia="Times New Roman" w:hAnsi="Symbol" w:cs="Arial"/>
                <w:color w:val="0000FF"/>
                <w:sz w:val="18"/>
                <w:szCs w:val="18"/>
                <w:u w:val="single"/>
              </w:rPr>
              <w:t></w:t>
            </w:r>
            <w:r w:rsidRPr="001D2660">
              <w:rPr>
                <w:rFonts w:ascii="Arial" w:eastAsia="Times New Roman" w:hAnsi="Arial" w:cs="Arial"/>
                <w:color w:val="0000FF"/>
                <w:sz w:val="18"/>
                <w:szCs w:val="18"/>
                <w:u w:val="single"/>
              </w:rPr>
              <w:t xml:space="preserve">  Personal Accident</w:t>
            </w:r>
            <w:r w:rsidRPr="001D2660">
              <w:rPr>
                <w:rFonts w:ascii="Arial" w:eastAsia="Times New Roman" w:hAnsi="Arial" w:cs="Arial"/>
                <w:color w:val="000000"/>
                <w:sz w:val="18"/>
                <w:szCs w:val="18"/>
              </w:rPr>
              <w:fldChar w:fldCharType="end"/>
            </w:r>
          </w:p>
        </w:tc>
      </w:tr>
      <w:tr w:rsidR="001D2660" w:rsidRPr="001D2660" w:rsidTr="001D2660">
        <w:trPr>
          <w:tblCellSpacing w:w="75" w:type="dxa"/>
        </w:trPr>
        <w:tc>
          <w:tcPr>
            <w:tcW w:w="0" w:type="auto"/>
            <w:shd w:val="clear" w:color="auto" w:fill="FFFFFF"/>
            <w:tcMar>
              <w:top w:w="0" w:type="dxa"/>
              <w:left w:w="645" w:type="dxa"/>
              <w:bottom w:w="0" w:type="dxa"/>
              <w:right w:w="0" w:type="dxa"/>
            </w:tcMar>
            <w:vAlign w:val="center"/>
            <w:hideMark/>
          </w:tcPr>
          <w:p w:rsidR="001D2660" w:rsidRPr="001D2660" w:rsidRDefault="001D2660" w:rsidP="001D2660">
            <w:pPr>
              <w:spacing w:after="0" w:line="240" w:lineRule="auto"/>
              <w:rPr>
                <w:rFonts w:ascii="Arial" w:eastAsia="Times New Roman" w:hAnsi="Arial" w:cs="Arial"/>
                <w:color w:val="000000"/>
                <w:sz w:val="18"/>
                <w:szCs w:val="18"/>
              </w:rPr>
            </w:pPr>
          </w:p>
        </w:tc>
      </w:tr>
      <w:tr w:rsidR="001D2660" w:rsidRPr="001D2660" w:rsidTr="001D2660">
        <w:trPr>
          <w:trHeight w:val="300"/>
          <w:tblCellSpacing w:w="75" w:type="dxa"/>
        </w:trPr>
        <w:tc>
          <w:tcPr>
            <w:tcW w:w="0" w:type="auto"/>
            <w:shd w:val="clear" w:color="auto" w:fill="FFFFFF"/>
            <w:tcMar>
              <w:top w:w="0" w:type="dxa"/>
              <w:left w:w="645" w:type="dxa"/>
              <w:bottom w:w="0" w:type="dxa"/>
              <w:right w:w="0" w:type="dxa"/>
            </w:tcMar>
            <w:vAlign w:val="center"/>
            <w:hideMark/>
          </w:tcPr>
          <w:p w:rsidR="001D2660" w:rsidRPr="001D2660" w:rsidRDefault="001D2660" w:rsidP="001D2660">
            <w:pPr>
              <w:spacing w:after="0" w:line="240" w:lineRule="auto"/>
              <w:rPr>
                <w:rFonts w:ascii="Times New Roman" w:eastAsia="Times New Roman" w:hAnsi="Times New Roman" w:cs="Times New Roman"/>
                <w:color w:val="0000FF"/>
                <w:sz w:val="24"/>
                <w:szCs w:val="24"/>
                <w:u w:val="single"/>
              </w:rPr>
            </w:pPr>
            <w:r w:rsidRPr="001D2660">
              <w:rPr>
                <w:rFonts w:ascii="Arial" w:eastAsia="Times New Roman" w:hAnsi="Arial" w:cs="Arial"/>
                <w:color w:val="000000"/>
                <w:sz w:val="18"/>
                <w:szCs w:val="18"/>
              </w:rPr>
              <w:fldChar w:fldCharType="begin"/>
            </w:r>
            <w:r w:rsidRPr="001D2660">
              <w:rPr>
                <w:rFonts w:ascii="Arial" w:eastAsia="Times New Roman" w:hAnsi="Arial" w:cs="Arial"/>
                <w:color w:val="000000"/>
                <w:sz w:val="18"/>
                <w:szCs w:val="18"/>
              </w:rPr>
              <w:instrText xml:space="preserve"> HYPERLINK "http://www.orientalinsurance.org.in/insurance-products-policies.jsp" </w:instrText>
            </w:r>
            <w:r w:rsidRPr="001D2660">
              <w:rPr>
                <w:rFonts w:ascii="Arial" w:eastAsia="Times New Roman" w:hAnsi="Arial" w:cs="Arial"/>
                <w:color w:val="000000"/>
                <w:sz w:val="18"/>
                <w:szCs w:val="18"/>
              </w:rPr>
              <w:fldChar w:fldCharType="separate"/>
            </w:r>
          </w:p>
          <w:p w:rsidR="001D2660" w:rsidRPr="001D2660" w:rsidRDefault="001D2660" w:rsidP="001D2660">
            <w:pPr>
              <w:spacing w:after="0" w:line="240" w:lineRule="auto"/>
              <w:rPr>
                <w:rFonts w:ascii="Arial" w:eastAsia="Times New Roman" w:hAnsi="Arial" w:cs="Arial"/>
                <w:color w:val="000000"/>
                <w:sz w:val="18"/>
                <w:szCs w:val="18"/>
              </w:rPr>
            </w:pPr>
            <w:r w:rsidRPr="001D2660">
              <w:rPr>
                <w:rFonts w:ascii="Arial" w:eastAsia="Times New Roman" w:hAnsi="Symbol" w:cs="Arial"/>
                <w:color w:val="0000FF"/>
                <w:sz w:val="18"/>
                <w:szCs w:val="18"/>
                <w:u w:val="single"/>
              </w:rPr>
              <w:t></w:t>
            </w:r>
            <w:r w:rsidRPr="001D2660">
              <w:rPr>
                <w:rFonts w:ascii="Arial" w:eastAsia="Times New Roman" w:hAnsi="Arial" w:cs="Arial"/>
                <w:color w:val="0000FF"/>
                <w:sz w:val="18"/>
                <w:szCs w:val="18"/>
                <w:u w:val="single"/>
              </w:rPr>
              <w:t xml:space="preserve">  Professionals</w:t>
            </w:r>
            <w:r w:rsidRPr="001D2660">
              <w:rPr>
                <w:rFonts w:ascii="Arial" w:eastAsia="Times New Roman" w:hAnsi="Arial" w:cs="Arial"/>
                <w:color w:val="000000"/>
                <w:sz w:val="18"/>
                <w:szCs w:val="18"/>
              </w:rPr>
              <w:fldChar w:fldCharType="end"/>
            </w:r>
          </w:p>
        </w:tc>
      </w:tr>
      <w:tr w:rsidR="001D2660" w:rsidRPr="001D2660" w:rsidTr="001D2660">
        <w:trPr>
          <w:tblCellSpacing w:w="75" w:type="dxa"/>
        </w:trPr>
        <w:tc>
          <w:tcPr>
            <w:tcW w:w="0" w:type="auto"/>
            <w:shd w:val="clear" w:color="auto" w:fill="FFFFFF"/>
            <w:tcMar>
              <w:top w:w="0" w:type="dxa"/>
              <w:left w:w="645" w:type="dxa"/>
              <w:bottom w:w="0" w:type="dxa"/>
              <w:right w:w="0" w:type="dxa"/>
            </w:tcMar>
            <w:vAlign w:val="center"/>
            <w:hideMark/>
          </w:tcPr>
          <w:p w:rsidR="001D2660" w:rsidRPr="001D2660" w:rsidRDefault="001D2660" w:rsidP="001D2660">
            <w:pPr>
              <w:spacing w:after="0" w:line="240" w:lineRule="auto"/>
              <w:rPr>
                <w:rFonts w:ascii="Arial" w:eastAsia="Times New Roman" w:hAnsi="Arial" w:cs="Arial"/>
                <w:color w:val="000000"/>
                <w:sz w:val="18"/>
                <w:szCs w:val="18"/>
              </w:rPr>
            </w:pPr>
          </w:p>
        </w:tc>
      </w:tr>
      <w:tr w:rsidR="001D2660" w:rsidRPr="001D2660" w:rsidTr="001D2660">
        <w:trPr>
          <w:trHeight w:val="300"/>
          <w:tblCellSpacing w:w="75" w:type="dxa"/>
        </w:trPr>
        <w:tc>
          <w:tcPr>
            <w:tcW w:w="0" w:type="auto"/>
            <w:shd w:val="clear" w:color="auto" w:fill="FFFFFF"/>
            <w:tcMar>
              <w:top w:w="0" w:type="dxa"/>
              <w:left w:w="645" w:type="dxa"/>
              <w:bottom w:w="0" w:type="dxa"/>
              <w:right w:w="0" w:type="dxa"/>
            </w:tcMar>
            <w:vAlign w:val="center"/>
            <w:hideMark/>
          </w:tcPr>
          <w:p w:rsidR="001D2660" w:rsidRPr="001D2660" w:rsidRDefault="001D2660" w:rsidP="001D2660">
            <w:pPr>
              <w:spacing w:after="0" w:line="240" w:lineRule="auto"/>
              <w:rPr>
                <w:rFonts w:ascii="Times New Roman" w:eastAsia="Times New Roman" w:hAnsi="Times New Roman" w:cs="Times New Roman"/>
                <w:color w:val="0000FF"/>
                <w:sz w:val="24"/>
                <w:szCs w:val="24"/>
                <w:u w:val="single"/>
              </w:rPr>
            </w:pPr>
            <w:r w:rsidRPr="001D2660">
              <w:rPr>
                <w:rFonts w:ascii="Arial" w:eastAsia="Times New Roman" w:hAnsi="Arial" w:cs="Arial"/>
                <w:color w:val="000000"/>
                <w:sz w:val="18"/>
                <w:szCs w:val="18"/>
              </w:rPr>
              <w:fldChar w:fldCharType="begin"/>
            </w:r>
            <w:r w:rsidRPr="001D2660">
              <w:rPr>
                <w:rFonts w:ascii="Arial" w:eastAsia="Times New Roman" w:hAnsi="Arial" w:cs="Arial"/>
                <w:color w:val="000000"/>
                <w:sz w:val="18"/>
                <w:szCs w:val="18"/>
              </w:rPr>
              <w:instrText xml:space="preserve"> HYPERLINK "http://www.orientalinsurance.org.in/insurance-products-policies.jsp" </w:instrText>
            </w:r>
            <w:r w:rsidRPr="001D2660">
              <w:rPr>
                <w:rFonts w:ascii="Arial" w:eastAsia="Times New Roman" w:hAnsi="Arial" w:cs="Arial"/>
                <w:color w:val="000000"/>
                <w:sz w:val="18"/>
                <w:szCs w:val="18"/>
              </w:rPr>
              <w:fldChar w:fldCharType="separate"/>
            </w:r>
          </w:p>
          <w:p w:rsidR="001D2660" w:rsidRPr="001D2660" w:rsidRDefault="001D2660" w:rsidP="001D2660">
            <w:pPr>
              <w:spacing w:after="0" w:line="240" w:lineRule="auto"/>
              <w:rPr>
                <w:rFonts w:ascii="Arial" w:eastAsia="Times New Roman" w:hAnsi="Arial" w:cs="Arial"/>
                <w:color w:val="000000"/>
                <w:sz w:val="18"/>
                <w:szCs w:val="18"/>
              </w:rPr>
            </w:pPr>
            <w:r w:rsidRPr="001D2660">
              <w:rPr>
                <w:rFonts w:ascii="Arial" w:eastAsia="Times New Roman" w:hAnsi="Symbol" w:cs="Arial"/>
                <w:color w:val="0000FF"/>
                <w:sz w:val="18"/>
                <w:szCs w:val="18"/>
                <w:u w:val="single"/>
              </w:rPr>
              <w:t></w:t>
            </w:r>
            <w:r w:rsidRPr="001D2660">
              <w:rPr>
                <w:rFonts w:ascii="Arial" w:eastAsia="Times New Roman" w:hAnsi="Arial" w:cs="Arial"/>
                <w:color w:val="0000FF"/>
                <w:sz w:val="18"/>
                <w:szCs w:val="18"/>
                <w:u w:val="single"/>
              </w:rPr>
              <w:t xml:space="preserve">  Business/Office/Traders/</w:t>
            </w:r>
            <w:proofErr w:type="spellStart"/>
            <w:r w:rsidRPr="001D2660">
              <w:rPr>
                <w:rFonts w:ascii="Arial" w:eastAsia="Times New Roman" w:hAnsi="Arial" w:cs="Arial"/>
                <w:color w:val="0000FF"/>
                <w:sz w:val="18"/>
                <w:szCs w:val="18"/>
                <w:u w:val="single"/>
              </w:rPr>
              <w:t>Multiperil</w:t>
            </w:r>
            <w:proofErr w:type="spellEnd"/>
            <w:r w:rsidRPr="001D2660">
              <w:rPr>
                <w:rFonts w:ascii="Arial" w:eastAsia="Times New Roman" w:hAnsi="Arial" w:cs="Arial"/>
                <w:color w:val="000000"/>
                <w:sz w:val="18"/>
                <w:szCs w:val="18"/>
              </w:rPr>
              <w:fldChar w:fldCharType="end"/>
            </w:r>
          </w:p>
        </w:tc>
      </w:tr>
      <w:tr w:rsidR="001D2660" w:rsidRPr="001D2660" w:rsidTr="001D2660">
        <w:trPr>
          <w:tblCellSpacing w:w="75" w:type="dxa"/>
        </w:trPr>
        <w:tc>
          <w:tcPr>
            <w:tcW w:w="0" w:type="auto"/>
            <w:shd w:val="clear" w:color="auto" w:fill="FFFFFF"/>
            <w:tcMar>
              <w:top w:w="0" w:type="dxa"/>
              <w:left w:w="645" w:type="dxa"/>
              <w:bottom w:w="0" w:type="dxa"/>
              <w:right w:w="0" w:type="dxa"/>
            </w:tcMar>
            <w:vAlign w:val="center"/>
            <w:hideMark/>
          </w:tcPr>
          <w:p w:rsidR="001D2660" w:rsidRPr="001D2660" w:rsidRDefault="001D2660" w:rsidP="001D2660">
            <w:pPr>
              <w:spacing w:after="0" w:line="240" w:lineRule="auto"/>
              <w:rPr>
                <w:rFonts w:ascii="Arial" w:eastAsia="Times New Roman" w:hAnsi="Arial" w:cs="Arial"/>
                <w:color w:val="000000"/>
                <w:sz w:val="18"/>
                <w:szCs w:val="18"/>
              </w:rPr>
            </w:pPr>
          </w:p>
        </w:tc>
      </w:tr>
      <w:tr w:rsidR="001D2660" w:rsidRPr="001D2660" w:rsidTr="001D2660">
        <w:trPr>
          <w:trHeight w:val="300"/>
          <w:tblCellSpacing w:w="75" w:type="dxa"/>
        </w:trPr>
        <w:tc>
          <w:tcPr>
            <w:tcW w:w="0" w:type="auto"/>
            <w:shd w:val="clear" w:color="auto" w:fill="FFFFFF"/>
            <w:tcMar>
              <w:top w:w="0" w:type="dxa"/>
              <w:left w:w="645" w:type="dxa"/>
              <w:bottom w:w="0" w:type="dxa"/>
              <w:right w:w="0" w:type="dxa"/>
            </w:tcMar>
            <w:vAlign w:val="center"/>
            <w:hideMark/>
          </w:tcPr>
          <w:p w:rsidR="001D2660" w:rsidRPr="001D2660" w:rsidRDefault="001D2660" w:rsidP="001D2660">
            <w:pPr>
              <w:spacing w:after="0" w:line="240" w:lineRule="auto"/>
              <w:rPr>
                <w:rFonts w:ascii="Times New Roman" w:eastAsia="Times New Roman" w:hAnsi="Times New Roman" w:cs="Times New Roman"/>
                <w:color w:val="0000FF"/>
                <w:sz w:val="24"/>
                <w:szCs w:val="24"/>
                <w:u w:val="single"/>
              </w:rPr>
            </w:pPr>
            <w:r w:rsidRPr="001D2660">
              <w:rPr>
                <w:rFonts w:ascii="Arial" w:eastAsia="Times New Roman" w:hAnsi="Arial" w:cs="Arial"/>
                <w:color w:val="000000"/>
                <w:sz w:val="18"/>
                <w:szCs w:val="18"/>
              </w:rPr>
              <w:fldChar w:fldCharType="begin"/>
            </w:r>
            <w:r w:rsidRPr="001D2660">
              <w:rPr>
                <w:rFonts w:ascii="Arial" w:eastAsia="Times New Roman" w:hAnsi="Arial" w:cs="Arial"/>
                <w:color w:val="000000"/>
                <w:sz w:val="18"/>
                <w:szCs w:val="18"/>
              </w:rPr>
              <w:instrText xml:space="preserve"> HYPERLINK "http://www.orientalinsurance.org.in/insurance-products-policies.jsp" </w:instrText>
            </w:r>
            <w:r w:rsidRPr="001D2660">
              <w:rPr>
                <w:rFonts w:ascii="Arial" w:eastAsia="Times New Roman" w:hAnsi="Arial" w:cs="Arial"/>
                <w:color w:val="000000"/>
                <w:sz w:val="18"/>
                <w:szCs w:val="18"/>
              </w:rPr>
              <w:fldChar w:fldCharType="separate"/>
            </w:r>
          </w:p>
          <w:p w:rsidR="001D2660" w:rsidRPr="001D2660" w:rsidRDefault="001D2660" w:rsidP="001D2660">
            <w:pPr>
              <w:spacing w:after="0" w:line="240" w:lineRule="auto"/>
              <w:rPr>
                <w:rFonts w:ascii="Arial" w:eastAsia="Times New Roman" w:hAnsi="Arial" w:cs="Arial"/>
                <w:color w:val="000000"/>
                <w:sz w:val="18"/>
                <w:szCs w:val="18"/>
              </w:rPr>
            </w:pPr>
            <w:r w:rsidRPr="001D2660">
              <w:rPr>
                <w:rFonts w:ascii="Arial" w:eastAsia="Times New Roman" w:hAnsi="Symbol" w:cs="Arial"/>
                <w:color w:val="0000FF"/>
                <w:sz w:val="18"/>
                <w:szCs w:val="18"/>
                <w:u w:val="single"/>
              </w:rPr>
              <w:t></w:t>
            </w:r>
            <w:r w:rsidRPr="001D2660">
              <w:rPr>
                <w:rFonts w:ascii="Arial" w:eastAsia="Times New Roman" w:hAnsi="Arial" w:cs="Arial"/>
                <w:color w:val="0000FF"/>
                <w:sz w:val="18"/>
                <w:szCs w:val="18"/>
                <w:u w:val="single"/>
              </w:rPr>
              <w:t xml:space="preserve">  Engineering/Industry</w:t>
            </w:r>
            <w:r w:rsidRPr="001D2660">
              <w:rPr>
                <w:rFonts w:ascii="Arial" w:eastAsia="Times New Roman" w:hAnsi="Arial" w:cs="Arial"/>
                <w:color w:val="000000"/>
                <w:sz w:val="18"/>
                <w:szCs w:val="18"/>
              </w:rPr>
              <w:fldChar w:fldCharType="end"/>
            </w:r>
          </w:p>
        </w:tc>
      </w:tr>
      <w:tr w:rsidR="001D2660" w:rsidRPr="001D2660" w:rsidTr="001D2660">
        <w:trPr>
          <w:tblCellSpacing w:w="75" w:type="dxa"/>
        </w:trPr>
        <w:tc>
          <w:tcPr>
            <w:tcW w:w="0" w:type="auto"/>
            <w:shd w:val="clear" w:color="auto" w:fill="FFFFFF"/>
            <w:tcMar>
              <w:top w:w="0" w:type="dxa"/>
              <w:left w:w="645" w:type="dxa"/>
              <w:bottom w:w="0" w:type="dxa"/>
              <w:right w:w="0" w:type="dxa"/>
            </w:tcMar>
            <w:vAlign w:val="center"/>
            <w:hideMark/>
          </w:tcPr>
          <w:p w:rsidR="001D2660" w:rsidRPr="001D2660" w:rsidRDefault="001D2660" w:rsidP="001D2660">
            <w:pPr>
              <w:spacing w:after="0" w:line="240" w:lineRule="auto"/>
              <w:rPr>
                <w:rFonts w:ascii="Arial" w:eastAsia="Times New Roman" w:hAnsi="Arial" w:cs="Arial"/>
                <w:color w:val="000000"/>
                <w:sz w:val="18"/>
                <w:szCs w:val="18"/>
              </w:rPr>
            </w:pPr>
          </w:p>
        </w:tc>
      </w:tr>
      <w:tr w:rsidR="001D2660" w:rsidRPr="001D2660" w:rsidTr="001D2660">
        <w:trPr>
          <w:trHeight w:val="300"/>
          <w:tblCellSpacing w:w="75" w:type="dxa"/>
        </w:trPr>
        <w:tc>
          <w:tcPr>
            <w:tcW w:w="0" w:type="auto"/>
            <w:shd w:val="clear" w:color="auto" w:fill="FFFFFF"/>
            <w:tcMar>
              <w:top w:w="0" w:type="dxa"/>
              <w:left w:w="645" w:type="dxa"/>
              <w:bottom w:w="0" w:type="dxa"/>
              <w:right w:w="0" w:type="dxa"/>
            </w:tcMar>
            <w:vAlign w:val="center"/>
            <w:hideMark/>
          </w:tcPr>
          <w:p w:rsidR="001D2660" w:rsidRPr="001D2660" w:rsidRDefault="001D2660" w:rsidP="001D2660">
            <w:pPr>
              <w:spacing w:after="0" w:line="240" w:lineRule="auto"/>
              <w:rPr>
                <w:rFonts w:ascii="Times New Roman" w:eastAsia="Times New Roman" w:hAnsi="Times New Roman" w:cs="Times New Roman"/>
                <w:color w:val="0000FF"/>
                <w:sz w:val="24"/>
                <w:szCs w:val="24"/>
                <w:u w:val="single"/>
              </w:rPr>
            </w:pPr>
            <w:r w:rsidRPr="001D2660">
              <w:rPr>
                <w:rFonts w:ascii="Arial" w:eastAsia="Times New Roman" w:hAnsi="Arial" w:cs="Arial"/>
                <w:color w:val="000000"/>
                <w:sz w:val="18"/>
                <w:szCs w:val="18"/>
              </w:rPr>
              <w:fldChar w:fldCharType="begin"/>
            </w:r>
            <w:r w:rsidRPr="001D2660">
              <w:rPr>
                <w:rFonts w:ascii="Arial" w:eastAsia="Times New Roman" w:hAnsi="Arial" w:cs="Arial"/>
                <w:color w:val="000000"/>
                <w:sz w:val="18"/>
                <w:szCs w:val="18"/>
              </w:rPr>
              <w:instrText xml:space="preserve"> HYPERLINK "http://www.orientalinsurance.org.in/insurance-products-policies.jsp" </w:instrText>
            </w:r>
            <w:r w:rsidRPr="001D2660">
              <w:rPr>
                <w:rFonts w:ascii="Arial" w:eastAsia="Times New Roman" w:hAnsi="Arial" w:cs="Arial"/>
                <w:color w:val="000000"/>
                <w:sz w:val="18"/>
                <w:szCs w:val="18"/>
              </w:rPr>
              <w:fldChar w:fldCharType="separate"/>
            </w:r>
          </w:p>
          <w:p w:rsidR="001D2660" w:rsidRPr="001D2660" w:rsidRDefault="001D2660" w:rsidP="001D2660">
            <w:pPr>
              <w:spacing w:after="0" w:line="240" w:lineRule="auto"/>
              <w:rPr>
                <w:rFonts w:ascii="Arial" w:eastAsia="Times New Roman" w:hAnsi="Arial" w:cs="Arial"/>
                <w:color w:val="000000"/>
                <w:sz w:val="18"/>
                <w:szCs w:val="18"/>
              </w:rPr>
            </w:pPr>
            <w:r w:rsidRPr="001D2660">
              <w:rPr>
                <w:rFonts w:ascii="Arial" w:eastAsia="Times New Roman" w:hAnsi="Symbol" w:cs="Arial"/>
                <w:color w:val="0000FF"/>
                <w:sz w:val="18"/>
                <w:szCs w:val="18"/>
                <w:u w:val="single"/>
              </w:rPr>
              <w:t></w:t>
            </w:r>
            <w:r w:rsidRPr="001D2660">
              <w:rPr>
                <w:rFonts w:ascii="Arial" w:eastAsia="Times New Roman" w:hAnsi="Arial" w:cs="Arial"/>
                <w:color w:val="0000FF"/>
                <w:sz w:val="18"/>
                <w:szCs w:val="18"/>
                <w:u w:val="single"/>
              </w:rPr>
              <w:t xml:space="preserve">  Motor Vehicle -- Private/Commercial</w:t>
            </w:r>
            <w:r w:rsidRPr="001D2660">
              <w:rPr>
                <w:rFonts w:ascii="Arial" w:eastAsia="Times New Roman" w:hAnsi="Arial" w:cs="Arial"/>
                <w:color w:val="000000"/>
                <w:sz w:val="18"/>
                <w:szCs w:val="18"/>
              </w:rPr>
              <w:fldChar w:fldCharType="end"/>
            </w:r>
          </w:p>
        </w:tc>
      </w:tr>
      <w:tr w:rsidR="001D2660" w:rsidRPr="001D2660" w:rsidTr="001D2660">
        <w:trPr>
          <w:tblCellSpacing w:w="75" w:type="dxa"/>
        </w:trPr>
        <w:tc>
          <w:tcPr>
            <w:tcW w:w="0" w:type="auto"/>
            <w:shd w:val="clear" w:color="auto" w:fill="FFFFFF"/>
            <w:tcMar>
              <w:top w:w="0" w:type="dxa"/>
              <w:left w:w="645" w:type="dxa"/>
              <w:bottom w:w="0" w:type="dxa"/>
              <w:right w:w="0" w:type="dxa"/>
            </w:tcMar>
            <w:vAlign w:val="center"/>
            <w:hideMark/>
          </w:tcPr>
          <w:p w:rsidR="001D2660" w:rsidRPr="001D2660" w:rsidRDefault="001D2660" w:rsidP="001D2660">
            <w:pPr>
              <w:spacing w:after="0" w:line="240" w:lineRule="auto"/>
              <w:rPr>
                <w:rFonts w:ascii="Arial" w:eastAsia="Times New Roman" w:hAnsi="Arial" w:cs="Arial"/>
                <w:color w:val="000000"/>
                <w:sz w:val="18"/>
                <w:szCs w:val="18"/>
              </w:rPr>
            </w:pPr>
          </w:p>
        </w:tc>
      </w:tr>
      <w:tr w:rsidR="001D2660" w:rsidRPr="001D2660" w:rsidTr="001D2660">
        <w:trPr>
          <w:trHeight w:val="300"/>
          <w:tblCellSpacing w:w="75" w:type="dxa"/>
        </w:trPr>
        <w:tc>
          <w:tcPr>
            <w:tcW w:w="0" w:type="auto"/>
            <w:shd w:val="clear" w:color="auto" w:fill="FFFFFF"/>
            <w:tcMar>
              <w:top w:w="0" w:type="dxa"/>
              <w:left w:w="645" w:type="dxa"/>
              <w:bottom w:w="0" w:type="dxa"/>
              <w:right w:w="0" w:type="dxa"/>
            </w:tcMar>
            <w:vAlign w:val="center"/>
            <w:hideMark/>
          </w:tcPr>
          <w:p w:rsidR="001D2660" w:rsidRPr="001D2660" w:rsidRDefault="001D2660" w:rsidP="001D2660">
            <w:pPr>
              <w:spacing w:after="0" w:line="240" w:lineRule="auto"/>
              <w:rPr>
                <w:rFonts w:ascii="Times New Roman" w:eastAsia="Times New Roman" w:hAnsi="Times New Roman" w:cs="Times New Roman"/>
                <w:color w:val="0000FF"/>
                <w:sz w:val="24"/>
                <w:szCs w:val="24"/>
                <w:u w:val="single"/>
              </w:rPr>
            </w:pPr>
            <w:r w:rsidRPr="001D2660">
              <w:rPr>
                <w:rFonts w:ascii="Arial" w:eastAsia="Times New Roman" w:hAnsi="Arial" w:cs="Arial"/>
                <w:color w:val="000000"/>
                <w:sz w:val="18"/>
                <w:szCs w:val="18"/>
              </w:rPr>
              <w:fldChar w:fldCharType="begin"/>
            </w:r>
            <w:r w:rsidRPr="001D2660">
              <w:rPr>
                <w:rFonts w:ascii="Arial" w:eastAsia="Times New Roman" w:hAnsi="Arial" w:cs="Arial"/>
                <w:color w:val="000000"/>
                <w:sz w:val="18"/>
                <w:szCs w:val="18"/>
              </w:rPr>
              <w:instrText xml:space="preserve"> HYPERLINK "http://www.orientalinsurance.org.in/insurance-products-policies.jsp" </w:instrText>
            </w:r>
            <w:r w:rsidRPr="001D2660">
              <w:rPr>
                <w:rFonts w:ascii="Arial" w:eastAsia="Times New Roman" w:hAnsi="Arial" w:cs="Arial"/>
                <w:color w:val="000000"/>
                <w:sz w:val="18"/>
                <w:szCs w:val="18"/>
              </w:rPr>
              <w:fldChar w:fldCharType="separate"/>
            </w:r>
          </w:p>
          <w:p w:rsidR="001D2660" w:rsidRPr="001D2660" w:rsidRDefault="001D2660" w:rsidP="001D2660">
            <w:pPr>
              <w:spacing w:after="0" w:line="240" w:lineRule="auto"/>
              <w:rPr>
                <w:rFonts w:ascii="Arial" w:eastAsia="Times New Roman" w:hAnsi="Arial" w:cs="Arial"/>
                <w:color w:val="000000"/>
                <w:sz w:val="18"/>
                <w:szCs w:val="18"/>
              </w:rPr>
            </w:pPr>
            <w:r w:rsidRPr="001D2660">
              <w:rPr>
                <w:rFonts w:ascii="Arial" w:eastAsia="Times New Roman" w:hAnsi="Symbol" w:cs="Arial"/>
                <w:color w:val="0000FF"/>
                <w:sz w:val="18"/>
                <w:szCs w:val="18"/>
                <w:u w:val="single"/>
              </w:rPr>
              <w:t></w:t>
            </w:r>
            <w:r w:rsidRPr="001D2660">
              <w:rPr>
                <w:rFonts w:ascii="Arial" w:eastAsia="Times New Roman" w:hAnsi="Arial" w:cs="Arial"/>
                <w:color w:val="0000FF"/>
                <w:sz w:val="18"/>
                <w:szCs w:val="18"/>
                <w:u w:val="single"/>
              </w:rPr>
              <w:t xml:space="preserve">  Agriculture/Sericulture/Poultry</w:t>
            </w:r>
            <w:r w:rsidRPr="001D2660">
              <w:rPr>
                <w:rFonts w:ascii="Arial" w:eastAsia="Times New Roman" w:hAnsi="Arial" w:cs="Arial"/>
                <w:color w:val="000000"/>
                <w:sz w:val="18"/>
                <w:szCs w:val="18"/>
              </w:rPr>
              <w:fldChar w:fldCharType="end"/>
            </w:r>
          </w:p>
        </w:tc>
      </w:tr>
      <w:tr w:rsidR="001D2660" w:rsidRPr="001D2660" w:rsidTr="001D2660">
        <w:trPr>
          <w:tblCellSpacing w:w="75" w:type="dxa"/>
        </w:trPr>
        <w:tc>
          <w:tcPr>
            <w:tcW w:w="0" w:type="auto"/>
            <w:shd w:val="clear" w:color="auto" w:fill="FFFFFF"/>
            <w:tcMar>
              <w:top w:w="0" w:type="dxa"/>
              <w:left w:w="645" w:type="dxa"/>
              <w:bottom w:w="0" w:type="dxa"/>
              <w:right w:w="0" w:type="dxa"/>
            </w:tcMar>
            <w:vAlign w:val="center"/>
            <w:hideMark/>
          </w:tcPr>
          <w:p w:rsidR="001D2660" w:rsidRPr="001D2660" w:rsidRDefault="001D2660" w:rsidP="001D2660">
            <w:pPr>
              <w:spacing w:after="0" w:line="240" w:lineRule="auto"/>
              <w:rPr>
                <w:rFonts w:ascii="Arial" w:eastAsia="Times New Roman" w:hAnsi="Arial" w:cs="Arial"/>
                <w:color w:val="000000"/>
                <w:sz w:val="18"/>
                <w:szCs w:val="18"/>
              </w:rPr>
            </w:pPr>
          </w:p>
        </w:tc>
      </w:tr>
      <w:tr w:rsidR="001D2660" w:rsidRPr="001D2660" w:rsidTr="001D2660">
        <w:trPr>
          <w:trHeight w:val="300"/>
          <w:tblCellSpacing w:w="75" w:type="dxa"/>
        </w:trPr>
        <w:tc>
          <w:tcPr>
            <w:tcW w:w="0" w:type="auto"/>
            <w:shd w:val="clear" w:color="auto" w:fill="FFFFFF"/>
            <w:tcMar>
              <w:top w:w="0" w:type="dxa"/>
              <w:left w:w="645" w:type="dxa"/>
              <w:bottom w:w="0" w:type="dxa"/>
              <w:right w:w="0" w:type="dxa"/>
            </w:tcMar>
            <w:vAlign w:val="center"/>
            <w:hideMark/>
          </w:tcPr>
          <w:p w:rsidR="001D2660" w:rsidRPr="001D2660" w:rsidRDefault="001D2660" w:rsidP="001D2660">
            <w:pPr>
              <w:spacing w:after="0" w:line="240" w:lineRule="auto"/>
              <w:rPr>
                <w:rFonts w:ascii="Times New Roman" w:eastAsia="Times New Roman" w:hAnsi="Times New Roman" w:cs="Times New Roman"/>
                <w:color w:val="0000FF"/>
                <w:sz w:val="24"/>
                <w:szCs w:val="24"/>
                <w:u w:val="single"/>
              </w:rPr>
            </w:pPr>
            <w:r w:rsidRPr="001D2660">
              <w:rPr>
                <w:rFonts w:ascii="Arial" w:eastAsia="Times New Roman" w:hAnsi="Arial" w:cs="Arial"/>
                <w:color w:val="000000"/>
                <w:sz w:val="18"/>
                <w:szCs w:val="18"/>
              </w:rPr>
              <w:fldChar w:fldCharType="begin"/>
            </w:r>
            <w:r w:rsidRPr="001D2660">
              <w:rPr>
                <w:rFonts w:ascii="Arial" w:eastAsia="Times New Roman" w:hAnsi="Arial" w:cs="Arial"/>
                <w:color w:val="000000"/>
                <w:sz w:val="18"/>
                <w:szCs w:val="18"/>
              </w:rPr>
              <w:instrText xml:space="preserve"> HYPERLINK "http://www.orientalinsurance.org.in/insurance-products-policies.jsp" </w:instrText>
            </w:r>
            <w:r w:rsidRPr="001D2660">
              <w:rPr>
                <w:rFonts w:ascii="Arial" w:eastAsia="Times New Roman" w:hAnsi="Arial" w:cs="Arial"/>
                <w:color w:val="000000"/>
                <w:sz w:val="18"/>
                <w:szCs w:val="18"/>
              </w:rPr>
              <w:fldChar w:fldCharType="separate"/>
            </w:r>
          </w:p>
          <w:p w:rsidR="001D2660" w:rsidRPr="001D2660" w:rsidRDefault="001D2660" w:rsidP="001D2660">
            <w:pPr>
              <w:spacing w:after="0" w:line="240" w:lineRule="auto"/>
              <w:rPr>
                <w:rFonts w:ascii="Arial" w:eastAsia="Times New Roman" w:hAnsi="Arial" w:cs="Arial"/>
                <w:color w:val="000000"/>
                <w:sz w:val="18"/>
                <w:szCs w:val="18"/>
              </w:rPr>
            </w:pPr>
            <w:r w:rsidRPr="001D2660">
              <w:rPr>
                <w:rFonts w:ascii="Arial" w:eastAsia="Times New Roman" w:hAnsi="Symbol" w:cs="Arial"/>
                <w:color w:val="0000FF"/>
                <w:sz w:val="18"/>
                <w:szCs w:val="18"/>
                <w:u w:val="single"/>
              </w:rPr>
              <w:t></w:t>
            </w:r>
            <w:r w:rsidRPr="001D2660">
              <w:rPr>
                <w:rFonts w:ascii="Arial" w:eastAsia="Times New Roman" w:hAnsi="Arial" w:cs="Arial"/>
                <w:color w:val="0000FF"/>
                <w:sz w:val="18"/>
                <w:szCs w:val="18"/>
                <w:u w:val="single"/>
              </w:rPr>
              <w:t xml:space="preserve">  Animals/Birds</w:t>
            </w:r>
            <w:r w:rsidRPr="001D2660">
              <w:rPr>
                <w:rFonts w:ascii="Arial" w:eastAsia="Times New Roman" w:hAnsi="Arial" w:cs="Arial"/>
                <w:color w:val="000000"/>
                <w:sz w:val="18"/>
                <w:szCs w:val="18"/>
              </w:rPr>
              <w:fldChar w:fldCharType="end"/>
            </w:r>
          </w:p>
        </w:tc>
      </w:tr>
      <w:tr w:rsidR="001D2660" w:rsidRPr="001D2660" w:rsidTr="001D2660">
        <w:trPr>
          <w:tblCellSpacing w:w="75" w:type="dxa"/>
        </w:trPr>
        <w:tc>
          <w:tcPr>
            <w:tcW w:w="0" w:type="auto"/>
            <w:shd w:val="clear" w:color="auto" w:fill="FFFFFF"/>
            <w:tcMar>
              <w:top w:w="0" w:type="dxa"/>
              <w:left w:w="645" w:type="dxa"/>
              <w:bottom w:w="0" w:type="dxa"/>
              <w:right w:w="0" w:type="dxa"/>
            </w:tcMar>
            <w:vAlign w:val="center"/>
            <w:hideMark/>
          </w:tcPr>
          <w:p w:rsidR="001D2660" w:rsidRPr="001D2660" w:rsidRDefault="001D2660" w:rsidP="001D2660">
            <w:pPr>
              <w:spacing w:after="0" w:line="240" w:lineRule="auto"/>
              <w:rPr>
                <w:rFonts w:ascii="Arial" w:eastAsia="Times New Roman" w:hAnsi="Arial" w:cs="Arial"/>
                <w:color w:val="000000"/>
                <w:sz w:val="18"/>
                <w:szCs w:val="18"/>
              </w:rPr>
            </w:pPr>
          </w:p>
        </w:tc>
      </w:tr>
      <w:tr w:rsidR="001D2660" w:rsidRPr="001D2660" w:rsidTr="001D2660">
        <w:trPr>
          <w:trHeight w:val="300"/>
          <w:tblCellSpacing w:w="75" w:type="dxa"/>
        </w:trPr>
        <w:tc>
          <w:tcPr>
            <w:tcW w:w="0" w:type="auto"/>
            <w:shd w:val="clear" w:color="auto" w:fill="FFFFFF"/>
            <w:tcMar>
              <w:top w:w="0" w:type="dxa"/>
              <w:left w:w="645" w:type="dxa"/>
              <w:bottom w:w="0" w:type="dxa"/>
              <w:right w:w="0" w:type="dxa"/>
            </w:tcMar>
            <w:vAlign w:val="center"/>
            <w:hideMark/>
          </w:tcPr>
          <w:p w:rsidR="001D2660" w:rsidRPr="001D2660" w:rsidRDefault="001D2660" w:rsidP="001D2660">
            <w:pPr>
              <w:spacing w:after="0" w:line="240" w:lineRule="auto"/>
              <w:rPr>
                <w:rFonts w:ascii="Times New Roman" w:eastAsia="Times New Roman" w:hAnsi="Times New Roman" w:cs="Times New Roman"/>
                <w:color w:val="0000FF"/>
                <w:sz w:val="24"/>
                <w:szCs w:val="24"/>
                <w:u w:val="single"/>
              </w:rPr>
            </w:pPr>
            <w:r w:rsidRPr="001D2660">
              <w:rPr>
                <w:rFonts w:ascii="Arial" w:eastAsia="Times New Roman" w:hAnsi="Arial" w:cs="Arial"/>
                <w:color w:val="000000"/>
                <w:sz w:val="18"/>
                <w:szCs w:val="18"/>
              </w:rPr>
              <w:fldChar w:fldCharType="begin"/>
            </w:r>
            <w:r w:rsidRPr="001D2660">
              <w:rPr>
                <w:rFonts w:ascii="Arial" w:eastAsia="Times New Roman" w:hAnsi="Arial" w:cs="Arial"/>
                <w:color w:val="000000"/>
                <w:sz w:val="18"/>
                <w:szCs w:val="18"/>
              </w:rPr>
              <w:instrText xml:space="preserve"> HYPERLINK "http://www.orientalinsurance.org.in/insurance-products-policies.jsp" </w:instrText>
            </w:r>
            <w:r w:rsidRPr="001D2660">
              <w:rPr>
                <w:rFonts w:ascii="Arial" w:eastAsia="Times New Roman" w:hAnsi="Arial" w:cs="Arial"/>
                <w:color w:val="000000"/>
                <w:sz w:val="18"/>
                <w:szCs w:val="18"/>
              </w:rPr>
              <w:fldChar w:fldCharType="separate"/>
            </w:r>
          </w:p>
          <w:p w:rsidR="001D2660" w:rsidRPr="001D2660" w:rsidRDefault="001D2660" w:rsidP="001D2660">
            <w:pPr>
              <w:spacing w:after="0" w:line="240" w:lineRule="auto"/>
              <w:rPr>
                <w:rFonts w:ascii="Arial" w:eastAsia="Times New Roman" w:hAnsi="Arial" w:cs="Arial"/>
                <w:color w:val="000000"/>
                <w:sz w:val="18"/>
                <w:szCs w:val="18"/>
              </w:rPr>
            </w:pPr>
            <w:r w:rsidRPr="001D2660">
              <w:rPr>
                <w:rFonts w:ascii="Arial" w:eastAsia="Times New Roman" w:hAnsi="Symbol" w:cs="Arial"/>
                <w:color w:val="0000FF"/>
                <w:sz w:val="18"/>
                <w:szCs w:val="18"/>
                <w:u w:val="single"/>
              </w:rPr>
              <w:t></w:t>
            </w:r>
            <w:r w:rsidRPr="001D2660">
              <w:rPr>
                <w:rFonts w:ascii="Arial" w:eastAsia="Times New Roman" w:hAnsi="Arial" w:cs="Arial"/>
                <w:color w:val="0000FF"/>
                <w:sz w:val="18"/>
                <w:szCs w:val="18"/>
                <w:u w:val="single"/>
              </w:rPr>
              <w:t xml:space="preserve">  Aviation</w:t>
            </w:r>
            <w:r w:rsidRPr="001D2660">
              <w:rPr>
                <w:rFonts w:ascii="Arial" w:eastAsia="Times New Roman" w:hAnsi="Arial" w:cs="Arial"/>
                <w:color w:val="000000"/>
                <w:sz w:val="18"/>
                <w:szCs w:val="18"/>
              </w:rPr>
              <w:fldChar w:fldCharType="end"/>
            </w:r>
          </w:p>
        </w:tc>
      </w:tr>
      <w:tr w:rsidR="001D2660" w:rsidRPr="001D2660" w:rsidTr="001D2660">
        <w:trPr>
          <w:tblCellSpacing w:w="75" w:type="dxa"/>
        </w:trPr>
        <w:tc>
          <w:tcPr>
            <w:tcW w:w="0" w:type="auto"/>
            <w:shd w:val="clear" w:color="auto" w:fill="FFFFFF"/>
            <w:tcMar>
              <w:top w:w="0" w:type="dxa"/>
              <w:left w:w="645" w:type="dxa"/>
              <w:bottom w:w="0" w:type="dxa"/>
              <w:right w:w="0" w:type="dxa"/>
            </w:tcMar>
            <w:vAlign w:val="center"/>
            <w:hideMark/>
          </w:tcPr>
          <w:p w:rsidR="001D2660" w:rsidRPr="001D2660" w:rsidRDefault="001D2660" w:rsidP="001D2660">
            <w:pPr>
              <w:spacing w:after="0" w:line="240" w:lineRule="auto"/>
              <w:rPr>
                <w:rFonts w:ascii="Arial" w:eastAsia="Times New Roman" w:hAnsi="Arial" w:cs="Arial"/>
                <w:color w:val="000000"/>
                <w:sz w:val="18"/>
                <w:szCs w:val="18"/>
              </w:rPr>
            </w:pPr>
          </w:p>
        </w:tc>
      </w:tr>
      <w:tr w:rsidR="001D2660" w:rsidRPr="001D2660" w:rsidTr="001D2660">
        <w:trPr>
          <w:trHeight w:val="300"/>
          <w:tblCellSpacing w:w="75" w:type="dxa"/>
        </w:trPr>
        <w:tc>
          <w:tcPr>
            <w:tcW w:w="0" w:type="auto"/>
            <w:shd w:val="clear" w:color="auto" w:fill="FFFFFF"/>
            <w:tcMar>
              <w:top w:w="0" w:type="dxa"/>
              <w:left w:w="645" w:type="dxa"/>
              <w:bottom w:w="0" w:type="dxa"/>
              <w:right w:w="0" w:type="dxa"/>
            </w:tcMar>
            <w:vAlign w:val="center"/>
            <w:hideMark/>
          </w:tcPr>
          <w:p w:rsidR="001D2660" w:rsidRPr="001D2660" w:rsidRDefault="001D2660" w:rsidP="001D2660">
            <w:pPr>
              <w:spacing w:after="0" w:line="240" w:lineRule="auto"/>
              <w:rPr>
                <w:rFonts w:ascii="Times New Roman" w:eastAsia="Times New Roman" w:hAnsi="Times New Roman" w:cs="Times New Roman"/>
                <w:color w:val="0000FF"/>
                <w:sz w:val="24"/>
                <w:szCs w:val="24"/>
                <w:u w:val="single"/>
              </w:rPr>
            </w:pPr>
            <w:r w:rsidRPr="001D2660">
              <w:rPr>
                <w:rFonts w:ascii="Arial" w:eastAsia="Times New Roman" w:hAnsi="Arial" w:cs="Arial"/>
                <w:color w:val="000000"/>
                <w:sz w:val="18"/>
                <w:szCs w:val="18"/>
              </w:rPr>
              <w:fldChar w:fldCharType="begin"/>
            </w:r>
            <w:r w:rsidRPr="001D2660">
              <w:rPr>
                <w:rFonts w:ascii="Arial" w:eastAsia="Times New Roman" w:hAnsi="Arial" w:cs="Arial"/>
                <w:color w:val="000000"/>
                <w:sz w:val="18"/>
                <w:szCs w:val="18"/>
              </w:rPr>
              <w:instrText xml:space="preserve"> HYPERLINK "http://www.orientalinsurance.org.in/insurance-products-policies.jsp" </w:instrText>
            </w:r>
            <w:r w:rsidRPr="001D2660">
              <w:rPr>
                <w:rFonts w:ascii="Arial" w:eastAsia="Times New Roman" w:hAnsi="Arial" w:cs="Arial"/>
                <w:color w:val="000000"/>
                <w:sz w:val="18"/>
                <w:szCs w:val="18"/>
              </w:rPr>
              <w:fldChar w:fldCharType="separate"/>
            </w:r>
          </w:p>
          <w:p w:rsidR="001D2660" w:rsidRPr="001D2660" w:rsidRDefault="001D2660" w:rsidP="001D2660">
            <w:pPr>
              <w:spacing w:after="0" w:line="240" w:lineRule="auto"/>
              <w:rPr>
                <w:rFonts w:ascii="Arial" w:eastAsia="Times New Roman" w:hAnsi="Arial" w:cs="Arial"/>
                <w:color w:val="000000"/>
                <w:sz w:val="18"/>
                <w:szCs w:val="18"/>
              </w:rPr>
            </w:pPr>
            <w:r w:rsidRPr="001D2660">
              <w:rPr>
                <w:rFonts w:ascii="Arial" w:eastAsia="Times New Roman" w:hAnsi="Symbol" w:cs="Arial"/>
                <w:color w:val="0000FF"/>
                <w:sz w:val="18"/>
                <w:szCs w:val="18"/>
                <w:u w:val="single"/>
              </w:rPr>
              <w:t></w:t>
            </w:r>
            <w:r w:rsidRPr="001D2660">
              <w:rPr>
                <w:rFonts w:ascii="Arial" w:eastAsia="Times New Roman" w:hAnsi="Arial" w:cs="Arial"/>
                <w:color w:val="0000FF"/>
                <w:sz w:val="18"/>
                <w:szCs w:val="18"/>
                <w:u w:val="single"/>
              </w:rPr>
              <w:t xml:space="preserve">  Marine</w:t>
            </w:r>
            <w:r w:rsidRPr="001D2660">
              <w:rPr>
                <w:rFonts w:ascii="Arial" w:eastAsia="Times New Roman" w:hAnsi="Arial" w:cs="Arial"/>
                <w:color w:val="000000"/>
                <w:sz w:val="18"/>
                <w:szCs w:val="18"/>
              </w:rPr>
              <w:fldChar w:fldCharType="end"/>
            </w:r>
          </w:p>
        </w:tc>
      </w:tr>
      <w:tr w:rsidR="001D2660" w:rsidRPr="001D2660" w:rsidTr="001D2660">
        <w:trPr>
          <w:tblCellSpacing w:w="75" w:type="dxa"/>
        </w:trPr>
        <w:tc>
          <w:tcPr>
            <w:tcW w:w="0" w:type="auto"/>
            <w:shd w:val="clear" w:color="auto" w:fill="FFFFFF"/>
            <w:vAlign w:val="center"/>
            <w:hideMark/>
          </w:tcPr>
          <w:p w:rsidR="001D2660" w:rsidRPr="001D2660" w:rsidRDefault="001D2660" w:rsidP="001D2660">
            <w:pPr>
              <w:spacing w:after="0" w:line="240" w:lineRule="auto"/>
              <w:rPr>
                <w:rFonts w:ascii="Arial" w:eastAsia="Times New Roman" w:hAnsi="Arial" w:cs="Arial"/>
                <w:color w:val="000000"/>
                <w:sz w:val="18"/>
                <w:szCs w:val="18"/>
              </w:rPr>
            </w:pPr>
          </w:p>
        </w:tc>
      </w:tr>
    </w:tbl>
    <w:p w:rsidR="001D2660" w:rsidRDefault="001D2660">
      <w:pPr>
        <w:rPr>
          <w:b/>
          <w:sz w:val="28"/>
          <w:szCs w:val="28"/>
          <w14:textOutline w14:w="9525" w14:cap="rnd" w14:cmpd="sng" w14:algn="ctr">
            <w14:solidFill>
              <w14:srgbClr w14:val="000000"/>
            </w14:solidFill>
            <w14:prstDash w14:val="solid"/>
            <w14:bevel/>
          </w14:textOutline>
        </w:rPr>
      </w:pPr>
      <w:proofErr w:type="spellStart"/>
      <w:r>
        <w:rPr>
          <w:b/>
          <w:sz w:val="28"/>
          <w:szCs w:val="28"/>
          <w14:textOutline w14:w="9525" w14:cap="rnd" w14:cmpd="sng" w14:algn="ctr">
            <w14:solidFill>
              <w14:srgbClr w14:val="000000"/>
            </w14:solidFill>
            <w14:prstDash w14:val="solid"/>
            <w14:bevel/>
          </w14:textOutline>
        </w:rPr>
        <w:t>Demat</w:t>
      </w:r>
      <w:proofErr w:type="spellEnd"/>
      <w:r>
        <w:rPr>
          <w:b/>
          <w:sz w:val="28"/>
          <w:szCs w:val="28"/>
          <w14:textOutline w14:w="9525" w14:cap="rnd" w14:cmpd="sng" w14:algn="ctr">
            <w14:solidFill>
              <w14:srgbClr w14:val="000000"/>
            </w14:solidFill>
            <w14:prstDash w14:val="solid"/>
            <w14:bevel/>
          </w14:textOutline>
        </w:rPr>
        <w:t xml:space="preserve"> </w:t>
      </w:r>
      <w:proofErr w:type="gramStart"/>
      <w:r>
        <w:rPr>
          <w:b/>
          <w:sz w:val="28"/>
          <w:szCs w:val="28"/>
          <w14:textOutline w14:w="9525" w14:cap="rnd" w14:cmpd="sng" w14:algn="ctr">
            <w14:solidFill>
              <w14:srgbClr w14:val="000000"/>
            </w14:solidFill>
            <w14:prstDash w14:val="solid"/>
            <w14:bevel/>
          </w14:textOutline>
        </w:rPr>
        <w:t>Accounts :</w:t>
      </w:r>
      <w:proofErr w:type="gramEnd"/>
      <w:r>
        <w:rPr>
          <w:b/>
          <w:sz w:val="28"/>
          <w:szCs w:val="28"/>
          <w14:textOutline w14:w="9525" w14:cap="rnd" w14:cmpd="sng" w14:algn="ctr">
            <w14:solidFill>
              <w14:srgbClr w14:val="000000"/>
            </w14:solidFill>
            <w14:prstDash w14:val="solid"/>
            <w14:bevel/>
          </w14:textOutline>
        </w:rPr>
        <w:t>-</w:t>
      </w:r>
    </w:p>
    <w:p w:rsidR="001D2660" w:rsidRPr="001D2660" w:rsidRDefault="001D2660" w:rsidP="001D2660">
      <w:pPr>
        <w:shd w:val="clear" w:color="auto" w:fill="FFFFFF"/>
        <w:spacing w:before="120" w:after="120" w:line="336" w:lineRule="atLeast"/>
        <w:rPr>
          <w:rFonts w:ascii="Arial" w:eastAsia="Times New Roman" w:hAnsi="Arial" w:cs="Arial"/>
          <w:color w:val="252525"/>
          <w:sz w:val="21"/>
          <w:szCs w:val="21"/>
        </w:rPr>
      </w:pPr>
      <w:r w:rsidRPr="001D2660">
        <w:rPr>
          <w:rFonts w:ascii="Arial" w:eastAsia="Times New Roman" w:hAnsi="Arial" w:cs="Arial"/>
          <w:color w:val="252525"/>
          <w:sz w:val="21"/>
          <w:szCs w:val="21"/>
        </w:rPr>
        <w:t>In </w:t>
      </w:r>
      <w:hyperlink r:id="rId22" w:tooltip="India" w:history="1">
        <w:r w:rsidRPr="001D2660">
          <w:rPr>
            <w:rFonts w:ascii="Arial" w:eastAsia="Times New Roman" w:hAnsi="Arial" w:cs="Arial"/>
            <w:color w:val="0B0080"/>
            <w:sz w:val="21"/>
            <w:szCs w:val="21"/>
          </w:rPr>
          <w:t>India</w:t>
        </w:r>
      </w:hyperlink>
      <w:r w:rsidRPr="001D2660">
        <w:rPr>
          <w:rFonts w:ascii="Arial" w:eastAsia="Times New Roman" w:hAnsi="Arial" w:cs="Arial"/>
          <w:color w:val="252525"/>
          <w:sz w:val="21"/>
          <w:szCs w:val="21"/>
        </w:rPr>
        <w:t>, </w:t>
      </w:r>
      <w:hyperlink r:id="rId23" w:tooltip="Share (finance)" w:history="1">
        <w:r w:rsidRPr="001D2660">
          <w:rPr>
            <w:rFonts w:ascii="Arial" w:eastAsia="Times New Roman" w:hAnsi="Arial" w:cs="Arial"/>
            <w:color w:val="0B0080"/>
            <w:sz w:val="21"/>
            <w:szCs w:val="21"/>
          </w:rPr>
          <w:t>shares</w:t>
        </w:r>
      </w:hyperlink>
      <w:r w:rsidRPr="001D2660">
        <w:rPr>
          <w:rFonts w:ascii="Arial" w:eastAsia="Times New Roman" w:hAnsi="Arial" w:cs="Arial"/>
          <w:color w:val="252525"/>
          <w:sz w:val="21"/>
          <w:szCs w:val="21"/>
        </w:rPr>
        <w:t> and securities are held electronically in a </w:t>
      </w:r>
      <w:hyperlink r:id="rId24" w:tooltip="Dematerialization (securities)" w:history="1">
        <w:r w:rsidRPr="001D2660">
          <w:rPr>
            <w:rFonts w:ascii="Arial" w:eastAsia="Times New Roman" w:hAnsi="Arial" w:cs="Arial"/>
            <w:color w:val="0B0080"/>
            <w:sz w:val="21"/>
            <w:szCs w:val="21"/>
          </w:rPr>
          <w:t>dematerialized</w:t>
        </w:r>
      </w:hyperlink>
      <w:r w:rsidRPr="001D2660">
        <w:rPr>
          <w:rFonts w:ascii="Arial" w:eastAsia="Times New Roman" w:hAnsi="Arial" w:cs="Arial"/>
          <w:color w:val="252525"/>
          <w:sz w:val="21"/>
          <w:szCs w:val="21"/>
        </w:rPr>
        <w:t> (or "</w:t>
      </w:r>
      <w:proofErr w:type="spellStart"/>
      <w:r w:rsidRPr="001D2660">
        <w:rPr>
          <w:rFonts w:ascii="Arial" w:eastAsia="Times New Roman" w:hAnsi="Arial" w:cs="Arial"/>
          <w:color w:val="252525"/>
          <w:sz w:val="21"/>
          <w:szCs w:val="21"/>
        </w:rPr>
        <w:t>Demat</w:t>
      </w:r>
      <w:proofErr w:type="spellEnd"/>
      <w:r w:rsidRPr="001D2660">
        <w:rPr>
          <w:rFonts w:ascii="Arial" w:eastAsia="Times New Roman" w:hAnsi="Arial" w:cs="Arial"/>
          <w:color w:val="252525"/>
          <w:sz w:val="21"/>
          <w:szCs w:val="21"/>
        </w:rPr>
        <w:t>") (</w:t>
      </w:r>
      <w:hyperlink r:id="rId25" w:tooltip="Help:IPA for English" w:history="1">
        <w:r w:rsidRPr="001D2660">
          <w:rPr>
            <w:rFonts w:ascii="Arial" w:eastAsia="Times New Roman" w:hAnsi="Arial" w:cs="Arial"/>
            <w:color w:val="0B0080"/>
            <w:sz w:val="21"/>
            <w:szCs w:val="21"/>
            <w:u w:val="single"/>
          </w:rPr>
          <w:t>/</w:t>
        </w:r>
        <w:proofErr w:type="spellStart"/>
        <w:r w:rsidRPr="001D2660">
          <w:rPr>
            <w:rFonts w:ascii="Arial" w:eastAsia="Times New Roman" w:hAnsi="Arial" w:cs="Arial"/>
            <w:color w:val="0B0080"/>
            <w:sz w:val="21"/>
            <w:szCs w:val="21"/>
            <w:u w:val="single"/>
          </w:rPr>
          <w:t>dimæt</w:t>
        </w:r>
        <w:proofErr w:type="spellEnd"/>
        <w:r w:rsidRPr="001D2660">
          <w:rPr>
            <w:rFonts w:ascii="Arial" w:eastAsia="Times New Roman" w:hAnsi="Arial" w:cs="Arial"/>
            <w:color w:val="0B0080"/>
            <w:sz w:val="21"/>
            <w:szCs w:val="21"/>
            <w:u w:val="single"/>
          </w:rPr>
          <w:t>/</w:t>
        </w:r>
      </w:hyperlink>
      <w:r w:rsidRPr="001D2660">
        <w:rPr>
          <w:rFonts w:ascii="Arial" w:eastAsia="Times New Roman" w:hAnsi="Arial" w:cs="Arial"/>
          <w:color w:val="252525"/>
          <w:sz w:val="21"/>
          <w:szCs w:val="21"/>
        </w:rPr>
        <w:t xml:space="preserve">;) account, instead of the investor taking physical possession of certificates. A Dematerialized account </w:t>
      </w:r>
      <w:r w:rsidRPr="001D2660">
        <w:rPr>
          <w:rFonts w:ascii="Arial" w:eastAsia="Times New Roman" w:hAnsi="Arial" w:cs="Arial"/>
          <w:color w:val="252525"/>
          <w:sz w:val="21"/>
          <w:szCs w:val="21"/>
        </w:rPr>
        <w:lastRenderedPageBreak/>
        <w:t>is opened by the investor while registering with an </w:t>
      </w:r>
      <w:hyperlink r:id="rId26" w:tooltip="Investment broker" w:history="1">
        <w:r w:rsidRPr="001D2660">
          <w:rPr>
            <w:rFonts w:ascii="Arial" w:eastAsia="Times New Roman" w:hAnsi="Arial" w:cs="Arial"/>
            <w:color w:val="0B0080"/>
            <w:sz w:val="21"/>
            <w:szCs w:val="21"/>
          </w:rPr>
          <w:t>investment broker</w:t>
        </w:r>
      </w:hyperlink>
      <w:r w:rsidRPr="001D2660">
        <w:rPr>
          <w:rFonts w:ascii="Arial" w:eastAsia="Times New Roman" w:hAnsi="Arial" w:cs="Arial"/>
          <w:color w:val="252525"/>
          <w:sz w:val="21"/>
          <w:szCs w:val="21"/>
        </w:rPr>
        <w:t> (or sub-broker). The Dematerialized account number is quoted for all transactions to enable electronic settlements of trades to take place. Every shareholder will have a Dematerialized account for the purpose of transacting </w:t>
      </w:r>
      <w:hyperlink r:id="rId27" w:tooltip="Shares" w:history="1">
        <w:r w:rsidRPr="001D2660">
          <w:rPr>
            <w:rFonts w:ascii="Arial" w:eastAsia="Times New Roman" w:hAnsi="Arial" w:cs="Arial"/>
            <w:color w:val="0B0080"/>
            <w:sz w:val="21"/>
            <w:szCs w:val="21"/>
          </w:rPr>
          <w:t>shares</w:t>
        </w:r>
      </w:hyperlink>
      <w:r w:rsidRPr="001D2660">
        <w:rPr>
          <w:rFonts w:ascii="Arial" w:eastAsia="Times New Roman" w:hAnsi="Arial" w:cs="Arial"/>
          <w:color w:val="252525"/>
          <w:sz w:val="21"/>
          <w:szCs w:val="21"/>
        </w:rPr>
        <w:t>.</w:t>
      </w:r>
    </w:p>
    <w:p w:rsidR="001D2660" w:rsidRPr="001D2660" w:rsidRDefault="001D2660" w:rsidP="001D2660">
      <w:pPr>
        <w:shd w:val="clear" w:color="auto" w:fill="FFFFFF"/>
        <w:spacing w:before="120" w:after="120" w:line="336" w:lineRule="atLeast"/>
        <w:rPr>
          <w:rFonts w:ascii="Arial" w:eastAsia="Times New Roman" w:hAnsi="Arial" w:cs="Arial"/>
          <w:color w:val="252525"/>
          <w:sz w:val="21"/>
          <w:szCs w:val="21"/>
        </w:rPr>
      </w:pPr>
      <w:r w:rsidRPr="001D2660">
        <w:rPr>
          <w:rFonts w:ascii="Arial" w:eastAsia="Times New Roman" w:hAnsi="Arial" w:cs="Arial"/>
          <w:color w:val="252525"/>
          <w:sz w:val="21"/>
          <w:szCs w:val="21"/>
        </w:rPr>
        <w:t>Access to the Dematerialized account requires an </w:t>
      </w:r>
      <w:hyperlink r:id="rId28" w:tooltip="Internet" w:history="1">
        <w:r w:rsidRPr="001D2660">
          <w:rPr>
            <w:rFonts w:ascii="Arial" w:eastAsia="Times New Roman" w:hAnsi="Arial" w:cs="Arial"/>
            <w:color w:val="0B0080"/>
            <w:sz w:val="21"/>
            <w:szCs w:val="21"/>
          </w:rPr>
          <w:t>internet</w:t>
        </w:r>
      </w:hyperlink>
      <w:r w:rsidRPr="001D2660">
        <w:rPr>
          <w:rFonts w:ascii="Arial" w:eastAsia="Times New Roman" w:hAnsi="Arial" w:cs="Arial"/>
          <w:color w:val="252525"/>
          <w:sz w:val="21"/>
          <w:szCs w:val="21"/>
        </w:rPr>
        <w:t> </w:t>
      </w:r>
      <w:hyperlink r:id="rId29" w:tooltip="Password" w:history="1">
        <w:r w:rsidRPr="001D2660">
          <w:rPr>
            <w:rFonts w:ascii="Arial" w:eastAsia="Times New Roman" w:hAnsi="Arial" w:cs="Arial"/>
            <w:color w:val="0B0080"/>
            <w:sz w:val="21"/>
            <w:szCs w:val="21"/>
          </w:rPr>
          <w:t>password</w:t>
        </w:r>
      </w:hyperlink>
      <w:r w:rsidRPr="001D2660">
        <w:rPr>
          <w:rFonts w:ascii="Arial" w:eastAsia="Times New Roman" w:hAnsi="Arial" w:cs="Arial"/>
          <w:color w:val="252525"/>
          <w:sz w:val="21"/>
          <w:szCs w:val="21"/>
        </w:rPr>
        <w:t> and a transaction password. Transfers or purchases of </w:t>
      </w:r>
      <w:hyperlink r:id="rId30" w:tooltip="Security (finance)" w:history="1">
        <w:r w:rsidRPr="001D2660">
          <w:rPr>
            <w:rFonts w:ascii="Arial" w:eastAsia="Times New Roman" w:hAnsi="Arial" w:cs="Arial"/>
            <w:color w:val="0B0080"/>
            <w:sz w:val="21"/>
            <w:szCs w:val="21"/>
          </w:rPr>
          <w:t>securities</w:t>
        </w:r>
      </w:hyperlink>
      <w:r w:rsidRPr="001D2660">
        <w:rPr>
          <w:rFonts w:ascii="Arial" w:eastAsia="Times New Roman" w:hAnsi="Arial" w:cs="Arial"/>
          <w:color w:val="252525"/>
          <w:sz w:val="21"/>
          <w:szCs w:val="21"/>
        </w:rPr>
        <w:t> can then be initiated. Purchases and sales of securities on the Dematerialized account are automatically made once transactions are confirmed and completed.</w:t>
      </w:r>
    </w:p>
    <w:p w:rsidR="001D2660" w:rsidRPr="001D2660" w:rsidRDefault="001D2660" w:rsidP="001D2660">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1D2660">
        <w:rPr>
          <w:rFonts w:ascii="Georgia" w:eastAsia="Times New Roman" w:hAnsi="Georgia" w:cs="Times New Roman"/>
          <w:color w:val="000000"/>
          <w:sz w:val="36"/>
          <w:szCs w:val="36"/>
        </w:rPr>
        <w:t xml:space="preserve">Advantages of </w:t>
      </w:r>
      <w:proofErr w:type="spellStart"/>
      <w:proofErr w:type="gramStart"/>
      <w:r w:rsidRPr="001D2660">
        <w:rPr>
          <w:rFonts w:ascii="Georgia" w:eastAsia="Times New Roman" w:hAnsi="Georgia" w:cs="Times New Roman"/>
          <w:color w:val="000000"/>
          <w:sz w:val="36"/>
          <w:szCs w:val="36"/>
        </w:rPr>
        <w:t>demat</w:t>
      </w:r>
      <w:proofErr w:type="spellEnd"/>
      <w:r w:rsidRPr="001D2660">
        <w:rPr>
          <w:rFonts w:ascii="Arial" w:eastAsia="Times New Roman" w:hAnsi="Arial" w:cs="Arial"/>
          <w:color w:val="555555"/>
          <w:sz w:val="24"/>
          <w:szCs w:val="24"/>
        </w:rPr>
        <w:t>[</w:t>
      </w:r>
      <w:proofErr w:type="gramEnd"/>
      <w:r w:rsidRPr="001D2660">
        <w:rPr>
          <w:rFonts w:ascii="Arial" w:eastAsia="Times New Roman" w:hAnsi="Arial" w:cs="Arial"/>
          <w:color w:val="000000"/>
          <w:sz w:val="24"/>
          <w:szCs w:val="24"/>
        </w:rPr>
        <w:fldChar w:fldCharType="begin"/>
      </w:r>
      <w:r w:rsidRPr="001D2660">
        <w:rPr>
          <w:rFonts w:ascii="Arial" w:eastAsia="Times New Roman" w:hAnsi="Arial" w:cs="Arial"/>
          <w:color w:val="000000"/>
          <w:sz w:val="24"/>
          <w:szCs w:val="24"/>
        </w:rPr>
        <w:instrText xml:space="preserve"> HYPERLINK "https://en.wikipedia.org/w/index.php?title=Demat_account&amp;action=edit&amp;section=1" \o "Edit section: Advantages of demat" </w:instrText>
      </w:r>
      <w:r w:rsidRPr="001D2660">
        <w:rPr>
          <w:rFonts w:ascii="Arial" w:eastAsia="Times New Roman" w:hAnsi="Arial" w:cs="Arial"/>
          <w:color w:val="000000"/>
          <w:sz w:val="24"/>
          <w:szCs w:val="24"/>
        </w:rPr>
        <w:fldChar w:fldCharType="separate"/>
      </w:r>
      <w:r w:rsidRPr="001D2660">
        <w:rPr>
          <w:rFonts w:ascii="Arial" w:eastAsia="Times New Roman" w:hAnsi="Arial" w:cs="Arial"/>
          <w:color w:val="0B0080"/>
          <w:sz w:val="24"/>
          <w:szCs w:val="24"/>
        </w:rPr>
        <w:t>edit</w:t>
      </w:r>
      <w:r w:rsidRPr="001D2660">
        <w:rPr>
          <w:rFonts w:ascii="Arial" w:eastAsia="Times New Roman" w:hAnsi="Arial" w:cs="Arial"/>
          <w:color w:val="000000"/>
          <w:sz w:val="24"/>
          <w:szCs w:val="24"/>
        </w:rPr>
        <w:fldChar w:fldCharType="end"/>
      </w:r>
      <w:r w:rsidRPr="001D2660">
        <w:rPr>
          <w:rFonts w:ascii="Arial" w:eastAsia="Times New Roman" w:hAnsi="Arial" w:cs="Arial"/>
          <w:color w:val="555555"/>
          <w:sz w:val="24"/>
          <w:szCs w:val="24"/>
        </w:rPr>
        <w:t>]</w:t>
      </w:r>
    </w:p>
    <w:p w:rsidR="001D2660" w:rsidRPr="001D2660" w:rsidRDefault="001D2660" w:rsidP="001D2660">
      <w:pPr>
        <w:shd w:val="clear" w:color="auto" w:fill="FFFFFF"/>
        <w:spacing w:before="120" w:after="120" w:line="336" w:lineRule="atLeast"/>
        <w:rPr>
          <w:rFonts w:ascii="Arial" w:eastAsia="Times New Roman" w:hAnsi="Arial" w:cs="Arial"/>
          <w:color w:val="252525"/>
          <w:sz w:val="21"/>
          <w:szCs w:val="21"/>
        </w:rPr>
      </w:pPr>
      <w:r w:rsidRPr="001D2660">
        <w:rPr>
          <w:rFonts w:ascii="Arial" w:eastAsia="Times New Roman" w:hAnsi="Arial" w:cs="Arial"/>
          <w:color w:val="252525"/>
          <w:sz w:val="21"/>
          <w:szCs w:val="21"/>
        </w:rPr>
        <w:t xml:space="preserve">The bonus/right shares allotted to the investor will be immediately credited into his </w:t>
      </w:r>
      <w:proofErr w:type="spellStart"/>
      <w:r w:rsidRPr="001D2660">
        <w:rPr>
          <w:rFonts w:ascii="Arial" w:eastAsia="Times New Roman" w:hAnsi="Arial" w:cs="Arial"/>
          <w:color w:val="252525"/>
          <w:sz w:val="21"/>
          <w:szCs w:val="21"/>
        </w:rPr>
        <w:t>account.There</w:t>
      </w:r>
      <w:proofErr w:type="spellEnd"/>
      <w:r w:rsidRPr="001D2660">
        <w:rPr>
          <w:rFonts w:ascii="Arial" w:eastAsia="Times New Roman" w:hAnsi="Arial" w:cs="Arial"/>
          <w:color w:val="252525"/>
          <w:sz w:val="21"/>
          <w:szCs w:val="21"/>
        </w:rPr>
        <w:t xml:space="preserve"> is no risk due to loss on account of fire, theft or mutilation. Transaction costs are usually lower than that in the physical segment. A </w:t>
      </w:r>
      <w:proofErr w:type="spellStart"/>
      <w:proofErr w:type="gramStart"/>
      <w:r w:rsidRPr="001D2660">
        <w:rPr>
          <w:rFonts w:ascii="Arial" w:eastAsia="Times New Roman" w:hAnsi="Arial" w:cs="Arial"/>
          <w:color w:val="252525"/>
          <w:sz w:val="21"/>
          <w:szCs w:val="21"/>
        </w:rPr>
        <w:t>demat</w:t>
      </w:r>
      <w:proofErr w:type="spellEnd"/>
      <w:proofErr w:type="gramEnd"/>
      <w:r w:rsidRPr="001D2660">
        <w:rPr>
          <w:rFonts w:ascii="Arial" w:eastAsia="Times New Roman" w:hAnsi="Arial" w:cs="Arial"/>
          <w:color w:val="252525"/>
          <w:sz w:val="21"/>
          <w:szCs w:val="21"/>
        </w:rPr>
        <w:t xml:space="preserve"> account also helps avoid problems typically associated with physical share certificates. For example: delivery failures caused by signature mismatch, postal delays and loss of certificate during transit. Further, it eliminates the risks associated with </w:t>
      </w:r>
      <w:hyperlink r:id="rId31" w:tooltip="Forgery" w:history="1">
        <w:r w:rsidRPr="001D2660">
          <w:rPr>
            <w:rFonts w:ascii="Arial" w:eastAsia="Times New Roman" w:hAnsi="Arial" w:cs="Arial"/>
            <w:color w:val="0B0080"/>
            <w:sz w:val="21"/>
            <w:szCs w:val="21"/>
          </w:rPr>
          <w:t>forgery</w:t>
        </w:r>
      </w:hyperlink>
      <w:r w:rsidRPr="001D2660">
        <w:rPr>
          <w:rFonts w:ascii="Arial" w:eastAsia="Times New Roman" w:hAnsi="Arial" w:cs="Arial"/>
          <w:color w:val="252525"/>
          <w:sz w:val="21"/>
          <w:szCs w:val="21"/>
        </w:rPr>
        <w:t> and due to damaged </w:t>
      </w:r>
      <w:hyperlink r:id="rId32" w:tooltip="Stock certificates" w:history="1">
        <w:r w:rsidRPr="001D2660">
          <w:rPr>
            <w:rFonts w:ascii="Arial" w:eastAsia="Times New Roman" w:hAnsi="Arial" w:cs="Arial"/>
            <w:color w:val="0B0080"/>
            <w:sz w:val="21"/>
            <w:szCs w:val="21"/>
          </w:rPr>
          <w:t>stock certificates</w:t>
        </w:r>
      </w:hyperlink>
      <w:r w:rsidRPr="001D2660">
        <w:rPr>
          <w:rFonts w:ascii="Arial" w:eastAsia="Times New Roman" w:hAnsi="Arial" w:cs="Arial"/>
          <w:color w:val="252525"/>
          <w:sz w:val="21"/>
          <w:szCs w:val="21"/>
        </w:rPr>
        <w:t xml:space="preserve">. </w:t>
      </w:r>
      <w:proofErr w:type="spellStart"/>
      <w:r w:rsidRPr="001D2660">
        <w:rPr>
          <w:rFonts w:ascii="Arial" w:eastAsia="Times New Roman" w:hAnsi="Arial" w:cs="Arial"/>
          <w:color w:val="252525"/>
          <w:sz w:val="21"/>
          <w:szCs w:val="21"/>
        </w:rPr>
        <w:t>Demat</w:t>
      </w:r>
      <w:proofErr w:type="spellEnd"/>
      <w:r w:rsidRPr="001D2660">
        <w:rPr>
          <w:rFonts w:ascii="Arial" w:eastAsia="Times New Roman" w:hAnsi="Arial" w:cs="Arial"/>
          <w:color w:val="252525"/>
          <w:sz w:val="21"/>
          <w:szCs w:val="21"/>
        </w:rPr>
        <w:t xml:space="preserve"> account holders also avoid stamp duty (as against 0.5 per cent payable on physical shares) and filling up of </w:t>
      </w:r>
      <w:hyperlink r:id="rId33" w:tooltip="Transfer deed" w:history="1">
        <w:r w:rsidRPr="001D2660">
          <w:rPr>
            <w:rFonts w:ascii="Arial" w:eastAsia="Times New Roman" w:hAnsi="Arial" w:cs="Arial"/>
            <w:color w:val="0B0080"/>
            <w:sz w:val="21"/>
            <w:szCs w:val="21"/>
          </w:rPr>
          <w:t>transfer deeds</w:t>
        </w:r>
      </w:hyperlink>
      <w:r w:rsidRPr="001D2660">
        <w:rPr>
          <w:rFonts w:ascii="Arial" w:eastAsia="Times New Roman" w:hAnsi="Arial" w:cs="Arial"/>
          <w:color w:val="252525"/>
          <w:sz w:val="21"/>
          <w:szCs w:val="21"/>
        </w:rPr>
        <w:t xml:space="preserve">. The biggest advantage of having </w:t>
      </w:r>
      <w:proofErr w:type="spellStart"/>
      <w:r w:rsidRPr="001D2660">
        <w:rPr>
          <w:rFonts w:ascii="Arial" w:eastAsia="Times New Roman" w:hAnsi="Arial" w:cs="Arial"/>
          <w:color w:val="252525"/>
          <w:sz w:val="21"/>
          <w:szCs w:val="21"/>
        </w:rPr>
        <w:t>demat</w:t>
      </w:r>
      <w:proofErr w:type="spellEnd"/>
      <w:r w:rsidRPr="001D2660">
        <w:rPr>
          <w:rFonts w:ascii="Arial" w:eastAsia="Times New Roman" w:hAnsi="Arial" w:cs="Arial"/>
          <w:color w:val="252525"/>
          <w:sz w:val="21"/>
          <w:szCs w:val="21"/>
        </w:rPr>
        <w:t xml:space="preserve"> account is that you don't have to pay for stamp since these are electronically stored which reduces the transaction cost</w:t>
      </w:r>
      <w:proofErr w:type="gramStart"/>
      <w:r w:rsidRPr="001D2660">
        <w:rPr>
          <w:rFonts w:ascii="Arial" w:eastAsia="Times New Roman" w:hAnsi="Arial" w:cs="Arial"/>
          <w:color w:val="252525"/>
          <w:sz w:val="21"/>
          <w:szCs w:val="21"/>
        </w:rPr>
        <w:t>..</w:t>
      </w:r>
      <w:proofErr w:type="gramEnd"/>
      <w:r w:rsidRPr="001D2660">
        <w:rPr>
          <w:rFonts w:ascii="Arial" w:eastAsia="Times New Roman" w:hAnsi="Arial" w:cs="Arial"/>
          <w:color w:val="252525"/>
          <w:sz w:val="21"/>
          <w:szCs w:val="21"/>
        </w:rPr>
        <w:t xml:space="preserve"> .</w:t>
      </w:r>
    </w:p>
    <w:p w:rsidR="001D2660" w:rsidRDefault="001D2660">
      <w:pPr>
        <w:rPr>
          <w:b/>
          <w:sz w:val="28"/>
          <w:szCs w:val="28"/>
          <w14:textOutline w14:w="9525" w14:cap="rnd" w14:cmpd="sng" w14:algn="ctr">
            <w14:solidFill>
              <w14:srgbClr w14:val="000000"/>
            </w14:solidFill>
            <w14:prstDash w14:val="solid"/>
            <w14:bevel/>
          </w14:textOutline>
        </w:rPr>
      </w:pPr>
    </w:p>
    <w:p w:rsidR="001D2660" w:rsidRDefault="001D2660">
      <w:pPr>
        <w:rPr>
          <w:b/>
          <w:sz w:val="28"/>
          <w:szCs w:val="28"/>
          <w14:textOutline w14:w="9525" w14:cap="rnd" w14:cmpd="sng" w14:algn="ctr">
            <w14:solidFill>
              <w14:srgbClr w14:val="000000"/>
            </w14:solidFill>
            <w14:prstDash w14:val="solid"/>
            <w14:bevel/>
          </w14:textOutline>
        </w:rPr>
      </w:pPr>
      <w:r>
        <w:rPr>
          <w:b/>
          <w:sz w:val="28"/>
          <w:szCs w:val="28"/>
          <w14:textOutline w14:w="9525" w14:cap="rnd" w14:cmpd="sng" w14:algn="ctr">
            <w14:solidFill>
              <w14:srgbClr w14:val="000000"/>
            </w14:solidFill>
            <w14:prstDash w14:val="solid"/>
            <w14:bevel/>
          </w14:textOutline>
        </w:rPr>
        <w:t xml:space="preserve">Mutual </w:t>
      </w:r>
      <w:proofErr w:type="gramStart"/>
      <w:r>
        <w:rPr>
          <w:b/>
          <w:sz w:val="28"/>
          <w:szCs w:val="28"/>
          <w14:textOutline w14:w="9525" w14:cap="rnd" w14:cmpd="sng" w14:algn="ctr">
            <w14:solidFill>
              <w14:srgbClr w14:val="000000"/>
            </w14:solidFill>
            <w14:prstDash w14:val="solid"/>
            <w14:bevel/>
          </w14:textOutline>
        </w:rPr>
        <w:t>Funds :</w:t>
      </w:r>
      <w:proofErr w:type="gramEnd"/>
      <w:r>
        <w:rPr>
          <w:b/>
          <w:sz w:val="28"/>
          <w:szCs w:val="28"/>
          <w14:textOutline w14:w="9525" w14:cap="rnd" w14:cmpd="sng" w14:algn="ctr">
            <w14:solidFill>
              <w14:srgbClr w14:val="000000"/>
            </w14:solidFill>
            <w14:prstDash w14:val="solid"/>
            <w14:bevel/>
          </w14:textOutline>
        </w:rPr>
        <w:t>-</w:t>
      </w:r>
    </w:p>
    <w:p w:rsidR="001D2660" w:rsidRDefault="001D2660">
      <w:pPr>
        <w:rPr>
          <w:rFonts w:ascii="Arial" w:hAnsi="Arial" w:cs="Arial"/>
          <w:color w:val="252525"/>
          <w:sz w:val="21"/>
          <w:szCs w:val="21"/>
          <w:shd w:val="clear" w:color="auto" w:fill="FFFFFF"/>
        </w:rPr>
      </w:pPr>
      <w:r>
        <w:rPr>
          <w:rFonts w:ascii="Arial" w:hAnsi="Arial" w:cs="Arial"/>
          <w:color w:val="252525"/>
          <w:sz w:val="21"/>
          <w:szCs w:val="21"/>
          <w:shd w:val="clear" w:color="auto" w:fill="FFFFFF"/>
        </w:rPr>
        <w:t>A</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mutual fund</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 type of professionally managed</w:t>
      </w:r>
      <w:r>
        <w:rPr>
          <w:rStyle w:val="apple-converted-space"/>
          <w:rFonts w:ascii="Arial" w:hAnsi="Arial" w:cs="Arial"/>
          <w:color w:val="252525"/>
          <w:sz w:val="21"/>
          <w:szCs w:val="21"/>
          <w:shd w:val="clear" w:color="auto" w:fill="FFFFFF"/>
        </w:rPr>
        <w:t> </w:t>
      </w:r>
      <w:hyperlink r:id="rId34" w:tooltip="Investment fund" w:history="1">
        <w:r>
          <w:rPr>
            <w:rStyle w:val="Hyperlink"/>
            <w:rFonts w:ascii="Arial" w:hAnsi="Arial" w:cs="Arial"/>
            <w:color w:val="0B0080"/>
            <w:sz w:val="21"/>
            <w:szCs w:val="21"/>
            <w:shd w:val="clear" w:color="auto" w:fill="FFFFFF"/>
          </w:rPr>
          <w:t>investment fund</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that pools money from many investors to purchase</w:t>
      </w:r>
      <w:r>
        <w:rPr>
          <w:rStyle w:val="apple-converted-space"/>
          <w:rFonts w:ascii="Arial" w:hAnsi="Arial" w:cs="Arial"/>
          <w:color w:val="252525"/>
          <w:sz w:val="21"/>
          <w:szCs w:val="21"/>
          <w:shd w:val="clear" w:color="auto" w:fill="FFFFFF"/>
        </w:rPr>
        <w:t> </w:t>
      </w:r>
      <w:hyperlink r:id="rId35" w:tooltip="Security (finance)" w:history="1">
        <w:r>
          <w:rPr>
            <w:rStyle w:val="Hyperlink"/>
            <w:rFonts w:ascii="Arial" w:hAnsi="Arial" w:cs="Arial"/>
            <w:color w:val="0B0080"/>
            <w:sz w:val="21"/>
            <w:szCs w:val="21"/>
            <w:shd w:val="clear" w:color="auto" w:fill="FFFFFF"/>
          </w:rPr>
          <w:t>securities</w:t>
        </w:r>
      </w:hyperlink>
      <w:r>
        <w:rPr>
          <w:rFonts w:ascii="Arial" w:hAnsi="Arial" w:cs="Arial"/>
          <w:color w:val="252525"/>
          <w:sz w:val="21"/>
          <w:szCs w:val="21"/>
          <w:shd w:val="clear" w:color="auto" w:fill="FFFFFF"/>
        </w:rPr>
        <w:t>.</w:t>
      </w:r>
      <w:hyperlink r:id="rId36" w:anchor="cite_note-1" w:history="1">
        <w:r>
          <w:rPr>
            <w:rStyle w:val="Hyperlink"/>
            <w:rFonts w:ascii="Arial" w:hAnsi="Arial" w:cs="Arial"/>
            <w:color w:val="0B0080"/>
            <w:sz w:val="17"/>
            <w:szCs w:val="17"/>
            <w:shd w:val="clear" w:color="auto" w:fill="FFFFFF"/>
            <w:vertAlign w:val="superscript"/>
          </w:rPr>
          <w:t>[1]</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While there is no legal definition of the term "mutual fund", it is most commonly applied only to those collective investment vehicles that are regulated and sold to the general public. They are sometimes referred to as "investment companies" or "registered investment companies".</w:t>
      </w:r>
      <w:r>
        <w:rPr>
          <w:rStyle w:val="apple-converted-space"/>
          <w:rFonts w:ascii="Arial" w:hAnsi="Arial" w:cs="Arial"/>
          <w:color w:val="252525"/>
          <w:sz w:val="21"/>
          <w:szCs w:val="21"/>
          <w:shd w:val="clear" w:color="auto" w:fill="FFFFFF"/>
        </w:rPr>
        <w:t> </w:t>
      </w:r>
      <w:hyperlink r:id="rId37" w:tooltip="Hedge fund" w:history="1">
        <w:r>
          <w:rPr>
            <w:rStyle w:val="Hyperlink"/>
            <w:rFonts w:ascii="Arial" w:hAnsi="Arial" w:cs="Arial"/>
            <w:color w:val="0B0080"/>
            <w:sz w:val="21"/>
            <w:szCs w:val="21"/>
            <w:shd w:val="clear" w:color="auto" w:fill="FFFFFF"/>
          </w:rPr>
          <w:t>Hedge funds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are not mutual funds, primarily because they cannot be sold to the general public.</w:t>
      </w:r>
    </w:p>
    <w:p w:rsidR="001D2660" w:rsidRPr="001D2660" w:rsidRDefault="001D2660">
      <w:pPr>
        <w:rPr>
          <w:b/>
          <w:sz w:val="28"/>
          <w:szCs w:val="28"/>
          <w14:textOutline w14:w="9525" w14:cap="rnd" w14:cmpd="sng" w14:algn="ctr">
            <w14:solidFill>
              <w14:srgbClr w14:val="000000"/>
            </w14:solidFill>
            <w14:prstDash w14:val="solid"/>
            <w14:bevel/>
          </w14:textOutline>
        </w:rPr>
      </w:pPr>
      <w:bookmarkStart w:id="0" w:name="_GoBack"/>
      <w:bookmarkEnd w:id="0"/>
    </w:p>
    <w:sectPr w:rsidR="001D2660" w:rsidRPr="001D2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A322D0"/>
    <w:multiLevelType w:val="multilevel"/>
    <w:tmpl w:val="9446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FC6EBF"/>
    <w:multiLevelType w:val="multilevel"/>
    <w:tmpl w:val="CC52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660"/>
    <w:rsid w:val="00001937"/>
    <w:rsid w:val="001D2660"/>
    <w:rsid w:val="00913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D26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26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D2660"/>
  </w:style>
  <w:style w:type="character" w:styleId="Strong">
    <w:name w:val="Strong"/>
    <w:basedOn w:val="DefaultParagraphFont"/>
    <w:uiPriority w:val="22"/>
    <w:qFormat/>
    <w:rsid w:val="001D2660"/>
    <w:rPr>
      <w:b/>
      <w:bCs/>
    </w:rPr>
  </w:style>
  <w:style w:type="character" w:styleId="Hyperlink">
    <w:name w:val="Hyperlink"/>
    <w:basedOn w:val="DefaultParagraphFont"/>
    <w:uiPriority w:val="99"/>
    <w:semiHidden/>
    <w:unhideWhenUsed/>
    <w:rsid w:val="001D2660"/>
    <w:rPr>
      <w:color w:val="0000FF"/>
      <w:u w:val="single"/>
    </w:rPr>
  </w:style>
  <w:style w:type="character" w:customStyle="1" w:styleId="Heading2Char">
    <w:name w:val="Heading 2 Char"/>
    <w:basedOn w:val="DefaultParagraphFont"/>
    <w:link w:val="Heading2"/>
    <w:uiPriority w:val="9"/>
    <w:rsid w:val="001D2660"/>
    <w:rPr>
      <w:rFonts w:ascii="Times New Roman" w:eastAsia="Times New Roman" w:hAnsi="Times New Roman" w:cs="Times New Roman"/>
      <w:b/>
      <w:bCs/>
      <w:sz w:val="36"/>
      <w:szCs w:val="36"/>
    </w:rPr>
  </w:style>
  <w:style w:type="paragraph" w:styleId="ListParagraph">
    <w:name w:val="List Paragraph"/>
    <w:basedOn w:val="Normal"/>
    <w:uiPriority w:val="34"/>
    <w:qFormat/>
    <w:rsid w:val="001D2660"/>
    <w:pPr>
      <w:ind w:left="720"/>
      <w:contextualSpacing/>
    </w:pPr>
  </w:style>
  <w:style w:type="paragraph" w:customStyle="1" w:styleId="head">
    <w:name w:val="head"/>
    <w:basedOn w:val="Normal"/>
    <w:rsid w:val="001D26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1D2660"/>
  </w:style>
  <w:style w:type="character" w:customStyle="1" w:styleId="mw-headline">
    <w:name w:val="mw-headline"/>
    <w:basedOn w:val="DefaultParagraphFont"/>
    <w:rsid w:val="001D2660"/>
  </w:style>
  <w:style w:type="character" w:customStyle="1" w:styleId="mw-editsection">
    <w:name w:val="mw-editsection"/>
    <w:basedOn w:val="DefaultParagraphFont"/>
    <w:rsid w:val="001D2660"/>
  </w:style>
  <w:style w:type="character" w:customStyle="1" w:styleId="mw-editsection-bracket">
    <w:name w:val="mw-editsection-bracket"/>
    <w:basedOn w:val="DefaultParagraphFont"/>
    <w:rsid w:val="001D26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D26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26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D2660"/>
  </w:style>
  <w:style w:type="character" w:styleId="Strong">
    <w:name w:val="Strong"/>
    <w:basedOn w:val="DefaultParagraphFont"/>
    <w:uiPriority w:val="22"/>
    <w:qFormat/>
    <w:rsid w:val="001D2660"/>
    <w:rPr>
      <w:b/>
      <w:bCs/>
    </w:rPr>
  </w:style>
  <w:style w:type="character" w:styleId="Hyperlink">
    <w:name w:val="Hyperlink"/>
    <w:basedOn w:val="DefaultParagraphFont"/>
    <w:uiPriority w:val="99"/>
    <w:semiHidden/>
    <w:unhideWhenUsed/>
    <w:rsid w:val="001D2660"/>
    <w:rPr>
      <w:color w:val="0000FF"/>
      <w:u w:val="single"/>
    </w:rPr>
  </w:style>
  <w:style w:type="character" w:customStyle="1" w:styleId="Heading2Char">
    <w:name w:val="Heading 2 Char"/>
    <w:basedOn w:val="DefaultParagraphFont"/>
    <w:link w:val="Heading2"/>
    <w:uiPriority w:val="9"/>
    <w:rsid w:val="001D2660"/>
    <w:rPr>
      <w:rFonts w:ascii="Times New Roman" w:eastAsia="Times New Roman" w:hAnsi="Times New Roman" w:cs="Times New Roman"/>
      <w:b/>
      <w:bCs/>
      <w:sz w:val="36"/>
      <w:szCs w:val="36"/>
    </w:rPr>
  </w:style>
  <w:style w:type="paragraph" w:styleId="ListParagraph">
    <w:name w:val="List Paragraph"/>
    <w:basedOn w:val="Normal"/>
    <w:uiPriority w:val="34"/>
    <w:qFormat/>
    <w:rsid w:val="001D2660"/>
    <w:pPr>
      <w:ind w:left="720"/>
      <w:contextualSpacing/>
    </w:pPr>
  </w:style>
  <w:style w:type="paragraph" w:customStyle="1" w:styleId="head">
    <w:name w:val="head"/>
    <w:basedOn w:val="Normal"/>
    <w:rsid w:val="001D26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1D2660"/>
  </w:style>
  <w:style w:type="character" w:customStyle="1" w:styleId="mw-headline">
    <w:name w:val="mw-headline"/>
    <w:basedOn w:val="DefaultParagraphFont"/>
    <w:rsid w:val="001D2660"/>
  </w:style>
  <w:style w:type="character" w:customStyle="1" w:styleId="mw-editsection">
    <w:name w:val="mw-editsection"/>
    <w:basedOn w:val="DefaultParagraphFont"/>
    <w:rsid w:val="001D2660"/>
  </w:style>
  <w:style w:type="character" w:customStyle="1" w:styleId="mw-editsection-bracket">
    <w:name w:val="mw-editsection-bracket"/>
    <w:basedOn w:val="DefaultParagraphFont"/>
    <w:rsid w:val="001D2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53565">
      <w:bodyDiv w:val="1"/>
      <w:marLeft w:val="0"/>
      <w:marRight w:val="0"/>
      <w:marTop w:val="0"/>
      <w:marBottom w:val="0"/>
      <w:divBdr>
        <w:top w:val="none" w:sz="0" w:space="0" w:color="auto"/>
        <w:left w:val="none" w:sz="0" w:space="0" w:color="auto"/>
        <w:bottom w:val="none" w:sz="0" w:space="0" w:color="auto"/>
        <w:right w:val="none" w:sz="0" w:space="0" w:color="auto"/>
      </w:divBdr>
    </w:div>
    <w:div w:id="495613827">
      <w:bodyDiv w:val="1"/>
      <w:marLeft w:val="0"/>
      <w:marRight w:val="0"/>
      <w:marTop w:val="0"/>
      <w:marBottom w:val="0"/>
      <w:divBdr>
        <w:top w:val="none" w:sz="0" w:space="0" w:color="auto"/>
        <w:left w:val="none" w:sz="0" w:space="0" w:color="auto"/>
        <w:bottom w:val="none" w:sz="0" w:space="0" w:color="auto"/>
        <w:right w:val="none" w:sz="0" w:space="0" w:color="auto"/>
      </w:divBdr>
    </w:div>
    <w:div w:id="579755719">
      <w:bodyDiv w:val="1"/>
      <w:marLeft w:val="0"/>
      <w:marRight w:val="0"/>
      <w:marTop w:val="0"/>
      <w:marBottom w:val="0"/>
      <w:divBdr>
        <w:top w:val="none" w:sz="0" w:space="0" w:color="auto"/>
        <w:left w:val="none" w:sz="0" w:space="0" w:color="auto"/>
        <w:bottom w:val="none" w:sz="0" w:space="0" w:color="auto"/>
        <w:right w:val="none" w:sz="0" w:space="0" w:color="auto"/>
      </w:divBdr>
    </w:div>
    <w:div w:id="646007399">
      <w:bodyDiv w:val="1"/>
      <w:marLeft w:val="0"/>
      <w:marRight w:val="0"/>
      <w:marTop w:val="0"/>
      <w:marBottom w:val="0"/>
      <w:divBdr>
        <w:top w:val="none" w:sz="0" w:space="0" w:color="auto"/>
        <w:left w:val="none" w:sz="0" w:space="0" w:color="auto"/>
        <w:bottom w:val="none" w:sz="0" w:space="0" w:color="auto"/>
        <w:right w:val="none" w:sz="0" w:space="0" w:color="auto"/>
      </w:divBdr>
      <w:divsChild>
        <w:div w:id="1989632286">
          <w:marLeft w:val="0"/>
          <w:marRight w:val="0"/>
          <w:marTop w:val="0"/>
          <w:marBottom w:val="255"/>
          <w:divBdr>
            <w:top w:val="none" w:sz="0" w:space="0" w:color="auto"/>
            <w:left w:val="none" w:sz="0" w:space="0" w:color="auto"/>
            <w:bottom w:val="none" w:sz="0" w:space="0" w:color="auto"/>
            <w:right w:val="none" w:sz="0" w:space="0" w:color="auto"/>
          </w:divBdr>
        </w:div>
        <w:div w:id="1398476919">
          <w:marLeft w:val="0"/>
          <w:marRight w:val="0"/>
          <w:marTop w:val="0"/>
          <w:marBottom w:val="255"/>
          <w:divBdr>
            <w:top w:val="none" w:sz="0" w:space="0" w:color="auto"/>
            <w:left w:val="none" w:sz="0" w:space="0" w:color="auto"/>
            <w:bottom w:val="none" w:sz="0" w:space="0" w:color="auto"/>
            <w:right w:val="none" w:sz="0" w:space="0" w:color="auto"/>
          </w:divBdr>
        </w:div>
      </w:divsChild>
    </w:div>
    <w:div w:id="976374212">
      <w:bodyDiv w:val="1"/>
      <w:marLeft w:val="0"/>
      <w:marRight w:val="0"/>
      <w:marTop w:val="0"/>
      <w:marBottom w:val="0"/>
      <w:divBdr>
        <w:top w:val="none" w:sz="0" w:space="0" w:color="auto"/>
        <w:left w:val="none" w:sz="0" w:space="0" w:color="auto"/>
        <w:bottom w:val="none" w:sz="0" w:space="0" w:color="auto"/>
        <w:right w:val="none" w:sz="0" w:space="0" w:color="auto"/>
      </w:divBdr>
    </w:div>
    <w:div w:id="985008589">
      <w:bodyDiv w:val="1"/>
      <w:marLeft w:val="0"/>
      <w:marRight w:val="0"/>
      <w:marTop w:val="0"/>
      <w:marBottom w:val="0"/>
      <w:divBdr>
        <w:top w:val="none" w:sz="0" w:space="0" w:color="auto"/>
        <w:left w:val="none" w:sz="0" w:space="0" w:color="auto"/>
        <w:bottom w:val="none" w:sz="0" w:space="0" w:color="auto"/>
        <w:right w:val="none" w:sz="0" w:space="0" w:color="auto"/>
      </w:divBdr>
    </w:div>
    <w:div w:id="1121338448">
      <w:bodyDiv w:val="1"/>
      <w:marLeft w:val="0"/>
      <w:marRight w:val="0"/>
      <w:marTop w:val="0"/>
      <w:marBottom w:val="0"/>
      <w:divBdr>
        <w:top w:val="none" w:sz="0" w:space="0" w:color="auto"/>
        <w:left w:val="none" w:sz="0" w:space="0" w:color="auto"/>
        <w:bottom w:val="none" w:sz="0" w:space="0" w:color="auto"/>
        <w:right w:val="none" w:sz="0" w:space="0" w:color="auto"/>
      </w:divBdr>
      <w:divsChild>
        <w:div w:id="2048026562">
          <w:marLeft w:val="0"/>
          <w:marRight w:val="0"/>
          <w:marTop w:val="0"/>
          <w:marBottom w:val="255"/>
          <w:divBdr>
            <w:top w:val="none" w:sz="0" w:space="0" w:color="auto"/>
            <w:left w:val="none" w:sz="0" w:space="0" w:color="auto"/>
            <w:bottom w:val="none" w:sz="0" w:space="0" w:color="auto"/>
            <w:right w:val="none" w:sz="0" w:space="0" w:color="auto"/>
          </w:divBdr>
        </w:div>
        <w:div w:id="807477265">
          <w:marLeft w:val="0"/>
          <w:marRight w:val="0"/>
          <w:marTop w:val="0"/>
          <w:marBottom w:val="255"/>
          <w:divBdr>
            <w:top w:val="none" w:sz="0" w:space="0" w:color="auto"/>
            <w:left w:val="none" w:sz="0" w:space="0" w:color="auto"/>
            <w:bottom w:val="none" w:sz="0" w:space="0" w:color="auto"/>
            <w:right w:val="none" w:sz="0" w:space="0" w:color="auto"/>
          </w:divBdr>
        </w:div>
        <w:div w:id="920334332">
          <w:marLeft w:val="0"/>
          <w:marRight w:val="0"/>
          <w:marTop w:val="0"/>
          <w:marBottom w:val="255"/>
          <w:divBdr>
            <w:top w:val="none" w:sz="0" w:space="0" w:color="auto"/>
            <w:left w:val="none" w:sz="0" w:space="0" w:color="auto"/>
            <w:bottom w:val="none" w:sz="0" w:space="0" w:color="auto"/>
            <w:right w:val="none" w:sz="0" w:space="0" w:color="auto"/>
          </w:divBdr>
        </w:div>
        <w:div w:id="2116703866">
          <w:marLeft w:val="0"/>
          <w:marRight w:val="0"/>
          <w:marTop w:val="0"/>
          <w:marBottom w:val="255"/>
          <w:divBdr>
            <w:top w:val="none" w:sz="0" w:space="0" w:color="auto"/>
            <w:left w:val="none" w:sz="0" w:space="0" w:color="auto"/>
            <w:bottom w:val="none" w:sz="0" w:space="0" w:color="auto"/>
            <w:right w:val="none" w:sz="0" w:space="0" w:color="auto"/>
          </w:divBdr>
        </w:div>
        <w:div w:id="359556189">
          <w:marLeft w:val="0"/>
          <w:marRight w:val="0"/>
          <w:marTop w:val="0"/>
          <w:marBottom w:val="255"/>
          <w:divBdr>
            <w:top w:val="none" w:sz="0" w:space="0" w:color="auto"/>
            <w:left w:val="none" w:sz="0" w:space="0" w:color="auto"/>
            <w:bottom w:val="none" w:sz="0" w:space="0" w:color="auto"/>
            <w:right w:val="none" w:sz="0" w:space="0" w:color="auto"/>
          </w:divBdr>
        </w:div>
        <w:div w:id="1581481407">
          <w:marLeft w:val="0"/>
          <w:marRight w:val="0"/>
          <w:marTop w:val="0"/>
          <w:marBottom w:val="255"/>
          <w:divBdr>
            <w:top w:val="none" w:sz="0" w:space="0" w:color="auto"/>
            <w:left w:val="none" w:sz="0" w:space="0" w:color="auto"/>
            <w:bottom w:val="none" w:sz="0" w:space="0" w:color="auto"/>
            <w:right w:val="none" w:sz="0" w:space="0" w:color="auto"/>
          </w:divBdr>
        </w:div>
      </w:divsChild>
    </w:div>
    <w:div w:id="1197158108">
      <w:bodyDiv w:val="1"/>
      <w:marLeft w:val="0"/>
      <w:marRight w:val="0"/>
      <w:marTop w:val="0"/>
      <w:marBottom w:val="0"/>
      <w:divBdr>
        <w:top w:val="none" w:sz="0" w:space="0" w:color="auto"/>
        <w:left w:val="none" w:sz="0" w:space="0" w:color="auto"/>
        <w:bottom w:val="none" w:sz="0" w:space="0" w:color="auto"/>
        <w:right w:val="none" w:sz="0" w:space="0" w:color="auto"/>
      </w:divBdr>
    </w:div>
    <w:div w:id="1595892954">
      <w:bodyDiv w:val="1"/>
      <w:marLeft w:val="0"/>
      <w:marRight w:val="0"/>
      <w:marTop w:val="0"/>
      <w:marBottom w:val="0"/>
      <w:divBdr>
        <w:top w:val="none" w:sz="0" w:space="0" w:color="auto"/>
        <w:left w:val="none" w:sz="0" w:space="0" w:color="auto"/>
        <w:bottom w:val="none" w:sz="0" w:space="0" w:color="auto"/>
        <w:right w:val="none" w:sz="0" w:space="0" w:color="auto"/>
      </w:divBdr>
      <w:divsChild>
        <w:div w:id="641080885">
          <w:marLeft w:val="345"/>
          <w:marRight w:val="1320"/>
          <w:marTop w:val="0"/>
          <w:marBottom w:val="75"/>
          <w:divBdr>
            <w:top w:val="none" w:sz="0" w:space="0" w:color="auto"/>
            <w:left w:val="none" w:sz="0" w:space="0" w:color="auto"/>
            <w:bottom w:val="none" w:sz="0" w:space="0" w:color="auto"/>
            <w:right w:val="none" w:sz="0" w:space="0" w:color="auto"/>
          </w:divBdr>
        </w:div>
      </w:divsChild>
    </w:div>
    <w:div w:id="1623803600">
      <w:bodyDiv w:val="1"/>
      <w:marLeft w:val="0"/>
      <w:marRight w:val="0"/>
      <w:marTop w:val="0"/>
      <w:marBottom w:val="0"/>
      <w:divBdr>
        <w:top w:val="none" w:sz="0" w:space="0" w:color="auto"/>
        <w:left w:val="none" w:sz="0" w:space="0" w:color="auto"/>
        <w:bottom w:val="none" w:sz="0" w:space="0" w:color="auto"/>
        <w:right w:val="none" w:sz="0" w:space="0" w:color="auto"/>
      </w:divBdr>
    </w:div>
    <w:div w:id="2023316100">
      <w:bodyDiv w:val="1"/>
      <w:marLeft w:val="0"/>
      <w:marRight w:val="0"/>
      <w:marTop w:val="0"/>
      <w:marBottom w:val="0"/>
      <w:divBdr>
        <w:top w:val="none" w:sz="0" w:space="0" w:color="auto"/>
        <w:left w:val="none" w:sz="0" w:space="0" w:color="auto"/>
        <w:bottom w:val="none" w:sz="0" w:space="0" w:color="auto"/>
        <w:right w:val="none" w:sz="0" w:space="0" w:color="auto"/>
      </w:divBdr>
      <w:divsChild>
        <w:div w:id="776826786">
          <w:marLeft w:val="0"/>
          <w:marRight w:val="0"/>
          <w:marTop w:val="0"/>
          <w:marBottom w:val="255"/>
          <w:divBdr>
            <w:top w:val="none" w:sz="0" w:space="0" w:color="auto"/>
            <w:left w:val="none" w:sz="0" w:space="0" w:color="auto"/>
            <w:bottom w:val="none" w:sz="0" w:space="0" w:color="auto"/>
            <w:right w:val="none" w:sz="0" w:space="0" w:color="auto"/>
          </w:divBdr>
        </w:div>
        <w:div w:id="1914928101">
          <w:marLeft w:val="0"/>
          <w:marRight w:val="0"/>
          <w:marTop w:val="0"/>
          <w:marBottom w:val="255"/>
          <w:divBdr>
            <w:top w:val="none" w:sz="0" w:space="0" w:color="auto"/>
            <w:left w:val="none" w:sz="0" w:space="0" w:color="auto"/>
            <w:bottom w:val="none" w:sz="0" w:space="0" w:color="auto"/>
            <w:right w:val="none" w:sz="0" w:space="0" w:color="auto"/>
          </w:divBdr>
        </w:div>
        <w:div w:id="685786280">
          <w:marLeft w:val="0"/>
          <w:marRight w:val="0"/>
          <w:marTop w:val="0"/>
          <w:marBottom w:val="25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dccbank.com/other-services/mobile-banking.aspx" TargetMode="External"/><Relationship Id="rId13" Type="http://schemas.openxmlformats.org/officeDocument/2006/relationships/hyperlink" Target="http://mdccbank.com/other-services/demat.aspx" TargetMode="External"/><Relationship Id="rId18" Type="http://schemas.openxmlformats.org/officeDocument/2006/relationships/hyperlink" Target="https://en.wikipedia.org/wiki/SMS_(messaging)" TargetMode="External"/><Relationship Id="rId26" Type="http://schemas.openxmlformats.org/officeDocument/2006/relationships/hyperlink" Target="https://en.wikipedia.org/wiki/Investment_broker"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compnetworking.about.com/cs/basicnetworking/g/bldef_byte.htm" TargetMode="External"/><Relationship Id="rId34" Type="http://schemas.openxmlformats.org/officeDocument/2006/relationships/hyperlink" Target="https://en.wikipedia.org/wiki/Investment_fund" TargetMode="External"/><Relationship Id="rId7" Type="http://schemas.openxmlformats.org/officeDocument/2006/relationships/hyperlink" Target="http://mdccbank.com/other-services/sms-banking.aspx" TargetMode="External"/><Relationship Id="rId12" Type="http://schemas.openxmlformats.org/officeDocument/2006/relationships/hyperlink" Target="http://mdccbank.com/other-services/e-statement.aspx" TargetMode="External"/><Relationship Id="rId17" Type="http://schemas.openxmlformats.org/officeDocument/2006/relationships/hyperlink" Target="https://en.wikipedia.org/wiki/Mobile_phone" TargetMode="External"/><Relationship Id="rId25" Type="http://schemas.openxmlformats.org/officeDocument/2006/relationships/hyperlink" Target="https://en.wikipedia.org/wiki/Help:IPA_for_English" TargetMode="External"/><Relationship Id="rId33" Type="http://schemas.openxmlformats.org/officeDocument/2006/relationships/hyperlink" Target="https://en.wikipedia.org/wiki/Transfer_deed"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Bank" TargetMode="External"/><Relationship Id="rId20" Type="http://schemas.openxmlformats.org/officeDocument/2006/relationships/hyperlink" Target="http://compnetworking.about.com/cs/ethernet1/g/bldef_ethernet.htm" TargetMode="External"/><Relationship Id="rId29" Type="http://schemas.openxmlformats.org/officeDocument/2006/relationships/hyperlink" Target="https://en.wikipedia.org/wiki/Password" TargetMode="External"/><Relationship Id="rId1" Type="http://schemas.openxmlformats.org/officeDocument/2006/relationships/numbering" Target="numbering.xml"/><Relationship Id="rId6" Type="http://schemas.openxmlformats.org/officeDocument/2006/relationships/hyperlink" Target="http://mdccbank.com/other-services/rtgs-neft.aspx" TargetMode="External"/><Relationship Id="rId11" Type="http://schemas.openxmlformats.org/officeDocument/2006/relationships/hyperlink" Target="http://mdccbank.com/other-services/insurance-products.aspx" TargetMode="External"/><Relationship Id="rId24" Type="http://schemas.openxmlformats.org/officeDocument/2006/relationships/hyperlink" Target="https://en.wikipedia.org/wiki/Dematerialization_(securities)" TargetMode="External"/><Relationship Id="rId32" Type="http://schemas.openxmlformats.org/officeDocument/2006/relationships/hyperlink" Target="https://en.wikipedia.org/wiki/Stock_certificates" TargetMode="External"/><Relationship Id="rId37" Type="http://schemas.openxmlformats.org/officeDocument/2006/relationships/hyperlink" Target="https://en.wikipedia.org/wiki/Hedge_fund" TargetMode="External"/><Relationship Id="rId5" Type="http://schemas.openxmlformats.org/officeDocument/2006/relationships/webSettings" Target="webSettings.xml"/><Relationship Id="rId15" Type="http://schemas.openxmlformats.org/officeDocument/2006/relationships/hyperlink" Target="https://en.wikipedia.org/wiki/Mobile_banking" TargetMode="External"/><Relationship Id="rId23" Type="http://schemas.openxmlformats.org/officeDocument/2006/relationships/hyperlink" Target="https://en.wikipedia.org/wiki/Share_(finance)" TargetMode="External"/><Relationship Id="rId28" Type="http://schemas.openxmlformats.org/officeDocument/2006/relationships/hyperlink" Target="https://en.wikipedia.org/wiki/Internet" TargetMode="External"/><Relationship Id="rId36" Type="http://schemas.openxmlformats.org/officeDocument/2006/relationships/hyperlink" Target="https://en.wikipedia.org/wiki/Mutual_fund" TargetMode="External"/><Relationship Id="rId10" Type="http://schemas.openxmlformats.org/officeDocument/2006/relationships/hyperlink" Target="http://mdccbank.com/other-services/cts.aspx" TargetMode="External"/><Relationship Id="rId19" Type="http://schemas.openxmlformats.org/officeDocument/2006/relationships/hyperlink" Target="http://compnetworking.about.com/cs/designosimodel/g/bldef_osi.htm" TargetMode="External"/><Relationship Id="rId31" Type="http://schemas.openxmlformats.org/officeDocument/2006/relationships/hyperlink" Target="https://en.wikipedia.org/wiki/Forgery" TargetMode="External"/><Relationship Id="rId4" Type="http://schemas.openxmlformats.org/officeDocument/2006/relationships/settings" Target="settings.xml"/><Relationship Id="rId9" Type="http://schemas.openxmlformats.org/officeDocument/2006/relationships/hyperlink" Target="http://mdccbank.com/other-services/atm-network.aspx" TargetMode="External"/><Relationship Id="rId14" Type="http://schemas.openxmlformats.org/officeDocument/2006/relationships/hyperlink" Target="http://mdccbank.com/other-services/mutual-funds.aspx" TargetMode="External"/><Relationship Id="rId22" Type="http://schemas.openxmlformats.org/officeDocument/2006/relationships/hyperlink" Target="https://en.wikipedia.org/wiki/India" TargetMode="External"/><Relationship Id="rId27" Type="http://schemas.openxmlformats.org/officeDocument/2006/relationships/hyperlink" Target="https://en.wikipedia.org/wiki/Shares" TargetMode="External"/><Relationship Id="rId30" Type="http://schemas.openxmlformats.org/officeDocument/2006/relationships/hyperlink" Target="https://en.wikipedia.org/wiki/Security_(finance)" TargetMode="External"/><Relationship Id="rId35" Type="http://schemas.openxmlformats.org/officeDocument/2006/relationships/hyperlink" Target="https://en.wikipedia.org/wiki/Security_(fi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Pages>
  <Words>2569</Words>
  <Characters>14646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1</cp:revision>
  <dcterms:created xsi:type="dcterms:W3CDTF">2015-09-25T10:45:00Z</dcterms:created>
  <dcterms:modified xsi:type="dcterms:W3CDTF">2015-09-25T11:09:00Z</dcterms:modified>
</cp:coreProperties>
</file>