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C15" w:rsidRPr="00CF7C15" w:rsidRDefault="00CF7C15" w:rsidP="00CF7C15">
      <w:pPr>
        <w:pStyle w:val="NormalWeb"/>
        <w:shd w:val="clear" w:color="auto" w:fill="FFFDEA"/>
        <w:spacing w:before="0" w:beforeAutospacing="0" w:after="0" w:afterAutospacing="0" w:line="432" w:lineRule="atLeast"/>
        <w:rPr>
          <w:rFonts w:ascii="Georgia" w:hAnsi="Georgia"/>
          <w:color w:val="464032"/>
          <w:sz w:val="28"/>
          <w:szCs w:val="28"/>
        </w:rPr>
      </w:pPr>
      <w:bookmarkStart w:id="0" w:name="_GoBack"/>
      <w:r w:rsidRPr="00CF7C15">
        <w:rPr>
          <w:rFonts w:ascii="Georgia" w:hAnsi="Georgia"/>
          <w:b/>
          <w:bCs/>
          <w:color w:val="FF0000"/>
          <w:sz w:val="28"/>
          <w:szCs w:val="28"/>
        </w:rPr>
        <w:t>What is banking and what is the role of banking in an economy?</w:t>
      </w:r>
    </w:p>
    <w:p w:rsidR="00CF7C15" w:rsidRDefault="00CF7C15" w:rsidP="00CF7C15">
      <w:pPr>
        <w:pStyle w:val="NormalWeb"/>
        <w:shd w:val="clear" w:color="auto" w:fill="FFFDEA"/>
        <w:spacing w:before="0" w:beforeAutospacing="0" w:after="0" w:afterAutospacing="0" w:line="432" w:lineRule="atLeast"/>
        <w:rPr>
          <w:rFonts w:ascii="Georgia" w:hAnsi="Georgia"/>
          <w:color w:val="464032"/>
        </w:rPr>
      </w:pPr>
      <w:r>
        <w:rPr>
          <w:rFonts w:ascii="Georgia" w:hAnsi="Georgia"/>
          <w:color w:val="464032"/>
        </w:rPr>
        <w:t> </w:t>
      </w:r>
    </w:p>
    <w:p w:rsidR="00CF7C15" w:rsidRDefault="00CF7C15" w:rsidP="00CF7C15">
      <w:pPr>
        <w:pStyle w:val="NormalWeb"/>
        <w:shd w:val="clear" w:color="auto" w:fill="FFFDEA"/>
        <w:spacing w:before="0" w:beforeAutospacing="0" w:after="0" w:afterAutospacing="0" w:line="432" w:lineRule="atLeast"/>
        <w:rPr>
          <w:rFonts w:ascii="Georgia" w:hAnsi="Georgia"/>
          <w:color w:val="464032"/>
        </w:rPr>
      </w:pPr>
      <w:r>
        <w:rPr>
          <w:rFonts w:ascii="Georgia" w:hAnsi="Georgia"/>
          <w:color w:val="464032"/>
        </w:rPr>
        <w:t> </w:t>
      </w:r>
    </w:p>
    <w:p w:rsidR="00CF7C15" w:rsidRPr="00CF7C15" w:rsidRDefault="00CF7C15" w:rsidP="00CF7C15">
      <w:pPr>
        <w:pStyle w:val="NormalWeb"/>
        <w:shd w:val="clear" w:color="auto" w:fill="FFFDEA"/>
        <w:spacing w:before="0" w:beforeAutospacing="0" w:after="0" w:afterAutospacing="0" w:line="432" w:lineRule="atLeast"/>
        <w:rPr>
          <w:rFonts w:ascii="Georgia" w:hAnsi="Georgia"/>
          <w:color w:val="464032"/>
        </w:rPr>
      </w:pPr>
      <w:r w:rsidRPr="00CF7C15">
        <w:rPr>
          <w:b/>
          <w:bCs/>
          <w:color w:val="000080"/>
        </w:rPr>
        <w:t>In simple words, Banking can be defined as the business activity of accepting and safeguarding money owned by other individuals and entities, and then lending out this money in order to earn a profit.    However, with the passage of time, the activities covered by banking business have widened and now various other services are also offered by banks.  The banking services these days include issuance of debit and credit cards, providing safe custody of valuable items, lockers, ATM services and online transfer of funds across the country / world.</w:t>
      </w:r>
    </w:p>
    <w:p w:rsidR="00CF7C15" w:rsidRPr="00CF7C15" w:rsidRDefault="00CF7C15" w:rsidP="00CF7C15">
      <w:pPr>
        <w:pStyle w:val="NormalWeb"/>
        <w:shd w:val="clear" w:color="auto" w:fill="FFFDEA"/>
        <w:spacing w:before="0" w:beforeAutospacing="0" w:after="0" w:afterAutospacing="0" w:line="432" w:lineRule="atLeast"/>
        <w:rPr>
          <w:rFonts w:ascii="Georgia" w:hAnsi="Georgia"/>
          <w:color w:val="464032"/>
        </w:rPr>
      </w:pPr>
      <w:r w:rsidRPr="00CF7C15">
        <w:rPr>
          <w:rFonts w:ascii="Georgia" w:hAnsi="Georgia"/>
          <w:color w:val="464032"/>
        </w:rPr>
        <w:t> </w:t>
      </w:r>
    </w:p>
    <w:p w:rsidR="00CF7C15" w:rsidRPr="00CF7C15" w:rsidRDefault="00CF7C15" w:rsidP="00CF7C15">
      <w:pPr>
        <w:pStyle w:val="NormalWeb"/>
        <w:shd w:val="clear" w:color="auto" w:fill="FFFDEA"/>
        <w:spacing w:before="0" w:beforeAutospacing="0" w:after="0" w:afterAutospacing="0" w:line="432" w:lineRule="atLeast"/>
        <w:rPr>
          <w:rFonts w:ascii="Georgia" w:hAnsi="Georgia"/>
          <w:color w:val="464032"/>
        </w:rPr>
      </w:pPr>
      <w:r w:rsidRPr="00CF7C15">
        <w:rPr>
          <w:rStyle w:val="text1"/>
          <w:rFonts w:ascii="Arial" w:hAnsi="Arial" w:cs="Arial"/>
          <w:b/>
          <w:bCs/>
          <w:color w:val="000080"/>
        </w:rPr>
        <w:t>It is well said that banking plays a silent, yet crucial part in our day-to-day lives. The banks perform financial intermediation by pooling savings and channelizing them into investments through maturity and risk transformations, thereby keeping the economy’s growth engine revving.</w:t>
      </w:r>
    </w:p>
    <w:p w:rsidR="00CF7C15" w:rsidRPr="00CF7C15" w:rsidRDefault="00CF7C15" w:rsidP="00CF7C15">
      <w:pPr>
        <w:pStyle w:val="NormalWeb"/>
        <w:shd w:val="clear" w:color="auto" w:fill="FFFDEA"/>
        <w:spacing w:before="0" w:beforeAutospacing="0" w:after="0" w:afterAutospacing="0" w:line="432" w:lineRule="atLeast"/>
        <w:rPr>
          <w:rFonts w:ascii="Georgia" w:hAnsi="Georgia"/>
          <w:color w:val="464032"/>
        </w:rPr>
      </w:pPr>
      <w:r w:rsidRPr="00CF7C15">
        <w:rPr>
          <w:rFonts w:ascii="Georgia" w:hAnsi="Georgia"/>
          <w:color w:val="464032"/>
        </w:rPr>
        <w:t> </w:t>
      </w:r>
    </w:p>
    <w:p w:rsidR="00CF7C15" w:rsidRDefault="00CF7C15" w:rsidP="00CF7C15">
      <w:pPr>
        <w:pStyle w:val="NormalWeb"/>
        <w:shd w:val="clear" w:color="auto" w:fill="FFFDEA"/>
        <w:spacing w:before="0" w:beforeAutospacing="0" w:after="0" w:afterAutospacing="0" w:line="432" w:lineRule="atLeast"/>
        <w:rPr>
          <w:rFonts w:ascii="Georgia" w:hAnsi="Georgia"/>
          <w:color w:val="464032"/>
        </w:rPr>
      </w:pPr>
      <w:r w:rsidRPr="00CF7C15">
        <w:rPr>
          <w:b/>
          <w:bCs/>
          <w:color w:val="000080"/>
        </w:rPr>
        <w:t>Banking business has done wonders for the world economy.  The simple looking method of accepting money deposits from savers and then lending the same money to borrowers, banking activity</w:t>
      </w:r>
      <w:proofErr w:type="gramStart"/>
      <w:r w:rsidRPr="00CF7C15">
        <w:rPr>
          <w:b/>
          <w:bCs/>
          <w:color w:val="000080"/>
        </w:rPr>
        <w:t>  encourages</w:t>
      </w:r>
      <w:proofErr w:type="gramEnd"/>
      <w:r w:rsidRPr="00CF7C15">
        <w:rPr>
          <w:b/>
          <w:bCs/>
          <w:color w:val="000080"/>
        </w:rPr>
        <w:t xml:space="preserve"> the flow of money to productive use and investments. This in turn allows the economy to grow. In the absence of banking business,</w:t>
      </w:r>
      <w:proofErr w:type="gramStart"/>
      <w:r w:rsidRPr="00CF7C15">
        <w:rPr>
          <w:b/>
          <w:bCs/>
          <w:color w:val="000080"/>
        </w:rPr>
        <w:t>  savings</w:t>
      </w:r>
      <w:proofErr w:type="gramEnd"/>
      <w:r w:rsidRPr="00CF7C15">
        <w:rPr>
          <w:b/>
          <w:bCs/>
          <w:color w:val="000080"/>
        </w:rPr>
        <w:t xml:space="preserve"> would sit idle in our homes,  the entrepreneurs would not be in a position to raise the money, ordinary people dreaming for a new car or house would not be able to purchase cars or houses</w:t>
      </w:r>
      <w:r>
        <w:rPr>
          <w:b/>
          <w:bCs/>
          <w:color w:val="000080"/>
        </w:rPr>
        <w:t>.</w:t>
      </w:r>
    </w:p>
    <w:p w:rsidR="00001937" w:rsidRDefault="00001937"/>
    <w:p w:rsidR="00CF7C15" w:rsidRDefault="00CF7C15">
      <w:pPr>
        <w:rPr>
          <w:b/>
          <w:sz w:val="28"/>
          <w:szCs w:val="28"/>
        </w:rPr>
      </w:pPr>
      <w:r w:rsidRPr="00CF7C15">
        <w:rPr>
          <w:b/>
          <w:sz w:val="28"/>
          <w:szCs w:val="28"/>
        </w:rPr>
        <w:t xml:space="preserve">History </w:t>
      </w:r>
      <w:proofErr w:type="gramStart"/>
      <w:r w:rsidRPr="00CF7C15">
        <w:rPr>
          <w:b/>
          <w:sz w:val="28"/>
          <w:szCs w:val="28"/>
        </w:rPr>
        <w:t>Of</w:t>
      </w:r>
      <w:proofErr w:type="gramEnd"/>
      <w:r w:rsidRPr="00CF7C15">
        <w:rPr>
          <w:b/>
          <w:sz w:val="28"/>
          <w:szCs w:val="28"/>
        </w:rPr>
        <w:t xml:space="preserve"> BBK:-</w:t>
      </w:r>
    </w:p>
    <w:p w:rsidR="00CF7C15" w:rsidRDefault="00CF7C15">
      <w:pPr>
        <w:rPr>
          <w:rFonts w:ascii="Tahoma" w:hAnsi="Tahoma" w:cs="Tahoma"/>
          <w:color w:val="505050"/>
          <w:sz w:val="24"/>
          <w:szCs w:val="24"/>
          <w:shd w:val="clear" w:color="auto" w:fill="FFFFFF"/>
        </w:rPr>
      </w:pPr>
      <w:r w:rsidRPr="00CF7C15">
        <w:rPr>
          <w:rFonts w:ascii="Tahoma" w:hAnsi="Tahoma" w:cs="Tahoma"/>
          <w:color w:val="505050"/>
          <w:sz w:val="24"/>
          <w:szCs w:val="24"/>
          <w:shd w:val="clear" w:color="auto" w:fill="FFFFFF"/>
        </w:rPr>
        <w:t xml:space="preserve">Bank of Bahrain and Kuwait (BBK) was incorporated in Bahrain in March 1971 with the committed objective of providing a range of efficient and personalized banking facilities. BBK’s first overseas branch was established in Kuwait in 1978. A few years later, branches were set up in </w:t>
      </w:r>
      <w:proofErr w:type="spellStart"/>
      <w:r w:rsidRPr="00CF7C15">
        <w:rPr>
          <w:rFonts w:ascii="Tahoma" w:hAnsi="Tahoma" w:cs="Tahoma"/>
          <w:color w:val="505050"/>
          <w:sz w:val="24"/>
          <w:szCs w:val="24"/>
          <w:shd w:val="clear" w:color="auto" w:fill="FFFFFF"/>
        </w:rPr>
        <w:t>Mumbai</w:t>
      </w:r>
      <w:proofErr w:type="gramStart"/>
      <w:r w:rsidRPr="00CF7C15">
        <w:rPr>
          <w:rFonts w:ascii="Tahoma" w:hAnsi="Tahoma" w:cs="Tahoma"/>
          <w:color w:val="505050"/>
          <w:sz w:val="24"/>
          <w:szCs w:val="24"/>
          <w:shd w:val="clear" w:color="auto" w:fill="FFFFFF"/>
        </w:rPr>
        <w:t>,Hyderabad,Aluva</w:t>
      </w:r>
      <w:proofErr w:type="spellEnd"/>
      <w:proofErr w:type="gramEnd"/>
      <w:r w:rsidRPr="00CF7C15">
        <w:rPr>
          <w:rFonts w:ascii="Tahoma" w:hAnsi="Tahoma" w:cs="Tahoma"/>
          <w:color w:val="505050"/>
          <w:sz w:val="24"/>
          <w:szCs w:val="24"/>
          <w:shd w:val="clear" w:color="auto" w:fill="FFFFFF"/>
        </w:rPr>
        <w:t xml:space="preserve"> &amp; New </w:t>
      </w:r>
      <w:proofErr w:type="spellStart"/>
      <w:r w:rsidRPr="00CF7C15">
        <w:rPr>
          <w:rFonts w:ascii="Tahoma" w:hAnsi="Tahoma" w:cs="Tahoma"/>
          <w:color w:val="505050"/>
          <w:sz w:val="24"/>
          <w:szCs w:val="24"/>
          <w:shd w:val="clear" w:color="auto" w:fill="FFFFFF"/>
        </w:rPr>
        <w:t>delhi</w:t>
      </w:r>
      <w:proofErr w:type="spellEnd"/>
      <w:r w:rsidRPr="00CF7C15">
        <w:rPr>
          <w:rFonts w:ascii="Tahoma" w:hAnsi="Tahoma" w:cs="Tahoma"/>
          <w:color w:val="505050"/>
          <w:sz w:val="24"/>
          <w:szCs w:val="24"/>
          <w:shd w:val="clear" w:color="auto" w:fill="FFFFFF"/>
        </w:rPr>
        <w:t xml:space="preserve">. With the addition of two new branches at </w:t>
      </w:r>
      <w:proofErr w:type="spellStart"/>
      <w:r w:rsidRPr="00CF7C15">
        <w:rPr>
          <w:rFonts w:ascii="Tahoma" w:hAnsi="Tahoma" w:cs="Tahoma"/>
          <w:color w:val="505050"/>
          <w:sz w:val="24"/>
          <w:szCs w:val="24"/>
          <w:shd w:val="clear" w:color="auto" w:fill="FFFFFF"/>
        </w:rPr>
        <w:t>Aluva</w:t>
      </w:r>
      <w:proofErr w:type="spellEnd"/>
      <w:r w:rsidRPr="00CF7C15">
        <w:rPr>
          <w:rFonts w:ascii="Tahoma" w:hAnsi="Tahoma" w:cs="Tahoma"/>
          <w:color w:val="505050"/>
          <w:sz w:val="24"/>
          <w:szCs w:val="24"/>
          <w:shd w:val="clear" w:color="auto" w:fill="FFFFFF"/>
        </w:rPr>
        <w:t xml:space="preserve"> and New Delhi, today, BBK is one of the largest commercial bank in Bahrain with 16 local branches.5 full-fledged overseas branches and a Representative Office in Dubai.</w:t>
      </w:r>
    </w:p>
    <w:p w:rsidR="00CF7C15" w:rsidRDefault="00CF7C15">
      <w:pPr>
        <w:rPr>
          <w:rFonts w:ascii="Arial" w:hAnsi="Arial" w:cs="Arial"/>
          <w:b/>
          <w:bCs/>
          <w:color w:val="14468F"/>
          <w:sz w:val="28"/>
          <w:szCs w:val="28"/>
          <w:shd w:val="clear" w:color="auto" w:fill="FFFFFF"/>
        </w:rPr>
      </w:pPr>
      <w:r w:rsidRPr="00CF7C15">
        <w:rPr>
          <w:rFonts w:ascii="Arial" w:hAnsi="Arial" w:cs="Arial"/>
          <w:b/>
          <w:bCs/>
          <w:color w:val="14468F"/>
          <w:sz w:val="28"/>
          <w:szCs w:val="28"/>
          <w:shd w:val="clear" w:color="auto" w:fill="FFFFFF"/>
        </w:rPr>
        <w:lastRenderedPageBreak/>
        <w:t xml:space="preserve">PRESENCE IN </w:t>
      </w:r>
      <w:proofErr w:type="gramStart"/>
      <w:r w:rsidRPr="00CF7C15">
        <w:rPr>
          <w:rFonts w:ascii="Arial" w:hAnsi="Arial" w:cs="Arial"/>
          <w:b/>
          <w:bCs/>
          <w:color w:val="14468F"/>
          <w:sz w:val="28"/>
          <w:szCs w:val="28"/>
          <w:shd w:val="clear" w:color="auto" w:fill="FFFFFF"/>
        </w:rPr>
        <w:t>INDIA :</w:t>
      </w:r>
      <w:proofErr w:type="gramEnd"/>
    </w:p>
    <w:p w:rsidR="00CF7C15" w:rsidRPr="00CF7C15" w:rsidRDefault="00CF7C15" w:rsidP="00CF7C15">
      <w:pPr>
        <w:pStyle w:val="NormalWeb"/>
        <w:shd w:val="clear" w:color="auto" w:fill="FFFFFF"/>
        <w:spacing w:before="0" w:beforeAutospacing="0" w:after="150" w:afterAutospacing="0" w:line="240" w:lineRule="atLeast"/>
        <w:textAlignment w:val="baseline"/>
        <w:rPr>
          <w:rFonts w:ascii="Tahoma" w:hAnsi="Tahoma" w:cs="Tahoma"/>
          <w:color w:val="505050"/>
        </w:rPr>
      </w:pPr>
      <w:r w:rsidRPr="00CF7C15">
        <w:rPr>
          <w:rFonts w:ascii="Tahoma" w:hAnsi="Tahoma" w:cs="Tahoma"/>
          <w:color w:val="505050"/>
        </w:rPr>
        <w:t xml:space="preserve">Bank of Bahrain &amp; Kuwait, popularly known as BBK, has a young and dedicated team of professionals to provide the best service. BBK has its presence in India since 1986 as a scheduled commercial bank. There are three branches in India. </w:t>
      </w:r>
      <w:proofErr w:type="gramStart"/>
      <w:r w:rsidRPr="00CF7C15">
        <w:rPr>
          <w:rFonts w:ascii="Tahoma" w:hAnsi="Tahoma" w:cs="Tahoma"/>
          <w:color w:val="505050"/>
        </w:rPr>
        <w:t>Second in Hyderabad.</w:t>
      </w:r>
      <w:proofErr w:type="gramEnd"/>
      <w:r w:rsidRPr="00CF7C15">
        <w:rPr>
          <w:rFonts w:ascii="Tahoma" w:hAnsi="Tahoma" w:cs="Tahoma"/>
          <w:color w:val="505050"/>
        </w:rPr>
        <w:t xml:space="preserve"> </w:t>
      </w:r>
      <w:proofErr w:type="gramStart"/>
      <w:r w:rsidRPr="00CF7C15">
        <w:rPr>
          <w:rFonts w:ascii="Tahoma" w:hAnsi="Tahoma" w:cs="Tahoma"/>
          <w:color w:val="505050"/>
        </w:rPr>
        <w:t xml:space="preserve">Third in </w:t>
      </w:r>
      <w:proofErr w:type="spellStart"/>
      <w:r w:rsidRPr="00CF7C15">
        <w:rPr>
          <w:rFonts w:ascii="Tahoma" w:hAnsi="Tahoma" w:cs="Tahoma"/>
          <w:color w:val="505050"/>
        </w:rPr>
        <w:t>Aluva</w:t>
      </w:r>
      <w:proofErr w:type="spellEnd"/>
      <w:r w:rsidRPr="00CF7C15">
        <w:rPr>
          <w:rFonts w:ascii="Tahoma" w:hAnsi="Tahoma" w:cs="Tahoma"/>
          <w:color w:val="505050"/>
        </w:rPr>
        <w:t xml:space="preserve"> (</w:t>
      </w:r>
      <w:proofErr w:type="spellStart"/>
      <w:r w:rsidRPr="00CF7C15">
        <w:rPr>
          <w:rFonts w:ascii="Tahoma" w:hAnsi="Tahoma" w:cs="Tahoma"/>
          <w:color w:val="505050"/>
        </w:rPr>
        <w:t>Ernakulam</w:t>
      </w:r>
      <w:proofErr w:type="spellEnd"/>
      <w:r w:rsidRPr="00CF7C15">
        <w:rPr>
          <w:rFonts w:ascii="Tahoma" w:hAnsi="Tahoma" w:cs="Tahoma"/>
          <w:color w:val="505050"/>
        </w:rPr>
        <w:t xml:space="preserve"> </w:t>
      </w:r>
      <w:proofErr w:type="spellStart"/>
      <w:r w:rsidRPr="00CF7C15">
        <w:rPr>
          <w:rFonts w:ascii="Tahoma" w:hAnsi="Tahoma" w:cs="Tahoma"/>
          <w:color w:val="505050"/>
        </w:rPr>
        <w:t>Dist</w:t>
      </w:r>
      <w:proofErr w:type="spellEnd"/>
      <w:r w:rsidRPr="00CF7C15">
        <w:rPr>
          <w:rFonts w:ascii="Tahoma" w:hAnsi="Tahoma" w:cs="Tahoma"/>
          <w:color w:val="505050"/>
        </w:rPr>
        <w:t xml:space="preserve"> - Kerala), very close to </w:t>
      </w:r>
      <w:proofErr w:type="spellStart"/>
      <w:r w:rsidRPr="00CF7C15">
        <w:rPr>
          <w:rFonts w:ascii="Tahoma" w:hAnsi="Tahoma" w:cs="Tahoma"/>
          <w:color w:val="505050"/>
        </w:rPr>
        <w:t>Kochi.Fourth</w:t>
      </w:r>
      <w:proofErr w:type="spellEnd"/>
      <w:r w:rsidRPr="00CF7C15">
        <w:rPr>
          <w:rFonts w:ascii="Tahoma" w:hAnsi="Tahoma" w:cs="Tahoma"/>
          <w:color w:val="505050"/>
        </w:rPr>
        <w:t xml:space="preserve"> in New Delhi.</w:t>
      </w:r>
      <w:proofErr w:type="gramEnd"/>
      <w:r w:rsidRPr="00CF7C15">
        <w:rPr>
          <w:rFonts w:ascii="Tahoma" w:hAnsi="Tahoma" w:cs="Tahoma"/>
          <w:color w:val="505050"/>
        </w:rPr>
        <w:t xml:space="preserve"> BBK offers high quality </w:t>
      </w:r>
      <w:proofErr w:type="gramStart"/>
      <w:r w:rsidRPr="00CF7C15">
        <w:rPr>
          <w:rFonts w:ascii="Tahoma" w:hAnsi="Tahoma" w:cs="Tahoma"/>
          <w:color w:val="505050"/>
        </w:rPr>
        <w:t>Banking</w:t>
      </w:r>
      <w:proofErr w:type="gramEnd"/>
      <w:r w:rsidRPr="00CF7C15">
        <w:rPr>
          <w:rFonts w:ascii="Tahoma" w:hAnsi="Tahoma" w:cs="Tahoma"/>
          <w:color w:val="505050"/>
        </w:rPr>
        <w:t xml:space="preserve"> services in a quiet ambience. BBK has a wide network of correspondents all over the world to support Foreign Exchange and Trade Finance related activities. BBK offers to its </w:t>
      </w:r>
      <w:proofErr w:type="gramStart"/>
      <w:r w:rsidRPr="00CF7C15">
        <w:rPr>
          <w:rFonts w:ascii="Tahoma" w:hAnsi="Tahoma" w:cs="Tahoma"/>
          <w:color w:val="505050"/>
        </w:rPr>
        <w:t>customers</w:t>
      </w:r>
      <w:proofErr w:type="gramEnd"/>
      <w:r w:rsidRPr="00CF7C15">
        <w:rPr>
          <w:rFonts w:ascii="Tahoma" w:hAnsi="Tahoma" w:cs="Tahoma"/>
          <w:color w:val="505050"/>
        </w:rPr>
        <w:t xml:space="preserve"> top quality credit facilities, wide range of deposit products, NRI services, a fully equipped dealing room and a strong remittances department to give a complete banking experience.</w:t>
      </w:r>
    </w:p>
    <w:p w:rsidR="00CF7C15" w:rsidRPr="00CF7C15" w:rsidRDefault="00CF7C15" w:rsidP="00CF7C15">
      <w:pPr>
        <w:pStyle w:val="NormalWeb"/>
        <w:shd w:val="clear" w:color="auto" w:fill="FFFFFF"/>
        <w:spacing w:before="0" w:beforeAutospacing="0" w:after="150" w:afterAutospacing="0" w:line="240" w:lineRule="atLeast"/>
        <w:textAlignment w:val="baseline"/>
        <w:rPr>
          <w:rFonts w:ascii="Tahoma" w:hAnsi="Tahoma" w:cs="Tahoma"/>
          <w:color w:val="505050"/>
        </w:rPr>
      </w:pPr>
      <w:r w:rsidRPr="00CF7C15">
        <w:rPr>
          <w:rFonts w:ascii="Tahoma" w:hAnsi="Tahoma" w:cs="Tahoma"/>
          <w:color w:val="505050"/>
        </w:rPr>
        <w:t>BBK specializes in providing structured finance to mid corporates and in the SME region. It also provides ECBs to large corporates in India for eligible purposes.</w:t>
      </w:r>
    </w:p>
    <w:p w:rsidR="00CF7C15" w:rsidRPr="00CF7C15" w:rsidRDefault="00CF7C15" w:rsidP="00CF7C15">
      <w:pPr>
        <w:pStyle w:val="NormalWeb"/>
        <w:shd w:val="clear" w:color="auto" w:fill="FFFFFF"/>
        <w:spacing w:before="0" w:beforeAutospacing="0" w:after="150" w:afterAutospacing="0" w:line="240" w:lineRule="atLeast"/>
        <w:textAlignment w:val="baseline"/>
        <w:rPr>
          <w:rFonts w:ascii="Tahoma" w:hAnsi="Tahoma" w:cs="Tahoma"/>
          <w:color w:val="505050"/>
        </w:rPr>
      </w:pPr>
      <w:r w:rsidRPr="00CF7C15">
        <w:rPr>
          <w:rFonts w:ascii="Tahoma" w:hAnsi="Tahoma" w:cs="Tahoma"/>
          <w:color w:val="505050"/>
        </w:rPr>
        <w:t xml:space="preserve">BBK branches in India are equipped with </w:t>
      </w:r>
      <w:proofErr w:type="spellStart"/>
      <w:r w:rsidRPr="00CF7C15">
        <w:rPr>
          <w:rFonts w:ascii="Tahoma" w:hAnsi="Tahoma" w:cs="Tahoma"/>
          <w:color w:val="505050"/>
        </w:rPr>
        <w:t>full fledged</w:t>
      </w:r>
      <w:proofErr w:type="spellEnd"/>
      <w:r w:rsidRPr="00CF7C15">
        <w:rPr>
          <w:rFonts w:ascii="Tahoma" w:hAnsi="Tahoma" w:cs="Tahoma"/>
          <w:color w:val="505050"/>
        </w:rPr>
        <w:t xml:space="preserve"> NRI desk that cater to variety of needs of Non-Resident Indians like personalized </w:t>
      </w:r>
      <w:proofErr w:type="spellStart"/>
      <w:r w:rsidRPr="00CF7C15">
        <w:rPr>
          <w:rFonts w:ascii="Tahoma" w:hAnsi="Tahoma" w:cs="Tahoma"/>
          <w:color w:val="505050"/>
        </w:rPr>
        <w:t>banking,share</w:t>
      </w:r>
      <w:proofErr w:type="spellEnd"/>
      <w:r w:rsidRPr="00CF7C15">
        <w:rPr>
          <w:rFonts w:ascii="Tahoma" w:hAnsi="Tahoma" w:cs="Tahoma"/>
          <w:color w:val="505050"/>
        </w:rPr>
        <w:t xml:space="preserve"> market investments, portfolio investment services, mutual fund investments etc. NRIs residing in Bahrain, Kuwait and UAE can contact our dedicated NRI Services Desks established in these countries for all their needs.</w:t>
      </w:r>
    </w:p>
    <w:p w:rsidR="00CF7C15" w:rsidRDefault="00BD0E2C">
      <w:pPr>
        <w:rPr>
          <w:b/>
          <w:sz w:val="28"/>
          <w:szCs w:val="28"/>
        </w:rPr>
      </w:pPr>
      <w:r>
        <w:rPr>
          <w:b/>
          <w:sz w:val="28"/>
          <w:szCs w:val="28"/>
        </w:rPr>
        <w:t>PRODUCT AND SERVICES OF BBK:-</w:t>
      </w:r>
    </w:p>
    <w:p w:rsidR="00BD0E2C" w:rsidRDefault="00BD0E2C" w:rsidP="00BD0E2C">
      <w:pPr>
        <w:pStyle w:val="ListParagraph"/>
        <w:numPr>
          <w:ilvl w:val="0"/>
          <w:numId w:val="1"/>
        </w:numPr>
        <w:rPr>
          <w:b/>
          <w:sz w:val="28"/>
          <w:szCs w:val="28"/>
        </w:rPr>
      </w:pPr>
      <w:r>
        <w:rPr>
          <w:b/>
          <w:sz w:val="28"/>
          <w:szCs w:val="28"/>
        </w:rPr>
        <w:t>ANCILLARY SERVICES</w:t>
      </w:r>
    </w:p>
    <w:p w:rsidR="00BD0E2C" w:rsidRDefault="00BD0E2C" w:rsidP="00BD0E2C">
      <w:pPr>
        <w:pStyle w:val="ListParagraph"/>
        <w:numPr>
          <w:ilvl w:val="0"/>
          <w:numId w:val="1"/>
        </w:numPr>
        <w:rPr>
          <w:b/>
          <w:sz w:val="28"/>
          <w:szCs w:val="28"/>
        </w:rPr>
      </w:pPr>
      <w:r>
        <w:rPr>
          <w:b/>
          <w:sz w:val="28"/>
          <w:szCs w:val="28"/>
        </w:rPr>
        <w:t>CURRENT ACCOUNT SERVICES</w:t>
      </w:r>
    </w:p>
    <w:p w:rsidR="00BD0E2C" w:rsidRDefault="00BD0E2C" w:rsidP="00BD0E2C">
      <w:pPr>
        <w:pStyle w:val="ListParagraph"/>
        <w:numPr>
          <w:ilvl w:val="0"/>
          <w:numId w:val="1"/>
        </w:numPr>
        <w:rPr>
          <w:b/>
          <w:sz w:val="28"/>
          <w:szCs w:val="28"/>
        </w:rPr>
      </w:pPr>
      <w:r>
        <w:rPr>
          <w:b/>
          <w:sz w:val="28"/>
          <w:szCs w:val="28"/>
        </w:rPr>
        <w:t>NO FRILL ACCOUNTS SERVICES</w:t>
      </w:r>
    </w:p>
    <w:p w:rsidR="00BD0E2C" w:rsidRDefault="00BD0E2C" w:rsidP="00BD0E2C">
      <w:pPr>
        <w:pStyle w:val="ListParagraph"/>
        <w:numPr>
          <w:ilvl w:val="0"/>
          <w:numId w:val="1"/>
        </w:numPr>
        <w:rPr>
          <w:b/>
          <w:sz w:val="28"/>
          <w:szCs w:val="28"/>
        </w:rPr>
      </w:pPr>
      <w:r>
        <w:rPr>
          <w:b/>
          <w:sz w:val="28"/>
          <w:szCs w:val="28"/>
        </w:rPr>
        <w:t>FREE SERVICES</w:t>
      </w:r>
    </w:p>
    <w:p w:rsidR="00BD0E2C" w:rsidRDefault="00BD0E2C" w:rsidP="00BD0E2C">
      <w:pPr>
        <w:pStyle w:val="ListParagraph"/>
        <w:numPr>
          <w:ilvl w:val="0"/>
          <w:numId w:val="1"/>
        </w:numPr>
        <w:rPr>
          <w:b/>
          <w:sz w:val="28"/>
          <w:szCs w:val="28"/>
        </w:rPr>
      </w:pPr>
      <w:r>
        <w:rPr>
          <w:b/>
          <w:sz w:val="28"/>
          <w:szCs w:val="28"/>
        </w:rPr>
        <w:t>DEBIT CARD SERVICES</w:t>
      </w:r>
    </w:p>
    <w:p w:rsidR="00BD0E2C" w:rsidRDefault="00BD0E2C" w:rsidP="00BD0E2C">
      <w:pPr>
        <w:pStyle w:val="ListParagraph"/>
        <w:numPr>
          <w:ilvl w:val="0"/>
          <w:numId w:val="1"/>
        </w:numPr>
        <w:rPr>
          <w:b/>
          <w:sz w:val="28"/>
          <w:szCs w:val="28"/>
        </w:rPr>
      </w:pPr>
      <w:r>
        <w:rPr>
          <w:b/>
          <w:sz w:val="28"/>
          <w:szCs w:val="28"/>
        </w:rPr>
        <w:t>OTHER REMMITTANCES</w:t>
      </w:r>
    </w:p>
    <w:p w:rsidR="00BD0E2C" w:rsidRDefault="00BD0E2C" w:rsidP="00BD0E2C">
      <w:pPr>
        <w:pStyle w:val="ListParagraph"/>
        <w:numPr>
          <w:ilvl w:val="0"/>
          <w:numId w:val="1"/>
        </w:numPr>
        <w:rPr>
          <w:b/>
          <w:sz w:val="28"/>
          <w:szCs w:val="28"/>
        </w:rPr>
      </w:pPr>
      <w:r>
        <w:rPr>
          <w:b/>
          <w:sz w:val="28"/>
          <w:szCs w:val="28"/>
        </w:rPr>
        <w:t>PMJBY</w:t>
      </w:r>
    </w:p>
    <w:p w:rsidR="00BD0E2C" w:rsidRDefault="00BD0E2C" w:rsidP="00BD0E2C">
      <w:pPr>
        <w:pStyle w:val="ListParagraph"/>
        <w:numPr>
          <w:ilvl w:val="0"/>
          <w:numId w:val="1"/>
        </w:numPr>
        <w:rPr>
          <w:b/>
          <w:sz w:val="28"/>
          <w:szCs w:val="28"/>
        </w:rPr>
      </w:pPr>
      <w:r>
        <w:rPr>
          <w:b/>
          <w:sz w:val="28"/>
          <w:szCs w:val="28"/>
        </w:rPr>
        <w:t>COLLECTION SERVICES</w:t>
      </w:r>
    </w:p>
    <w:p w:rsidR="00BD0E2C" w:rsidRDefault="00BD0E2C" w:rsidP="00BD0E2C">
      <w:pPr>
        <w:pStyle w:val="ListParagraph"/>
        <w:numPr>
          <w:ilvl w:val="0"/>
          <w:numId w:val="1"/>
        </w:numPr>
        <w:rPr>
          <w:b/>
          <w:sz w:val="28"/>
          <w:szCs w:val="28"/>
        </w:rPr>
      </w:pPr>
      <w:r>
        <w:rPr>
          <w:b/>
          <w:sz w:val="28"/>
          <w:szCs w:val="28"/>
        </w:rPr>
        <w:t>SAVING ACCOUNT SERVICES</w:t>
      </w:r>
    </w:p>
    <w:p w:rsidR="00BD0E2C" w:rsidRDefault="00BD0E2C" w:rsidP="00BD0E2C">
      <w:pPr>
        <w:pStyle w:val="ListParagraph"/>
        <w:numPr>
          <w:ilvl w:val="0"/>
          <w:numId w:val="1"/>
        </w:numPr>
        <w:rPr>
          <w:b/>
          <w:sz w:val="28"/>
          <w:szCs w:val="28"/>
        </w:rPr>
      </w:pPr>
      <w:r>
        <w:rPr>
          <w:b/>
          <w:sz w:val="28"/>
          <w:szCs w:val="28"/>
        </w:rPr>
        <w:t>RTGS/NEFT</w:t>
      </w:r>
    </w:p>
    <w:p w:rsidR="00BD0E2C" w:rsidRDefault="00BD0E2C" w:rsidP="00BD0E2C">
      <w:pPr>
        <w:pStyle w:val="ListParagraph"/>
        <w:numPr>
          <w:ilvl w:val="0"/>
          <w:numId w:val="1"/>
        </w:numPr>
        <w:rPr>
          <w:b/>
          <w:sz w:val="28"/>
          <w:szCs w:val="28"/>
        </w:rPr>
      </w:pPr>
      <w:r>
        <w:rPr>
          <w:b/>
          <w:sz w:val="28"/>
          <w:szCs w:val="28"/>
        </w:rPr>
        <w:t>SAFE DEPOSIT LOCKERS</w:t>
      </w:r>
    </w:p>
    <w:p w:rsidR="00BD0E2C" w:rsidRDefault="00BD0E2C" w:rsidP="00BD0E2C">
      <w:pPr>
        <w:pStyle w:val="ListParagraph"/>
        <w:numPr>
          <w:ilvl w:val="0"/>
          <w:numId w:val="1"/>
        </w:numPr>
        <w:rPr>
          <w:b/>
          <w:sz w:val="28"/>
          <w:szCs w:val="28"/>
        </w:rPr>
      </w:pPr>
      <w:r>
        <w:rPr>
          <w:b/>
          <w:sz w:val="28"/>
          <w:szCs w:val="28"/>
        </w:rPr>
        <w:t>SERVICE CHARGES AND FEES</w:t>
      </w:r>
    </w:p>
    <w:p w:rsidR="00BD0E2C" w:rsidRDefault="00BD0E2C" w:rsidP="00BD0E2C">
      <w:pPr>
        <w:pStyle w:val="ListParagraph"/>
        <w:numPr>
          <w:ilvl w:val="0"/>
          <w:numId w:val="1"/>
        </w:numPr>
        <w:rPr>
          <w:b/>
          <w:sz w:val="28"/>
          <w:szCs w:val="28"/>
        </w:rPr>
      </w:pPr>
      <w:r>
        <w:rPr>
          <w:b/>
          <w:sz w:val="28"/>
          <w:szCs w:val="28"/>
        </w:rPr>
        <w:t>PMSBY</w:t>
      </w:r>
    </w:p>
    <w:p w:rsidR="0019083B" w:rsidRDefault="0019083B" w:rsidP="0019083B">
      <w:pPr>
        <w:pBdr>
          <w:bottom w:val="single" w:sz="6" w:space="0" w:color="AAAAAA"/>
        </w:pBdr>
        <w:spacing w:after="60" w:line="240" w:lineRule="auto"/>
        <w:outlineLvl w:val="0"/>
        <w:rPr>
          <w:rFonts w:ascii="Georgia" w:eastAsia="Times New Roman" w:hAnsi="Georgia" w:cs="Times New Roman"/>
          <w:b/>
          <w:color w:val="000000"/>
          <w:kern w:val="36"/>
          <w:sz w:val="28"/>
          <w:szCs w:val="28"/>
          <w:lang/>
        </w:rPr>
      </w:pPr>
    </w:p>
    <w:p w:rsidR="0019083B" w:rsidRPr="0019083B" w:rsidRDefault="0019083B" w:rsidP="0019083B">
      <w:pPr>
        <w:pBdr>
          <w:bottom w:val="single" w:sz="6" w:space="0" w:color="AAAAAA"/>
        </w:pBdr>
        <w:spacing w:after="60" w:line="240" w:lineRule="auto"/>
        <w:outlineLvl w:val="0"/>
        <w:rPr>
          <w:rFonts w:ascii="Georgia" w:eastAsia="Times New Roman" w:hAnsi="Georgia" w:cs="Times New Roman"/>
          <w:b/>
          <w:color w:val="000000"/>
          <w:kern w:val="36"/>
          <w:sz w:val="28"/>
          <w:szCs w:val="28"/>
          <w:lang/>
        </w:rPr>
      </w:pPr>
      <w:r w:rsidRPr="0019083B">
        <w:rPr>
          <w:rFonts w:ascii="Georgia" w:eastAsia="Times New Roman" w:hAnsi="Georgia" w:cs="Times New Roman"/>
          <w:b/>
          <w:color w:val="000000"/>
          <w:kern w:val="36"/>
          <w:sz w:val="28"/>
          <w:szCs w:val="28"/>
          <w:lang/>
        </w:rPr>
        <w:t>Ancillary services (electric power)</w:t>
      </w:r>
    </w:p>
    <w:p w:rsidR="0019083B" w:rsidRDefault="0019083B" w:rsidP="0019083B">
      <w:pPr>
        <w:rPr>
          <w:b/>
          <w:sz w:val="28"/>
          <w:szCs w:val="28"/>
        </w:rPr>
      </w:pPr>
    </w:p>
    <w:p w:rsidR="0019083B" w:rsidRPr="0019083B" w:rsidRDefault="0019083B" w:rsidP="0019083B">
      <w:pPr>
        <w:pStyle w:val="NormalWeb"/>
        <w:shd w:val="clear" w:color="auto" w:fill="FFFFFF"/>
        <w:spacing w:before="120" w:beforeAutospacing="0" w:after="120" w:afterAutospacing="0" w:line="336" w:lineRule="atLeast"/>
        <w:rPr>
          <w:rFonts w:ascii="Arial" w:hAnsi="Arial" w:cs="Arial"/>
          <w:color w:val="252525"/>
        </w:rPr>
      </w:pPr>
      <w:r w:rsidRPr="0019083B">
        <w:rPr>
          <w:rFonts w:ascii="Arial" w:hAnsi="Arial" w:cs="Arial"/>
          <w:color w:val="252525"/>
        </w:rPr>
        <w:lastRenderedPageBreak/>
        <w:t>The United States</w:t>
      </w:r>
      <w:r w:rsidRPr="0019083B">
        <w:rPr>
          <w:rStyle w:val="apple-converted-space"/>
          <w:rFonts w:ascii="Arial" w:hAnsi="Arial" w:cs="Arial"/>
          <w:color w:val="252525"/>
        </w:rPr>
        <w:t> </w:t>
      </w:r>
      <w:hyperlink r:id="rId6" w:tooltip="Federal Energy Regulatory Commission" w:history="1">
        <w:r w:rsidRPr="0019083B">
          <w:rPr>
            <w:rStyle w:val="Hyperlink"/>
            <w:rFonts w:ascii="Arial" w:hAnsi="Arial" w:cs="Arial"/>
            <w:color w:val="0B0080"/>
          </w:rPr>
          <w:t>Federal Energy Regulatory Commission (FERC)</w:t>
        </w:r>
      </w:hyperlink>
      <w:r w:rsidRPr="0019083B">
        <w:rPr>
          <w:rStyle w:val="apple-converted-space"/>
          <w:rFonts w:ascii="Arial" w:hAnsi="Arial" w:cs="Arial"/>
          <w:color w:val="252525"/>
        </w:rPr>
        <w:t> </w:t>
      </w:r>
      <w:r w:rsidRPr="0019083B">
        <w:rPr>
          <w:rFonts w:ascii="Arial" w:hAnsi="Arial" w:cs="Arial"/>
          <w:color w:val="252525"/>
        </w:rPr>
        <w:t>defines the</w:t>
      </w:r>
      <w:r w:rsidRPr="0019083B">
        <w:rPr>
          <w:rStyle w:val="apple-converted-space"/>
          <w:rFonts w:ascii="Arial" w:hAnsi="Arial" w:cs="Arial"/>
          <w:color w:val="252525"/>
        </w:rPr>
        <w:t> </w:t>
      </w:r>
      <w:r w:rsidRPr="0019083B">
        <w:rPr>
          <w:rFonts w:ascii="Arial" w:hAnsi="Arial" w:cs="Arial"/>
          <w:b/>
          <w:bCs/>
          <w:color w:val="252525"/>
        </w:rPr>
        <w:t>ancillary services</w:t>
      </w:r>
      <w:r w:rsidRPr="0019083B">
        <w:rPr>
          <w:rStyle w:val="apple-converted-space"/>
          <w:rFonts w:ascii="Arial" w:hAnsi="Arial" w:cs="Arial"/>
          <w:color w:val="252525"/>
        </w:rPr>
        <w:t> </w:t>
      </w:r>
      <w:r w:rsidRPr="0019083B">
        <w:rPr>
          <w:rFonts w:ascii="Arial" w:hAnsi="Arial" w:cs="Arial"/>
          <w:color w:val="252525"/>
        </w:rPr>
        <w:t>as: "those services necessary to support the transmission of electric power from seller to purchaser given the obligations of control areas and transmitting utilities within those control areas to maintain reliable operations of the interconnected transmission system."</w:t>
      </w:r>
    </w:p>
    <w:p w:rsidR="0019083B" w:rsidRPr="0019083B" w:rsidRDefault="0019083B" w:rsidP="0019083B">
      <w:pPr>
        <w:pStyle w:val="NormalWeb"/>
        <w:shd w:val="clear" w:color="auto" w:fill="FFFFFF"/>
        <w:spacing w:before="120" w:beforeAutospacing="0" w:after="120" w:afterAutospacing="0" w:line="336" w:lineRule="atLeast"/>
        <w:rPr>
          <w:rFonts w:ascii="Arial" w:hAnsi="Arial" w:cs="Arial"/>
          <w:color w:val="252525"/>
        </w:rPr>
      </w:pPr>
      <w:r w:rsidRPr="0019083B">
        <w:rPr>
          <w:rFonts w:ascii="Arial" w:hAnsi="Arial" w:cs="Arial"/>
          <w:color w:val="252525"/>
        </w:rPr>
        <w:t xml:space="preserve">Ancillary services are the specialty services and functions provided by the electric grid that facilitate and support the continuous flow of electricity so that supply will continually meet demand. The term ancillary </w:t>
      </w:r>
      <w:proofErr w:type="gramStart"/>
      <w:r w:rsidRPr="0019083B">
        <w:rPr>
          <w:rFonts w:ascii="Arial" w:hAnsi="Arial" w:cs="Arial"/>
          <w:color w:val="252525"/>
        </w:rPr>
        <w:t>services is</w:t>
      </w:r>
      <w:proofErr w:type="gramEnd"/>
      <w:r w:rsidRPr="0019083B">
        <w:rPr>
          <w:rFonts w:ascii="Arial" w:hAnsi="Arial" w:cs="Arial"/>
          <w:color w:val="252525"/>
        </w:rPr>
        <w:t xml:space="preserve"> used to refer to a variety of operations beyond generation and transmission that are required to maintain grid stability and security. These services generally </w:t>
      </w:r>
      <w:proofErr w:type="gramStart"/>
      <w:r w:rsidRPr="0019083B">
        <w:rPr>
          <w:rFonts w:ascii="Arial" w:hAnsi="Arial" w:cs="Arial"/>
          <w:color w:val="252525"/>
        </w:rPr>
        <w:t>include,</w:t>
      </w:r>
      <w:proofErr w:type="gramEnd"/>
      <w:r w:rsidRPr="0019083B">
        <w:rPr>
          <w:rFonts w:ascii="Arial" w:hAnsi="Arial" w:cs="Arial"/>
          <w:color w:val="252525"/>
        </w:rPr>
        <w:t xml:space="preserve"> frequency control, spinning reserves and operating reserves. Traditionally ancillary services have been provided by generators, however, the integration of intermittent generation and the development of smart grid technologies have prompted a shift in the equipment that can be used to provide ancillary services.</w:t>
      </w:r>
    </w:p>
    <w:p w:rsidR="0019083B" w:rsidRDefault="0019083B" w:rsidP="0019083B">
      <w:pPr>
        <w:rPr>
          <w:b/>
          <w:sz w:val="28"/>
          <w:szCs w:val="28"/>
        </w:rPr>
      </w:pPr>
    </w:p>
    <w:p w:rsidR="0019083B" w:rsidRDefault="0019083B" w:rsidP="0019083B">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Types of Ancillary </w:t>
      </w:r>
      <w:proofErr w:type="gramStart"/>
      <w:r>
        <w:rPr>
          <w:rStyle w:val="mw-headline"/>
          <w:rFonts w:ascii="Georgia" w:hAnsi="Georgia"/>
          <w:b w:val="0"/>
          <w:bCs w:val="0"/>
          <w:color w:val="000000"/>
        </w:rPr>
        <w:t>Services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"https://en.wikipedia.org/w/index.php?title=Ancillary_services_(electric_power)&amp;action=edit&amp;section=1" \o "Edit section: Types of Ancillary Services"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19083B" w:rsidRDefault="0019083B" w:rsidP="0019083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FERC identifies six different kinds of ancillary services:</w:t>
      </w:r>
    </w:p>
    <w:p w:rsidR="0019083B" w:rsidRDefault="0019083B" w:rsidP="0019083B">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scheduling and dispatch</w:t>
      </w:r>
    </w:p>
    <w:p w:rsidR="0019083B" w:rsidRDefault="0019083B" w:rsidP="0019083B">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reactive power and voltage control</w:t>
      </w:r>
    </w:p>
    <w:p w:rsidR="0019083B" w:rsidRDefault="0019083B" w:rsidP="0019083B">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loss compensation</w:t>
      </w:r>
    </w:p>
    <w:p w:rsidR="0019083B" w:rsidRDefault="0019083B" w:rsidP="0019083B">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load following</w:t>
      </w:r>
    </w:p>
    <w:p w:rsidR="0019083B" w:rsidRDefault="0019083B" w:rsidP="0019083B">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system protection</w:t>
      </w:r>
    </w:p>
    <w:p w:rsidR="0019083B" w:rsidRDefault="0019083B" w:rsidP="0019083B">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energy imbalance</w:t>
      </w:r>
    </w:p>
    <w:p w:rsidR="0019083B" w:rsidRDefault="0019083B" w:rsidP="0019083B">
      <w:pPr>
        <w:rPr>
          <w:b/>
          <w:sz w:val="28"/>
          <w:szCs w:val="28"/>
        </w:rPr>
      </w:pPr>
    </w:p>
    <w:p w:rsidR="0019083B" w:rsidRDefault="0019083B" w:rsidP="0019083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Scheduling and </w:t>
      </w:r>
      <w:proofErr w:type="gramStart"/>
      <w:r>
        <w:rPr>
          <w:rStyle w:val="mw-headline"/>
          <w:rFonts w:ascii="Arial" w:hAnsi="Arial" w:cs="Arial"/>
          <w:color w:val="000000"/>
          <w:sz w:val="29"/>
          <w:szCs w:val="29"/>
        </w:rPr>
        <w:t>Dispatch</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"https://en.wikipedia.org/w/index.php?title=Ancillary_services_(electric_power)&amp;action=edit&amp;section=2" \o "Edit section: Scheduling and Dispatch"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19083B" w:rsidRDefault="0019083B" w:rsidP="0019083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Usually performed by the</w:t>
      </w:r>
      <w:r>
        <w:rPr>
          <w:rStyle w:val="apple-converted-space"/>
          <w:rFonts w:ascii="Arial" w:hAnsi="Arial" w:cs="Arial"/>
          <w:color w:val="252525"/>
          <w:sz w:val="21"/>
          <w:szCs w:val="21"/>
        </w:rPr>
        <w:t> </w:t>
      </w:r>
      <w:hyperlink r:id="rId7" w:tooltip="Independent System Operator" w:history="1">
        <w:r>
          <w:rPr>
            <w:rStyle w:val="Hyperlink"/>
            <w:rFonts w:ascii="Arial" w:hAnsi="Arial" w:cs="Arial"/>
            <w:color w:val="0B0080"/>
            <w:sz w:val="21"/>
            <w:szCs w:val="21"/>
          </w:rPr>
          <w:t>Independent System Operator</w:t>
        </w:r>
      </w:hyperlink>
      <w:r>
        <w:rPr>
          <w:rStyle w:val="apple-converted-space"/>
          <w:rFonts w:ascii="Arial" w:hAnsi="Arial" w:cs="Arial"/>
          <w:color w:val="252525"/>
          <w:sz w:val="21"/>
          <w:szCs w:val="21"/>
        </w:rPr>
        <w:t> </w:t>
      </w:r>
      <w:r>
        <w:rPr>
          <w:rFonts w:ascii="Arial" w:hAnsi="Arial" w:cs="Arial"/>
          <w:color w:val="252525"/>
          <w:sz w:val="21"/>
          <w:szCs w:val="21"/>
        </w:rPr>
        <w:t>or Transmission System Operator, both are services dedicated to the commitment and coordination of the generation and transmission units in order to maintain the reliability of the power grid.</w:t>
      </w:r>
    </w:p>
    <w:p w:rsidR="0019083B" w:rsidRDefault="0019083B" w:rsidP="0019083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Scheduling refers to before-the-fact actions (like scheduling a generator to produce a certain amount of power the next week), while dispatch refers to the real-time control of the available resources.</w:t>
      </w:r>
    </w:p>
    <w:p w:rsidR="0019083B" w:rsidRDefault="0019083B" w:rsidP="0019083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Reactive Power and Voltage </w:t>
      </w:r>
      <w:proofErr w:type="gramStart"/>
      <w:r>
        <w:rPr>
          <w:rStyle w:val="mw-headline"/>
          <w:rFonts w:ascii="Arial" w:hAnsi="Arial" w:cs="Arial"/>
          <w:color w:val="000000"/>
          <w:sz w:val="29"/>
          <w:szCs w:val="29"/>
        </w:rPr>
        <w:t>Control</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"https://en.wikipedia.org/w/index.php?title=Ancillary_services_(electric_power)&amp;action=edit&amp;section=3" \o "Edit section: Reactive Power and Voltage Control"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19083B" w:rsidRDefault="0019083B" w:rsidP="0019083B">
      <w:pPr>
        <w:pStyle w:val="NormalWeb"/>
        <w:shd w:val="clear" w:color="auto" w:fill="FFFFFF"/>
        <w:spacing w:before="120" w:beforeAutospacing="0" w:after="120" w:afterAutospacing="0" w:line="336" w:lineRule="atLeast"/>
        <w:rPr>
          <w:rFonts w:ascii="Arial" w:hAnsi="Arial" w:cs="Arial"/>
          <w:color w:val="252525"/>
          <w:sz w:val="21"/>
          <w:szCs w:val="21"/>
        </w:rPr>
      </w:pPr>
      <w:hyperlink r:id="rId8" w:anchor="Real.2C_reactive.2C_and_apparent_power" w:tooltip="AC power" w:history="1">
        <w:r>
          <w:rPr>
            <w:rStyle w:val="Hyperlink"/>
            <w:rFonts w:ascii="Arial" w:hAnsi="Arial" w:cs="Arial"/>
            <w:color w:val="0B0080"/>
            <w:sz w:val="21"/>
            <w:szCs w:val="21"/>
          </w:rPr>
          <w:t>Reactive power</w:t>
        </w:r>
      </w:hyperlink>
      <w:r>
        <w:rPr>
          <w:rStyle w:val="apple-converted-space"/>
          <w:rFonts w:ascii="Arial" w:hAnsi="Arial" w:cs="Arial"/>
          <w:color w:val="252525"/>
          <w:sz w:val="21"/>
          <w:szCs w:val="21"/>
        </w:rPr>
        <w:t> </w:t>
      </w:r>
      <w:r>
        <w:rPr>
          <w:rFonts w:ascii="Arial" w:hAnsi="Arial" w:cs="Arial"/>
          <w:color w:val="252525"/>
          <w:sz w:val="21"/>
          <w:szCs w:val="21"/>
        </w:rPr>
        <w:t>can be used to compensate the voltage drops, but must be provided closer to the loads than real power needs (this is because reactive power tend to travel badly through the grid). Notice that voltage can be controlled also using</w:t>
      </w:r>
      <w:r>
        <w:rPr>
          <w:rStyle w:val="apple-converted-space"/>
          <w:rFonts w:ascii="Arial" w:hAnsi="Arial" w:cs="Arial"/>
          <w:color w:val="252525"/>
          <w:sz w:val="21"/>
          <w:szCs w:val="21"/>
        </w:rPr>
        <w:t> </w:t>
      </w:r>
      <w:hyperlink r:id="rId9" w:tooltip="Tap (transformer)" w:history="1">
        <w:r>
          <w:rPr>
            <w:rStyle w:val="Hyperlink"/>
            <w:rFonts w:ascii="Arial" w:hAnsi="Arial" w:cs="Arial"/>
            <w:color w:val="0B0080"/>
            <w:sz w:val="21"/>
            <w:szCs w:val="21"/>
          </w:rPr>
          <w:t>transformer taps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0" w:tooltip="Voltage regulator" w:history="1">
        <w:r>
          <w:rPr>
            <w:rStyle w:val="Hyperlink"/>
            <w:rFonts w:ascii="Arial" w:hAnsi="Arial" w:cs="Arial"/>
            <w:color w:val="0B0080"/>
            <w:sz w:val="21"/>
            <w:szCs w:val="21"/>
          </w:rPr>
          <w:t>voltage regulators</w:t>
        </w:r>
      </w:hyperlink>
      <w:r>
        <w:rPr>
          <w:rFonts w:ascii="Arial" w:hAnsi="Arial" w:cs="Arial"/>
          <w:color w:val="252525"/>
          <w:sz w:val="21"/>
          <w:szCs w:val="21"/>
        </w:rPr>
        <w:t>.</w:t>
      </w:r>
    </w:p>
    <w:p w:rsidR="0019083B" w:rsidRDefault="0019083B" w:rsidP="0019083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Frequency </w:t>
      </w:r>
      <w:proofErr w:type="gramStart"/>
      <w:r>
        <w:rPr>
          <w:rStyle w:val="mw-headline"/>
          <w:rFonts w:ascii="Arial" w:hAnsi="Arial" w:cs="Arial"/>
          <w:color w:val="000000"/>
          <w:sz w:val="29"/>
          <w:szCs w:val="29"/>
        </w:rPr>
        <w:t>Control</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"https://en.wikipedia.org/w/index.php?title=Ancillary_services_(electric_power)&amp;action=edit&amp;section=4" \o "Edit section: Frequency Control"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19083B" w:rsidRDefault="0019083B" w:rsidP="0019083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Frequency control refers to the need to ensure that the grid frequency stays within a specific range of the nominal frequency. Mismatch between electricity </w:t>
      </w:r>
      <w:proofErr w:type="gramStart"/>
      <w:r>
        <w:rPr>
          <w:rFonts w:ascii="Arial" w:hAnsi="Arial" w:cs="Arial"/>
          <w:color w:val="252525"/>
          <w:sz w:val="21"/>
          <w:szCs w:val="21"/>
        </w:rPr>
        <w:t>demand</w:t>
      </w:r>
      <w:proofErr w:type="gramEnd"/>
      <w:r>
        <w:rPr>
          <w:rFonts w:ascii="Arial" w:hAnsi="Arial" w:cs="Arial"/>
          <w:color w:val="252525"/>
          <w:sz w:val="21"/>
          <w:szCs w:val="21"/>
        </w:rPr>
        <w:t xml:space="preserve"> causes variations in frequency and control services are required to bring the frequency back to its nominal value and ensure it does not vary out of range.</w:t>
      </w:r>
      <w:hyperlink r:id="rId11" w:anchor="cite_note-1" w:history="1">
        <w:r>
          <w:rPr>
            <w:rStyle w:val="Hyperlink"/>
            <w:rFonts w:ascii="Arial" w:hAnsi="Arial" w:cs="Arial"/>
            <w:color w:val="0B0080"/>
            <w:sz w:val="17"/>
            <w:szCs w:val="17"/>
            <w:vertAlign w:val="superscript"/>
          </w:rPr>
          <w:t>[1]</w:t>
        </w:r>
      </w:hyperlink>
    </w:p>
    <w:p w:rsidR="0019083B" w:rsidRDefault="0019083B" w:rsidP="0019083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Operating </w:t>
      </w:r>
      <w:proofErr w:type="gramStart"/>
      <w:r>
        <w:rPr>
          <w:rStyle w:val="mw-headline"/>
          <w:rFonts w:ascii="Arial" w:hAnsi="Arial" w:cs="Arial"/>
          <w:color w:val="000000"/>
          <w:sz w:val="29"/>
          <w:szCs w:val="29"/>
        </w:rPr>
        <w:t>Reserves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"https://en.wikipedia.org/w/index.php?title=Ancillary_services_(electric_power)&amp;action=edit&amp;section=5" \o "Edit section: Operating Reserves"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19083B" w:rsidRDefault="0019083B" w:rsidP="0019083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An</w:t>
      </w:r>
      <w:r>
        <w:rPr>
          <w:rStyle w:val="apple-converted-space"/>
          <w:rFonts w:ascii="Arial" w:hAnsi="Arial" w:cs="Arial"/>
          <w:color w:val="252525"/>
          <w:sz w:val="21"/>
          <w:szCs w:val="21"/>
        </w:rPr>
        <w:t> </w:t>
      </w:r>
      <w:hyperlink r:id="rId12" w:tooltip="Operating reserve" w:history="1">
        <w:r>
          <w:rPr>
            <w:rStyle w:val="Hyperlink"/>
            <w:rFonts w:ascii="Arial" w:hAnsi="Arial" w:cs="Arial"/>
            <w:color w:val="0B0080"/>
            <w:sz w:val="21"/>
            <w:szCs w:val="21"/>
          </w:rPr>
          <w:t>operating reserve</w:t>
        </w:r>
      </w:hyperlink>
      <w:r>
        <w:rPr>
          <w:rStyle w:val="apple-converted-space"/>
          <w:rFonts w:ascii="Arial" w:hAnsi="Arial" w:cs="Arial"/>
          <w:color w:val="252525"/>
          <w:sz w:val="21"/>
          <w:szCs w:val="21"/>
        </w:rPr>
        <w:t> </w:t>
      </w:r>
      <w:r>
        <w:rPr>
          <w:rFonts w:ascii="Arial" w:hAnsi="Arial" w:cs="Arial"/>
          <w:color w:val="252525"/>
          <w:sz w:val="21"/>
          <w:szCs w:val="21"/>
        </w:rPr>
        <w:t>is a generator that can quickly be dispatched to ensure that there is sufficient energy generation to meet load. Spinning reserves are generators that are already online and can rapidly increase their power output to meet fast changes in demand. Spinning reserves are required because demand can vary on short timescales and rapid response is needed. Other operating reserves are generators that can be dispatched by the operator to meet demand, but that cannot respond as quickly as spinning reserves.</w:t>
      </w:r>
    </w:p>
    <w:p w:rsidR="0019083B" w:rsidRDefault="0019083B" w:rsidP="0019083B">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Renewable </w:t>
      </w:r>
      <w:proofErr w:type="gramStart"/>
      <w:r>
        <w:rPr>
          <w:rStyle w:val="mw-headline"/>
          <w:rFonts w:ascii="Georgia" w:hAnsi="Georgia"/>
          <w:b w:val="0"/>
          <w:bCs w:val="0"/>
          <w:color w:val="000000"/>
        </w:rPr>
        <w:t>Generation</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"https://en.wikipedia.org/w/index.php?title=Ancillary_services_(electric_power)&amp;action=edit&amp;section=6" \o "Edit section: Renewable Generation"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19083B" w:rsidRDefault="0019083B" w:rsidP="0019083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grid integration of renewable generation simultaneously requires additional ancillary services and has the potential to provide ancillary services to the grid. The inverters that are installed with distributed generation systems and roof top solar systems have the potential to provide many of the ancillary services that are traditionally provided by spinning generators and voltage regulators. These services include reactive power compensation, voltage regulation, </w:t>
      </w:r>
      <w:proofErr w:type="gramStart"/>
      <w:r>
        <w:rPr>
          <w:rFonts w:ascii="Arial" w:hAnsi="Arial" w:cs="Arial"/>
          <w:color w:val="252525"/>
          <w:sz w:val="21"/>
          <w:szCs w:val="21"/>
        </w:rPr>
        <w:t>flicker</w:t>
      </w:r>
      <w:proofErr w:type="gramEnd"/>
      <w:r>
        <w:rPr>
          <w:rFonts w:ascii="Arial" w:hAnsi="Arial" w:cs="Arial"/>
          <w:color w:val="252525"/>
          <w:sz w:val="21"/>
          <w:szCs w:val="21"/>
        </w:rPr>
        <w:t xml:space="preserve"> control, active power filtering and harmonic cancellation.</w:t>
      </w:r>
      <w:hyperlink r:id="rId13" w:anchor="cite_note-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Wind turbines with variable-speed generators have the potential to add inertia to the grid and assist in frequency control.</w:t>
      </w:r>
      <w:hyperlink r:id="rId14" w:anchor="cite_note-3" w:history="1">
        <w:r>
          <w:rPr>
            <w:rStyle w:val="Hyperlink"/>
            <w:rFonts w:ascii="Arial" w:hAnsi="Arial" w:cs="Arial"/>
            <w:color w:val="0B0080"/>
            <w:sz w:val="17"/>
            <w:szCs w:val="17"/>
            <w:vertAlign w:val="superscript"/>
          </w:rPr>
          <w:t>[3]</w:t>
        </w:r>
      </w:hyperlink>
    </w:p>
    <w:p w:rsidR="0019083B" w:rsidRDefault="0019083B" w:rsidP="0019083B">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Electric </w:t>
      </w:r>
      <w:proofErr w:type="gramStart"/>
      <w:r>
        <w:rPr>
          <w:rStyle w:val="mw-headline"/>
          <w:rFonts w:ascii="Georgia" w:hAnsi="Georgia"/>
          <w:b w:val="0"/>
          <w:bCs w:val="0"/>
          <w:color w:val="000000"/>
        </w:rPr>
        <w:t>Vehicles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"https://en.wikipedia.org/w/index.php?title=Ancillary_services_(electric_power)&amp;action=edit&amp;section=7" \o "Edit section: Electric Vehicles"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19083B" w:rsidRDefault="0019083B" w:rsidP="0019083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Plug-in electric vehicles have the potential to be utilized to provide ancillary services to the grid, specifically load regulation and spinning reserves. Plug-in electric vehicles can behave like distributed energy storage and have the potential to discharge power back to the grid through bidirectional flow. Plug-in electric vehicles have the ability to supply power a fast rate which enables them to be used like spinning reserves and provide grid stability with the increased use of intermittent generation such as wind and solar. The technologies to utilize electric vehicles to provide ancillary services are not yet widely implemented, but there is much anticipation of their potential.</w:t>
      </w:r>
      <w:hyperlink r:id="rId15" w:anchor="cite_note-4" w:history="1">
        <w:r>
          <w:rPr>
            <w:rStyle w:val="Hyperlink"/>
            <w:rFonts w:ascii="Arial" w:hAnsi="Arial" w:cs="Arial"/>
            <w:color w:val="0B0080"/>
            <w:sz w:val="17"/>
            <w:szCs w:val="17"/>
            <w:vertAlign w:val="superscript"/>
          </w:rPr>
          <w:t>[4]</w:t>
        </w:r>
      </w:hyperlink>
    </w:p>
    <w:p w:rsidR="0019083B" w:rsidRDefault="0019083B" w:rsidP="0019083B">
      <w:pPr>
        <w:rPr>
          <w:b/>
          <w:sz w:val="28"/>
          <w:szCs w:val="28"/>
        </w:rPr>
      </w:pPr>
    </w:p>
    <w:p w:rsidR="004F5D3F" w:rsidRPr="004F5D3F" w:rsidRDefault="004F5D3F" w:rsidP="004F5D3F">
      <w:pPr>
        <w:pStyle w:val="Heading3"/>
        <w:shd w:val="clear" w:color="auto" w:fill="FFFFFF"/>
        <w:spacing w:before="0" w:line="264" w:lineRule="atLeast"/>
        <w:rPr>
          <w:rFonts w:ascii="Helvetica" w:hAnsi="Helvetica" w:cs="Helvetica"/>
          <w:b w:val="0"/>
          <w:bCs w:val="0"/>
          <w:color w:val="362F2D"/>
          <w:sz w:val="28"/>
          <w:szCs w:val="28"/>
        </w:rPr>
      </w:pPr>
      <w:hyperlink r:id="rId16" w:history="1">
        <w:r w:rsidRPr="004F5D3F">
          <w:rPr>
            <w:rStyle w:val="Hyperlink"/>
            <w:rFonts w:ascii="Helvetica" w:hAnsi="Helvetica" w:cs="Helvetica"/>
            <w:b w:val="0"/>
            <w:bCs w:val="0"/>
            <w:color w:val="005B9D"/>
            <w:sz w:val="28"/>
            <w:szCs w:val="28"/>
          </w:rPr>
          <w:t>What does Current Account mean?</w:t>
        </w:r>
      </w:hyperlink>
    </w:p>
    <w:p w:rsidR="004F5D3F" w:rsidRDefault="004F5D3F" w:rsidP="0019083B">
      <w:pPr>
        <w:rPr>
          <w:b/>
          <w:sz w:val="28"/>
          <w:szCs w:val="28"/>
        </w:rPr>
      </w:pPr>
    </w:p>
    <w:p w:rsidR="004F5D3F" w:rsidRPr="004F5D3F" w:rsidRDefault="004F5D3F" w:rsidP="004F5D3F">
      <w:pPr>
        <w:pStyle w:val="NormalWeb"/>
        <w:shd w:val="clear" w:color="auto" w:fill="FFFFFF"/>
        <w:spacing w:before="120" w:beforeAutospacing="0" w:after="120" w:afterAutospacing="0" w:line="336" w:lineRule="atLeast"/>
        <w:rPr>
          <w:rFonts w:ascii="Arial" w:hAnsi="Arial" w:cs="Arial"/>
          <w:color w:val="252525"/>
          <w:sz w:val="28"/>
          <w:szCs w:val="28"/>
        </w:rPr>
      </w:pPr>
      <w:proofErr w:type="gramStart"/>
      <w:r>
        <w:rPr>
          <w:rFonts w:ascii="Helvetica" w:hAnsi="Helvetica" w:cs="Helvetica"/>
          <w:color w:val="000000"/>
          <w:sz w:val="23"/>
          <w:szCs w:val="23"/>
          <w:shd w:val="clear" w:color="auto" w:fill="FFFFFF"/>
        </w:rPr>
        <w:t>The difference between a nation’s savings and its investment.</w:t>
      </w:r>
      <w:proofErr w:type="gramEnd"/>
      <w:r>
        <w:rPr>
          <w:rFonts w:ascii="Helvetica" w:hAnsi="Helvetica" w:cs="Helvetica"/>
          <w:color w:val="000000"/>
          <w:sz w:val="23"/>
          <w:szCs w:val="23"/>
          <w:shd w:val="clear" w:color="auto" w:fill="FFFFFF"/>
        </w:rPr>
        <w:t xml:space="preserve"> The current account is an important indicator about an economy's health. It is defined as the sum of the</w:t>
      </w:r>
      <w:r>
        <w:rPr>
          <w:rStyle w:val="apple-converted-space"/>
          <w:rFonts w:ascii="Helvetica" w:hAnsi="Helvetica" w:cs="Helvetica"/>
          <w:color w:val="000000"/>
          <w:sz w:val="23"/>
          <w:szCs w:val="23"/>
          <w:shd w:val="clear" w:color="auto" w:fill="FFFFFF"/>
        </w:rPr>
        <w:t> </w:t>
      </w:r>
      <w:hyperlink r:id="rId17" w:history="1">
        <w:r>
          <w:rPr>
            <w:rStyle w:val="Hyperlink"/>
            <w:rFonts w:ascii="Helvetica" w:hAnsi="Helvetica" w:cs="Helvetica"/>
            <w:color w:val="005B9D"/>
            <w:sz w:val="23"/>
            <w:szCs w:val="23"/>
          </w:rPr>
          <w:t>balance of trade</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(goods and services</w:t>
      </w:r>
      <w:r>
        <w:rPr>
          <w:rStyle w:val="apple-converted-space"/>
          <w:rFonts w:ascii="Helvetica" w:hAnsi="Helvetica" w:cs="Helvetica"/>
          <w:color w:val="000000"/>
          <w:sz w:val="23"/>
          <w:szCs w:val="23"/>
          <w:shd w:val="clear" w:color="auto" w:fill="FFFFFF"/>
        </w:rPr>
        <w:t> </w:t>
      </w:r>
      <w:hyperlink r:id="rId18" w:history="1">
        <w:r>
          <w:rPr>
            <w:rStyle w:val="Hyperlink"/>
            <w:rFonts w:ascii="Helvetica" w:hAnsi="Helvetica" w:cs="Helvetica"/>
            <w:color w:val="005B9D"/>
            <w:sz w:val="23"/>
            <w:szCs w:val="23"/>
          </w:rPr>
          <w:t>exports</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less imports),</w:t>
      </w:r>
      <w:r>
        <w:rPr>
          <w:rStyle w:val="apple-converted-space"/>
          <w:rFonts w:ascii="Helvetica" w:hAnsi="Helvetica" w:cs="Helvetica"/>
          <w:color w:val="000000"/>
          <w:sz w:val="23"/>
          <w:szCs w:val="23"/>
          <w:shd w:val="clear" w:color="auto" w:fill="FFFFFF"/>
        </w:rPr>
        <w:t> </w:t>
      </w:r>
      <w:hyperlink r:id="rId19" w:history="1">
        <w:r>
          <w:rPr>
            <w:rStyle w:val="Hyperlink"/>
            <w:rFonts w:ascii="Helvetica" w:hAnsi="Helvetica" w:cs="Helvetica"/>
            <w:color w:val="005B9D"/>
            <w:sz w:val="23"/>
            <w:szCs w:val="23"/>
          </w:rPr>
          <w:t>net income</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from abroad and net</w:t>
      </w:r>
      <w:r>
        <w:rPr>
          <w:rStyle w:val="apple-converted-space"/>
          <w:rFonts w:ascii="Helvetica" w:hAnsi="Helvetica" w:cs="Helvetica"/>
          <w:color w:val="000000"/>
          <w:sz w:val="23"/>
          <w:szCs w:val="23"/>
          <w:shd w:val="clear" w:color="auto" w:fill="FFFFFF"/>
        </w:rPr>
        <w:t> </w:t>
      </w:r>
      <w:hyperlink r:id="rId20" w:history="1">
        <w:r>
          <w:rPr>
            <w:rStyle w:val="Hyperlink"/>
            <w:rFonts w:ascii="Helvetica" w:hAnsi="Helvetica" w:cs="Helvetica"/>
            <w:color w:val="005B9D"/>
            <w:sz w:val="23"/>
            <w:szCs w:val="23"/>
          </w:rPr>
          <w:t>current transfers</w:t>
        </w:r>
      </w:hyperlink>
      <w:r>
        <w:rPr>
          <w:rFonts w:ascii="Helvetica" w:hAnsi="Helvetica" w:cs="Helvetica"/>
          <w:color w:val="000000"/>
          <w:sz w:val="23"/>
          <w:szCs w:val="23"/>
          <w:shd w:val="clear" w:color="auto" w:fill="FFFFFF"/>
        </w:rPr>
        <w:t>. A positive current</w:t>
      </w:r>
      <w:r>
        <w:rPr>
          <w:rStyle w:val="apple-converted-space"/>
          <w:rFonts w:ascii="Helvetica" w:hAnsi="Helvetica" w:cs="Helvetica"/>
          <w:color w:val="000000"/>
          <w:sz w:val="23"/>
          <w:szCs w:val="23"/>
          <w:shd w:val="clear" w:color="auto" w:fill="FFFFFF"/>
        </w:rPr>
        <w:t> </w:t>
      </w:r>
      <w:hyperlink r:id="rId21" w:history="1">
        <w:r>
          <w:rPr>
            <w:rStyle w:val="Hyperlink"/>
            <w:rFonts w:ascii="Helvetica" w:hAnsi="Helvetica" w:cs="Helvetica"/>
            <w:color w:val="005B9D"/>
            <w:sz w:val="23"/>
            <w:szCs w:val="23"/>
          </w:rPr>
          <w:t>account balance</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indicates that the nation is a net lender to the rest of the world, while a negative current account balance indicates that it is a</w:t>
      </w:r>
      <w:r>
        <w:rPr>
          <w:rStyle w:val="apple-converted-space"/>
          <w:rFonts w:ascii="Helvetica" w:hAnsi="Helvetica" w:cs="Helvetica"/>
          <w:color w:val="000000"/>
          <w:sz w:val="23"/>
          <w:szCs w:val="23"/>
          <w:shd w:val="clear" w:color="auto" w:fill="FFFFFF"/>
        </w:rPr>
        <w:t> </w:t>
      </w:r>
      <w:hyperlink r:id="rId22" w:history="1">
        <w:r>
          <w:rPr>
            <w:rStyle w:val="Hyperlink"/>
            <w:rFonts w:ascii="Helvetica" w:hAnsi="Helvetica" w:cs="Helvetica"/>
            <w:color w:val="005B9D"/>
            <w:sz w:val="23"/>
            <w:szCs w:val="23"/>
          </w:rPr>
          <w:t>net borrower</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from the rest of the world. A</w:t>
      </w:r>
      <w:r>
        <w:rPr>
          <w:rStyle w:val="apple-converted-space"/>
          <w:rFonts w:ascii="Helvetica" w:hAnsi="Helvetica" w:cs="Helvetica"/>
          <w:color w:val="000000"/>
          <w:sz w:val="23"/>
          <w:szCs w:val="23"/>
          <w:shd w:val="clear" w:color="auto" w:fill="FFFFFF"/>
        </w:rPr>
        <w:t> </w:t>
      </w:r>
      <w:hyperlink r:id="rId23" w:history="1">
        <w:r>
          <w:rPr>
            <w:rStyle w:val="Hyperlink"/>
            <w:rFonts w:ascii="Helvetica" w:hAnsi="Helvetica" w:cs="Helvetica"/>
            <w:color w:val="005B9D"/>
            <w:sz w:val="23"/>
            <w:szCs w:val="23"/>
          </w:rPr>
          <w:t>current account surplus</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increases a nation’s</w:t>
      </w:r>
      <w:r>
        <w:rPr>
          <w:rStyle w:val="apple-converted-space"/>
          <w:rFonts w:ascii="Helvetica" w:hAnsi="Helvetica" w:cs="Helvetica"/>
          <w:color w:val="000000"/>
          <w:sz w:val="23"/>
          <w:szCs w:val="23"/>
          <w:shd w:val="clear" w:color="auto" w:fill="FFFFFF"/>
        </w:rPr>
        <w:t> </w:t>
      </w:r>
      <w:hyperlink r:id="rId24" w:history="1">
        <w:r>
          <w:rPr>
            <w:rStyle w:val="Hyperlink"/>
            <w:rFonts w:ascii="Helvetica" w:hAnsi="Helvetica" w:cs="Helvetica"/>
            <w:color w:val="005B9D"/>
            <w:sz w:val="23"/>
            <w:szCs w:val="23"/>
          </w:rPr>
          <w:t>net foreign assets</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by the amount of the surplus, and a</w:t>
      </w:r>
      <w:r>
        <w:rPr>
          <w:rStyle w:val="apple-converted-space"/>
          <w:rFonts w:ascii="Helvetica" w:hAnsi="Helvetica" w:cs="Helvetica"/>
          <w:color w:val="000000"/>
          <w:sz w:val="23"/>
          <w:szCs w:val="23"/>
          <w:shd w:val="clear" w:color="auto" w:fill="FFFFFF"/>
        </w:rPr>
        <w:t> </w:t>
      </w:r>
      <w:hyperlink r:id="rId25" w:history="1">
        <w:r>
          <w:rPr>
            <w:rStyle w:val="Hyperlink"/>
            <w:rFonts w:ascii="Helvetica" w:hAnsi="Helvetica" w:cs="Helvetica"/>
            <w:color w:val="005B9D"/>
            <w:sz w:val="23"/>
            <w:szCs w:val="23"/>
          </w:rPr>
          <w:t>current account deficit</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decreases it by that amount. The current account and the</w:t>
      </w:r>
      <w:r>
        <w:rPr>
          <w:rStyle w:val="apple-converted-space"/>
          <w:rFonts w:ascii="Helvetica" w:hAnsi="Helvetica" w:cs="Helvetica"/>
          <w:color w:val="000000"/>
          <w:sz w:val="23"/>
          <w:szCs w:val="23"/>
          <w:shd w:val="clear" w:color="auto" w:fill="FFFFFF"/>
        </w:rPr>
        <w:t> </w:t>
      </w:r>
      <w:hyperlink r:id="rId26" w:history="1">
        <w:r>
          <w:rPr>
            <w:rStyle w:val="Hyperlink"/>
            <w:rFonts w:ascii="Helvetica" w:hAnsi="Helvetica" w:cs="Helvetica"/>
            <w:color w:val="005B9D"/>
            <w:sz w:val="23"/>
            <w:szCs w:val="23"/>
          </w:rPr>
          <w:t>capital account</w:t>
        </w:r>
      </w:hyperlink>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are the two main components of a nation’s</w:t>
      </w:r>
      <w:r>
        <w:rPr>
          <w:rStyle w:val="apple-converted-space"/>
          <w:rFonts w:ascii="Helvetica" w:hAnsi="Helvetica" w:cs="Helvetica"/>
          <w:color w:val="000000"/>
          <w:sz w:val="23"/>
          <w:szCs w:val="23"/>
          <w:shd w:val="clear" w:color="auto" w:fill="FFFFFF"/>
        </w:rPr>
        <w:t> </w:t>
      </w:r>
      <w:hyperlink r:id="rId27" w:history="1">
        <w:r>
          <w:rPr>
            <w:rStyle w:val="Hyperlink"/>
            <w:rFonts w:ascii="Helvetica" w:hAnsi="Helvetica" w:cs="Helvetica"/>
            <w:color w:val="005B9D"/>
            <w:sz w:val="23"/>
            <w:szCs w:val="23"/>
          </w:rPr>
          <w:t>balance of payments</w:t>
        </w:r>
      </w:hyperlink>
      <w:r>
        <w:rPr>
          <w:rFonts w:ascii="Helvetica" w:hAnsi="Helvetica" w:cs="Helvetica"/>
          <w:color w:val="000000"/>
          <w:sz w:val="23"/>
          <w:szCs w:val="23"/>
          <w:shd w:val="clear" w:color="auto" w:fill="FFFFFF"/>
        </w:rPr>
        <w:t>.</w:t>
      </w:r>
      <w:r>
        <w:rPr>
          <w:rFonts w:ascii="Helvetica" w:hAnsi="Helvetica" w:cs="Helvetica"/>
          <w:color w:val="000000"/>
          <w:sz w:val="23"/>
          <w:szCs w:val="23"/>
        </w:rPr>
        <w:br/>
      </w:r>
      <w:r>
        <w:rPr>
          <w:rFonts w:ascii="Helvetica" w:hAnsi="Helvetica" w:cs="Helvetica"/>
          <w:color w:val="000000"/>
          <w:sz w:val="23"/>
          <w:szCs w:val="23"/>
        </w:rPr>
        <w:br/>
      </w:r>
      <w:r w:rsidR="00C75E02" w:rsidRPr="00C75E02">
        <w:rPr>
          <w:rFonts w:ascii="Arial" w:hAnsi="Arial" w:cs="Arial"/>
          <w:color w:val="252525"/>
          <w:sz w:val="28"/>
          <w:szCs w:val="28"/>
        </w:rPr>
        <w:t>NO-FRILL ACCOUNT SERVICES</w:t>
      </w:r>
    </w:p>
    <w:p w:rsidR="004F5D3F" w:rsidRPr="004F5D3F" w:rsidRDefault="004F5D3F" w:rsidP="004F5D3F">
      <w:pPr>
        <w:pStyle w:val="NormalWeb"/>
        <w:shd w:val="clear" w:color="auto" w:fill="FFFFFF"/>
        <w:spacing w:before="120" w:beforeAutospacing="0" w:after="120" w:afterAutospacing="0" w:line="336" w:lineRule="atLeast"/>
        <w:rPr>
          <w:rFonts w:ascii="Arial" w:hAnsi="Arial" w:cs="Arial"/>
          <w:color w:val="252525"/>
          <w:sz w:val="21"/>
          <w:szCs w:val="21"/>
        </w:rPr>
      </w:pPr>
      <w:r w:rsidRPr="004F5D3F">
        <w:rPr>
          <w:rFonts w:ascii="Arial" w:hAnsi="Arial" w:cs="Arial"/>
          <w:color w:val="252525"/>
          <w:sz w:val="21"/>
          <w:szCs w:val="21"/>
        </w:rPr>
        <w:t>A </w:t>
      </w:r>
      <w:r w:rsidRPr="004F5D3F">
        <w:rPr>
          <w:rFonts w:ascii="Arial" w:hAnsi="Arial" w:cs="Arial"/>
          <w:b/>
          <w:bCs/>
          <w:color w:val="252525"/>
          <w:sz w:val="21"/>
          <w:szCs w:val="21"/>
        </w:rPr>
        <w:t>no-frills</w:t>
      </w:r>
      <w:r w:rsidRPr="004F5D3F">
        <w:rPr>
          <w:rFonts w:ascii="Arial" w:hAnsi="Arial" w:cs="Arial"/>
          <w:color w:val="252525"/>
          <w:sz w:val="21"/>
          <w:szCs w:val="21"/>
        </w:rPr>
        <w:t> or </w:t>
      </w:r>
      <w:r w:rsidRPr="004F5D3F">
        <w:rPr>
          <w:rFonts w:ascii="Arial" w:hAnsi="Arial" w:cs="Arial"/>
          <w:b/>
          <w:bCs/>
          <w:color w:val="252525"/>
          <w:sz w:val="21"/>
          <w:szCs w:val="21"/>
        </w:rPr>
        <w:t>no frills</w:t>
      </w:r>
      <w:r w:rsidRPr="004F5D3F">
        <w:rPr>
          <w:rFonts w:ascii="Arial" w:hAnsi="Arial" w:cs="Arial"/>
          <w:color w:val="252525"/>
          <w:sz w:val="21"/>
          <w:szCs w:val="21"/>
        </w:rPr>
        <w:t> service or product is one for which the non-essential features have been removed to keep the price low. The use of the term "</w:t>
      </w:r>
      <w:hyperlink r:id="rId28" w:tooltip="Ruffle" w:history="1">
        <w:r w:rsidRPr="004F5D3F">
          <w:rPr>
            <w:rFonts w:ascii="Arial" w:hAnsi="Arial" w:cs="Arial"/>
            <w:color w:val="0B0080"/>
            <w:sz w:val="21"/>
            <w:szCs w:val="21"/>
          </w:rPr>
          <w:t>frills</w:t>
        </w:r>
      </w:hyperlink>
      <w:r w:rsidRPr="004F5D3F">
        <w:rPr>
          <w:rFonts w:ascii="Arial" w:hAnsi="Arial" w:cs="Arial"/>
          <w:color w:val="252525"/>
          <w:sz w:val="21"/>
          <w:szCs w:val="21"/>
        </w:rPr>
        <w:t>" refers to a style of fabric decoration. Something offered to customers for no additional charge may be designated as a "frill" - for example, free drinks on </w:t>
      </w:r>
      <w:hyperlink r:id="rId29" w:tooltip="Airline" w:history="1">
        <w:r w:rsidRPr="004F5D3F">
          <w:rPr>
            <w:rFonts w:ascii="Arial" w:hAnsi="Arial" w:cs="Arial"/>
            <w:color w:val="0B0080"/>
            <w:sz w:val="21"/>
            <w:szCs w:val="21"/>
          </w:rPr>
          <w:t>airline</w:t>
        </w:r>
      </w:hyperlink>
      <w:r w:rsidRPr="004F5D3F">
        <w:rPr>
          <w:rFonts w:ascii="Arial" w:hAnsi="Arial" w:cs="Arial"/>
          <w:color w:val="252525"/>
          <w:sz w:val="21"/>
          <w:szCs w:val="21"/>
        </w:rPr>
        <w:t> journeys, or a radio installed in a rental car.</w:t>
      </w:r>
      <w:hyperlink r:id="rId30" w:anchor="cite_note-camb-dictionary-1" w:history="1">
        <w:r w:rsidRPr="004F5D3F">
          <w:rPr>
            <w:rFonts w:ascii="Arial" w:hAnsi="Arial" w:cs="Arial"/>
            <w:color w:val="0B0080"/>
            <w:sz w:val="17"/>
            <w:szCs w:val="17"/>
            <w:vertAlign w:val="superscript"/>
          </w:rPr>
          <w:t>[1]</w:t>
        </w:r>
      </w:hyperlink>
      <w:r w:rsidRPr="004F5D3F">
        <w:rPr>
          <w:rFonts w:ascii="Arial" w:hAnsi="Arial" w:cs="Arial"/>
          <w:color w:val="252525"/>
          <w:sz w:val="21"/>
          <w:szCs w:val="21"/>
        </w:rPr>
        <w:t> No-frills businesses operate on the principle that by removing luxurious additions, customers may be offered lower prices.</w:t>
      </w:r>
      <w:hyperlink r:id="rId31" w:anchor="cite_note-marketing_concepts-2" w:history="1">
        <w:r w:rsidRPr="004F5D3F">
          <w:rPr>
            <w:rFonts w:ascii="Arial" w:hAnsi="Arial" w:cs="Arial"/>
            <w:color w:val="0B0080"/>
            <w:sz w:val="17"/>
            <w:szCs w:val="17"/>
            <w:vertAlign w:val="superscript"/>
          </w:rPr>
          <w:t>[2]</w:t>
        </w:r>
      </w:hyperlink>
    </w:p>
    <w:p w:rsidR="004F5D3F" w:rsidRDefault="004F5D3F" w:rsidP="004F5D3F">
      <w:pPr>
        <w:shd w:val="clear" w:color="auto" w:fill="FFFFFF"/>
        <w:spacing w:before="120" w:after="120" w:line="336" w:lineRule="atLeast"/>
        <w:rPr>
          <w:rFonts w:ascii="Arial" w:eastAsia="Times New Roman" w:hAnsi="Arial" w:cs="Arial"/>
          <w:color w:val="252525"/>
          <w:sz w:val="21"/>
          <w:szCs w:val="21"/>
        </w:rPr>
      </w:pPr>
      <w:r w:rsidRPr="004F5D3F">
        <w:rPr>
          <w:rFonts w:ascii="Arial" w:eastAsia="Times New Roman" w:hAnsi="Arial" w:cs="Arial"/>
          <w:color w:val="252525"/>
          <w:sz w:val="21"/>
          <w:szCs w:val="21"/>
        </w:rPr>
        <w:t>Common products and services for which no-frills brands exist include </w:t>
      </w:r>
      <w:hyperlink r:id="rId32" w:tooltip="Airline" w:history="1">
        <w:r w:rsidRPr="004F5D3F">
          <w:rPr>
            <w:rFonts w:ascii="Arial" w:eastAsia="Times New Roman" w:hAnsi="Arial" w:cs="Arial"/>
            <w:color w:val="0B0080"/>
            <w:sz w:val="21"/>
            <w:szCs w:val="21"/>
          </w:rPr>
          <w:t>airlines</w:t>
        </w:r>
      </w:hyperlink>
      <w:r w:rsidRPr="004F5D3F">
        <w:rPr>
          <w:rFonts w:ascii="Arial" w:eastAsia="Times New Roman" w:hAnsi="Arial" w:cs="Arial"/>
          <w:color w:val="252525"/>
          <w:sz w:val="21"/>
          <w:szCs w:val="21"/>
        </w:rPr>
        <w:t>, </w:t>
      </w:r>
      <w:hyperlink r:id="rId33" w:tooltip="Supermarkets" w:history="1">
        <w:r w:rsidRPr="004F5D3F">
          <w:rPr>
            <w:rFonts w:ascii="Arial" w:eastAsia="Times New Roman" w:hAnsi="Arial" w:cs="Arial"/>
            <w:color w:val="0B0080"/>
            <w:sz w:val="21"/>
            <w:szCs w:val="21"/>
          </w:rPr>
          <w:t>supermarkets</w:t>
        </w:r>
      </w:hyperlink>
      <w:r w:rsidRPr="004F5D3F">
        <w:rPr>
          <w:rFonts w:ascii="Arial" w:eastAsia="Times New Roman" w:hAnsi="Arial" w:cs="Arial"/>
          <w:color w:val="252525"/>
          <w:sz w:val="21"/>
          <w:szCs w:val="21"/>
        </w:rPr>
        <w:t>, </w:t>
      </w:r>
      <w:hyperlink r:id="rId34" w:tooltip="Tourism" w:history="1">
        <w:r w:rsidRPr="004F5D3F">
          <w:rPr>
            <w:rFonts w:ascii="Arial" w:eastAsia="Times New Roman" w:hAnsi="Arial" w:cs="Arial"/>
            <w:color w:val="0B0080"/>
            <w:sz w:val="21"/>
            <w:szCs w:val="21"/>
          </w:rPr>
          <w:t>vacations</w:t>
        </w:r>
      </w:hyperlink>
      <w:r w:rsidRPr="004F5D3F">
        <w:rPr>
          <w:rFonts w:ascii="Arial" w:eastAsia="Times New Roman" w:hAnsi="Arial" w:cs="Arial"/>
          <w:color w:val="252525"/>
          <w:sz w:val="21"/>
          <w:szCs w:val="21"/>
        </w:rPr>
        <w:t> and </w:t>
      </w:r>
      <w:hyperlink r:id="rId35" w:tooltip="Vehicle" w:history="1">
        <w:r w:rsidRPr="004F5D3F">
          <w:rPr>
            <w:rFonts w:ascii="Arial" w:eastAsia="Times New Roman" w:hAnsi="Arial" w:cs="Arial"/>
            <w:color w:val="0B0080"/>
            <w:sz w:val="21"/>
            <w:szCs w:val="21"/>
          </w:rPr>
          <w:t>vehicles</w:t>
        </w:r>
      </w:hyperlink>
      <w:r w:rsidRPr="004F5D3F">
        <w:rPr>
          <w:rFonts w:ascii="Arial" w:eastAsia="Times New Roman" w:hAnsi="Arial" w:cs="Arial"/>
          <w:color w:val="252525"/>
          <w:sz w:val="21"/>
          <w:szCs w:val="21"/>
        </w:rPr>
        <w:t>.</w:t>
      </w:r>
    </w:p>
    <w:p w:rsidR="00C75E02" w:rsidRDefault="00C75E02" w:rsidP="00C75E02">
      <w:pPr>
        <w:pStyle w:val="Heading4"/>
        <w:pBdr>
          <w:bottom w:val="dotted" w:sz="6" w:space="0" w:color="A7A7A7"/>
        </w:pBdr>
        <w:shd w:val="clear" w:color="auto" w:fill="FFFFFF"/>
        <w:spacing w:before="0" w:after="300" w:line="330" w:lineRule="atLeast"/>
        <w:textAlignment w:val="baseline"/>
        <w:rPr>
          <w:rFonts w:ascii="Arial" w:hAnsi="Arial" w:cs="Arial"/>
          <w:color w:val="14468F"/>
          <w:sz w:val="21"/>
          <w:szCs w:val="21"/>
        </w:rPr>
      </w:pPr>
    </w:p>
    <w:p w:rsidR="00C75E02" w:rsidRDefault="00C75E02" w:rsidP="00C75E02">
      <w:pPr>
        <w:pStyle w:val="Heading4"/>
        <w:pBdr>
          <w:bottom w:val="dotted" w:sz="6" w:space="0" w:color="A7A7A7"/>
        </w:pBdr>
        <w:shd w:val="clear" w:color="auto" w:fill="FFFFFF"/>
        <w:spacing w:before="0" w:after="300" w:line="330" w:lineRule="atLeast"/>
        <w:textAlignment w:val="baseline"/>
        <w:rPr>
          <w:rFonts w:ascii="Arial" w:hAnsi="Arial" w:cs="Arial"/>
          <w:color w:val="14468F"/>
          <w:sz w:val="21"/>
          <w:szCs w:val="21"/>
        </w:rPr>
      </w:pPr>
      <w:r>
        <w:rPr>
          <w:rFonts w:ascii="Arial" w:hAnsi="Arial" w:cs="Arial"/>
          <w:color w:val="14468F"/>
          <w:sz w:val="21"/>
          <w:szCs w:val="21"/>
        </w:rPr>
        <w:t>Free Services:</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Monthly Statement through email</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Balance enquiry</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SMS Alert (Mobile alerts)</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Cash Withdraw or any other transaction through ATM</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One Free (25 leaves) </w:t>
      </w:r>
      <w:proofErr w:type="spellStart"/>
      <w:r>
        <w:rPr>
          <w:rFonts w:ascii="Tahoma" w:hAnsi="Tahoma" w:cs="Tahoma"/>
          <w:color w:val="505050"/>
          <w:sz w:val="16"/>
          <w:szCs w:val="16"/>
        </w:rPr>
        <w:t>chequebook</w:t>
      </w:r>
      <w:proofErr w:type="spellEnd"/>
      <w:r>
        <w:rPr>
          <w:rFonts w:ascii="Tahoma" w:hAnsi="Tahoma" w:cs="Tahoma"/>
          <w:color w:val="505050"/>
          <w:sz w:val="16"/>
          <w:szCs w:val="16"/>
        </w:rPr>
        <w:t xml:space="preserve"> per HY</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Pass Book printing</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First Time collection of the monthly statement in the following month from the branch</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Local </w:t>
      </w:r>
      <w:proofErr w:type="spellStart"/>
      <w:r>
        <w:rPr>
          <w:rFonts w:ascii="Tahoma" w:hAnsi="Tahoma" w:cs="Tahoma"/>
          <w:color w:val="505050"/>
          <w:sz w:val="16"/>
          <w:szCs w:val="16"/>
        </w:rPr>
        <w:t>Cheque</w:t>
      </w:r>
      <w:proofErr w:type="spellEnd"/>
      <w:r>
        <w:rPr>
          <w:rFonts w:ascii="Tahoma" w:hAnsi="Tahoma" w:cs="Tahoma"/>
          <w:color w:val="505050"/>
          <w:sz w:val="16"/>
          <w:szCs w:val="16"/>
        </w:rPr>
        <w:t xml:space="preserve"> Collection</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NEFT / RTGS - inward</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Our own Banks </w:t>
      </w:r>
      <w:proofErr w:type="spellStart"/>
      <w:r>
        <w:rPr>
          <w:rFonts w:ascii="Tahoma" w:hAnsi="Tahoma" w:cs="Tahoma"/>
          <w:color w:val="505050"/>
          <w:sz w:val="16"/>
          <w:szCs w:val="16"/>
        </w:rPr>
        <w:t>cheque</w:t>
      </w:r>
      <w:proofErr w:type="spellEnd"/>
      <w:r>
        <w:rPr>
          <w:rFonts w:ascii="Tahoma" w:hAnsi="Tahoma" w:cs="Tahoma"/>
          <w:color w:val="505050"/>
          <w:sz w:val="16"/>
          <w:szCs w:val="16"/>
        </w:rPr>
        <w:t xml:space="preserve"> collection/ inter-branch funds transfer request</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Dormant account activation</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Internet Banking: Account information, Account </w:t>
      </w:r>
      <w:proofErr w:type="spellStart"/>
      <w:r>
        <w:rPr>
          <w:rFonts w:ascii="Tahoma" w:hAnsi="Tahoma" w:cs="Tahoma"/>
          <w:color w:val="505050"/>
          <w:sz w:val="16"/>
          <w:szCs w:val="16"/>
        </w:rPr>
        <w:t>transaction,Bill</w:t>
      </w:r>
      <w:proofErr w:type="spellEnd"/>
      <w:r>
        <w:rPr>
          <w:rFonts w:ascii="Tahoma" w:hAnsi="Tahoma" w:cs="Tahoma"/>
          <w:color w:val="505050"/>
          <w:sz w:val="16"/>
          <w:szCs w:val="16"/>
        </w:rPr>
        <w:t xml:space="preserve"> Pay, FD request, Fund transfer within BBK</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lastRenderedPageBreak/>
        <w:t>Issuing of TDS certificates (quarterly/annual)</w:t>
      </w:r>
    </w:p>
    <w:p w:rsidR="00C75E02"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Door Step Banking (Only for Door Step Banking Account)</w:t>
      </w:r>
    </w:p>
    <w:p w:rsidR="00C75E02" w:rsidRPr="004F5D3F" w:rsidRDefault="00C75E02" w:rsidP="00C75E02">
      <w:pPr>
        <w:numPr>
          <w:ilvl w:val="0"/>
          <w:numId w:val="3"/>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Local </w:t>
      </w:r>
      <w:proofErr w:type="spellStart"/>
      <w:r>
        <w:rPr>
          <w:rFonts w:ascii="Tahoma" w:hAnsi="Tahoma" w:cs="Tahoma"/>
          <w:color w:val="505050"/>
          <w:sz w:val="16"/>
          <w:szCs w:val="16"/>
        </w:rPr>
        <w:t>Cheque</w:t>
      </w:r>
      <w:proofErr w:type="spellEnd"/>
      <w:r>
        <w:rPr>
          <w:rFonts w:ascii="Tahoma" w:hAnsi="Tahoma" w:cs="Tahoma"/>
          <w:color w:val="505050"/>
          <w:sz w:val="16"/>
          <w:szCs w:val="16"/>
        </w:rPr>
        <w:t xml:space="preserve"> Collection in clearing</w:t>
      </w:r>
    </w:p>
    <w:p w:rsidR="00C75E02" w:rsidRDefault="00C75E02" w:rsidP="0019083B">
      <w:pPr>
        <w:rPr>
          <w:b/>
          <w:sz w:val="28"/>
          <w:szCs w:val="28"/>
        </w:rPr>
      </w:pPr>
    </w:p>
    <w:p w:rsidR="00C75E02" w:rsidRPr="00C75E02" w:rsidRDefault="00C75E02" w:rsidP="00C75E02">
      <w:pPr>
        <w:pStyle w:val="Heading1"/>
        <w:pBdr>
          <w:bottom w:val="single" w:sz="6" w:space="0" w:color="AAAAAA"/>
        </w:pBdr>
        <w:spacing w:before="0" w:beforeAutospacing="0" w:after="60" w:afterAutospacing="0"/>
        <w:rPr>
          <w:rFonts w:ascii="Georgia" w:hAnsi="Georgia"/>
          <w:b w:val="0"/>
          <w:bCs w:val="0"/>
          <w:color w:val="000000"/>
          <w:sz w:val="28"/>
          <w:szCs w:val="28"/>
          <w:lang/>
        </w:rPr>
      </w:pPr>
      <w:r w:rsidRPr="00C75E02">
        <w:rPr>
          <w:rFonts w:ascii="Georgia" w:hAnsi="Georgia"/>
          <w:b w:val="0"/>
          <w:bCs w:val="0"/>
          <w:color w:val="000000"/>
          <w:sz w:val="28"/>
          <w:szCs w:val="28"/>
          <w:lang/>
        </w:rPr>
        <w:t>Debit card</w:t>
      </w:r>
    </w:p>
    <w:p w:rsidR="00C75E02" w:rsidRDefault="00C75E02" w:rsidP="0019083B">
      <w:pPr>
        <w:rPr>
          <w:b/>
          <w:sz w:val="28"/>
          <w:szCs w:val="28"/>
        </w:rPr>
      </w:pPr>
    </w:p>
    <w:p w:rsidR="00827AA7" w:rsidRPr="00827AA7" w:rsidRDefault="00827AA7" w:rsidP="00827AA7">
      <w:pPr>
        <w:shd w:val="clear" w:color="auto" w:fill="FFFFFF"/>
        <w:spacing w:before="120" w:after="120" w:line="336" w:lineRule="atLeast"/>
        <w:rPr>
          <w:rFonts w:ascii="Arial" w:eastAsia="Times New Roman" w:hAnsi="Arial" w:cs="Arial"/>
          <w:color w:val="252525"/>
          <w:sz w:val="24"/>
          <w:szCs w:val="24"/>
        </w:rPr>
      </w:pPr>
      <w:r w:rsidRPr="00827AA7">
        <w:rPr>
          <w:rFonts w:ascii="Arial" w:eastAsia="Times New Roman" w:hAnsi="Arial" w:cs="Arial"/>
          <w:color w:val="252525"/>
          <w:sz w:val="24"/>
          <w:szCs w:val="24"/>
        </w:rPr>
        <w:t>A </w:t>
      </w:r>
      <w:r w:rsidRPr="00827AA7">
        <w:rPr>
          <w:rFonts w:ascii="Arial" w:eastAsia="Times New Roman" w:hAnsi="Arial" w:cs="Arial"/>
          <w:b/>
          <w:bCs/>
          <w:color w:val="252525"/>
          <w:sz w:val="24"/>
          <w:szCs w:val="24"/>
        </w:rPr>
        <w:t>debit card</w:t>
      </w:r>
      <w:r w:rsidRPr="00827AA7">
        <w:rPr>
          <w:rFonts w:ascii="Arial" w:eastAsia="Times New Roman" w:hAnsi="Arial" w:cs="Arial"/>
          <w:color w:val="252525"/>
          <w:sz w:val="24"/>
          <w:szCs w:val="24"/>
        </w:rPr>
        <w:t> (also known as a </w:t>
      </w:r>
      <w:r w:rsidRPr="00827AA7">
        <w:rPr>
          <w:rFonts w:ascii="Arial" w:eastAsia="Times New Roman" w:hAnsi="Arial" w:cs="Arial"/>
          <w:b/>
          <w:bCs/>
          <w:color w:val="252525"/>
          <w:sz w:val="24"/>
          <w:szCs w:val="24"/>
        </w:rPr>
        <w:t>bank card</w:t>
      </w:r>
      <w:r w:rsidRPr="00827AA7">
        <w:rPr>
          <w:rFonts w:ascii="Arial" w:eastAsia="Times New Roman" w:hAnsi="Arial" w:cs="Arial"/>
          <w:color w:val="252525"/>
          <w:sz w:val="24"/>
          <w:szCs w:val="24"/>
        </w:rPr>
        <w:t> or </w:t>
      </w:r>
      <w:r w:rsidRPr="00827AA7">
        <w:rPr>
          <w:rFonts w:ascii="Arial" w:eastAsia="Times New Roman" w:hAnsi="Arial" w:cs="Arial"/>
          <w:b/>
          <w:bCs/>
          <w:color w:val="252525"/>
          <w:sz w:val="24"/>
          <w:szCs w:val="24"/>
        </w:rPr>
        <w:t>check card</w:t>
      </w:r>
      <w:r w:rsidRPr="00827AA7">
        <w:rPr>
          <w:rFonts w:ascii="Arial" w:eastAsia="Times New Roman" w:hAnsi="Arial" w:cs="Arial"/>
          <w:color w:val="252525"/>
          <w:sz w:val="24"/>
          <w:szCs w:val="24"/>
        </w:rPr>
        <w:t>) is a </w:t>
      </w:r>
      <w:hyperlink r:id="rId36" w:tooltip="ISO/IEC 7812" w:history="1">
        <w:r w:rsidRPr="00827AA7">
          <w:rPr>
            <w:rFonts w:ascii="Arial" w:eastAsia="Times New Roman" w:hAnsi="Arial" w:cs="Arial"/>
            <w:color w:val="0B0080"/>
            <w:sz w:val="24"/>
            <w:szCs w:val="24"/>
          </w:rPr>
          <w:t>plastic</w:t>
        </w:r>
      </w:hyperlink>
      <w:r w:rsidRPr="00827AA7">
        <w:rPr>
          <w:rFonts w:ascii="Arial" w:eastAsia="Times New Roman" w:hAnsi="Arial" w:cs="Arial"/>
          <w:color w:val="252525"/>
          <w:sz w:val="24"/>
          <w:szCs w:val="24"/>
        </w:rPr>
        <w:t> </w:t>
      </w:r>
      <w:hyperlink r:id="rId37" w:tooltip="Payment card" w:history="1">
        <w:r w:rsidRPr="00827AA7">
          <w:rPr>
            <w:rFonts w:ascii="Arial" w:eastAsia="Times New Roman" w:hAnsi="Arial" w:cs="Arial"/>
            <w:color w:val="0B0080"/>
            <w:sz w:val="24"/>
            <w:szCs w:val="24"/>
          </w:rPr>
          <w:t>payment card</w:t>
        </w:r>
      </w:hyperlink>
      <w:r w:rsidRPr="00827AA7">
        <w:rPr>
          <w:rFonts w:ascii="Arial" w:eastAsia="Times New Roman" w:hAnsi="Arial" w:cs="Arial"/>
          <w:color w:val="252525"/>
          <w:sz w:val="24"/>
          <w:szCs w:val="24"/>
        </w:rPr>
        <w:t> that provides the cardholder electronic access to their </w:t>
      </w:r>
      <w:hyperlink r:id="rId38" w:tooltip="Bank account" w:history="1">
        <w:r w:rsidRPr="00827AA7">
          <w:rPr>
            <w:rFonts w:ascii="Arial" w:eastAsia="Times New Roman" w:hAnsi="Arial" w:cs="Arial"/>
            <w:color w:val="0B0080"/>
            <w:sz w:val="24"/>
            <w:szCs w:val="24"/>
          </w:rPr>
          <w:t>bank account</w:t>
        </w:r>
      </w:hyperlink>
      <w:r w:rsidRPr="00827AA7">
        <w:rPr>
          <w:rFonts w:ascii="Arial" w:eastAsia="Times New Roman" w:hAnsi="Arial" w:cs="Arial"/>
          <w:color w:val="252525"/>
          <w:sz w:val="24"/>
          <w:szCs w:val="24"/>
        </w:rPr>
        <w:t>(s) at a financial institution. Some cards may bear a </w:t>
      </w:r>
      <w:hyperlink r:id="rId39" w:tooltip="Stored-value card" w:history="1">
        <w:r w:rsidRPr="00827AA7">
          <w:rPr>
            <w:rFonts w:ascii="Arial" w:eastAsia="Times New Roman" w:hAnsi="Arial" w:cs="Arial"/>
            <w:color w:val="0B0080"/>
            <w:sz w:val="24"/>
            <w:szCs w:val="24"/>
          </w:rPr>
          <w:t>stored value</w:t>
        </w:r>
      </w:hyperlink>
      <w:r w:rsidRPr="00827AA7">
        <w:rPr>
          <w:rFonts w:ascii="Arial" w:eastAsia="Times New Roman" w:hAnsi="Arial" w:cs="Arial"/>
          <w:color w:val="252525"/>
          <w:sz w:val="24"/>
          <w:szCs w:val="24"/>
        </w:rPr>
        <w:t> with which a payment is made, while most relay a message to the cardholder's bank to withdraw funds from a payer's designated bank account. The card, where accepted, can be used instead of </w:t>
      </w:r>
      <w:hyperlink r:id="rId40" w:tooltip="Cash" w:history="1">
        <w:r w:rsidRPr="00827AA7">
          <w:rPr>
            <w:rFonts w:ascii="Arial" w:eastAsia="Times New Roman" w:hAnsi="Arial" w:cs="Arial"/>
            <w:color w:val="0B0080"/>
            <w:sz w:val="24"/>
            <w:szCs w:val="24"/>
          </w:rPr>
          <w:t>cash</w:t>
        </w:r>
      </w:hyperlink>
      <w:r w:rsidRPr="00827AA7">
        <w:rPr>
          <w:rFonts w:ascii="Arial" w:eastAsia="Times New Roman" w:hAnsi="Arial" w:cs="Arial"/>
          <w:color w:val="252525"/>
          <w:sz w:val="24"/>
          <w:szCs w:val="24"/>
        </w:rPr>
        <w:t xml:space="preserve"> when making purchases. In some cases, </w:t>
      </w:r>
      <w:proofErr w:type="spellStart"/>
      <w:r w:rsidRPr="00827AA7">
        <w:rPr>
          <w:rFonts w:ascii="Arial" w:eastAsia="Times New Roman" w:hAnsi="Arial" w:cs="Arial"/>
          <w:color w:val="252525"/>
          <w:sz w:val="24"/>
          <w:szCs w:val="24"/>
        </w:rPr>
        <w:t>the</w:t>
      </w:r>
      <w:hyperlink r:id="rId41" w:tooltip="Primary account number" w:history="1">
        <w:r w:rsidRPr="00827AA7">
          <w:rPr>
            <w:rFonts w:ascii="Arial" w:eastAsia="Times New Roman" w:hAnsi="Arial" w:cs="Arial"/>
            <w:color w:val="0B0080"/>
            <w:sz w:val="24"/>
            <w:szCs w:val="24"/>
          </w:rPr>
          <w:t>primary</w:t>
        </w:r>
        <w:proofErr w:type="spellEnd"/>
        <w:r w:rsidRPr="00827AA7">
          <w:rPr>
            <w:rFonts w:ascii="Arial" w:eastAsia="Times New Roman" w:hAnsi="Arial" w:cs="Arial"/>
            <w:color w:val="0B0080"/>
            <w:sz w:val="24"/>
            <w:szCs w:val="24"/>
          </w:rPr>
          <w:t xml:space="preserve"> account number</w:t>
        </w:r>
      </w:hyperlink>
      <w:r w:rsidRPr="00827AA7">
        <w:rPr>
          <w:rFonts w:ascii="Arial" w:eastAsia="Times New Roman" w:hAnsi="Arial" w:cs="Arial"/>
          <w:color w:val="252525"/>
          <w:sz w:val="24"/>
          <w:szCs w:val="24"/>
        </w:rPr>
        <w:t> is assigned exclusively for use on the Internet and there is no physical card.</w:t>
      </w:r>
    </w:p>
    <w:p w:rsidR="00827AA7" w:rsidRPr="00827AA7" w:rsidRDefault="00827AA7" w:rsidP="00827AA7">
      <w:pPr>
        <w:shd w:val="clear" w:color="auto" w:fill="FFFFFF"/>
        <w:spacing w:before="120" w:after="120" w:line="336" w:lineRule="atLeast"/>
        <w:rPr>
          <w:rFonts w:ascii="Arial" w:eastAsia="Times New Roman" w:hAnsi="Arial" w:cs="Arial"/>
          <w:color w:val="252525"/>
          <w:sz w:val="24"/>
          <w:szCs w:val="24"/>
        </w:rPr>
      </w:pPr>
      <w:r w:rsidRPr="00827AA7">
        <w:rPr>
          <w:rFonts w:ascii="Arial" w:eastAsia="Times New Roman" w:hAnsi="Arial" w:cs="Arial"/>
          <w:color w:val="252525"/>
          <w:sz w:val="24"/>
          <w:szCs w:val="24"/>
        </w:rPr>
        <w:t>In many countries, the use of debit cards has become so widespread that their volume has overtaken or entirely replaced </w:t>
      </w:r>
      <w:proofErr w:type="spellStart"/>
      <w:r w:rsidRPr="00827AA7">
        <w:rPr>
          <w:rFonts w:ascii="Arial" w:eastAsia="Times New Roman" w:hAnsi="Arial" w:cs="Arial"/>
          <w:color w:val="252525"/>
          <w:sz w:val="24"/>
          <w:szCs w:val="24"/>
        </w:rPr>
        <w:fldChar w:fldCharType="begin"/>
      </w:r>
      <w:r w:rsidRPr="00827AA7">
        <w:rPr>
          <w:rFonts w:ascii="Arial" w:eastAsia="Times New Roman" w:hAnsi="Arial" w:cs="Arial"/>
          <w:color w:val="252525"/>
          <w:sz w:val="24"/>
          <w:szCs w:val="24"/>
        </w:rPr>
        <w:instrText xml:space="preserve"> HYPERLINK "https://en.wikipedia.org/wiki/Cheque" \o "Cheque" </w:instrText>
      </w:r>
      <w:r w:rsidRPr="00827AA7">
        <w:rPr>
          <w:rFonts w:ascii="Arial" w:eastAsia="Times New Roman" w:hAnsi="Arial" w:cs="Arial"/>
          <w:color w:val="252525"/>
          <w:sz w:val="24"/>
          <w:szCs w:val="24"/>
        </w:rPr>
        <w:fldChar w:fldCharType="separate"/>
      </w:r>
      <w:r w:rsidRPr="00827AA7">
        <w:rPr>
          <w:rFonts w:ascii="Arial" w:eastAsia="Times New Roman" w:hAnsi="Arial" w:cs="Arial"/>
          <w:color w:val="0B0080"/>
          <w:sz w:val="24"/>
          <w:szCs w:val="24"/>
        </w:rPr>
        <w:t>cheques</w:t>
      </w:r>
      <w:proofErr w:type="spellEnd"/>
      <w:r w:rsidRPr="00827AA7">
        <w:rPr>
          <w:rFonts w:ascii="Arial" w:eastAsia="Times New Roman" w:hAnsi="Arial" w:cs="Arial"/>
          <w:color w:val="252525"/>
          <w:sz w:val="24"/>
          <w:szCs w:val="24"/>
        </w:rPr>
        <w:fldChar w:fldCharType="end"/>
      </w:r>
      <w:r w:rsidRPr="00827AA7">
        <w:rPr>
          <w:rFonts w:ascii="Arial" w:eastAsia="Times New Roman" w:hAnsi="Arial" w:cs="Arial"/>
          <w:color w:val="252525"/>
          <w:sz w:val="24"/>
          <w:szCs w:val="24"/>
        </w:rPr>
        <w:t> and, in some instances, cash transactions. The development of debit cards, unlike </w:t>
      </w:r>
      <w:hyperlink r:id="rId42" w:tooltip="Credit card" w:history="1">
        <w:r w:rsidRPr="00827AA7">
          <w:rPr>
            <w:rFonts w:ascii="Arial" w:eastAsia="Times New Roman" w:hAnsi="Arial" w:cs="Arial"/>
            <w:color w:val="0B0080"/>
            <w:sz w:val="24"/>
            <w:szCs w:val="24"/>
          </w:rPr>
          <w:t>credit cards</w:t>
        </w:r>
      </w:hyperlink>
      <w:r w:rsidRPr="00827AA7">
        <w:rPr>
          <w:rFonts w:ascii="Arial" w:eastAsia="Times New Roman" w:hAnsi="Arial" w:cs="Arial"/>
          <w:color w:val="252525"/>
          <w:sz w:val="24"/>
          <w:szCs w:val="24"/>
        </w:rPr>
        <w:t> </w:t>
      </w:r>
      <w:proofErr w:type="spellStart"/>
      <w:r w:rsidRPr="00827AA7">
        <w:rPr>
          <w:rFonts w:ascii="Arial" w:eastAsia="Times New Roman" w:hAnsi="Arial" w:cs="Arial"/>
          <w:color w:val="252525"/>
          <w:sz w:val="24"/>
          <w:szCs w:val="24"/>
        </w:rPr>
        <w:t>and</w:t>
      </w:r>
      <w:hyperlink r:id="rId43" w:tooltip="Charge card" w:history="1">
        <w:r w:rsidRPr="00827AA7">
          <w:rPr>
            <w:rFonts w:ascii="Arial" w:eastAsia="Times New Roman" w:hAnsi="Arial" w:cs="Arial"/>
            <w:color w:val="0B0080"/>
            <w:sz w:val="24"/>
            <w:szCs w:val="24"/>
          </w:rPr>
          <w:t>charge</w:t>
        </w:r>
        <w:proofErr w:type="spellEnd"/>
        <w:r w:rsidRPr="00827AA7">
          <w:rPr>
            <w:rFonts w:ascii="Arial" w:eastAsia="Times New Roman" w:hAnsi="Arial" w:cs="Arial"/>
            <w:color w:val="0B0080"/>
            <w:sz w:val="24"/>
            <w:szCs w:val="24"/>
          </w:rPr>
          <w:t xml:space="preserve"> cards</w:t>
        </w:r>
      </w:hyperlink>
      <w:r w:rsidRPr="00827AA7">
        <w:rPr>
          <w:rFonts w:ascii="Arial" w:eastAsia="Times New Roman" w:hAnsi="Arial" w:cs="Arial"/>
          <w:color w:val="252525"/>
          <w:sz w:val="24"/>
          <w:szCs w:val="24"/>
        </w:rPr>
        <w:t>, has generally been country specific resulting in a number of different systems around the world, which were often incompatible. Since the mid-2000s, a number of initiatives have allowed debit cards issued in one country to be used in other countries and allowed their use for internet and phone purchases.</w:t>
      </w:r>
    </w:p>
    <w:p w:rsidR="00827AA7" w:rsidRPr="00827AA7" w:rsidRDefault="00827AA7" w:rsidP="00827AA7">
      <w:pPr>
        <w:shd w:val="clear" w:color="auto" w:fill="FFFFFF"/>
        <w:spacing w:before="120" w:after="120" w:line="336" w:lineRule="atLeast"/>
        <w:rPr>
          <w:rFonts w:ascii="Arial" w:eastAsia="Times New Roman" w:hAnsi="Arial" w:cs="Arial"/>
          <w:color w:val="252525"/>
          <w:sz w:val="24"/>
          <w:szCs w:val="24"/>
        </w:rPr>
      </w:pPr>
      <w:r w:rsidRPr="00827AA7">
        <w:rPr>
          <w:rFonts w:ascii="Arial" w:eastAsia="Times New Roman" w:hAnsi="Arial" w:cs="Arial"/>
          <w:color w:val="252525"/>
          <w:sz w:val="24"/>
          <w:szCs w:val="24"/>
        </w:rPr>
        <w:t>Unlike credit and charge cards, payments using a debit card are immediately transferred from the cardholder's designated bank account, instead of them paying the money back at a later date.</w:t>
      </w:r>
    </w:p>
    <w:p w:rsidR="00827AA7" w:rsidRDefault="00827AA7" w:rsidP="00827AA7">
      <w:pPr>
        <w:shd w:val="clear" w:color="auto" w:fill="FFFFFF"/>
        <w:spacing w:before="120" w:after="120" w:line="336" w:lineRule="atLeast"/>
        <w:rPr>
          <w:rFonts w:ascii="Arial" w:eastAsia="Times New Roman" w:hAnsi="Arial" w:cs="Arial"/>
          <w:color w:val="252525"/>
          <w:sz w:val="24"/>
          <w:szCs w:val="24"/>
        </w:rPr>
      </w:pPr>
      <w:r w:rsidRPr="00827AA7">
        <w:rPr>
          <w:rFonts w:ascii="Arial" w:eastAsia="Times New Roman" w:hAnsi="Arial" w:cs="Arial"/>
          <w:color w:val="252525"/>
          <w:sz w:val="24"/>
          <w:szCs w:val="24"/>
        </w:rPr>
        <w:t>Debit cards usually also allow for instant withdrawal of cash, acting as the </w:t>
      </w:r>
      <w:hyperlink r:id="rId44" w:tooltip="ATM card" w:history="1">
        <w:r w:rsidRPr="00827AA7">
          <w:rPr>
            <w:rFonts w:ascii="Arial" w:eastAsia="Times New Roman" w:hAnsi="Arial" w:cs="Arial"/>
            <w:color w:val="0B0080"/>
            <w:sz w:val="24"/>
            <w:szCs w:val="24"/>
          </w:rPr>
          <w:t>ATM card</w:t>
        </w:r>
      </w:hyperlink>
      <w:r w:rsidRPr="00827AA7">
        <w:rPr>
          <w:rFonts w:ascii="Arial" w:eastAsia="Times New Roman" w:hAnsi="Arial" w:cs="Arial"/>
          <w:color w:val="252525"/>
          <w:sz w:val="24"/>
          <w:szCs w:val="24"/>
        </w:rPr>
        <w:t> for withdrawing cash. Merchants may also offer </w:t>
      </w:r>
      <w:proofErr w:type="spellStart"/>
      <w:r w:rsidRPr="00827AA7">
        <w:rPr>
          <w:rFonts w:ascii="Arial" w:eastAsia="Times New Roman" w:hAnsi="Arial" w:cs="Arial"/>
          <w:color w:val="252525"/>
          <w:sz w:val="24"/>
          <w:szCs w:val="24"/>
        </w:rPr>
        <w:fldChar w:fldCharType="begin"/>
      </w:r>
      <w:r w:rsidRPr="00827AA7">
        <w:rPr>
          <w:rFonts w:ascii="Arial" w:eastAsia="Times New Roman" w:hAnsi="Arial" w:cs="Arial"/>
          <w:color w:val="252525"/>
          <w:sz w:val="24"/>
          <w:szCs w:val="24"/>
        </w:rPr>
        <w:instrText xml:space="preserve"> HYPERLINK "https://en.wikipedia.org/wiki/Debit_card_cashback" \o "Debit card cashback" </w:instrText>
      </w:r>
      <w:r w:rsidRPr="00827AA7">
        <w:rPr>
          <w:rFonts w:ascii="Arial" w:eastAsia="Times New Roman" w:hAnsi="Arial" w:cs="Arial"/>
          <w:color w:val="252525"/>
          <w:sz w:val="24"/>
          <w:szCs w:val="24"/>
        </w:rPr>
        <w:fldChar w:fldCharType="separate"/>
      </w:r>
      <w:r w:rsidRPr="00827AA7">
        <w:rPr>
          <w:rFonts w:ascii="Arial" w:eastAsia="Times New Roman" w:hAnsi="Arial" w:cs="Arial"/>
          <w:color w:val="0B0080"/>
          <w:sz w:val="24"/>
          <w:szCs w:val="24"/>
        </w:rPr>
        <w:t>cashback</w:t>
      </w:r>
      <w:proofErr w:type="spellEnd"/>
      <w:r w:rsidRPr="00827AA7">
        <w:rPr>
          <w:rFonts w:ascii="Arial" w:eastAsia="Times New Roman" w:hAnsi="Arial" w:cs="Arial"/>
          <w:color w:val="252525"/>
          <w:sz w:val="24"/>
          <w:szCs w:val="24"/>
        </w:rPr>
        <w:fldChar w:fldCharType="end"/>
      </w:r>
      <w:r w:rsidRPr="00827AA7">
        <w:rPr>
          <w:rFonts w:ascii="Arial" w:eastAsia="Times New Roman" w:hAnsi="Arial" w:cs="Arial"/>
          <w:color w:val="252525"/>
          <w:sz w:val="24"/>
          <w:szCs w:val="24"/>
        </w:rPr>
        <w:t> facilities to customers, where a customer can withdraw cash along with their purchase.</w:t>
      </w:r>
    </w:p>
    <w:p w:rsidR="00827AA7" w:rsidRDefault="00827AA7" w:rsidP="00827AA7">
      <w:pPr>
        <w:pStyle w:val="Heading2"/>
        <w:pBdr>
          <w:bottom w:val="single" w:sz="6" w:space="0" w:color="AAAAAA"/>
        </w:pBdr>
        <w:shd w:val="clear" w:color="auto" w:fill="FFFFFF"/>
        <w:spacing w:before="240" w:after="60"/>
        <w:rPr>
          <w:rStyle w:val="mw-headline"/>
          <w:rFonts w:ascii="Georgia" w:hAnsi="Georgia"/>
          <w:b w:val="0"/>
          <w:bCs w:val="0"/>
          <w:color w:val="000000"/>
        </w:rPr>
      </w:pPr>
    </w:p>
    <w:p w:rsidR="00827AA7" w:rsidRDefault="00827AA7" w:rsidP="00827AA7">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Types of debit card </w:t>
      </w:r>
      <w:proofErr w:type="gramStart"/>
      <w:r>
        <w:rPr>
          <w:rStyle w:val="mw-headline"/>
          <w:rFonts w:ascii="Georgia" w:hAnsi="Georgia"/>
          <w:b w:val="0"/>
          <w:bCs w:val="0"/>
          <w:color w:val="000000"/>
        </w:rPr>
        <w:t>systems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"https://en.wikipedia.org/w/index.php?title=Debit_card&amp;action=edit&amp;section=1" \o "Edit section: Types of debit card systems"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27AA7" w:rsidRDefault="00827AA7" w:rsidP="00827AA7">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143125" cy="1352550"/>
            <wp:effectExtent l="0" t="0" r="9525" b="0"/>
            <wp:docPr id="2" name="Picture 2" descr="https://upload.wikimedia.org/wikipedia/commons/thumb/7/76/CCardFront.svg/225px-CCardFront.svg.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6/CCardFront.svg/225px-CCardFront.svg.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43125" cy="1352550"/>
                    </a:xfrm>
                    <a:prstGeom prst="rect">
                      <a:avLst/>
                    </a:prstGeom>
                    <a:noFill/>
                    <a:ln>
                      <a:noFill/>
                    </a:ln>
                  </pic:spPr>
                </pic:pic>
              </a:graphicData>
            </a:graphic>
          </wp:inline>
        </w:drawing>
      </w:r>
    </w:p>
    <w:p w:rsidR="00827AA7" w:rsidRDefault="00827AA7" w:rsidP="00827AA7">
      <w:pPr>
        <w:shd w:val="clear" w:color="auto" w:fill="F9F9F9"/>
        <w:spacing w:line="336" w:lineRule="atLeast"/>
        <w:rPr>
          <w:rFonts w:ascii="Arial" w:hAnsi="Arial" w:cs="Arial"/>
          <w:color w:val="252525"/>
          <w:sz w:val="19"/>
          <w:szCs w:val="19"/>
        </w:rPr>
      </w:pPr>
      <w:r>
        <w:rPr>
          <w:rFonts w:ascii="Arial" w:hAnsi="Arial" w:cs="Arial"/>
          <w:color w:val="252525"/>
          <w:sz w:val="19"/>
          <w:szCs w:val="19"/>
        </w:rPr>
        <w:t>An example of the front of a typical debit card:</w:t>
      </w:r>
    </w:p>
    <w:p w:rsidR="00827AA7" w:rsidRDefault="00827AA7" w:rsidP="00827AA7">
      <w:pPr>
        <w:numPr>
          <w:ilvl w:val="0"/>
          <w:numId w:val="4"/>
        </w:numPr>
        <w:shd w:val="clear" w:color="auto" w:fill="F9F9F9"/>
        <w:spacing w:before="100" w:beforeAutospacing="1" w:after="24" w:line="336" w:lineRule="atLeast"/>
        <w:ind w:left="768"/>
        <w:rPr>
          <w:rFonts w:ascii="Arial" w:hAnsi="Arial" w:cs="Arial"/>
          <w:color w:val="252525"/>
          <w:sz w:val="19"/>
          <w:szCs w:val="19"/>
        </w:rPr>
      </w:pPr>
      <w:r>
        <w:rPr>
          <w:rFonts w:ascii="Arial" w:hAnsi="Arial" w:cs="Arial"/>
          <w:color w:val="252525"/>
          <w:sz w:val="19"/>
          <w:szCs w:val="19"/>
        </w:rPr>
        <w:t>Issuing bank logo</w:t>
      </w:r>
    </w:p>
    <w:p w:rsidR="00827AA7" w:rsidRDefault="00827AA7" w:rsidP="00827AA7">
      <w:pPr>
        <w:numPr>
          <w:ilvl w:val="0"/>
          <w:numId w:val="4"/>
        </w:numPr>
        <w:shd w:val="clear" w:color="auto" w:fill="F9F9F9"/>
        <w:spacing w:before="100" w:beforeAutospacing="1" w:after="24" w:line="336" w:lineRule="atLeast"/>
        <w:ind w:left="768"/>
        <w:rPr>
          <w:rFonts w:ascii="Arial" w:hAnsi="Arial" w:cs="Arial"/>
          <w:color w:val="252525"/>
          <w:sz w:val="19"/>
          <w:szCs w:val="19"/>
        </w:rPr>
      </w:pPr>
      <w:hyperlink r:id="rId47" w:tooltip="EMV" w:history="1">
        <w:r>
          <w:rPr>
            <w:rStyle w:val="Hyperlink"/>
            <w:rFonts w:ascii="Arial" w:hAnsi="Arial" w:cs="Arial"/>
            <w:color w:val="0B0080"/>
            <w:sz w:val="19"/>
            <w:szCs w:val="19"/>
          </w:rPr>
          <w:t>EMV chip</w:t>
        </w:r>
      </w:hyperlink>
      <w:r>
        <w:rPr>
          <w:rStyle w:val="apple-converted-space"/>
          <w:rFonts w:ascii="Arial" w:hAnsi="Arial" w:cs="Arial"/>
          <w:color w:val="252525"/>
          <w:sz w:val="19"/>
          <w:szCs w:val="19"/>
        </w:rPr>
        <w:t> </w:t>
      </w:r>
      <w:r>
        <w:rPr>
          <w:rFonts w:ascii="Arial" w:hAnsi="Arial" w:cs="Arial"/>
          <w:color w:val="252525"/>
          <w:sz w:val="19"/>
          <w:szCs w:val="19"/>
        </w:rPr>
        <w:t>(optional and may depend on the issuing institution or bank)</w:t>
      </w:r>
    </w:p>
    <w:p w:rsidR="00827AA7" w:rsidRDefault="00827AA7" w:rsidP="00827AA7">
      <w:pPr>
        <w:numPr>
          <w:ilvl w:val="0"/>
          <w:numId w:val="4"/>
        </w:numPr>
        <w:shd w:val="clear" w:color="auto" w:fill="F9F9F9"/>
        <w:spacing w:before="100" w:beforeAutospacing="1" w:after="24" w:line="336" w:lineRule="atLeast"/>
        <w:ind w:left="768"/>
        <w:rPr>
          <w:rFonts w:ascii="Arial" w:hAnsi="Arial" w:cs="Arial"/>
          <w:color w:val="252525"/>
          <w:sz w:val="19"/>
          <w:szCs w:val="19"/>
        </w:rPr>
      </w:pPr>
      <w:hyperlink r:id="rId48" w:tooltip="Hologram" w:history="1">
        <w:r>
          <w:rPr>
            <w:rStyle w:val="Hyperlink"/>
            <w:rFonts w:ascii="Arial" w:hAnsi="Arial" w:cs="Arial"/>
            <w:color w:val="0B0080"/>
            <w:sz w:val="19"/>
            <w:szCs w:val="19"/>
          </w:rPr>
          <w:t>Hologram</w:t>
        </w:r>
      </w:hyperlink>
      <w:r>
        <w:rPr>
          <w:rStyle w:val="apple-converted-space"/>
          <w:rFonts w:ascii="Arial" w:hAnsi="Arial" w:cs="Arial"/>
          <w:color w:val="252525"/>
          <w:sz w:val="19"/>
          <w:szCs w:val="19"/>
        </w:rPr>
        <w:t> </w:t>
      </w:r>
      <w:r>
        <w:rPr>
          <w:rFonts w:ascii="Arial" w:hAnsi="Arial" w:cs="Arial"/>
          <w:color w:val="252525"/>
          <w:sz w:val="19"/>
          <w:szCs w:val="19"/>
        </w:rPr>
        <w:t>(in some cards it's located at the back especially in most MasterCard)</w:t>
      </w:r>
    </w:p>
    <w:p w:rsidR="00827AA7" w:rsidRDefault="00827AA7" w:rsidP="00827AA7">
      <w:pPr>
        <w:numPr>
          <w:ilvl w:val="0"/>
          <w:numId w:val="4"/>
        </w:numPr>
        <w:shd w:val="clear" w:color="auto" w:fill="F9F9F9"/>
        <w:spacing w:before="100" w:beforeAutospacing="1" w:after="24" w:line="336" w:lineRule="atLeast"/>
        <w:ind w:left="768"/>
        <w:rPr>
          <w:rFonts w:ascii="Arial" w:hAnsi="Arial" w:cs="Arial"/>
          <w:color w:val="252525"/>
          <w:sz w:val="19"/>
          <w:szCs w:val="19"/>
        </w:rPr>
      </w:pPr>
      <w:r>
        <w:rPr>
          <w:rFonts w:ascii="Arial" w:hAnsi="Arial" w:cs="Arial"/>
          <w:color w:val="252525"/>
          <w:sz w:val="19"/>
          <w:szCs w:val="19"/>
        </w:rPr>
        <w:t xml:space="preserve">Card number (may vary in length but mostly 16-digits with unique last 4 digits. However in dinner cases such as Discover, Diner's Club, </w:t>
      </w:r>
      <w:proofErr w:type="spellStart"/>
      <w:r>
        <w:rPr>
          <w:rFonts w:ascii="Arial" w:hAnsi="Arial" w:cs="Arial"/>
          <w:color w:val="252525"/>
          <w:sz w:val="19"/>
          <w:szCs w:val="19"/>
        </w:rPr>
        <w:t>UnionPay</w:t>
      </w:r>
      <w:proofErr w:type="spellEnd"/>
      <w:r>
        <w:rPr>
          <w:rFonts w:ascii="Arial" w:hAnsi="Arial" w:cs="Arial"/>
          <w:color w:val="252525"/>
          <w:sz w:val="19"/>
          <w:szCs w:val="19"/>
        </w:rPr>
        <w:t xml:space="preserve"> &amp; American Express it has a unique 15-digit card number)</w:t>
      </w:r>
    </w:p>
    <w:p w:rsidR="00827AA7" w:rsidRDefault="00827AA7" w:rsidP="00827AA7">
      <w:pPr>
        <w:numPr>
          <w:ilvl w:val="0"/>
          <w:numId w:val="4"/>
        </w:numPr>
        <w:shd w:val="clear" w:color="auto" w:fill="F9F9F9"/>
        <w:spacing w:before="100" w:beforeAutospacing="1" w:after="24" w:line="336" w:lineRule="atLeast"/>
        <w:ind w:left="768"/>
        <w:rPr>
          <w:rFonts w:ascii="Arial" w:hAnsi="Arial" w:cs="Arial"/>
          <w:color w:val="252525"/>
          <w:sz w:val="19"/>
          <w:szCs w:val="19"/>
        </w:rPr>
      </w:pPr>
      <w:r>
        <w:rPr>
          <w:rFonts w:ascii="Arial" w:hAnsi="Arial" w:cs="Arial"/>
          <w:color w:val="252525"/>
          <w:sz w:val="19"/>
          <w:szCs w:val="19"/>
        </w:rPr>
        <w:t>Card brand logo</w:t>
      </w:r>
    </w:p>
    <w:p w:rsidR="00827AA7" w:rsidRDefault="00827AA7" w:rsidP="00827AA7">
      <w:pPr>
        <w:numPr>
          <w:ilvl w:val="0"/>
          <w:numId w:val="4"/>
        </w:numPr>
        <w:shd w:val="clear" w:color="auto" w:fill="F9F9F9"/>
        <w:spacing w:before="100" w:beforeAutospacing="1" w:after="24" w:line="336" w:lineRule="atLeast"/>
        <w:ind w:left="768"/>
        <w:rPr>
          <w:rFonts w:ascii="Arial" w:hAnsi="Arial" w:cs="Arial"/>
          <w:color w:val="252525"/>
          <w:sz w:val="19"/>
          <w:szCs w:val="19"/>
        </w:rPr>
      </w:pPr>
      <w:r>
        <w:rPr>
          <w:rFonts w:ascii="Arial" w:hAnsi="Arial" w:cs="Arial"/>
          <w:color w:val="252525"/>
          <w:sz w:val="19"/>
          <w:szCs w:val="19"/>
        </w:rPr>
        <w:t>Expiration date</w:t>
      </w:r>
    </w:p>
    <w:p w:rsidR="00827AA7" w:rsidRDefault="00827AA7" w:rsidP="00827AA7">
      <w:pPr>
        <w:numPr>
          <w:ilvl w:val="0"/>
          <w:numId w:val="4"/>
        </w:numPr>
        <w:shd w:val="clear" w:color="auto" w:fill="F9F9F9"/>
        <w:spacing w:before="100" w:beforeAutospacing="1" w:after="24" w:line="336" w:lineRule="atLeast"/>
        <w:ind w:left="768"/>
        <w:rPr>
          <w:rFonts w:ascii="Arial" w:hAnsi="Arial" w:cs="Arial"/>
          <w:color w:val="252525"/>
          <w:sz w:val="19"/>
          <w:szCs w:val="19"/>
        </w:rPr>
      </w:pPr>
      <w:r>
        <w:rPr>
          <w:rFonts w:ascii="Arial" w:hAnsi="Arial" w:cs="Arial"/>
          <w:color w:val="252525"/>
          <w:sz w:val="19"/>
          <w:szCs w:val="19"/>
        </w:rPr>
        <w:t>Cardholder's name</w:t>
      </w:r>
    </w:p>
    <w:p w:rsidR="00827AA7" w:rsidRDefault="00827AA7" w:rsidP="00827AA7">
      <w:pPr>
        <w:shd w:val="clear" w:color="auto" w:fill="F9F9F9"/>
        <w:spacing w:after="0"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143125" cy="1352550"/>
            <wp:effectExtent l="0" t="0" r="9525" b="0"/>
            <wp:docPr id="1" name="Picture 1" descr="https://upload.wikimedia.org/wikipedia/commons/thumb/f/fa/CCardBack.svg/225px-CCardBack.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a/CCardBack.svg/225px-CCardBack.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43125" cy="1352550"/>
                    </a:xfrm>
                    <a:prstGeom prst="rect">
                      <a:avLst/>
                    </a:prstGeom>
                    <a:noFill/>
                    <a:ln>
                      <a:noFill/>
                    </a:ln>
                  </pic:spPr>
                </pic:pic>
              </a:graphicData>
            </a:graphic>
          </wp:inline>
        </w:drawing>
      </w:r>
    </w:p>
    <w:p w:rsidR="00827AA7" w:rsidRDefault="00827AA7" w:rsidP="00827AA7">
      <w:pPr>
        <w:shd w:val="clear" w:color="auto" w:fill="F9F9F9"/>
        <w:spacing w:line="336" w:lineRule="atLeast"/>
        <w:rPr>
          <w:rFonts w:ascii="Arial" w:hAnsi="Arial" w:cs="Arial"/>
          <w:color w:val="252525"/>
          <w:sz w:val="19"/>
          <w:szCs w:val="19"/>
        </w:rPr>
      </w:pPr>
      <w:r>
        <w:rPr>
          <w:rFonts w:ascii="Arial" w:hAnsi="Arial" w:cs="Arial"/>
          <w:color w:val="252525"/>
          <w:sz w:val="19"/>
          <w:szCs w:val="19"/>
        </w:rPr>
        <w:t>An example of the reverse side of a typical debit card:</w:t>
      </w:r>
    </w:p>
    <w:p w:rsidR="00827AA7" w:rsidRDefault="00827AA7" w:rsidP="00827AA7">
      <w:pPr>
        <w:numPr>
          <w:ilvl w:val="0"/>
          <w:numId w:val="5"/>
        </w:numPr>
        <w:shd w:val="clear" w:color="auto" w:fill="F9F9F9"/>
        <w:spacing w:before="100" w:beforeAutospacing="1" w:after="24" w:line="336" w:lineRule="atLeast"/>
        <w:ind w:left="768"/>
        <w:rPr>
          <w:rFonts w:ascii="Arial" w:hAnsi="Arial" w:cs="Arial"/>
          <w:color w:val="252525"/>
          <w:sz w:val="19"/>
          <w:szCs w:val="19"/>
        </w:rPr>
      </w:pPr>
      <w:hyperlink r:id="rId51" w:anchor="Financial_cards" w:tooltip="Magnetic stripe" w:history="1">
        <w:r>
          <w:rPr>
            <w:rStyle w:val="Hyperlink"/>
            <w:rFonts w:ascii="Arial" w:hAnsi="Arial" w:cs="Arial"/>
            <w:color w:val="0B0080"/>
            <w:sz w:val="19"/>
            <w:szCs w:val="19"/>
          </w:rPr>
          <w:t>Magnetic stripe</w:t>
        </w:r>
      </w:hyperlink>
    </w:p>
    <w:p w:rsidR="00827AA7" w:rsidRDefault="00827AA7" w:rsidP="00827AA7">
      <w:pPr>
        <w:numPr>
          <w:ilvl w:val="0"/>
          <w:numId w:val="5"/>
        </w:numPr>
        <w:shd w:val="clear" w:color="auto" w:fill="F9F9F9"/>
        <w:spacing w:before="100" w:beforeAutospacing="1" w:after="24" w:line="336" w:lineRule="atLeast"/>
        <w:ind w:left="768"/>
        <w:rPr>
          <w:rFonts w:ascii="Arial" w:hAnsi="Arial" w:cs="Arial"/>
          <w:color w:val="252525"/>
          <w:sz w:val="19"/>
          <w:szCs w:val="19"/>
        </w:rPr>
      </w:pPr>
      <w:hyperlink r:id="rId52" w:tooltip="Signature" w:history="1">
        <w:r>
          <w:rPr>
            <w:rStyle w:val="Hyperlink"/>
            <w:rFonts w:ascii="Arial" w:hAnsi="Arial" w:cs="Arial"/>
            <w:color w:val="0B0080"/>
            <w:sz w:val="19"/>
            <w:szCs w:val="19"/>
          </w:rPr>
          <w:t>Signature</w:t>
        </w:r>
      </w:hyperlink>
      <w:r>
        <w:rPr>
          <w:rStyle w:val="apple-converted-space"/>
          <w:rFonts w:ascii="Arial" w:hAnsi="Arial" w:cs="Arial"/>
          <w:color w:val="252525"/>
          <w:sz w:val="19"/>
          <w:szCs w:val="19"/>
        </w:rPr>
        <w:t> </w:t>
      </w:r>
      <w:r>
        <w:rPr>
          <w:rFonts w:ascii="Arial" w:hAnsi="Arial" w:cs="Arial"/>
          <w:color w:val="252525"/>
          <w:sz w:val="19"/>
          <w:szCs w:val="19"/>
        </w:rPr>
        <w:t>strip panel</w:t>
      </w:r>
    </w:p>
    <w:p w:rsidR="00827AA7" w:rsidRDefault="00827AA7" w:rsidP="00827AA7">
      <w:pPr>
        <w:numPr>
          <w:ilvl w:val="0"/>
          <w:numId w:val="5"/>
        </w:numPr>
        <w:shd w:val="clear" w:color="auto" w:fill="F9F9F9"/>
        <w:spacing w:before="100" w:beforeAutospacing="1" w:after="24" w:line="336" w:lineRule="atLeast"/>
        <w:ind w:left="768"/>
        <w:rPr>
          <w:rFonts w:ascii="Arial" w:hAnsi="Arial" w:cs="Arial"/>
          <w:color w:val="252525"/>
          <w:sz w:val="19"/>
          <w:szCs w:val="19"/>
        </w:rPr>
      </w:pPr>
      <w:hyperlink r:id="rId53" w:tooltip="Card Security Code" w:history="1">
        <w:r>
          <w:rPr>
            <w:rStyle w:val="Hyperlink"/>
            <w:rFonts w:ascii="Arial" w:hAnsi="Arial" w:cs="Arial"/>
            <w:color w:val="0B0080"/>
            <w:sz w:val="19"/>
            <w:szCs w:val="19"/>
          </w:rPr>
          <w:t>Card Security Code</w:t>
        </w:r>
      </w:hyperlink>
    </w:p>
    <w:p w:rsidR="00827AA7" w:rsidRDefault="00827AA7" w:rsidP="00827AA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There are currently three ways that debit card transactions are processed:</w:t>
      </w:r>
      <w:r>
        <w:rPr>
          <w:rStyle w:val="apple-converted-space"/>
          <w:rFonts w:ascii="Arial" w:eastAsiaTheme="majorEastAsia" w:hAnsi="Arial" w:cs="Arial"/>
          <w:color w:val="252525"/>
          <w:sz w:val="21"/>
          <w:szCs w:val="21"/>
        </w:rPr>
        <w:t> </w:t>
      </w:r>
      <w:hyperlink r:id="rId54" w:tooltip="EFTPOS" w:history="1">
        <w:r>
          <w:rPr>
            <w:rStyle w:val="Hyperlink"/>
            <w:rFonts w:ascii="Arial" w:hAnsi="Arial" w:cs="Arial"/>
            <w:b/>
            <w:bCs/>
            <w:color w:val="0B0080"/>
            <w:sz w:val="21"/>
            <w:szCs w:val="21"/>
          </w:rPr>
          <w:t>EFTPOS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(also known as</w:t>
      </w:r>
      <w:r>
        <w:rPr>
          <w:rStyle w:val="apple-converted-space"/>
          <w:rFonts w:ascii="Arial" w:eastAsiaTheme="majorEastAsia" w:hAnsi="Arial" w:cs="Arial"/>
          <w:color w:val="252525"/>
          <w:sz w:val="21"/>
          <w:szCs w:val="21"/>
        </w:rPr>
        <w:t> </w:t>
      </w:r>
      <w:r>
        <w:rPr>
          <w:rFonts w:ascii="Arial" w:hAnsi="Arial" w:cs="Arial"/>
          <w:i/>
          <w:iCs/>
          <w:color w:val="252525"/>
          <w:sz w:val="21"/>
          <w:szCs w:val="21"/>
        </w:rPr>
        <w:t>online debit</w:t>
      </w:r>
      <w:r>
        <w:rPr>
          <w:rStyle w:val="apple-converted-space"/>
          <w:rFonts w:ascii="Arial" w:eastAsiaTheme="majorEastAsia" w:hAnsi="Arial" w:cs="Arial"/>
          <w:color w:val="252525"/>
          <w:sz w:val="21"/>
          <w:szCs w:val="21"/>
        </w:rPr>
        <w:t> </w:t>
      </w:r>
      <w:r>
        <w:rPr>
          <w:rFonts w:ascii="Arial" w:hAnsi="Arial" w:cs="Arial"/>
          <w:color w:val="252525"/>
          <w:sz w:val="21"/>
          <w:szCs w:val="21"/>
        </w:rPr>
        <w:t>or</w:t>
      </w:r>
      <w:r>
        <w:rPr>
          <w:rStyle w:val="apple-converted-space"/>
          <w:rFonts w:ascii="Arial" w:eastAsiaTheme="majorEastAsia" w:hAnsi="Arial" w:cs="Arial"/>
          <w:color w:val="252525"/>
          <w:sz w:val="21"/>
          <w:szCs w:val="21"/>
        </w:rPr>
        <w:t> </w:t>
      </w:r>
      <w:r>
        <w:rPr>
          <w:rFonts w:ascii="Arial" w:hAnsi="Arial" w:cs="Arial"/>
          <w:i/>
          <w:iCs/>
          <w:color w:val="252525"/>
          <w:sz w:val="21"/>
          <w:szCs w:val="21"/>
        </w:rPr>
        <w:t>PIN debit</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offline debit</w:t>
      </w:r>
      <w:r>
        <w:rPr>
          <w:rStyle w:val="apple-converted-space"/>
          <w:rFonts w:ascii="Arial" w:eastAsiaTheme="majorEastAsia" w:hAnsi="Arial" w:cs="Arial"/>
          <w:color w:val="252525"/>
          <w:sz w:val="21"/>
          <w:szCs w:val="21"/>
        </w:rPr>
        <w:t> </w:t>
      </w:r>
      <w:r>
        <w:rPr>
          <w:rFonts w:ascii="Arial" w:hAnsi="Arial" w:cs="Arial"/>
          <w:color w:val="252525"/>
          <w:sz w:val="21"/>
          <w:szCs w:val="21"/>
        </w:rPr>
        <w:t>(also known as</w:t>
      </w:r>
      <w:r>
        <w:rPr>
          <w:rStyle w:val="apple-converted-space"/>
          <w:rFonts w:ascii="Arial" w:eastAsiaTheme="majorEastAsia" w:hAnsi="Arial" w:cs="Arial"/>
          <w:color w:val="252525"/>
          <w:sz w:val="21"/>
          <w:szCs w:val="21"/>
        </w:rPr>
        <w:t> </w:t>
      </w:r>
      <w:r>
        <w:rPr>
          <w:rFonts w:ascii="Arial" w:hAnsi="Arial" w:cs="Arial"/>
          <w:i/>
          <w:iCs/>
          <w:color w:val="252525"/>
          <w:sz w:val="21"/>
          <w:szCs w:val="21"/>
        </w:rPr>
        <w:t>signature debit</w:t>
      </w:r>
      <w:r>
        <w:rPr>
          <w:rFonts w:ascii="Arial" w:hAnsi="Arial" w:cs="Arial"/>
          <w:color w:val="252525"/>
          <w:sz w:val="21"/>
          <w:szCs w:val="21"/>
        </w:rPr>
        <w:t>) and the</w:t>
      </w:r>
      <w:r>
        <w:rPr>
          <w:rStyle w:val="apple-converted-space"/>
          <w:rFonts w:ascii="Arial" w:eastAsiaTheme="majorEastAsia" w:hAnsi="Arial" w:cs="Arial"/>
          <w:color w:val="252525"/>
          <w:sz w:val="21"/>
          <w:szCs w:val="21"/>
        </w:rPr>
        <w:t> </w:t>
      </w:r>
      <w:r>
        <w:rPr>
          <w:rFonts w:ascii="Arial" w:hAnsi="Arial" w:cs="Arial"/>
          <w:b/>
          <w:bCs/>
          <w:color w:val="252525"/>
          <w:sz w:val="21"/>
          <w:szCs w:val="21"/>
        </w:rPr>
        <w:t>Electronic Purse Card System</w:t>
      </w:r>
      <w:r>
        <w:rPr>
          <w:rFonts w:ascii="Arial" w:hAnsi="Arial" w:cs="Arial"/>
          <w:color w:val="252525"/>
          <w:sz w:val="21"/>
          <w:szCs w:val="21"/>
        </w:rPr>
        <w:t>.</w:t>
      </w:r>
      <w:hyperlink r:id="rId55" w:anchor="cite_note-ho_w-1" w:history="1">
        <w:r>
          <w:rPr>
            <w:rStyle w:val="Hyperlink"/>
            <w:rFonts w:ascii="Arial" w:hAnsi="Arial" w:cs="Arial"/>
            <w:color w:val="0B0080"/>
            <w:sz w:val="17"/>
            <w:szCs w:val="17"/>
            <w:vertAlign w:val="superscript"/>
          </w:rPr>
          <w:t>[1]</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One physical card can include the functions of all three types, so that it can be used in a number of different circumstances.</w:t>
      </w:r>
    </w:p>
    <w:p w:rsidR="00827AA7" w:rsidRDefault="00827AA7" w:rsidP="00827AA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Although many debit cards are of the</w:t>
      </w:r>
      <w:r>
        <w:rPr>
          <w:rStyle w:val="apple-converted-space"/>
          <w:rFonts w:ascii="Arial" w:eastAsiaTheme="majorEastAsia" w:hAnsi="Arial" w:cs="Arial"/>
          <w:color w:val="252525"/>
          <w:sz w:val="21"/>
          <w:szCs w:val="21"/>
        </w:rPr>
        <w:t> </w:t>
      </w:r>
      <w:hyperlink r:id="rId56" w:tooltip="Visa Inc." w:history="1">
        <w:r>
          <w:rPr>
            <w:rStyle w:val="Hyperlink"/>
            <w:rFonts w:ascii="Arial" w:hAnsi="Arial" w:cs="Arial"/>
            <w:color w:val="0B0080"/>
            <w:sz w:val="21"/>
            <w:szCs w:val="21"/>
          </w:rPr>
          <w:t>Visa</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or</w:t>
      </w:r>
      <w:r>
        <w:rPr>
          <w:rStyle w:val="apple-converted-space"/>
          <w:rFonts w:ascii="Arial" w:eastAsiaTheme="majorEastAsia" w:hAnsi="Arial" w:cs="Arial"/>
          <w:color w:val="252525"/>
          <w:sz w:val="21"/>
          <w:szCs w:val="21"/>
        </w:rPr>
        <w:t> </w:t>
      </w:r>
      <w:hyperlink r:id="rId57" w:tooltip="MasterCard" w:history="1">
        <w:r>
          <w:rPr>
            <w:rStyle w:val="Hyperlink"/>
            <w:rFonts w:ascii="Arial" w:hAnsi="Arial" w:cs="Arial"/>
            <w:color w:val="0B0080"/>
            <w:sz w:val="21"/>
            <w:szCs w:val="21"/>
          </w:rPr>
          <w:t>MasterCard</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brand, there are many other types of debit card, each accepted only within a particular country or region, for example</w:t>
      </w:r>
      <w:r>
        <w:rPr>
          <w:rStyle w:val="apple-converted-space"/>
          <w:rFonts w:ascii="Arial" w:eastAsiaTheme="majorEastAsia" w:hAnsi="Arial" w:cs="Arial"/>
          <w:color w:val="252525"/>
          <w:sz w:val="21"/>
          <w:szCs w:val="21"/>
        </w:rPr>
        <w:t> </w:t>
      </w:r>
      <w:hyperlink r:id="rId58" w:tooltip="Switch (debit card)" w:history="1">
        <w:r>
          <w:rPr>
            <w:rStyle w:val="Hyperlink"/>
            <w:rFonts w:ascii="Arial" w:hAnsi="Arial" w:cs="Arial"/>
            <w:color w:val="0B0080"/>
            <w:sz w:val="21"/>
            <w:szCs w:val="21"/>
          </w:rPr>
          <w:t>Switch</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(now: Maestro) and</w:t>
      </w:r>
      <w:r>
        <w:rPr>
          <w:rStyle w:val="apple-converted-space"/>
          <w:rFonts w:ascii="Arial" w:eastAsiaTheme="majorEastAsia" w:hAnsi="Arial" w:cs="Arial"/>
          <w:color w:val="252525"/>
          <w:sz w:val="21"/>
          <w:szCs w:val="21"/>
        </w:rPr>
        <w:t> </w:t>
      </w:r>
      <w:hyperlink r:id="rId59" w:tooltip="Solo (debit card)" w:history="1">
        <w:r>
          <w:rPr>
            <w:rStyle w:val="Hyperlink"/>
            <w:rFonts w:ascii="Arial" w:hAnsi="Arial" w:cs="Arial"/>
            <w:color w:val="0B0080"/>
            <w:sz w:val="21"/>
            <w:szCs w:val="21"/>
          </w:rPr>
          <w:t>Solo</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in the United Kingdom,</w:t>
      </w:r>
      <w:r>
        <w:rPr>
          <w:rStyle w:val="apple-converted-space"/>
          <w:rFonts w:ascii="Arial" w:eastAsiaTheme="majorEastAsia"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"https://en.wikipedia.org/wiki/Interac" \o "Interac" </w:instrText>
      </w:r>
      <w:r>
        <w:rPr>
          <w:rFonts w:ascii="Arial" w:hAnsi="Arial" w:cs="Arial"/>
          <w:color w:val="252525"/>
          <w:sz w:val="21"/>
          <w:szCs w:val="21"/>
        </w:rPr>
        <w:fldChar w:fldCharType="separate"/>
      </w:r>
      <w:r>
        <w:rPr>
          <w:rStyle w:val="Hyperlink"/>
          <w:rFonts w:ascii="Arial" w:hAnsi="Arial" w:cs="Arial"/>
          <w:color w:val="0B0080"/>
          <w:sz w:val="21"/>
          <w:szCs w:val="21"/>
        </w:rPr>
        <w:t>Interac</w:t>
      </w:r>
      <w:proofErr w:type="spellEnd"/>
      <w:r>
        <w:rPr>
          <w:rFonts w:ascii="Arial" w:hAnsi="Arial" w:cs="Arial"/>
          <w:color w:val="252525"/>
          <w:sz w:val="21"/>
          <w:szCs w:val="21"/>
        </w:rPr>
        <w:fldChar w:fldCharType="end"/>
      </w:r>
      <w:r>
        <w:rPr>
          <w:rStyle w:val="apple-converted-space"/>
          <w:rFonts w:ascii="Arial" w:eastAsiaTheme="majorEastAsia" w:hAnsi="Arial" w:cs="Arial"/>
          <w:color w:val="252525"/>
          <w:sz w:val="21"/>
          <w:szCs w:val="21"/>
        </w:rPr>
        <w:t> </w:t>
      </w:r>
      <w:r>
        <w:rPr>
          <w:rFonts w:ascii="Arial" w:hAnsi="Arial" w:cs="Arial"/>
          <w:color w:val="252525"/>
          <w:sz w:val="21"/>
          <w:szCs w:val="21"/>
        </w:rPr>
        <w:t>in Canada,</w:t>
      </w:r>
      <w:r>
        <w:rPr>
          <w:rStyle w:val="apple-converted-space"/>
          <w:rFonts w:ascii="Arial" w:eastAsiaTheme="majorEastAsia" w:hAnsi="Arial" w:cs="Arial"/>
          <w:color w:val="252525"/>
          <w:sz w:val="21"/>
          <w:szCs w:val="21"/>
        </w:rPr>
        <w:t> </w:t>
      </w:r>
      <w:hyperlink r:id="rId60" w:tooltip="Carte Bleue" w:history="1">
        <w:r>
          <w:rPr>
            <w:rStyle w:val="Hyperlink"/>
            <w:rFonts w:ascii="Arial" w:hAnsi="Arial" w:cs="Arial"/>
            <w:color w:val="0B0080"/>
            <w:sz w:val="21"/>
            <w:szCs w:val="21"/>
          </w:rPr>
          <w:t xml:space="preserve">Carte </w:t>
        </w:r>
        <w:proofErr w:type="spellStart"/>
        <w:r>
          <w:rPr>
            <w:rStyle w:val="Hyperlink"/>
            <w:rFonts w:ascii="Arial" w:hAnsi="Arial" w:cs="Arial"/>
            <w:color w:val="0B0080"/>
            <w:sz w:val="21"/>
            <w:szCs w:val="21"/>
          </w:rPr>
          <w:t>Bleue</w:t>
        </w:r>
        <w:proofErr w:type="spellEnd"/>
      </w:hyperlink>
      <w:r>
        <w:rPr>
          <w:rStyle w:val="apple-converted-space"/>
          <w:rFonts w:ascii="Arial" w:eastAsiaTheme="majorEastAsia" w:hAnsi="Arial" w:cs="Arial"/>
          <w:color w:val="252525"/>
          <w:sz w:val="21"/>
          <w:szCs w:val="21"/>
        </w:rPr>
        <w:t> </w:t>
      </w:r>
      <w:r>
        <w:rPr>
          <w:rFonts w:ascii="Arial" w:hAnsi="Arial" w:cs="Arial"/>
          <w:color w:val="252525"/>
          <w:sz w:val="21"/>
          <w:szCs w:val="21"/>
        </w:rPr>
        <w:t>in France,</w:t>
      </w:r>
      <w:r>
        <w:rPr>
          <w:rStyle w:val="apple-converted-space"/>
          <w:rFonts w:ascii="Arial" w:eastAsiaTheme="majorEastAsia" w:hAnsi="Arial" w:cs="Arial"/>
          <w:color w:val="252525"/>
          <w:sz w:val="21"/>
          <w:szCs w:val="21"/>
        </w:rPr>
        <w:t> </w:t>
      </w:r>
      <w:hyperlink r:id="rId61" w:tooltip="Electronic cash" w:history="1">
        <w:r>
          <w:rPr>
            <w:rStyle w:val="Hyperlink"/>
            <w:rFonts w:ascii="Arial" w:hAnsi="Arial" w:cs="Arial"/>
            <w:color w:val="0B0080"/>
            <w:sz w:val="21"/>
            <w:szCs w:val="21"/>
          </w:rPr>
          <w:t>EC electronic cash</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(formerly</w:t>
      </w:r>
      <w:r>
        <w:rPr>
          <w:rStyle w:val="apple-converted-space"/>
          <w:rFonts w:ascii="Arial" w:eastAsiaTheme="majorEastAsia"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"https://en.wikipedia.org/wiki/Eurocheque" \o "Eurocheque" </w:instrText>
      </w:r>
      <w:r>
        <w:rPr>
          <w:rFonts w:ascii="Arial" w:hAnsi="Arial" w:cs="Arial"/>
          <w:color w:val="252525"/>
          <w:sz w:val="21"/>
          <w:szCs w:val="21"/>
        </w:rPr>
        <w:fldChar w:fldCharType="separate"/>
      </w:r>
      <w:r>
        <w:rPr>
          <w:rStyle w:val="Hyperlink"/>
          <w:rFonts w:ascii="Arial" w:hAnsi="Arial" w:cs="Arial"/>
          <w:color w:val="0B0080"/>
          <w:sz w:val="21"/>
          <w:szCs w:val="21"/>
        </w:rPr>
        <w:t>Eurocheque</w:t>
      </w:r>
      <w:proofErr w:type="spellEnd"/>
      <w:r>
        <w:rPr>
          <w:rFonts w:ascii="Arial" w:hAnsi="Arial" w:cs="Arial"/>
          <w:color w:val="252525"/>
          <w:sz w:val="21"/>
          <w:szCs w:val="21"/>
        </w:rPr>
        <w:fldChar w:fldCharType="end"/>
      </w:r>
      <w:r>
        <w:rPr>
          <w:rFonts w:ascii="Arial" w:hAnsi="Arial" w:cs="Arial"/>
          <w:color w:val="252525"/>
          <w:sz w:val="21"/>
          <w:szCs w:val="21"/>
        </w:rPr>
        <w:t>) in Germany,</w:t>
      </w:r>
      <w:r>
        <w:rPr>
          <w:rStyle w:val="apple-converted-space"/>
          <w:rFonts w:ascii="Arial" w:eastAsiaTheme="majorEastAsia"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"https://en.wikipedia.org/wiki/UnionPay" \o "UnionPay" </w:instrText>
      </w:r>
      <w:r>
        <w:rPr>
          <w:rFonts w:ascii="Arial" w:hAnsi="Arial" w:cs="Arial"/>
          <w:color w:val="252525"/>
          <w:sz w:val="21"/>
          <w:szCs w:val="21"/>
        </w:rPr>
        <w:fldChar w:fldCharType="separate"/>
      </w:r>
      <w:r>
        <w:rPr>
          <w:rStyle w:val="Hyperlink"/>
          <w:rFonts w:ascii="Arial" w:hAnsi="Arial" w:cs="Arial"/>
          <w:color w:val="0B0080"/>
          <w:sz w:val="21"/>
          <w:szCs w:val="21"/>
        </w:rPr>
        <w:t>UnionPay</w:t>
      </w:r>
      <w:proofErr w:type="spellEnd"/>
      <w:r>
        <w:rPr>
          <w:rFonts w:ascii="Arial" w:hAnsi="Arial" w:cs="Arial"/>
          <w:color w:val="252525"/>
          <w:sz w:val="21"/>
          <w:szCs w:val="21"/>
        </w:rPr>
        <w:fldChar w:fldCharType="end"/>
      </w:r>
      <w:r>
        <w:rPr>
          <w:rStyle w:val="apple-converted-space"/>
          <w:rFonts w:ascii="Arial" w:eastAsiaTheme="majorEastAsia" w:hAnsi="Arial" w:cs="Arial"/>
          <w:color w:val="252525"/>
          <w:sz w:val="21"/>
          <w:szCs w:val="21"/>
        </w:rPr>
        <w:t> </w:t>
      </w:r>
      <w:r>
        <w:rPr>
          <w:rFonts w:ascii="Arial" w:hAnsi="Arial" w:cs="Arial"/>
          <w:color w:val="252525"/>
          <w:sz w:val="21"/>
          <w:szCs w:val="21"/>
        </w:rPr>
        <w:t>in China,</w:t>
      </w:r>
      <w:r>
        <w:rPr>
          <w:rStyle w:val="apple-converted-space"/>
          <w:rFonts w:ascii="Arial" w:eastAsiaTheme="majorEastAsia"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"https://en.wikipedia.org/wiki/RuPay" \o "RuPay" </w:instrText>
      </w:r>
      <w:r>
        <w:rPr>
          <w:rFonts w:ascii="Arial" w:hAnsi="Arial" w:cs="Arial"/>
          <w:color w:val="252525"/>
          <w:sz w:val="21"/>
          <w:szCs w:val="21"/>
        </w:rPr>
        <w:fldChar w:fldCharType="separate"/>
      </w:r>
      <w:r>
        <w:rPr>
          <w:rStyle w:val="Hyperlink"/>
          <w:rFonts w:ascii="Arial" w:hAnsi="Arial" w:cs="Arial"/>
          <w:color w:val="0B0080"/>
          <w:sz w:val="21"/>
          <w:szCs w:val="21"/>
        </w:rPr>
        <w:t>RuPay</w:t>
      </w:r>
      <w:proofErr w:type="spellEnd"/>
      <w:r>
        <w:rPr>
          <w:rFonts w:ascii="Arial" w:hAnsi="Arial" w:cs="Arial"/>
          <w:color w:val="252525"/>
          <w:sz w:val="21"/>
          <w:szCs w:val="21"/>
        </w:rPr>
        <w:fldChar w:fldCharType="end"/>
      </w:r>
      <w:r>
        <w:rPr>
          <w:rStyle w:val="apple-converted-space"/>
          <w:rFonts w:ascii="Arial" w:eastAsiaTheme="majorEastAsia" w:hAnsi="Arial" w:cs="Arial"/>
          <w:color w:val="252525"/>
          <w:sz w:val="21"/>
          <w:szCs w:val="21"/>
        </w:rPr>
        <w:t> </w:t>
      </w:r>
      <w:r>
        <w:rPr>
          <w:rFonts w:ascii="Arial" w:hAnsi="Arial" w:cs="Arial"/>
          <w:color w:val="252525"/>
          <w:sz w:val="21"/>
          <w:szCs w:val="21"/>
        </w:rPr>
        <w:t>in India and</w:t>
      </w:r>
      <w:r>
        <w:rPr>
          <w:rStyle w:val="apple-converted-space"/>
          <w:rFonts w:ascii="Arial" w:eastAsiaTheme="majorEastAsia" w:hAnsi="Arial" w:cs="Arial"/>
          <w:color w:val="252525"/>
          <w:sz w:val="21"/>
          <w:szCs w:val="21"/>
        </w:rPr>
        <w:t> </w:t>
      </w:r>
      <w:hyperlink r:id="rId62" w:tooltip="EFTPOS" w:history="1">
        <w:r>
          <w:rPr>
            <w:rStyle w:val="Hyperlink"/>
            <w:rFonts w:ascii="Arial" w:hAnsi="Arial" w:cs="Arial"/>
            <w:color w:val="0B0080"/>
            <w:sz w:val="21"/>
            <w:szCs w:val="21"/>
          </w:rPr>
          <w:t>EFTPOS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cards in Australia and New Zealand. The need for</w:t>
      </w:r>
      <w:r>
        <w:rPr>
          <w:rStyle w:val="apple-converted-space"/>
          <w:rFonts w:ascii="Arial" w:eastAsiaTheme="majorEastAsia" w:hAnsi="Arial" w:cs="Arial"/>
          <w:color w:val="252525"/>
          <w:sz w:val="21"/>
          <w:szCs w:val="21"/>
        </w:rPr>
        <w:t> </w:t>
      </w:r>
      <w:hyperlink r:id="rId63" w:tooltip="Single Euro Payments Area" w:history="1">
        <w:r>
          <w:rPr>
            <w:rStyle w:val="Hyperlink"/>
            <w:rFonts w:ascii="Arial" w:hAnsi="Arial" w:cs="Arial"/>
            <w:color w:val="0B0080"/>
            <w:sz w:val="21"/>
            <w:szCs w:val="21"/>
          </w:rPr>
          <w:t>cross-border compatibility</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 the advent of the</w:t>
      </w:r>
      <w:r>
        <w:rPr>
          <w:rStyle w:val="apple-converted-space"/>
          <w:rFonts w:ascii="Arial" w:eastAsiaTheme="majorEastAsia"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"https://en.wikipedia.org/wiki/Euro" \o "Euro" </w:instrText>
      </w:r>
      <w:r>
        <w:rPr>
          <w:rFonts w:ascii="Arial" w:hAnsi="Arial" w:cs="Arial"/>
          <w:color w:val="252525"/>
          <w:sz w:val="21"/>
          <w:szCs w:val="21"/>
        </w:rPr>
        <w:fldChar w:fldCharType="separate"/>
      </w:r>
      <w:r>
        <w:rPr>
          <w:rStyle w:val="Hyperlink"/>
          <w:rFonts w:ascii="Arial" w:hAnsi="Arial" w:cs="Arial"/>
          <w:color w:val="0B0080"/>
          <w:sz w:val="21"/>
          <w:szCs w:val="21"/>
        </w:rPr>
        <w:t>euro</w:t>
      </w:r>
      <w:r>
        <w:rPr>
          <w:rFonts w:ascii="Arial" w:hAnsi="Arial" w:cs="Arial"/>
          <w:color w:val="252525"/>
          <w:sz w:val="21"/>
          <w:szCs w:val="21"/>
        </w:rPr>
        <w:fldChar w:fldCharType="end"/>
      </w:r>
      <w:r>
        <w:rPr>
          <w:rFonts w:ascii="Arial" w:hAnsi="Arial" w:cs="Arial"/>
          <w:color w:val="252525"/>
          <w:sz w:val="21"/>
          <w:szCs w:val="21"/>
        </w:rPr>
        <w:t>recently</w:t>
      </w:r>
      <w:proofErr w:type="spellEnd"/>
      <w:r>
        <w:rPr>
          <w:rFonts w:ascii="Arial" w:hAnsi="Arial" w:cs="Arial"/>
          <w:color w:val="252525"/>
          <w:sz w:val="21"/>
          <w:szCs w:val="21"/>
        </w:rPr>
        <w:t xml:space="preserve"> led to many of these card networks (such as Switzerland's "EC </w:t>
      </w:r>
      <w:proofErr w:type="spellStart"/>
      <w:r>
        <w:rPr>
          <w:rFonts w:ascii="Arial" w:hAnsi="Arial" w:cs="Arial"/>
          <w:color w:val="252525"/>
          <w:sz w:val="21"/>
          <w:szCs w:val="21"/>
        </w:rPr>
        <w:t>direkt</w:t>
      </w:r>
      <w:proofErr w:type="spellEnd"/>
      <w:r>
        <w:rPr>
          <w:rFonts w:ascii="Arial" w:hAnsi="Arial" w:cs="Arial"/>
          <w:color w:val="252525"/>
          <w:sz w:val="21"/>
          <w:szCs w:val="21"/>
        </w:rPr>
        <w:t>", Austria's "</w:t>
      </w:r>
      <w:proofErr w:type="spellStart"/>
      <w:r>
        <w:rPr>
          <w:rFonts w:ascii="Arial" w:hAnsi="Arial" w:cs="Arial"/>
          <w:color w:val="252525"/>
          <w:sz w:val="21"/>
          <w:szCs w:val="21"/>
        </w:rPr>
        <w:t>Bankomatkasse</w:t>
      </w:r>
      <w:proofErr w:type="spellEnd"/>
      <w:r>
        <w:rPr>
          <w:rFonts w:ascii="Arial" w:hAnsi="Arial" w:cs="Arial"/>
          <w:color w:val="252525"/>
          <w:sz w:val="21"/>
          <w:szCs w:val="21"/>
        </w:rPr>
        <w:t>" and</w:t>
      </w:r>
      <w:r>
        <w:rPr>
          <w:rStyle w:val="apple-converted-space"/>
          <w:rFonts w:ascii="Arial" w:eastAsiaTheme="majorEastAsia" w:hAnsi="Arial" w:cs="Arial"/>
          <w:color w:val="252525"/>
          <w:sz w:val="21"/>
          <w:szCs w:val="21"/>
        </w:rPr>
        <w:t> </w:t>
      </w:r>
      <w:hyperlink r:id="rId64" w:tooltip="Switch (debit card)" w:history="1">
        <w:r>
          <w:rPr>
            <w:rStyle w:val="Hyperlink"/>
            <w:rFonts w:ascii="Arial" w:hAnsi="Arial" w:cs="Arial"/>
            <w:color w:val="0B0080"/>
            <w:sz w:val="21"/>
            <w:szCs w:val="21"/>
          </w:rPr>
          <w:t>Switch</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in the United Kingdom) being re-branded with the internationally </w:t>
      </w:r>
      <w:proofErr w:type="spellStart"/>
      <w:r>
        <w:rPr>
          <w:rFonts w:ascii="Arial" w:hAnsi="Arial" w:cs="Arial"/>
          <w:color w:val="252525"/>
          <w:sz w:val="21"/>
          <w:szCs w:val="21"/>
        </w:rPr>
        <w:t>recognised</w:t>
      </w:r>
      <w:proofErr w:type="spellEnd"/>
      <w:r>
        <w:rPr>
          <w:rStyle w:val="apple-converted-space"/>
          <w:rFonts w:ascii="Arial" w:eastAsiaTheme="majorEastAsia" w:hAnsi="Arial" w:cs="Arial"/>
          <w:color w:val="252525"/>
          <w:sz w:val="21"/>
          <w:szCs w:val="21"/>
        </w:rPr>
        <w:t> </w:t>
      </w:r>
      <w:hyperlink r:id="rId65" w:tooltip="Maestro (debit card)" w:history="1">
        <w:r>
          <w:rPr>
            <w:rStyle w:val="Hyperlink"/>
            <w:rFonts w:ascii="Arial" w:hAnsi="Arial" w:cs="Arial"/>
            <w:color w:val="0B0080"/>
            <w:sz w:val="21"/>
            <w:szCs w:val="21"/>
          </w:rPr>
          <w:t>Maestro</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logo, which is part of the</w:t>
      </w:r>
      <w:r>
        <w:rPr>
          <w:rStyle w:val="apple-converted-space"/>
          <w:rFonts w:ascii="Arial" w:eastAsiaTheme="majorEastAsia" w:hAnsi="Arial" w:cs="Arial"/>
          <w:color w:val="252525"/>
          <w:sz w:val="21"/>
          <w:szCs w:val="21"/>
        </w:rPr>
        <w:t> </w:t>
      </w:r>
      <w:hyperlink r:id="rId66" w:tooltip="MasterCard" w:history="1">
        <w:r>
          <w:rPr>
            <w:rStyle w:val="Hyperlink"/>
            <w:rFonts w:ascii="Arial" w:hAnsi="Arial" w:cs="Arial"/>
            <w:color w:val="0B0080"/>
            <w:sz w:val="21"/>
            <w:szCs w:val="21"/>
          </w:rPr>
          <w:t>MasterCard</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brand. Some debit cards are dual branded with the logo of the (former) national card as well as</w:t>
      </w:r>
      <w:r>
        <w:rPr>
          <w:rStyle w:val="apple-converted-space"/>
          <w:rFonts w:ascii="Arial" w:eastAsiaTheme="majorEastAsia" w:hAnsi="Arial" w:cs="Arial"/>
          <w:color w:val="252525"/>
          <w:sz w:val="21"/>
          <w:szCs w:val="21"/>
        </w:rPr>
        <w:t> </w:t>
      </w:r>
      <w:hyperlink r:id="rId67" w:tooltip="Maestro (debit card)" w:history="1">
        <w:r>
          <w:rPr>
            <w:rStyle w:val="Hyperlink"/>
            <w:rFonts w:ascii="Arial" w:hAnsi="Arial" w:cs="Arial"/>
            <w:color w:val="0B0080"/>
            <w:sz w:val="21"/>
            <w:szCs w:val="21"/>
          </w:rPr>
          <w:t>Maestro</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(for example, EC cards in Germany, Switch and Solo in the UK, </w:t>
      </w:r>
      <w:proofErr w:type="spellStart"/>
      <w:r>
        <w:rPr>
          <w:rFonts w:ascii="Arial" w:hAnsi="Arial" w:cs="Arial"/>
          <w:color w:val="252525"/>
          <w:sz w:val="21"/>
          <w:szCs w:val="21"/>
        </w:rPr>
        <w:t>Pinpas</w:t>
      </w:r>
      <w:proofErr w:type="spellEnd"/>
      <w:r>
        <w:rPr>
          <w:rFonts w:ascii="Arial" w:hAnsi="Arial" w:cs="Arial"/>
          <w:color w:val="252525"/>
          <w:sz w:val="21"/>
          <w:szCs w:val="21"/>
        </w:rPr>
        <w:t xml:space="preserve"> cards in the Netherlands, </w:t>
      </w:r>
      <w:proofErr w:type="spellStart"/>
      <w:r>
        <w:rPr>
          <w:rFonts w:ascii="Arial" w:hAnsi="Arial" w:cs="Arial"/>
          <w:color w:val="252525"/>
          <w:sz w:val="21"/>
          <w:szCs w:val="21"/>
        </w:rPr>
        <w:t>Bancontact</w:t>
      </w:r>
      <w:proofErr w:type="spellEnd"/>
      <w:r>
        <w:rPr>
          <w:rFonts w:ascii="Arial" w:hAnsi="Arial" w:cs="Arial"/>
          <w:color w:val="252525"/>
          <w:sz w:val="21"/>
          <w:szCs w:val="21"/>
        </w:rPr>
        <w:t xml:space="preserve"> cards in Belgium, etc.). The use of a debit card system allows operators to package their product more effectively while monitoring customer spending.</w:t>
      </w:r>
    </w:p>
    <w:p w:rsidR="00827AA7" w:rsidRDefault="00827AA7" w:rsidP="00827AA7">
      <w:pPr>
        <w:shd w:val="clear" w:color="auto" w:fill="FFFFFF"/>
        <w:spacing w:before="120" w:after="120" w:line="336" w:lineRule="atLeast"/>
        <w:rPr>
          <w:rFonts w:ascii="Arial" w:eastAsia="Times New Roman" w:hAnsi="Arial" w:cs="Arial"/>
          <w:color w:val="252525"/>
          <w:sz w:val="28"/>
          <w:szCs w:val="28"/>
        </w:rPr>
      </w:pPr>
    </w:p>
    <w:p w:rsidR="00C75E02" w:rsidRPr="00827AA7" w:rsidRDefault="00827AA7" w:rsidP="00827AA7">
      <w:pPr>
        <w:shd w:val="clear" w:color="auto" w:fill="FFFFFF"/>
        <w:spacing w:before="120" w:after="120" w:line="336" w:lineRule="atLeast"/>
        <w:rPr>
          <w:rFonts w:ascii="Arial" w:eastAsia="Times New Roman" w:hAnsi="Arial" w:cs="Arial"/>
          <w:color w:val="252525"/>
          <w:sz w:val="28"/>
          <w:szCs w:val="28"/>
        </w:rPr>
      </w:pPr>
      <w:r w:rsidRPr="00827AA7">
        <w:rPr>
          <w:rFonts w:ascii="Arial" w:eastAsia="Times New Roman" w:hAnsi="Arial" w:cs="Arial"/>
          <w:color w:val="252525"/>
          <w:sz w:val="28"/>
          <w:szCs w:val="28"/>
        </w:rPr>
        <w:t>WHAT IS COLLECTION SERVICE:-</w:t>
      </w:r>
    </w:p>
    <w:tbl>
      <w:tblPr>
        <w:tblW w:w="5000" w:type="pct"/>
        <w:shd w:val="clear" w:color="auto" w:fill="FFFFFF"/>
        <w:tblCellMar>
          <w:left w:w="0" w:type="dxa"/>
          <w:right w:w="0" w:type="dxa"/>
        </w:tblCellMar>
        <w:tblLook w:val="04A0" w:firstRow="1" w:lastRow="0" w:firstColumn="1" w:lastColumn="0" w:noHBand="0" w:noVBand="1"/>
      </w:tblPr>
      <w:tblGrid>
        <w:gridCol w:w="686"/>
        <w:gridCol w:w="2268"/>
        <w:gridCol w:w="3211"/>
        <w:gridCol w:w="3211"/>
      </w:tblGrid>
      <w:tr w:rsidR="004A003D" w:rsidRPr="004A003D" w:rsidTr="004A003D">
        <w:tc>
          <w:tcPr>
            <w:tcW w:w="0" w:type="auto"/>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A003D" w:rsidRPr="004A003D" w:rsidRDefault="004A003D" w:rsidP="004A003D">
            <w:pPr>
              <w:spacing w:after="0" w:line="240" w:lineRule="atLeast"/>
              <w:jc w:val="center"/>
              <w:rPr>
                <w:rFonts w:ascii="Tahoma" w:eastAsia="Times New Roman" w:hAnsi="Tahoma" w:cs="Tahoma"/>
                <w:b/>
                <w:bCs/>
                <w:color w:val="000000"/>
                <w:sz w:val="16"/>
                <w:szCs w:val="16"/>
              </w:rPr>
            </w:pPr>
            <w:proofErr w:type="spellStart"/>
            <w:r w:rsidRPr="004A003D">
              <w:rPr>
                <w:rFonts w:ascii="Arial" w:eastAsia="Times New Roman" w:hAnsi="Arial" w:cs="Arial"/>
                <w:b/>
                <w:bCs/>
                <w:color w:val="000000"/>
                <w:sz w:val="16"/>
                <w:szCs w:val="16"/>
                <w:bdr w:val="none" w:sz="0" w:space="0" w:color="auto" w:frame="1"/>
              </w:rPr>
              <w:t>Sl</w:t>
            </w:r>
            <w:proofErr w:type="spellEnd"/>
            <w:r w:rsidRPr="004A003D">
              <w:rPr>
                <w:rFonts w:ascii="Arial" w:eastAsia="Times New Roman" w:hAnsi="Arial" w:cs="Arial"/>
                <w:b/>
                <w:bCs/>
                <w:color w:val="000000"/>
                <w:sz w:val="16"/>
                <w:szCs w:val="16"/>
                <w:bdr w:val="none" w:sz="0" w:space="0" w:color="auto" w:frame="1"/>
              </w:rPr>
              <w:t xml:space="preserve"> No.</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A003D" w:rsidRPr="004A003D" w:rsidRDefault="004A003D" w:rsidP="004A003D">
            <w:pPr>
              <w:spacing w:after="0" w:line="240" w:lineRule="atLeast"/>
              <w:jc w:val="center"/>
              <w:rPr>
                <w:rFonts w:ascii="Tahoma" w:eastAsia="Times New Roman" w:hAnsi="Tahoma" w:cs="Tahoma"/>
                <w:b/>
                <w:bCs/>
                <w:color w:val="000000"/>
                <w:sz w:val="16"/>
                <w:szCs w:val="16"/>
              </w:rPr>
            </w:pPr>
            <w:r w:rsidRPr="004A003D">
              <w:rPr>
                <w:rFonts w:ascii="Tahoma" w:eastAsia="Times New Roman" w:hAnsi="Tahoma" w:cs="Tahoma"/>
                <w:b/>
                <w:bCs/>
                <w:color w:val="000000"/>
                <w:sz w:val="16"/>
                <w:szCs w:val="16"/>
              </w:rPr>
              <w:t xml:space="preserve">Nature of </w:t>
            </w:r>
            <w:proofErr w:type="spellStart"/>
            <w:r w:rsidRPr="004A003D">
              <w:rPr>
                <w:rFonts w:ascii="Tahoma" w:eastAsia="Times New Roman" w:hAnsi="Tahoma" w:cs="Tahoma"/>
                <w:b/>
                <w:bCs/>
                <w:color w:val="000000"/>
                <w:sz w:val="16"/>
                <w:szCs w:val="16"/>
              </w:rPr>
              <w:t>Transcation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A003D" w:rsidRPr="004A003D" w:rsidRDefault="004A003D" w:rsidP="004A003D">
            <w:pPr>
              <w:spacing w:after="0" w:line="240" w:lineRule="atLeast"/>
              <w:jc w:val="center"/>
              <w:rPr>
                <w:rFonts w:ascii="Tahoma" w:eastAsia="Times New Roman" w:hAnsi="Tahoma" w:cs="Tahoma"/>
                <w:b/>
                <w:bCs/>
                <w:color w:val="000000"/>
                <w:sz w:val="16"/>
                <w:szCs w:val="16"/>
              </w:rPr>
            </w:pPr>
            <w:proofErr w:type="spellStart"/>
            <w:r w:rsidRPr="004A003D">
              <w:rPr>
                <w:rFonts w:ascii="Tahoma" w:eastAsia="Times New Roman" w:hAnsi="Tahoma" w:cs="Tahoma"/>
                <w:b/>
                <w:bCs/>
                <w:color w:val="000000"/>
                <w:sz w:val="16"/>
                <w:szCs w:val="16"/>
              </w:rPr>
              <w:t>Chgs</w:t>
            </w:r>
            <w:proofErr w:type="spellEnd"/>
            <w:r w:rsidRPr="004A003D">
              <w:rPr>
                <w:rFonts w:ascii="Tahoma" w:eastAsia="Times New Roman" w:hAnsi="Tahoma" w:cs="Tahoma"/>
                <w:b/>
                <w:bCs/>
                <w:color w:val="000000"/>
                <w:sz w:val="16"/>
                <w:szCs w:val="16"/>
              </w:rPr>
              <w:t xml:space="preserve"> for Non-Individual(</w:t>
            </w:r>
            <w:proofErr w:type="spellStart"/>
            <w:r w:rsidRPr="004A003D">
              <w:rPr>
                <w:rFonts w:ascii="Tahoma" w:eastAsia="Times New Roman" w:hAnsi="Tahoma" w:cs="Tahoma"/>
                <w:b/>
                <w:bCs/>
                <w:color w:val="000000"/>
                <w:sz w:val="16"/>
                <w:szCs w:val="16"/>
              </w:rPr>
              <w:t>Rs</w:t>
            </w:r>
            <w:proofErr w:type="spellEnd"/>
            <w:r w:rsidRPr="004A003D">
              <w:rPr>
                <w:rFonts w:ascii="Tahoma" w:eastAsia="Times New Roman" w:hAnsi="Tahoma" w:cs="Tahoma"/>
                <w:b/>
                <w:bCs/>
                <w:color w:val="000000"/>
                <w:sz w:val="16"/>
                <w:szCs w:val="16"/>
              </w:rPr>
              <w:t>)(w.e.f.:1st July 2012)</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A003D" w:rsidRPr="004A003D" w:rsidRDefault="004A003D" w:rsidP="004A003D">
            <w:pPr>
              <w:spacing w:after="0" w:line="240" w:lineRule="atLeast"/>
              <w:jc w:val="center"/>
              <w:rPr>
                <w:rFonts w:ascii="Tahoma" w:eastAsia="Times New Roman" w:hAnsi="Tahoma" w:cs="Tahoma"/>
                <w:b/>
                <w:bCs/>
                <w:color w:val="000000"/>
                <w:sz w:val="16"/>
                <w:szCs w:val="16"/>
              </w:rPr>
            </w:pPr>
            <w:proofErr w:type="spellStart"/>
            <w:r w:rsidRPr="004A003D">
              <w:rPr>
                <w:rFonts w:ascii="Tahoma" w:eastAsia="Times New Roman" w:hAnsi="Tahoma" w:cs="Tahoma"/>
                <w:b/>
                <w:bCs/>
                <w:color w:val="000000"/>
                <w:sz w:val="16"/>
                <w:szCs w:val="16"/>
              </w:rPr>
              <w:t>Chgs</w:t>
            </w:r>
            <w:proofErr w:type="spellEnd"/>
            <w:r w:rsidRPr="004A003D">
              <w:rPr>
                <w:rFonts w:ascii="Tahoma" w:eastAsia="Times New Roman" w:hAnsi="Tahoma" w:cs="Tahoma"/>
                <w:b/>
                <w:bCs/>
                <w:color w:val="000000"/>
                <w:sz w:val="16"/>
                <w:szCs w:val="16"/>
              </w:rPr>
              <w:t xml:space="preserve"> for Individual(</w:t>
            </w:r>
            <w:proofErr w:type="spellStart"/>
            <w:r w:rsidRPr="004A003D">
              <w:rPr>
                <w:rFonts w:ascii="Tahoma" w:eastAsia="Times New Roman" w:hAnsi="Tahoma" w:cs="Tahoma"/>
                <w:b/>
                <w:bCs/>
                <w:color w:val="000000"/>
                <w:sz w:val="16"/>
                <w:szCs w:val="16"/>
              </w:rPr>
              <w:t>Rs</w:t>
            </w:r>
            <w:proofErr w:type="spellEnd"/>
            <w:r w:rsidRPr="004A003D">
              <w:rPr>
                <w:rFonts w:ascii="Tahoma" w:eastAsia="Times New Roman" w:hAnsi="Tahoma" w:cs="Tahoma"/>
                <w:b/>
                <w:bCs/>
                <w:color w:val="000000"/>
                <w:sz w:val="16"/>
                <w:szCs w:val="16"/>
              </w:rPr>
              <w:t>)(w.e.f.:1st July 2012)</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A003D" w:rsidRPr="004A003D" w:rsidRDefault="004A003D" w:rsidP="004A003D">
            <w:pPr>
              <w:spacing w:after="0" w:line="240" w:lineRule="atLeast"/>
              <w:jc w:val="center"/>
              <w:rPr>
                <w:rFonts w:ascii="Tahoma" w:eastAsia="Times New Roman" w:hAnsi="Tahoma" w:cs="Tahoma"/>
                <w:color w:val="FFFFFF"/>
                <w:sz w:val="16"/>
                <w:szCs w:val="16"/>
              </w:rPr>
            </w:pPr>
            <w:r w:rsidRPr="004A003D">
              <w:rPr>
                <w:rFonts w:ascii="Arial" w:eastAsia="Times New Roman" w:hAnsi="Arial" w:cs="Arial"/>
                <w:b/>
                <w:bCs/>
                <w:color w:val="FFFFFF"/>
                <w:sz w:val="16"/>
                <w:szCs w:val="16"/>
                <w:bdr w:val="none" w:sz="0" w:space="0" w:color="auto" w:frame="1"/>
              </w:rPr>
              <w:t>A) Foreign Bills :</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Arial" w:eastAsia="Times New Roman" w:hAnsi="Arial" w:cs="Arial"/>
                <w:b/>
                <w:bCs/>
                <w:color w:val="000000"/>
                <w:sz w:val="16"/>
                <w:szCs w:val="16"/>
                <w:bdr w:val="none" w:sz="0" w:space="0" w:color="auto" w:frame="1"/>
              </w:rPr>
              <w:t>A1. Export Bills :</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A.1.a</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Processing Charges for each foreign currency bill negotiated / Purchased / discounted</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Rs.2000/-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Rs.2000/-</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A.1.b</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Rupee bill Purchase</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Rs.2000/-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Rs.2000/-</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A.1.c</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Rupee Advance against Export Bill</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Rs.2000/-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Rs.2000/-</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Arial" w:eastAsia="Times New Roman" w:hAnsi="Arial" w:cs="Arial"/>
                <w:b/>
                <w:bCs/>
                <w:color w:val="000000"/>
                <w:sz w:val="16"/>
                <w:szCs w:val="16"/>
                <w:bdr w:val="none" w:sz="0" w:space="0" w:color="auto" w:frame="1"/>
              </w:rPr>
              <w:t>A.2. Commission on Export Bills drawn in FCY and INR:</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A.2.a</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Equivalent of </w:t>
            </w:r>
            <w:proofErr w:type="spellStart"/>
            <w:r w:rsidRPr="004A003D">
              <w:rPr>
                <w:rFonts w:ascii="Tahoma" w:eastAsia="Times New Roman" w:hAnsi="Tahoma" w:cs="Tahoma"/>
                <w:color w:val="000000"/>
                <w:sz w:val="16"/>
                <w:szCs w:val="16"/>
              </w:rPr>
              <w:t>upto</w:t>
            </w:r>
            <w:proofErr w:type="spellEnd"/>
            <w:r w:rsidRPr="004A003D">
              <w:rPr>
                <w:rFonts w:ascii="Tahoma" w:eastAsia="Times New Roman" w:hAnsi="Tahoma" w:cs="Tahoma"/>
                <w:color w:val="000000"/>
                <w:sz w:val="16"/>
                <w:szCs w:val="16"/>
              </w:rPr>
              <w:t xml:space="preserve"> INR 50,000/-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Up to </w:t>
            </w:r>
            <w:proofErr w:type="spellStart"/>
            <w:r w:rsidRPr="004A003D">
              <w:rPr>
                <w:rFonts w:ascii="Tahoma" w:eastAsia="Times New Roman" w:hAnsi="Tahoma" w:cs="Tahoma"/>
                <w:color w:val="000000"/>
                <w:sz w:val="16"/>
                <w:szCs w:val="16"/>
              </w:rPr>
              <w:t>Rs</w:t>
            </w:r>
            <w:proofErr w:type="spellEnd"/>
            <w:r w:rsidRPr="004A003D">
              <w:rPr>
                <w:rFonts w:ascii="Tahoma" w:eastAsia="Times New Roman" w:hAnsi="Tahoma" w:cs="Tahoma"/>
                <w:color w:val="000000"/>
                <w:sz w:val="16"/>
                <w:szCs w:val="16"/>
              </w:rPr>
              <w:t>. 2 Lac, flat Rs.500/-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A.2.b</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Equivalent of INR 50,000/- and above but </w:t>
            </w:r>
            <w:proofErr w:type="spellStart"/>
            <w:r w:rsidRPr="004A003D">
              <w:rPr>
                <w:rFonts w:ascii="Tahoma" w:eastAsia="Times New Roman" w:hAnsi="Tahoma" w:cs="Tahoma"/>
                <w:color w:val="000000"/>
                <w:sz w:val="16"/>
                <w:szCs w:val="16"/>
              </w:rPr>
              <w:t>upto</w:t>
            </w:r>
            <w:proofErr w:type="spellEnd"/>
            <w:r w:rsidRPr="004A003D">
              <w:rPr>
                <w:rFonts w:ascii="Tahoma" w:eastAsia="Times New Roman" w:hAnsi="Tahoma" w:cs="Tahoma"/>
                <w:color w:val="000000"/>
                <w:sz w:val="16"/>
                <w:szCs w:val="16"/>
              </w:rPr>
              <w:t xml:space="preserve"> INR 2 Lakhs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Up to </w:t>
            </w:r>
            <w:proofErr w:type="spellStart"/>
            <w:r w:rsidRPr="004A003D">
              <w:rPr>
                <w:rFonts w:ascii="Tahoma" w:eastAsia="Times New Roman" w:hAnsi="Tahoma" w:cs="Tahoma"/>
                <w:color w:val="000000"/>
                <w:sz w:val="16"/>
                <w:szCs w:val="16"/>
              </w:rPr>
              <w:t>Rs</w:t>
            </w:r>
            <w:proofErr w:type="spellEnd"/>
            <w:r w:rsidRPr="004A003D">
              <w:rPr>
                <w:rFonts w:ascii="Tahoma" w:eastAsia="Times New Roman" w:hAnsi="Tahoma" w:cs="Tahoma"/>
                <w:color w:val="000000"/>
                <w:sz w:val="16"/>
                <w:szCs w:val="16"/>
              </w:rPr>
              <w:t>. 2 Lac, flat Rs.500/-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A.2.c</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Above equivalent of INR 2 Lakhs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Minimum Rs.500/- or 0.075% whichever is higher Maximum Rs.10,000/-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A.2.d</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Export bills sent for collection where proceeds are not received on the due dates (overdue bills)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Up to 2 Lakhs Rs.250/- per quarter. Above 2 Lakhs Rs.500/- per quarter. (Chargeable at the end of every calendar quarter)</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A.2.e</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Where proceeds of bills received through a bank other than the collection bank at the instance of exporter/overseas buyer</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0.125% in addition to normal collection charges Maximum Rs.2000/-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A.2.f</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Export Bill </w:t>
            </w:r>
            <w:proofErr w:type="spellStart"/>
            <w:r w:rsidRPr="004A003D">
              <w:rPr>
                <w:rFonts w:ascii="Tahoma" w:eastAsia="Times New Roman" w:hAnsi="Tahoma" w:cs="Tahoma"/>
                <w:color w:val="000000"/>
                <w:sz w:val="16"/>
                <w:szCs w:val="16"/>
              </w:rPr>
              <w:t>realised</w:t>
            </w:r>
            <w:proofErr w:type="spellEnd"/>
            <w:r w:rsidRPr="004A003D">
              <w:rPr>
                <w:rFonts w:ascii="Tahoma" w:eastAsia="Times New Roman" w:hAnsi="Tahoma" w:cs="Tahoma"/>
                <w:color w:val="000000"/>
                <w:sz w:val="16"/>
                <w:szCs w:val="16"/>
              </w:rPr>
              <w:t xml:space="preserve"> where no exchange margin is earned by the bank</w:t>
            </w:r>
            <w:proofErr w:type="gramStart"/>
            <w:r w:rsidRPr="004A003D">
              <w:rPr>
                <w:rFonts w:ascii="Tahoma" w:eastAsia="Times New Roman" w:hAnsi="Tahoma" w:cs="Tahoma"/>
                <w:color w:val="000000"/>
                <w:sz w:val="16"/>
                <w:szCs w:val="16"/>
              </w:rPr>
              <w:t>.(</w:t>
            </w:r>
            <w:proofErr w:type="gramEnd"/>
            <w:r w:rsidRPr="004A003D">
              <w:rPr>
                <w:rFonts w:ascii="Tahoma" w:eastAsia="Times New Roman" w:hAnsi="Tahoma" w:cs="Tahoma"/>
                <w:color w:val="000000"/>
                <w:sz w:val="16"/>
                <w:szCs w:val="16"/>
              </w:rPr>
              <w:t>Fund transferred to EEFC Account etc.)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0.05% maximum Rs.2000/- flat</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A.2.g</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Annual export turnover </w:t>
            </w:r>
            <w:r w:rsidRPr="004A003D">
              <w:rPr>
                <w:rFonts w:ascii="Tahoma" w:eastAsia="Times New Roman" w:hAnsi="Tahoma" w:cs="Tahoma"/>
                <w:color w:val="000000"/>
                <w:sz w:val="16"/>
                <w:szCs w:val="16"/>
              </w:rPr>
              <w:lastRenderedPageBreak/>
              <w:t>certificate</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lastRenderedPageBreak/>
              <w:t>Rs.500/-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lastRenderedPageBreak/>
              <w:t>A.2.h</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Write off of Export Bills per bill</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Rs.1000/- per GR for </w:t>
            </w:r>
            <w:proofErr w:type="spellStart"/>
            <w:r w:rsidRPr="004A003D">
              <w:rPr>
                <w:rFonts w:ascii="Tahoma" w:eastAsia="Times New Roman" w:hAnsi="Tahoma" w:cs="Tahoma"/>
                <w:color w:val="000000"/>
                <w:sz w:val="16"/>
                <w:szCs w:val="16"/>
              </w:rPr>
              <w:t>self write-off</w:t>
            </w:r>
            <w:proofErr w:type="spellEnd"/>
            <w:r w:rsidRPr="004A003D">
              <w:rPr>
                <w:rFonts w:ascii="Tahoma" w:eastAsia="Times New Roman" w:hAnsi="Tahoma" w:cs="Tahoma"/>
                <w:color w:val="000000"/>
                <w:sz w:val="16"/>
                <w:szCs w:val="16"/>
              </w:rPr>
              <w:t xml:space="preserve"> Rs.2000/- per GR for bank write-off</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Arial" w:eastAsia="Times New Roman" w:hAnsi="Arial" w:cs="Arial"/>
                <w:b/>
                <w:bCs/>
                <w:color w:val="000000"/>
                <w:sz w:val="16"/>
                <w:szCs w:val="16"/>
                <w:bdr w:val="none" w:sz="0" w:space="0" w:color="auto" w:frame="1"/>
              </w:rPr>
              <w:t>Note: </w:t>
            </w:r>
            <w:r w:rsidRPr="004A003D">
              <w:rPr>
                <w:rFonts w:ascii="Tahoma" w:eastAsia="Times New Roman" w:hAnsi="Tahoma" w:cs="Tahoma"/>
                <w:color w:val="000000"/>
                <w:sz w:val="16"/>
                <w:szCs w:val="16"/>
              </w:rPr>
              <w:t>If the monthly turnover of export collections exceed INR 2.5crores, commission @0.0625% with minimum of INR1000/- and maximum of INR 2,500/- (Applicable with reference to 5.3.1, 5.3.2 and 5.3.3</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Arial" w:eastAsia="Times New Roman" w:hAnsi="Arial" w:cs="Arial"/>
                <w:b/>
                <w:bCs/>
                <w:color w:val="000000"/>
                <w:sz w:val="16"/>
                <w:szCs w:val="16"/>
                <w:bdr w:val="none" w:sz="0" w:space="0" w:color="auto" w:frame="1"/>
              </w:rPr>
              <w:t>A.3. Import Bills :</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Arial" w:eastAsia="Times New Roman" w:hAnsi="Arial" w:cs="Arial"/>
                <w:b/>
                <w:bCs/>
                <w:color w:val="000000"/>
                <w:sz w:val="16"/>
                <w:szCs w:val="16"/>
                <w:bdr w:val="none" w:sz="0" w:space="0" w:color="auto" w:frame="1"/>
              </w:rPr>
              <w:t>A.3.1. Commission on bills drawn under LC :</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A.3.1.a</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Foreign Currency bills at the time of crystallization or retirement whichever is earlier</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0.15%</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A.3.1.b</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If bills are not retired within 10 days from date of receipt of demand bills OR on due date in case of </w:t>
            </w:r>
            <w:proofErr w:type="spellStart"/>
            <w:r w:rsidRPr="004A003D">
              <w:rPr>
                <w:rFonts w:ascii="Tahoma" w:eastAsia="Times New Roman" w:hAnsi="Tahoma" w:cs="Tahoma"/>
                <w:color w:val="000000"/>
                <w:sz w:val="16"/>
                <w:szCs w:val="16"/>
              </w:rPr>
              <w:t>usance</w:t>
            </w:r>
            <w:proofErr w:type="spellEnd"/>
            <w:r w:rsidRPr="004A003D">
              <w:rPr>
                <w:rFonts w:ascii="Tahoma" w:eastAsia="Times New Roman" w:hAnsi="Tahoma" w:cs="Tahoma"/>
                <w:color w:val="000000"/>
                <w:sz w:val="16"/>
                <w:szCs w:val="16"/>
              </w:rPr>
              <w:t xml:space="preserve"> bills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Additional 0.15% per each month or part thereof delay incur in the payment.</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A.3.1.c</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Advance Import payment Bill</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Same as collection bill (As given below)</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A.3.1.d</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On bill drawn in foreign currency on which no exchange margin accrues (Export as well import Bill) or if the export/import bill is invoiced in INR hence no exchange income is earned</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0.05% maximum Rs.2000/-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A.3.1.e</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Out of Pocket expenses in export and import Bill</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Rs.750/-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A.3.2. Commission on Clean Import Bills (not drawn under L/C) :-</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A.3.2.a</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Where exchange margin is earned on Foreign Currency Bill</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0.25% minimum Rs.500/- Maximum Rs.10,000/-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A.3.2.b</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Bills received direct by Importer</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Half of the commission earned on same amount collection bill. Minimum Rs.500/- and maximum Rs.5000/-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proofErr w:type="spellStart"/>
            <w:r w:rsidRPr="004A003D">
              <w:rPr>
                <w:rFonts w:ascii="Arial" w:eastAsia="Times New Roman" w:hAnsi="Arial" w:cs="Arial"/>
                <w:b/>
                <w:bCs/>
                <w:color w:val="000000"/>
                <w:sz w:val="16"/>
                <w:szCs w:val="16"/>
                <w:bdr w:val="none" w:sz="0" w:space="0" w:color="auto" w:frame="1"/>
              </w:rPr>
              <w:t>Note:</w:t>
            </w:r>
            <w:r w:rsidRPr="004A003D">
              <w:rPr>
                <w:rFonts w:ascii="Tahoma" w:eastAsia="Times New Roman" w:hAnsi="Tahoma" w:cs="Tahoma"/>
                <w:color w:val="000000"/>
                <w:sz w:val="16"/>
                <w:szCs w:val="16"/>
              </w:rPr>
              <w:t>If</w:t>
            </w:r>
            <w:proofErr w:type="spellEnd"/>
            <w:r w:rsidRPr="004A003D">
              <w:rPr>
                <w:rFonts w:ascii="Tahoma" w:eastAsia="Times New Roman" w:hAnsi="Tahoma" w:cs="Tahoma"/>
                <w:color w:val="000000"/>
                <w:sz w:val="16"/>
                <w:szCs w:val="16"/>
              </w:rPr>
              <w:t xml:space="preserve"> the monthly turnover of import bills under LC or/and collection bills exceed INR 2.5 </w:t>
            </w:r>
            <w:proofErr w:type="spellStart"/>
            <w:r w:rsidRPr="004A003D">
              <w:rPr>
                <w:rFonts w:ascii="Tahoma" w:eastAsia="Times New Roman" w:hAnsi="Tahoma" w:cs="Tahoma"/>
                <w:color w:val="000000"/>
                <w:sz w:val="16"/>
                <w:szCs w:val="16"/>
              </w:rPr>
              <w:t>crores</w:t>
            </w:r>
            <w:proofErr w:type="spellEnd"/>
            <w:r w:rsidRPr="004A003D">
              <w:rPr>
                <w:rFonts w:ascii="Tahoma" w:eastAsia="Times New Roman" w:hAnsi="Tahoma" w:cs="Tahoma"/>
                <w:color w:val="000000"/>
                <w:sz w:val="16"/>
                <w:szCs w:val="16"/>
              </w:rPr>
              <w:t xml:space="preserve"> by an arrangement, commission @0.0625% with minimum of INR 1000/- and maximum of INR 2,500/-(Applicable with reference to all sub point under 6)</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A003D" w:rsidRPr="004A003D" w:rsidRDefault="004A003D" w:rsidP="004A003D">
            <w:pPr>
              <w:spacing w:after="0" w:line="240" w:lineRule="atLeast"/>
              <w:jc w:val="center"/>
              <w:rPr>
                <w:rFonts w:ascii="Tahoma" w:eastAsia="Times New Roman" w:hAnsi="Tahoma" w:cs="Tahoma"/>
                <w:color w:val="FFFFFF"/>
                <w:sz w:val="16"/>
                <w:szCs w:val="16"/>
              </w:rPr>
            </w:pPr>
            <w:r w:rsidRPr="004A003D">
              <w:rPr>
                <w:rFonts w:ascii="Arial" w:eastAsia="Times New Roman" w:hAnsi="Arial" w:cs="Arial"/>
                <w:b/>
                <w:bCs/>
                <w:color w:val="FFFFFF"/>
                <w:sz w:val="16"/>
                <w:szCs w:val="16"/>
                <w:bdr w:val="none" w:sz="0" w:space="0" w:color="auto" w:frame="1"/>
              </w:rPr>
              <w:t>B) Inland Bills :</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Arial" w:eastAsia="Times New Roman" w:hAnsi="Arial" w:cs="Arial"/>
                <w:b/>
                <w:bCs/>
                <w:color w:val="000000"/>
                <w:sz w:val="16"/>
                <w:szCs w:val="16"/>
                <w:bdr w:val="none" w:sz="0" w:space="0" w:color="auto" w:frame="1"/>
              </w:rPr>
              <w:t>B.1 Bills drawn under Inland LCs</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B.1.a</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For bills </w:t>
            </w:r>
            <w:proofErr w:type="spellStart"/>
            <w:r w:rsidRPr="004A003D">
              <w:rPr>
                <w:rFonts w:ascii="Tahoma" w:eastAsia="Times New Roman" w:hAnsi="Tahoma" w:cs="Tahoma"/>
                <w:color w:val="000000"/>
                <w:sz w:val="16"/>
                <w:szCs w:val="16"/>
              </w:rPr>
              <w:t>upto</w:t>
            </w:r>
            <w:proofErr w:type="spellEnd"/>
            <w:r w:rsidRPr="004A003D">
              <w:rPr>
                <w:rFonts w:ascii="Tahoma" w:eastAsia="Times New Roman" w:hAnsi="Tahoma" w:cs="Tahoma"/>
                <w:color w:val="000000"/>
                <w:sz w:val="16"/>
                <w:szCs w:val="16"/>
              </w:rPr>
              <w:t xml:space="preserve"> 2.5 </w:t>
            </w:r>
            <w:proofErr w:type="spellStart"/>
            <w:r w:rsidRPr="004A003D">
              <w:rPr>
                <w:rFonts w:ascii="Tahoma" w:eastAsia="Times New Roman" w:hAnsi="Tahoma" w:cs="Tahoma"/>
                <w:color w:val="000000"/>
                <w:sz w:val="16"/>
                <w:szCs w:val="16"/>
              </w:rPr>
              <w:t>lacs</w:t>
            </w:r>
            <w:proofErr w:type="spellEnd"/>
            <w:r w:rsidRPr="004A003D">
              <w:rPr>
                <w:rFonts w:ascii="Tahoma" w:eastAsia="Times New Roman" w:hAnsi="Tahoma" w:cs="Tahoma"/>
                <w:color w:val="000000"/>
                <w:sz w:val="16"/>
                <w:szCs w:val="16"/>
              </w:rPr>
              <w:t xml:space="preserve"> at the time of retirement</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0.20% (Rs.500/- minimum) or as per sanction memo This slab is now applicable for inland bill up to Rs.10 Lac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B.1.b</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For bills above 2.50 Lakhs at the time of retirement</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0.15% (Minimum Rs.2,000/- maximum Rs.10,000)This slab is now applicable for Bill drawn for more than </w:t>
            </w:r>
            <w:proofErr w:type="spellStart"/>
            <w:r w:rsidRPr="004A003D">
              <w:rPr>
                <w:rFonts w:ascii="Tahoma" w:eastAsia="Times New Roman" w:hAnsi="Tahoma" w:cs="Tahoma"/>
                <w:color w:val="000000"/>
                <w:sz w:val="16"/>
                <w:szCs w:val="16"/>
              </w:rPr>
              <w:t>Rs</w:t>
            </w:r>
            <w:proofErr w:type="spellEnd"/>
            <w:r w:rsidRPr="004A003D">
              <w:rPr>
                <w:rFonts w:ascii="Tahoma" w:eastAsia="Times New Roman" w:hAnsi="Tahoma" w:cs="Tahoma"/>
                <w:color w:val="000000"/>
                <w:sz w:val="16"/>
                <w:szCs w:val="16"/>
              </w:rPr>
              <w:t>. 10 Lac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B.1.c</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If the bills are not retired on the due date as per the original </w:t>
            </w:r>
            <w:proofErr w:type="spellStart"/>
            <w:r w:rsidRPr="004A003D">
              <w:rPr>
                <w:rFonts w:ascii="Tahoma" w:eastAsia="Times New Roman" w:hAnsi="Tahoma" w:cs="Tahoma"/>
                <w:color w:val="000000"/>
                <w:sz w:val="16"/>
                <w:szCs w:val="16"/>
              </w:rPr>
              <w:t>usance</w:t>
            </w:r>
            <w:proofErr w:type="spellEnd"/>
            <w:r w:rsidRPr="004A003D">
              <w:rPr>
                <w:rFonts w:ascii="Tahoma" w:eastAsia="Times New Roman" w:hAnsi="Tahoma" w:cs="Tahoma"/>
                <w:color w:val="000000"/>
                <w:sz w:val="16"/>
                <w:szCs w:val="16"/>
              </w:rPr>
              <w:t>, additional charge for the devolvement period till date of recovery</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Additional 0.20% per each month or part thereof delay incur in the payment.</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B.1.d</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Inland Bills discounted under irrevocable L/Cs issued by other eligible Banks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Up to </w:t>
            </w:r>
            <w:proofErr w:type="spellStart"/>
            <w:r w:rsidRPr="004A003D">
              <w:rPr>
                <w:rFonts w:ascii="Tahoma" w:eastAsia="Times New Roman" w:hAnsi="Tahoma" w:cs="Tahoma"/>
                <w:color w:val="000000"/>
                <w:sz w:val="16"/>
                <w:szCs w:val="16"/>
              </w:rPr>
              <w:t>Rs</w:t>
            </w:r>
            <w:proofErr w:type="spellEnd"/>
            <w:r w:rsidRPr="004A003D">
              <w:rPr>
                <w:rFonts w:ascii="Tahoma" w:eastAsia="Times New Roman" w:hAnsi="Tahoma" w:cs="Tahoma"/>
                <w:color w:val="000000"/>
                <w:sz w:val="16"/>
                <w:szCs w:val="16"/>
              </w:rPr>
              <w:t>. 10 lac:0.20% (Rs.500/- minimum)Above Rs.10 Lac: 0.15% (Minimum 2,000/- maximum Rs.10,000)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B.1.e</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Inland Bills under collection which are returned back to the remitting bank unpaid</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50% of normal charges Minimum Rs.500/- maximum Rs.1000/- (Excluding other bank charges which will be </w:t>
            </w:r>
            <w:proofErr w:type="spellStart"/>
            <w:r w:rsidRPr="004A003D">
              <w:rPr>
                <w:rFonts w:ascii="Tahoma" w:eastAsia="Times New Roman" w:hAnsi="Tahoma" w:cs="Tahoma"/>
                <w:color w:val="000000"/>
                <w:sz w:val="16"/>
                <w:szCs w:val="16"/>
              </w:rPr>
              <w:t>born</w:t>
            </w:r>
            <w:proofErr w:type="spellEnd"/>
            <w:r w:rsidRPr="004A003D">
              <w:rPr>
                <w:rFonts w:ascii="Tahoma" w:eastAsia="Times New Roman" w:hAnsi="Tahoma" w:cs="Tahoma"/>
                <w:color w:val="000000"/>
                <w:sz w:val="16"/>
                <w:szCs w:val="16"/>
              </w:rPr>
              <w:t xml:space="preserve"> by their party)</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B.2</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Inward Bills not under LC (IBC)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Rs.5 per thousand with min of </w:t>
            </w:r>
            <w:proofErr w:type="spellStart"/>
            <w:r w:rsidRPr="004A003D">
              <w:rPr>
                <w:rFonts w:ascii="Tahoma" w:eastAsia="Times New Roman" w:hAnsi="Tahoma" w:cs="Tahoma"/>
                <w:color w:val="000000"/>
                <w:sz w:val="16"/>
                <w:szCs w:val="16"/>
              </w:rPr>
              <w:t>Rs</w:t>
            </w:r>
            <w:proofErr w:type="spellEnd"/>
            <w:r w:rsidRPr="004A003D">
              <w:rPr>
                <w:rFonts w:ascii="Tahoma" w:eastAsia="Times New Roman" w:hAnsi="Tahoma" w:cs="Tahoma"/>
                <w:color w:val="000000"/>
                <w:sz w:val="16"/>
                <w:szCs w:val="16"/>
              </w:rPr>
              <w:t xml:space="preserve">. 500 and </w:t>
            </w:r>
            <w:r w:rsidRPr="004A003D">
              <w:rPr>
                <w:rFonts w:ascii="Tahoma" w:eastAsia="Times New Roman" w:hAnsi="Tahoma" w:cs="Tahoma"/>
                <w:color w:val="000000"/>
                <w:sz w:val="16"/>
                <w:szCs w:val="16"/>
              </w:rPr>
              <w:lastRenderedPageBreak/>
              <w:t>maximum Rs.10,000 + Out of Pocket expenses Rs.250/-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lastRenderedPageBreak/>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lastRenderedPageBreak/>
              <w:t>B.3</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Bills sent by us (OBC) and returned unpaid by other bank</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Rs.500/-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B.4</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Outward Bills – Collections (OBC)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Rs.5 per thousand with min of </w:t>
            </w:r>
            <w:proofErr w:type="spellStart"/>
            <w:r w:rsidRPr="004A003D">
              <w:rPr>
                <w:rFonts w:ascii="Tahoma" w:eastAsia="Times New Roman" w:hAnsi="Tahoma" w:cs="Tahoma"/>
                <w:color w:val="000000"/>
                <w:sz w:val="16"/>
                <w:szCs w:val="16"/>
              </w:rPr>
              <w:t>Rs</w:t>
            </w:r>
            <w:proofErr w:type="spellEnd"/>
            <w:r w:rsidRPr="004A003D">
              <w:rPr>
                <w:rFonts w:ascii="Tahoma" w:eastAsia="Times New Roman" w:hAnsi="Tahoma" w:cs="Tahoma"/>
                <w:color w:val="000000"/>
                <w:sz w:val="16"/>
                <w:szCs w:val="16"/>
              </w:rPr>
              <w:t>. 500 and maximum Rs.10,000 + Out of Pocket expenses Rs.250/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A003D" w:rsidRPr="004A003D" w:rsidRDefault="004A003D" w:rsidP="004A003D">
            <w:pPr>
              <w:spacing w:after="0" w:line="240" w:lineRule="atLeast"/>
              <w:jc w:val="center"/>
              <w:rPr>
                <w:rFonts w:ascii="Tahoma" w:eastAsia="Times New Roman" w:hAnsi="Tahoma" w:cs="Tahoma"/>
                <w:color w:val="FFFFFF"/>
                <w:sz w:val="16"/>
                <w:szCs w:val="16"/>
              </w:rPr>
            </w:pPr>
            <w:r w:rsidRPr="004A003D">
              <w:rPr>
                <w:rFonts w:ascii="Arial" w:eastAsia="Times New Roman" w:hAnsi="Arial" w:cs="Arial"/>
                <w:b/>
                <w:bCs/>
                <w:color w:val="FFFFFF"/>
                <w:sz w:val="16"/>
                <w:szCs w:val="16"/>
                <w:bdr w:val="none" w:sz="0" w:space="0" w:color="auto" w:frame="1"/>
              </w:rPr>
              <w:t>C) Collections – Outward :</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C.1</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Outstation </w:t>
            </w:r>
            <w:proofErr w:type="spellStart"/>
            <w:r w:rsidRPr="004A003D">
              <w:rPr>
                <w:rFonts w:ascii="Tahoma" w:eastAsia="Times New Roman" w:hAnsi="Tahoma" w:cs="Tahoma"/>
                <w:color w:val="000000"/>
                <w:sz w:val="16"/>
                <w:szCs w:val="16"/>
              </w:rPr>
              <w:t>Cheques</w:t>
            </w:r>
            <w:proofErr w:type="spellEnd"/>
            <w:r w:rsidRPr="004A003D">
              <w:rPr>
                <w:rFonts w:ascii="Tahoma" w:eastAsia="Times New Roman" w:hAnsi="Tahoma" w:cs="Tahoma"/>
                <w:color w:val="000000"/>
                <w:sz w:val="16"/>
                <w:szCs w:val="16"/>
              </w:rPr>
              <w:br/>
            </w:r>
            <w:proofErr w:type="spellStart"/>
            <w:r w:rsidRPr="004A003D">
              <w:rPr>
                <w:rFonts w:ascii="Tahoma" w:eastAsia="Times New Roman" w:hAnsi="Tahoma" w:cs="Tahoma"/>
                <w:color w:val="000000"/>
                <w:sz w:val="16"/>
                <w:szCs w:val="16"/>
              </w:rPr>
              <w:t>Upto</w:t>
            </w:r>
            <w:proofErr w:type="spellEnd"/>
            <w:r w:rsidRPr="004A003D">
              <w:rPr>
                <w:rFonts w:ascii="Tahoma" w:eastAsia="Times New Roman" w:hAnsi="Tahoma" w:cs="Tahoma"/>
                <w:color w:val="000000"/>
                <w:sz w:val="16"/>
                <w:szCs w:val="16"/>
              </w:rPr>
              <w:t xml:space="preserve"> 10,000/-</w:t>
            </w:r>
            <w:r w:rsidRPr="004A003D">
              <w:rPr>
                <w:rFonts w:ascii="Tahoma" w:eastAsia="Times New Roman" w:hAnsi="Tahoma" w:cs="Tahoma"/>
                <w:color w:val="000000"/>
                <w:sz w:val="16"/>
                <w:szCs w:val="16"/>
              </w:rPr>
              <w:br/>
              <w:t xml:space="preserve">Above 10,000/- and </w:t>
            </w:r>
            <w:proofErr w:type="spellStart"/>
            <w:r w:rsidRPr="004A003D">
              <w:rPr>
                <w:rFonts w:ascii="Tahoma" w:eastAsia="Times New Roman" w:hAnsi="Tahoma" w:cs="Tahoma"/>
                <w:color w:val="000000"/>
                <w:sz w:val="16"/>
                <w:szCs w:val="16"/>
              </w:rPr>
              <w:t>Upto</w:t>
            </w:r>
            <w:proofErr w:type="spellEnd"/>
            <w:r w:rsidRPr="004A003D">
              <w:rPr>
                <w:rFonts w:ascii="Tahoma" w:eastAsia="Times New Roman" w:hAnsi="Tahoma" w:cs="Tahoma"/>
                <w:color w:val="000000"/>
                <w:sz w:val="16"/>
                <w:szCs w:val="16"/>
              </w:rPr>
              <w:t xml:space="preserve"> 25,000/-</w:t>
            </w:r>
            <w:r w:rsidRPr="004A003D">
              <w:rPr>
                <w:rFonts w:ascii="Tahoma" w:eastAsia="Times New Roman" w:hAnsi="Tahoma" w:cs="Tahoma"/>
                <w:color w:val="000000"/>
                <w:sz w:val="16"/>
                <w:szCs w:val="16"/>
              </w:rPr>
              <w:br/>
              <w:t>Above 25,000/-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Rs.50/-</w:t>
            </w:r>
            <w:r w:rsidRPr="004A003D">
              <w:rPr>
                <w:rFonts w:ascii="Tahoma" w:eastAsia="Times New Roman" w:hAnsi="Tahoma" w:cs="Tahoma"/>
                <w:color w:val="000000"/>
                <w:sz w:val="16"/>
                <w:szCs w:val="16"/>
              </w:rPr>
              <w:br/>
              <w:t>Rs.50/-</w:t>
            </w:r>
            <w:r w:rsidRPr="004A003D">
              <w:rPr>
                <w:rFonts w:ascii="Tahoma" w:eastAsia="Times New Roman" w:hAnsi="Tahoma" w:cs="Tahoma"/>
                <w:color w:val="000000"/>
                <w:sz w:val="16"/>
                <w:szCs w:val="16"/>
              </w:rPr>
              <w:br/>
              <w:t>Rs.3/- per 1,000/- </w:t>
            </w:r>
            <w:r w:rsidRPr="004A003D">
              <w:rPr>
                <w:rFonts w:ascii="Tahoma" w:eastAsia="Times New Roman" w:hAnsi="Tahoma" w:cs="Tahoma"/>
                <w:color w:val="000000"/>
                <w:sz w:val="16"/>
                <w:szCs w:val="16"/>
              </w:rPr>
              <w:br/>
              <w:t>Max. 500/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C.2</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Outward Bills - Collections (OBC)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Rs.50/- per instrument</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C.3</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Foreign </w:t>
            </w:r>
            <w:proofErr w:type="spellStart"/>
            <w:r w:rsidRPr="004A003D">
              <w:rPr>
                <w:rFonts w:ascii="Tahoma" w:eastAsia="Times New Roman" w:hAnsi="Tahoma" w:cs="Tahoma"/>
                <w:color w:val="000000"/>
                <w:sz w:val="16"/>
                <w:szCs w:val="16"/>
              </w:rPr>
              <w:t>Cheque</w:t>
            </w:r>
            <w:proofErr w:type="spellEnd"/>
            <w:r w:rsidRPr="004A003D">
              <w:rPr>
                <w:rFonts w:ascii="Tahoma" w:eastAsia="Times New Roman" w:hAnsi="Tahoma" w:cs="Tahoma"/>
                <w:color w:val="000000"/>
                <w:sz w:val="16"/>
                <w:szCs w:val="16"/>
              </w:rPr>
              <w:t xml:space="preserve"> for Collection (FCC)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N.A.</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Free</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C.4</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Handling / collection for Bills / </w:t>
            </w:r>
            <w:proofErr w:type="spellStart"/>
            <w:r w:rsidRPr="004A003D">
              <w:rPr>
                <w:rFonts w:ascii="Tahoma" w:eastAsia="Times New Roman" w:hAnsi="Tahoma" w:cs="Tahoma"/>
                <w:color w:val="000000"/>
                <w:sz w:val="16"/>
                <w:szCs w:val="16"/>
              </w:rPr>
              <w:t>cheques</w:t>
            </w:r>
            <w:proofErr w:type="spellEnd"/>
            <w:r w:rsidRPr="004A003D">
              <w:rPr>
                <w:rFonts w:ascii="Tahoma" w:eastAsia="Times New Roman" w:hAnsi="Tahoma" w:cs="Tahoma"/>
                <w:color w:val="000000"/>
                <w:sz w:val="16"/>
                <w:szCs w:val="16"/>
              </w:rPr>
              <w:t xml:space="preserve"> returned unpaid</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Rs.150/- for </w:t>
            </w:r>
            <w:proofErr w:type="spellStart"/>
            <w:r w:rsidRPr="004A003D">
              <w:rPr>
                <w:rFonts w:ascii="Tahoma" w:eastAsia="Times New Roman" w:hAnsi="Tahoma" w:cs="Tahoma"/>
                <w:color w:val="000000"/>
                <w:sz w:val="16"/>
                <w:szCs w:val="16"/>
              </w:rPr>
              <w:t>cheques</w:t>
            </w:r>
            <w:proofErr w:type="spellEnd"/>
            <w:r w:rsidRPr="004A003D">
              <w:rPr>
                <w:rFonts w:ascii="Tahoma" w:eastAsia="Times New Roman" w:hAnsi="Tahoma" w:cs="Tahoma"/>
                <w:color w:val="000000"/>
                <w:sz w:val="16"/>
                <w:szCs w:val="16"/>
              </w:rPr>
              <w:t>, for bills and collecting bank charges.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 xml:space="preserve">Rs.100/- for </w:t>
            </w:r>
            <w:proofErr w:type="spellStart"/>
            <w:r w:rsidRPr="004A003D">
              <w:rPr>
                <w:rFonts w:ascii="Tahoma" w:eastAsia="Times New Roman" w:hAnsi="Tahoma" w:cs="Tahoma"/>
                <w:color w:val="000000"/>
                <w:sz w:val="16"/>
                <w:szCs w:val="16"/>
              </w:rPr>
              <w:t>cheques</w:t>
            </w:r>
            <w:proofErr w:type="spellEnd"/>
            <w:r w:rsidRPr="004A003D">
              <w:rPr>
                <w:rFonts w:ascii="Tahoma" w:eastAsia="Times New Roman" w:hAnsi="Tahoma" w:cs="Tahoma"/>
                <w:color w:val="000000"/>
                <w:sz w:val="16"/>
                <w:szCs w:val="16"/>
              </w:rPr>
              <w:t xml:space="preserve"> and collection bank charges.</w:t>
            </w: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p>
        </w:tc>
      </w:tr>
      <w:tr w:rsidR="004A003D" w:rsidRPr="004A003D" w:rsidTr="004A003D">
        <w:tc>
          <w:tcPr>
            <w:tcW w:w="0" w:type="auto"/>
            <w:gridSpan w:val="4"/>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A003D" w:rsidRPr="004A003D" w:rsidRDefault="004A003D" w:rsidP="004A003D">
            <w:pPr>
              <w:spacing w:after="0" w:line="240" w:lineRule="atLeast"/>
              <w:jc w:val="center"/>
              <w:rPr>
                <w:rFonts w:ascii="Tahoma" w:eastAsia="Times New Roman" w:hAnsi="Tahoma" w:cs="Tahoma"/>
                <w:color w:val="FFFFFF"/>
                <w:sz w:val="16"/>
                <w:szCs w:val="16"/>
              </w:rPr>
            </w:pPr>
            <w:r w:rsidRPr="004A003D">
              <w:rPr>
                <w:rFonts w:ascii="Arial" w:eastAsia="Times New Roman" w:hAnsi="Arial" w:cs="Arial"/>
                <w:b/>
                <w:bCs/>
                <w:color w:val="FFFFFF"/>
                <w:sz w:val="16"/>
                <w:szCs w:val="16"/>
                <w:bdr w:val="none" w:sz="0" w:space="0" w:color="auto" w:frame="1"/>
              </w:rPr>
              <w:t>D) Remittances for TF:</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D.1</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Inward Remittances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Rs.200/-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D.2</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FIRC Charges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proofErr w:type="gramStart"/>
            <w:r w:rsidRPr="004A003D">
              <w:rPr>
                <w:rFonts w:ascii="Tahoma" w:eastAsia="Times New Roman" w:hAnsi="Tahoma" w:cs="Tahoma"/>
                <w:color w:val="000000"/>
                <w:sz w:val="16"/>
                <w:szCs w:val="16"/>
              </w:rPr>
              <w:t>1.Rs.150</w:t>
            </w:r>
            <w:proofErr w:type="gramEnd"/>
            <w:r w:rsidRPr="004A003D">
              <w:rPr>
                <w:rFonts w:ascii="Tahoma" w:eastAsia="Times New Roman" w:hAnsi="Tahoma" w:cs="Tahoma"/>
                <w:color w:val="000000"/>
                <w:sz w:val="16"/>
                <w:szCs w:val="16"/>
              </w:rPr>
              <w:t>/- for any IRM not old more than one calendar quarter</w:t>
            </w:r>
            <w:r w:rsidRPr="004A003D">
              <w:rPr>
                <w:rFonts w:ascii="Tahoma" w:eastAsia="Times New Roman" w:hAnsi="Tahoma" w:cs="Tahoma"/>
                <w:color w:val="000000"/>
                <w:sz w:val="16"/>
                <w:szCs w:val="16"/>
              </w:rPr>
              <w:br/>
              <w:t>2. Rs.200/- for any IRM more than one calendar quarter old</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D.3</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Issue of duplicate FIRC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Rs.2000/- + Indemnity from client</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r w:rsidR="004A003D" w:rsidRPr="004A003D" w:rsidTr="004A003D">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D.4</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Outward Remittances</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0.125%, MAXIMUM Rs.10,000/-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A003D" w:rsidRPr="004A003D" w:rsidRDefault="004A003D" w:rsidP="004A003D">
            <w:pPr>
              <w:spacing w:after="0" w:line="240" w:lineRule="atLeast"/>
              <w:jc w:val="center"/>
              <w:rPr>
                <w:rFonts w:ascii="Tahoma" w:eastAsia="Times New Roman" w:hAnsi="Tahoma" w:cs="Tahoma"/>
                <w:color w:val="000000"/>
                <w:sz w:val="16"/>
                <w:szCs w:val="16"/>
              </w:rPr>
            </w:pPr>
            <w:r w:rsidRPr="004A003D">
              <w:rPr>
                <w:rFonts w:ascii="Tahoma" w:eastAsia="Times New Roman" w:hAnsi="Tahoma" w:cs="Tahoma"/>
                <w:color w:val="000000"/>
                <w:sz w:val="16"/>
                <w:szCs w:val="16"/>
              </w:rPr>
              <w:t>-</w:t>
            </w:r>
          </w:p>
        </w:tc>
      </w:tr>
    </w:tbl>
    <w:p w:rsidR="00BD0E2C" w:rsidRDefault="00BD0E2C" w:rsidP="00827AA7">
      <w:pPr>
        <w:rPr>
          <w:b/>
          <w:sz w:val="28"/>
          <w:szCs w:val="28"/>
        </w:rPr>
      </w:pPr>
    </w:p>
    <w:p w:rsidR="004A003D" w:rsidRPr="004A003D" w:rsidRDefault="004A003D" w:rsidP="004A003D">
      <w:pPr>
        <w:rPr>
          <w:b/>
          <w:sz w:val="28"/>
          <w:szCs w:val="28"/>
        </w:rPr>
      </w:pPr>
      <w:r w:rsidRPr="004A003D">
        <w:rPr>
          <w:b/>
          <w:sz w:val="28"/>
          <w:szCs w:val="28"/>
        </w:rPr>
        <w:t>Meaning of Saving Account in Bank ↓</w:t>
      </w:r>
    </w:p>
    <w:p w:rsidR="004A003D" w:rsidRPr="004A003D" w:rsidRDefault="004A003D" w:rsidP="004A003D">
      <w:pPr>
        <w:rPr>
          <w:sz w:val="24"/>
          <w:szCs w:val="24"/>
        </w:rPr>
      </w:pPr>
      <w:r w:rsidRPr="004A003D">
        <w:rPr>
          <w:sz w:val="24"/>
          <w:szCs w:val="24"/>
        </w:rPr>
        <w:t>Commercial banks (like ICICI, HDFC, etc.)</w:t>
      </w:r>
      <w:proofErr w:type="gramStart"/>
      <w:r w:rsidRPr="004A003D">
        <w:rPr>
          <w:sz w:val="24"/>
          <w:szCs w:val="24"/>
        </w:rPr>
        <w:t>,</w:t>
      </w:r>
      <w:proofErr w:type="gramEnd"/>
      <w:r w:rsidRPr="004A003D">
        <w:rPr>
          <w:sz w:val="24"/>
          <w:szCs w:val="24"/>
        </w:rPr>
        <w:t xml:space="preserve"> co-operative banks (like </w:t>
      </w:r>
      <w:proofErr w:type="spellStart"/>
      <w:r w:rsidRPr="004A003D">
        <w:rPr>
          <w:sz w:val="24"/>
          <w:szCs w:val="24"/>
        </w:rPr>
        <w:t>Saraswat</w:t>
      </w:r>
      <w:proofErr w:type="spellEnd"/>
      <w:r w:rsidRPr="004A003D">
        <w:rPr>
          <w:sz w:val="24"/>
          <w:szCs w:val="24"/>
        </w:rPr>
        <w:t>, Cosmos, etc.), public sector banks (like State bank of India, Bank of India, etc.) and postal departments accept deposits by way of opening saving bank account with them.</w:t>
      </w:r>
    </w:p>
    <w:p w:rsidR="004A003D" w:rsidRPr="004A003D" w:rsidRDefault="004A003D" w:rsidP="004A003D">
      <w:pPr>
        <w:rPr>
          <w:sz w:val="24"/>
          <w:szCs w:val="24"/>
        </w:rPr>
      </w:pPr>
      <w:r w:rsidRPr="004A003D">
        <w:rPr>
          <w:sz w:val="24"/>
          <w:szCs w:val="24"/>
        </w:rPr>
        <w:t>The 'saving account' is generally opened in bank by salaried persons or by the persons who have a fixed regular income. This facility is also given to students, senior citizens, pensioners, and so on.</w:t>
      </w:r>
    </w:p>
    <w:p w:rsidR="004A003D" w:rsidRPr="004A003D" w:rsidRDefault="004A003D" w:rsidP="004A003D">
      <w:pPr>
        <w:rPr>
          <w:sz w:val="24"/>
          <w:szCs w:val="24"/>
        </w:rPr>
      </w:pPr>
      <w:r w:rsidRPr="004A003D">
        <w:rPr>
          <w:sz w:val="24"/>
          <w:szCs w:val="24"/>
        </w:rPr>
        <w:t>Saving accounts are opened to encourage the people to save money and collect their savings.</w:t>
      </w:r>
    </w:p>
    <w:p w:rsidR="004A003D" w:rsidRPr="004A003D" w:rsidRDefault="004A003D" w:rsidP="004A003D">
      <w:pPr>
        <w:rPr>
          <w:sz w:val="24"/>
          <w:szCs w:val="24"/>
        </w:rPr>
      </w:pPr>
      <w:r w:rsidRPr="004A003D">
        <w:rPr>
          <w:sz w:val="24"/>
          <w:szCs w:val="24"/>
        </w:rPr>
        <w:t xml:space="preserve">In India, saving account can be opened by depositing </w:t>
      </w:r>
      <w:r w:rsidRPr="004A003D">
        <w:rPr>
          <w:rFonts w:ascii="Mangal" w:hAnsi="Mangal" w:cs="Mangal"/>
          <w:sz w:val="24"/>
          <w:szCs w:val="24"/>
        </w:rPr>
        <w:t>र</w:t>
      </w:r>
      <w:r w:rsidRPr="004A003D">
        <w:rPr>
          <w:sz w:val="24"/>
          <w:szCs w:val="24"/>
        </w:rPr>
        <w:t xml:space="preserve">100 (approx. US $2) to </w:t>
      </w:r>
      <w:r w:rsidRPr="004A003D">
        <w:rPr>
          <w:rFonts w:ascii="Mangal" w:hAnsi="Mangal" w:cs="Mangal"/>
          <w:sz w:val="24"/>
          <w:szCs w:val="24"/>
        </w:rPr>
        <w:t>र</w:t>
      </w:r>
      <w:r w:rsidRPr="004A003D">
        <w:rPr>
          <w:sz w:val="24"/>
          <w:szCs w:val="24"/>
        </w:rPr>
        <w:t>5000 (approx. US $100). The saving account holder is allowed to withdraw money from the account as and when required. The interest which is given on saving accounts is sometime attractive, but often nominal.</w:t>
      </w:r>
    </w:p>
    <w:p w:rsidR="00BD0E2C" w:rsidRPr="004A003D" w:rsidRDefault="004A003D" w:rsidP="004A003D">
      <w:pPr>
        <w:rPr>
          <w:sz w:val="24"/>
          <w:szCs w:val="24"/>
        </w:rPr>
      </w:pPr>
      <w:r w:rsidRPr="004A003D">
        <w:rPr>
          <w:sz w:val="24"/>
          <w:szCs w:val="24"/>
        </w:rPr>
        <w:lastRenderedPageBreak/>
        <w:t xml:space="preserve">At present, the rate of interest ranges </w:t>
      </w:r>
      <w:proofErr w:type="gramStart"/>
      <w:r w:rsidRPr="004A003D">
        <w:rPr>
          <w:sz w:val="24"/>
          <w:szCs w:val="24"/>
        </w:rPr>
        <w:t>between 4% to 6% per annum in India</w:t>
      </w:r>
      <w:proofErr w:type="gramEnd"/>
      <w:r w:rsidRPr="004A003D">
        <w:rPr>
          <w:sz w:val="24"/>
          <w:szCs w:val="24"/>
        </w:rPr>
        <w:t>. The interest rates vary as per the amount of money deposited (lying) in the saving bank account, scheme opted, and its maturity range. It is also subject to current trend of banking policies in a country.</w:t>
      </w:r>
    </w:p>
    <w:p w:rsidR="004A003D" w:rsidRPr="004A003D" w:rsidRDefault="004A003D" w:rsidP="004A003D">
      <w:pPr>
        <w:rPr>
          <w:b/>
          <w:sz w:val="28"/>
          <w:szCs w:val="28"/>
        </w:rPr>
      </w:pPr>
      <w:r w:rsidRPr="004A003D">
        <w:rPr>
          <w:b/>
          <w:sz w:val="28"/>
          <w:szCs w:val="28"/>
        </w:rPr>
        <w:t>Features of Saving Account ↓</w:t>
      </w:r>
    </w:p>
    <w:p w:rsidR="004A003D" w:rsidRDefault="004A003D" w:rsidP="004A003D">
      <w:pPr>
        <w:rPr>
          <w:sz w:val="24"/>
          <w:szCs w:val="24"/>
        </w:rPr>
      </w:pPr>
      <w:r w:rsidRPr="004A003D">
        <w:rPr>
          <w:sz w:val="24"/>
          <w:szCs w:val="24"/>
        </w:rPr>
        <w:t xml:space="preserve">The main features of saving </w:t>
      </w:r>
      <w:r>
        <w:rPr>
          <w:sz w:val="24"/>
          <w:szCs w:val="24"/>
        </w:rPr>
        <w:t>account in bank are as follows:</w:t>
      </w:r>
    </w:p>
    <w:p w:rsidR="004A003D" w:rsidRPr="004A003D" w:rsidRDefault="004A003D" w:rsidP="004A003D">
      <w:pPr>
        <w:rPr>
          <w:sz w:val="24"/>
          <w:szCs w:val="24"/>
        </w:rPr>
      </w:pPr>
      <w:r w:rsidRPr="004A003D">
        <w:rPr>
          <w:sz w:val="24"/>
          <w:szCs w:val="24"/>
        </w:rPr>
        <w:t>The main objective of saving account is to promote savings.</w:t>
      </w:r>
    </w:p>
    <w:p w:rsidR="004A003D" w:rsidRPr="004A003D" w:rsidRDefault="004A003D" w:rsidP="004A003D">
      <w:pPr>
        <w:rPr>
          <w:sz w:val="24"/>
          <w:szCs w:val="24"/>
        </w:rPr>
      </w:pPr>
      <w:r w:rsidRPr="004A003D">
        <w:rPr>
          <w:sz w:val="24"/>
          <w:szCs w:val="24"/>
        </w:rPr>
        <w:t xml:space="preserve">There is no restriction on the number and amount of deposits. However, in India, mandatory PAN (Permanent Account Number) details are required to be furnished for doing cash transactions exceeding </w:t>
      </w:r>
      <w:r w:rsidRPr="004A003D">
        <w:rPr>
          <w:rFonts w:ascii="Mangal" w:hAnsi="Mangal" w:cs="Mangal"/>
          <w:sz w:val="24"/>
          <w:szCs w:val="24"/>
        </w:rPr>
        <w:t>र</w:t>
      </w:r>
      <w:r w:rsidRPr="004A003D">
        <w:rPr>
          <w:sz w:val="24"/>
          <w:szCs w:val="24"/>
        </w:rPr>
        <w:t>50</w:t>
      </w:r>
      <w:proofErr w:type="gramStart"/>
      <w:r w:rsidRPr="004A003D">
        <w:rPr>
          <w:sz w:val="24"/>
          <w:szCs w:val="24"/>
        </w:rPr>
        <w:t>,000</w:t>
      </w:r>
      <w:proofErr w:type="gramEnd"/>
      <w:r w:rsidRPr="004A003D">
        <w:rPr>
          <w:sz w:val="24"/>
          <w:szCs w:val="24"/>
        </w:rPr>
        <w:t>.</w:t>
      </w:r>
    </w:p>
    <w:p w:rsidR="004A003D" w:rsidRPr="004A003D" w:rsidRDefault="004A003D" w:rsidP="004A003D">
      <w:pPr>
        <w:rPr>
          <w:sz w:val="24"/>
          <w:szCs w:val="24"/>
        </w:rPr>
      </w:pPr>
      <w:r w:rsidRPr="004A003D">
        <w:rPr>
          <w:sz w:val="24"/>
          <w:szCs w:val="24"/>
        </w:rPr>
        <w:t>Withdrawals are allowed subject to certain restrictions.</w:t>
      </w:r>
    </w:p>
    <w:p w:rsidR="004A003D" w:rsidRPr="004A003D" w:rsidRDefault="004A003D" w:rsidP="004A003D">
      <w:pPr>
        <w:rPr>
          <w:sz w:val="24"/>
          <w:szCs w:val="24"/>
        </w:rPr>
      </w:pPr>
      <w:r w:rsidRPr="004A003D">
        <w:rPr>
          <w:sz w:val="24"/>
          <w:szCs w:val="24"/>
        </w:rPr>
        <w:t xml:space="preserve">The money can be withdrawn either by </w:t>
      </w:r>
      <w:proofErr w:type="spellStart"/>
      <w:r w:rsidRPr="004A003D">
        <w:rPr>
          <w:sz w:val="24"/>
          <w:szCs w:val="24"/>
        </w:rPr>
        <w:t>cheque</w:t>
      </w:r>
      <w:proofErr w:type="spellEnd"/>
      <w:r w:rsidRPr="004A003D">
        <w:rPr>
          <w:sz w:val="24"/>
          <w:szCs w:val="24"/>
        </w:rPr>
        <w:t xml:space="preserve"> or withdrawal slip of the respective bank.</w:t>
      </w:r>
    </w:p>
    <w:p w:rsidR="004A003D" w:rsidRPr="004A003D" w:rsidRDefault="004A003D" w:rsidP="004A003D">
      <w:pPr>
        <w:rPr>
          <w:sz w:val="24"/>
          <w:szCs w:val="24"/>
        </w:rPr>
      </w:pPr>
      <w:r w:rsidRPr="004A003D">
        <w:rPr>
          <w:sz w:val="24"/>
          <w:szCs w:val="24"/>
        </w:rPr>
        <w:t xml:space="preserve">The rate of interest payable is very nominal on saving accounts. At present it is between 4% to 6% </w:t>
      </w:r>
      <w:proofErr w:type="spellStart"/>
      <w:r w:rsidRPr="004A003D">
        <w:rPr>
          <w:sz w:val="24"/>
          <w:szCs w:val="24"/>
        </w:rPr>
        <w:t>p.a</w:t>
      </w:r>
      <w:proofErr w:type="spellEnd"/>
      <w:r w:rsidRPr="004A003D">
        <w:rPr>
          <w:sz w:val="24"/>
          <w:szCs w:val="24"/>
        </w:rPr>
        <w:t xml:space="preserve"> in India.</w:t>
      </w:r>
    </w:p>
    <w:p w:rsidR="004A003D" w:rsidRPr="004A003D" w:rsidRDefault="004A003D" w:rsidP="004A003D">
      <w:pPr>
        <w:rPr>
          <w:sz w:val="24"/>
          <w:szCs w:val="24"/>
        </w:rPr>
      </w:pPr>
      <w:r w:rsidRPr="004A003D">
        <w:rPr>
          <w:sz w:val="24"/>
          <w:szCs w:val="24"/>
        </w:rPr>
        <w:t>Saving account is of continuing nature. There is no maximum period of holding.</w:t>
      </w:r>
    </w:p>
    <w:p w:rsidR="004A003D" w:rsidRPr="004A003D" w:rsidRDefault="004A003D" w:rsidP="004A003D">
      <w:pPr>
        <w:rPr>
          <w:sz w:val="24"/>
          <w:szCs w:val="24"/>
        </w:rPr>
      </w:pPr>
      <w:r w:rsidRPr="004A003D">
        <w:rPr>
          <w:sz w:val="24"/>
          <w:szCs w:val="24"/>
        </w:rPr>
        <w:t>A minimum amount has to be kept on saving account to keep it functioning.</w:t>
      </w:r>
    </w:p>
    <w:p w:rsidR="004A003D" w:rsidRPr="004A003D" w:rsidRDefault="004A003D" w:rsidP="004A003D">
      <w:pPr>
        <w:rPr>
          <w:sz w:val="24"/>
          <w:szCs w:val="24"/>
        </w:rPr>
      </w:pPr>
      <w:r w:rsidRPr="004A003D">
        <w:rPr>
          <w:sz w:val="24"/>
          <w:szCs w:val="24"/>
        </w:rPr>
        <w:t>No loan facility is provided against saving account.</w:t>
      </w:r>
    </w:p>
    <w:p w:rsidR="004A003D" w:rsidRPr="004A003D" w:rsidRDefault="004A003D" w:rsidP="004A003D">
      <w:pPr>
        <w:rPr>
          <w:sz w:val="24"/>
          <w:szCs w:val="24"/>
        </w:rPr>
      </w:pPr>
      <w:r w:rsidRPr="004A003D">
        <w:rPr>
          <w:sz w:val="24"/>
          <w:szCs w:val="24"/>
        </w:rPr>
        <w:t>Electronic clearing System (ECS) or E-Banking are available to pay electricity bill, telephone bill and other routine household expenses.</w:t>
      </w:r>
    </w:p>
    <w:p w:rsidR="004A003D" w:rsidRPr="004A003D" w:rsidRDefault="004A003D" w:rsidP="004A003D">
      <w:pPr>
        <w:rPr>
          <w:sz w:val="24"/>
          <w:szCs w:val="24"/>
        </w:rPr>
      </w:pPr>
      <w:r w:rsidRPr="004A003D">
        <w:rPr>
          <w:sz w:val="24"/>
          <w:szCs w:val="24"/>
        </w:rPr>
        <w:t>Generally, equated monthly installments (EMI) for housing loan, personal loan, car loan, etc., are paid (routed) through saving bank account.</w:t>
      </w:r>
    </w:p>
    <w:p w:rsidR="004A003D" w:rsidRPr="004A003D" w:rsidRDefault="004A003D" w:rsidP="004A003D">
      <w:pPr>
        <w:rPr>
          <w:b/>
          <w:sz w:val="28"/>
          <w:szCs w:val="28"/>
        </w:rPr>
      </w:pPr>
      <w:r w:rsidRPr="004A003D">
        <w:rPr>
          <w:b/>
          <w:sz w:val="28"/>
          <w:szCs w:val="28"/>
        </w:rPr>
        <w:t>Advantages of Saving Account ↓</w:t>
      </w:r>
    </w:p>
    <w:p w:rsidR="004A003D" w:rsidRPr="004A003D" w:rsidRDefault="004A003D" w:rsidP="004A003D">
      <w:pPr>
        <w:rPr>
          <w:sz w:val="24"/>
          <w:szCs w:val="24"/>
        </w:rPr>
      </w:pPr>
      <w:r w:rsidRPr="004A003D">
        <w:rPr>
          <w:sz w:val="24"/>
          <w:szCs w:val="24"/>
        </w:rPr>
        <w:t>The advantages of saving account are as follows:</w:t>
      </w:r>
    </w:p>
    <w:p w:rsidR="004A003D" w:rsidRPr="004A003D" w:rsidRDefault="004A003D" w:rsidP="004A003D">
      <w:pPr>
        <w:rPr>
          <w:sz w:val="24"/>
          <w:szCs w:val="24"/>
        </w:rPr>
      </w:pPr>
      <w:r w:rsidRPr="004A003D">
        <w:rPr>
          <w:sz w:val="24"/>
          <w:szCs w:val="24"/>
        </w:rPr>
        <w:t>Saving account encourages savings habit among salary earners and others who have fixed income.</w:t>
      </w:r>
    </w:p>
    <w:p w:rsidR="004A003D" w:rsidRPr="004A003D" w:rsidRDefault="004A003D" w:rsidP="004A003D">
      <w:pPr>
        <w:rPr>
          <w:sz w:val="24"/>
          <w:szCs w:val="24"/>
        </w:rPr>
      </w:pPr>
      <w:r w:rsidRPr="004A003D">
        <w:rPr>
          <w:sz w:val="24"/>
          <w:szCs w:val="24"/>
        </w:rPr>
        <w:t>It enables the depositor to earn income by way of saving bank interest.</w:t>
      </w:r>
    </w:p>
    <w:p w:rsidR="004A003D" w:rsidRPr="004A003D" w:rsidRDefault="004A003D" w:rsidP="004A003D">
      <w:pPr>
        <w:rPr>
          <w:sz w:val="24"/>
          <w:szCs w:val="24"/>
        </w:rPr>
      </w:pPr>
      <w:r w:rsidRPr="004A003D">
        <w:rPr>
          <w:sz w:val="24"/>
          <w:szCs w:val="24"/>
        </w:rPr>
        <w:t xml:space="preserve">Saving account helps the depositor to make payment by way of issuing </w:t>
      </w:r>
      <w:proofErr w:type="spellStart"/>
      <w:r w:rsidRPr="004A003D">
        <w:rPr>
          <w:sz w:val="24"/>
          <w:szCs w:val="24"/>
        </w:rPr>
        <w:t>cheques</w:t>
      </w:r>
      <w:proofErr w:type="spellEnd"/>
      <w:r w:rsidRPr="004A003D">
        <w:rPr>
          <w:sz w:val="24"/>
          <w:szCs w:val="24"/>
        </w:rPr>
        <w:t>.</w:t>
      </w:r>
    </w:p>
    <w:p w:rsidR="004A003D" w:rsidRPr="004A003D" w:rsidRDefault="004A003D" w:rsidP="004A003D">
      <w:pPr>
        <w:rPr>
          <w:sz w:val="24"/>
          <w:szCs w:val="24"/>
        </w:rPr>
      </w:pPr>
      <w:r w:rsidRPr="004A003D">
        <w:rPr>
          <w:sz w:val="24"/>
          <w:szCs w:val="24"/>
        </w:rPr>
        <w:t>It shows income of a salaried and othe</w:t>
      </w:r>
      <w:r>
        <w:rPr>
          <w:sz w:val="24"/>
          <w:szCs w:val="24"/>
        </w:rPr>
        <w:t>r person earned during the year</w:t>
      </w:r>
    </w:p>
    <w:p w:rsidR="004A003D" w:rsidRPr="004A003D" w:rsidRDefault="004A003D" w:rsidP="004A003D">
      <w:pPr>
        <w:rPr>
          <w:sz w:val="24"/>
          <w:szCs w:val="24"/>
        </w:rPr>
      </w:pPr>
      <w:r w:rsidRPr="004A003D">
        <w:rPr>
          <w:sz w:val="24"/>
          <w:szCs w:val="24"/>
        </w:rPr>
        <w:lastRenderedPageBreak/>
        <w:t>Saving account passbook acts as an identity and residential proof of the account holder.</w:t>
      </w:r>
    </w:p>
    <w:p w:rsidR="004A003D" w:rsidRPr="004A003D" w:rsidRDefault="004A003D" w:rsidP="004A003D">
      <w:pPr>
        <w:rPr>
          <w:sz w:val="24"/>
          <w:szCs w:val="24"/>
        </w:rPr>
      </w:pPr>
      <w:r w:rsidRPr="004A003D">
        <w:rPr>
          <w:sz w:val="24"/>
          <w:szCs w:val="24"/>
        </w:rPr>
        <w:t>It provides a facility such as Electronic fund transfer (EFT) to other people's accounts.</w:t>
      </w:r>
    </w:p>
    <w:p w:rsidR="004A003D" w:rsidRPr="004A003D" w:rsidRDefault="004A003D" w:rsidP="004A003D">
      <w:pPr>
        <w:rPr>
          <w:sz w:val="24"/>
          <w:szCs w:val="24"/>
        </w:rPr>
      </w:pPr>
      <w:r w:rsidRPr="004A003D">
        <w:rPr>
          <w:sz w:val="24"/>
          <w:szCs w:val="24"/>
        </w:rPr>
        <w:t>It helps to do online shopping via facility like internet banking.</w:t>
      </w:r>
    </w:p>
    <w:p w:rsidR="004A003D" w:rsidRPr="004A003D" w:rsidRDefault="004A003D" w:rsidP="004A003D">
      <w:pPr>
        <w:rPr>
          <w:sz w:val="24"/>
          <w:szCs w:val="24"/>
        </w:rPr>
      </w:pPr>
      <w:r w:rsidRPr="004A003D">
        <w:rPr>
          <w:sz w:val="24"/>
          <w:szCs w:val="24"/>
        </w:rPr>
        <w:t>It aids to keep records of all online transactions carried on by the account holder.</w:t>
      </w:r>
    </w:p>
    <w:p w:rsidR="004A003D" w:rsidRPr="004A003D" w:rsidRDefault="004A003D" w:rsidP="004A003D">
      <w:pPr>
        <w:rPr>
          <w:sz w:val="24"/>
          <w:szCs w:val="24"/>
        </w:rPr>
      </w:pPr>
      <w:r w:rsidRPr="004A003D">
        <w:rPr>
          <w:sz w:val="24"/>
          <w:szCs w:val="24"/>
        </w:rPr>
        <w:t>It provides immediate funds as and when required through ATM.</w:t>
      </w:r>
    </w:p>
    <w:p w:rsidR="00BD0E2C" w:rsidRDefault="004A003D" w:rsidP="004A003D">
      <w:pPr>
        <w:rPr>
          <w:sz w:val="24"/>
          <w:szCs w:val="24"/>
        </w:rPr>
      </w:pPr>
      <w:r w:rsidRPr="004A003D">
        <w:rPr>
          <w:sz w:val="24"/>
          <w:szCs w:val="24"/>
        </w:rPr>
        <w:t>The bank offers number of services to the saving account holders.</w:t>
      </w:r>
    </w:p>
    <w:p w:rsidR="0052637D" w:rsidRPr="0052637D" w:rsidRDefault="0052637D" w:rsidP="0052637D">
      <w:pPr>
        <w:pStyle w:val="Heading1"/>
        <w:pBdr>
          <w:bottom w:val="single" w:sz="6" w:space="0" w:color="AAAAAA"/>
        </w:pBdr>
        <w:spacing w:before="0" w:beforeAutospacing="0" w:after="60" w:afterAutospacing="0"/>
        <w:rPr>
          <w:rFonts w:ascii="Georgia" w:hAnsi="Georgia"/>
          <w:b w:val="0"/>
          <w:bCs w:val="0"/>
          <w:color w:val="000000"/>
          <w:sz w:val="28"/>
          <w:szCs w:val="28"/>
          <w:lang/>
        </w:rPr>
      </w:pPr>
      <w:r w:rsidRPr="0052637D">
        <w:rPr>
          <w:rFonts w:ascii="Georgia" w:hAnsi="Georgia"/>
          <w:b w:val="0"/>
          <w:bCs w:val="0"/>
          <w:color w:val="000000"/>
          <w:sz w:val="28"/>
          <w:szCs w:val="28"/>
          <w:lang/>
        </w:rPr>
        <w:t>Remittance</w:t>
      </w:r>
    </w:p>
    <w:p w:rsidR="0052637D" w:rsidRDefault="0052637D" w:rsidP="004A003D">
      <w:pPr>
        <w:rPr>
          <w:sz w:val="24"/>
          <w:szCs w:val="24"/>
        </w:rPr>
      </w:pPr>
    </w:p>
    <w:p w:rsidR="0052637D" w:rsidRDefault="0052637D" w:rsidP="004A003D">
      <w:pPr>
        <w:rPr>
          <w:rFonts w:ascii="Arial" w:hAnsi="Arial" w:cs="Arial"/>
          <w:color w:val="252525"/>
          <w:sz w:val="17"/>
          <w:szCs w:val="17"/>
          <w:shd w:val="clear" w:color="auto" w:fill="FFFFFF"/>
          <w:vertAlign w:val="superscript"/>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remittance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68" w:tooltip="Wire transfer" w:history="1">
        <w:r>
          <w:rPr>
            <w:rStyle w:val="Hyperlink"/>
            <w:rFonts w:ascii="Arial" w:hAnsi="Arial" w:cs="Arial"/>
            <w:color w:val="0B0080"/>
            <w:sz w:val="21"/>
            <w:szCs w:val="21"/>
            <w:shd w:val="clear" w:color="auto" w:fill="FFFFFF"/>
          </w:rPr>
          <w:t>transfer of money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by a</w:t>
      </w:r>
      <w:r>
        <w:rPr>
          <w:rStyle w:val="apple-converted-space"/>
          <w:rFonts w:ascii="Arial" w:hAnsi="Arial" w:cs="Arial"/>
          <w:color w:val="252525"/>
          <w:sz w:val="21"/>
          <w:szCs w:val="21"/>
          <w:shd w:val="clear" w:color="auto" w:fill="FFFFFF"/>
        </w:rPr>
        <w:t> </w:t>
      </w:r>
      <w:hyperlink r:id="rId69" w:tooltip="Migrant worker" w:history="1">
        <w:r>
          <w:rPr>
            <w:rStyle w:val="Hyperlink"/>
            <w:rFonts w:ascii="Arial" w:hAnsi="Arial" w:cs="Arial"/>
            <w:color w:val="0B0080"/>
            <w:sz w:val="21"/>
            <w:szCs w:val="21"/>
            <w:shd w:val="clear" w:color="auto" w:fill="FFFFFF"/>
          </w:rPr>
          <w:t>foreign worker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an individual in his or her home country. Money sent home by migrants competes with</w:t>
      </w:r>
      <w:r>
        <w:rPr>
          <w:rStyle w:val="apple-converted-space"/>
          <w:rFonts w:ascii="Arial" w:hAnsi="Arial" w:cs="Arial"/>
          <w:color w:val="252525"/>
          <w:sz w:val="21"/>
          <w:szCs w:val="21"/>
          <w:shd w:val="clear" w:color="auto" w:fill="FFFFFF"/>
        </w:rPr>
        <w:t> </w:t>
      </w:r>
      <w:hyperlink r:id="rId70" w:tooltip="International aid" w:history="1">
        <w:r>
          <w:rPr>
            <w:rStyle w:val="Hyperlink"/>
            <w:rFonts w:ascii="Arial" w:hAnsi="Arial" w:cs="Arial"/>
            <w:color w:val="0B0080"/>
            <w:sz w:val="21"/>
            <w:szCs w:val="21"/>
            <w:shd w:val="clear" w:color="auto" w:fill="FFFFFF"/>
          </w:rPr>
          <w:t>international aid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one of the largest financial inflows to</w:t>
      </w:r>
      <w:r>
        <w:rPr>
          <w:rStyle w:val="apple-converted-space"/>
          <w:rFonts w:ascii="Arial" w:hAnsi="Arial" w:cs="Arial"/>
          <w:color w:val="252525"/>
          <w:sz w:val="21"/>
          <w:szCs w:val="21"/>
          <w:shd w:val="clear" w:color="auto" w:fill="FFFFFF"/>
        </w:rPr>
        <w:t> </w:t>
      </w:r>
      <w:hyperlink r:id="rId71" w:tooltip="Developing country" w:history="1">
        <w:r>
          <w:rPr>
            <w:rStyle w:val="Hyperlink"/>
            <w:rFonts w:ascii="Arial" w:hAnsi="Arial" w:cs="Arial"/>
            <w:color w:val="0B0080"/>
            <w:sz w:val="21"/>
            <w:szCs w:val="21"/>
            <w:shd w:val="clear" w:color="auto" w:fill="FFFFFF"/>
          </w:rPr>
          <w:t>developing countries</w:t>
        </w:r>
      </w:hyperlink>
      <w:r>
        <w:rPr>
          <w:rFonts w:ascii="Arial" w:hAnsi="Arial" w:cs="Arial"/>
          <w:color w:val="252525"/>
          <w:sz w:val="21"/>
          <w:szCs w:val="21"/>
          <w:shd w:val="clear" w:color="auto" w:fill="FFFFFF"/>
        </w:rPr>
        <w:t>. Workers' remittances are a significant part of international</w:t>
      </w:r>
      <w:r>
        <w:rPr>
          <w:rStyle w:val="apple-converted-space"/>
          <w:rFonts w:ascii="Arial" w:hAnsi="Arial" w:cs="Arial"/>
          <w:color w:val="252525"/>
          <w:sz w:val="21"/>
          <w:szCs w:val="21"/>
          <w:shd w:val="clear" w:color="auto" w:fill="FFFFFF"/>
        </w:rPr>
        <w:t> </w:t>
      </w:r>
      <w:hyperlink r:id="rId72" w:tooltip="Capital (economics)" w:history="1">
        <w:r>
          <w:rPr>
            <w:rStyle w:val="Hyperlink"/>
            <w:rFonts w:ascii="Arial" w:hAnsi="Arial" w:cs="Arial"/>
            <w:color w:val="0B0080"/>
            <w:sz w:val="21"/>
            <w:szCs w:val="21"/>
            <w:shd w:val="clear" w:color="auto" w:fill="FFFFFF"/>
          </w:rPr>
          <w:t>capital flows</w:t>
        </w:r>
      </w:hyperlink>
      <w:r>
        <w:rPr>
          <w:rFonts w:ascii="Arial" w:hAnsi="Arial" w:cs="Arial"/>
          <w:color w:val="252525"/>
          <w:sz w:val="21"/>
          <w:szCs w:val="21"/>
          <w:shd w:val="clear" w:color="auto" w:fill="FFFFFF"/>
        </w:rPr>
        <w:t xml:space="preserve">, especially with regard to </w:t>
      </w:r>
      <w:proofErr w:type="spellStart"/>
      <w:r>
        <w:rPr>
          <w:rFonts w:ascii="Arial" w:hAnsi="Arial" w:cs="Arial"/>
          <w:color w:val="252525"/>
          <w:sz w:val="21"/>
          <w:szCs w:val="21"/>
          <w:shd w:val="clear" w:color="auto" w:fill="FFFFFF"/>
        </w:rPr>
        <w:t>labour</w:t>
      </w:r>
      <w:proofErr w:type="spellEnd"/>
      <w:r>
        <w:rPr>
          <w:rFonts w:ascii="Arial" w:hAnsi="Arial" w:cs="Arial"/>
          <w:color w:val="252525"/>
          <w:sz w:val="21"/>
          <w:szCs w:val="21"/>
          <w:shd w:val="clear" w:color="auto" w:fill="FFFFFF"/>
        </w:rPr>
        <w:t>-exporting countries.</w:t>
      </w:r>
      <w:hyperlink r:id="rId73"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2014, $436 billion went to developing countries, setting a new record. Overall global remittances also totaled $583 billion.</w:t>
      </w:r>
      <w:hyperlink r:id="rId74" w:anchor="cite_note-capitalmarket-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Some countries, such as India and China, receive tens of billions of US dollars in remittances each year from their expatriates. In 2014, India received an estimated $70 billion and China an estimated $64 billion.</w:t>
      </w:r>
    </w:p>
    <w:p w:rsidR="0052637D" w:rsidRDefault="0052637D" w:rsidP="0052637D">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Global </w:t>
      </w:r>
      <w:proofErr w:type="gramStart"/>
      <w:r>
        <w:rPr>
          <w:rStyle w:val="mw-headline"/>
          <w:rFonts w:ascii="Georgia" w:hAnsi="Georgia"/>
          <w:b w:val="0"/>
          <w:bCs w:val="0"/>
          <w:color w:val="000000"/>
        </w:rPr>
        <w:t>extent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"https://en.wikipedia.org/w/index.php?title=Remittance&amp;action=edit&amp;section=1" \o "Edit section: Global extent"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52637D" w:rsidRDefault="0052637D" w:rsidP="0052637D">
      <w:pPr>
        <w:pStyle w:val="NormalWeb"/>
        <w:shd w:val="clear" w:color="auto" w:fill="FFFFFF"/>
        <w:spacing w:before="120" w:beforeAutospacing="0" w:after="120" w:afterAutospacing="0" w:line="336" w:lineRule="atLeast"/>
        <w:rPr>
          <w:rFonts w:ascii="Arial" w:hAnsi="Arial" w:cs="Arial"/>
          <w:color w:val="252525"/>
          <w:sz w:val="17"/>
          <w:szCs w:val="17"/>
          <w:vertAlign w:val="superscript"/>
        </w:rPr>
      </w:pPr>
      <w:r>
        <w:rPr>
          <w:rFonts w:ascii="Arial" w:hAnsi="Arial" w:cs="Arial"/>
          <w:color w:val="252525"/>
          <w:sz w:val="21"/>
          <w:szCs w:val="21"/>
        </w:rPr>
        <w:t>Remittances are playing an increasingly large role in the economies of many countries. They contribute to economic growth and to the livelihoods of less prosperous people (though generally not the poorest of the poor). According to</w:t>
      </w:r>
      <w:r>
        <w:rPr>
          <w:rStyle w:val="apple-converted-space"/>
          <w:rFonts w:ascii="Arial" w:hAnsi="Arial" w:cs="Arial"/>
          <w:color w:val="252525"/>
          <w:sz w:val="21"/>
          <w:szCs w:val="21"/>
        </w:rPr>
        <w:t> </w:t>
      </w:r>
      <w:hyperlink r:id="rId75" w:tooltip="World Bank" w:history="1">
        <w:r>
          <w:rPr>
            <w:rStyle w:val="Hyperlink"/>
            <w:rFonts w:ascii="Arial" w:hAnsi="Arial" w:cs="Arial"/>
            <w:color w:val="0B0080"/>
            <w:sz w:val="21"/>
            <w:szCs w:val="21"/>
          </w:rPr>
          <w:t>World Bank</w:t>
        </w:r>
      </w:hyperlink>
      <w:r>
        <w:rPr>
          <w:rStyle w:val="apple-converted-space"/>
          <w:rFonts w:ascii="Arial" w:hAnsi="Arial" w:cs="Arial"/>
          <w:color w:val="252525"/>
          <w:sz w:val="21"/>
          <w:szCs w:val="21"/>
        </w:rPr>
        <w:t> </w:t>
      </w:r>
      <w:r>
        <w:rPr>
          <w:rFonts w:ascii="Arial" w:hAnsi="Arial" w:cs="Arial"/>
          <w:color w:val="252525"/>
          <w:sz w:val="21"/>
          <w:szCs w:val="21"/>
        </w:rPr>
        <w:t xml:space="preserve">estimates, remittances </w:t>
      </w:r>
      <w:proofErr w:type="spellStart"/>
      <w:r>
        <w:rPr>
          <w:rFonts w:ascii="Arial" w:hAnsi="Arial" w:cs="Arial"/>
          <w:color w:val="252525"/>
          <w:sz w:val="21"/>
          <w:szCs w:val="21"/>
        </w:rPr>
        <w:t>totalled</w:t>
      </w:r>
      <w:proofErr w:type="spellEnd"/>
      <w:r>
        <w:rPr>
          <w:rStyle w:val="apple-converted-space"/>
          <w:rFonts w:ascii="Arial" w:hAnsi="Arial" w:cs="Arial"/>
          <w:color w:val="252525"/>
          <w:sz w:val="21"/>
          <w:szCs w:val="21"/>
        </w:rPr>
        <w:t> </w:t>
      </w:r>
      <w:hyperlink r:id="rId76" w:tooltip="US$" w:history="1">
        <w:r>
          <w:rPr>
            <w:rStyle w:val="Hyperlink"/>
            <w:rFonts w:ascii="Arial" w:hAnsi="Arial" w:cs="Arial"/>
            <w:color w:val="0B0080"/>
            <w:sz w:val="21"/>
            <w:szCs w:val="21"/>
          </w:rPr>
          <w:t>US$</w:t>
        </w:r>
      </w:hyperlink>
      <w:r>
        <w:rPr>
          <w:rFonts w:ascii="Arial" w:hAnsi="Arial" w:cs="Arial"/>
          <w:color w:val="252525"/>
          <w:sz w:val="21"/>
          <w:szCs w:val="21"/>
        </w:rPr>
        <w:t>414 billion in 2009, of which</w:t>
      </w:r>
      <w:r>
        <w:rPr>
          <w:rStyle w:val="apple-converted-space"/>
          <w:rFonts w:ascii="Arial" w:hAnsi="Arial" w:cs="Arial"/>
          <w:color w:val="252525"/>
          <w:sz w:val="21"/>
          <w:szCs w:val="21"/>
        </w:rPr>
        <w:t> </w:t>
      </w:r>
      <w:hyperlink r:id="rId77" w:tooltip="US$" w:history="1">
        <w:r>
          <w:rPr>
            <w:rStyle w:val="Hyperlink"/>
            <w:rFonts w:ascii="Arial" w:hAnsi="Arial" w:cs="Arial"/>
            <w:color w:val="0B0080"/>
            <w:sz w:val="21"/>
            <w:szCs w:val="21"/>
          </w:rPr>
          <w:t>US$</w:t>
        </w:r>
      </w:hyperlink>
      <w:r>
        <w:rPr>
          <w:rFonts w:ascii="Arial" w:hAnsi="Arial" w:cs="Arial"/>
          <w:color w:val="252525"/>
          <w:sz w:val="21"/>
          <w:szCs w:val="21"/>
        </w:rPr>
        <w:t>316 billion went to developing countries that involved 192 million</w:t>
      </w:r>
      <w:r>
        <w:rPr>
          <w:rStyle w:val="apple-converted-space"/>
          <w:rFonts w:ascii="Arial" w:hAnsi="Arial" w:cs="Arial"/>
          <w:color w:val="252525"/>
          <w:sz w:val="21"/>
          <w:szCs w:val="21"/>
        </w:rPr>
        <w:t> </w:t>
      </w:r>
      <w:hyperlink r:id="rId78" w:tooltip="Migrant worker" w:history="1">
        <w:r>
          <w:rPr>
            <w:rStyle w:val="Hyperlink"/>
            <w:rFonts w:ascii="Arial" w:hAnsi="Arial" w:cs="Arial"/>
            <w:color w:val="0B0080"/>
            <w:sz w:val="21"/>
            <w:szCs w:val="21"/>
          </w:rPr>
          <w:t>migrant workers</w:t>
        </w:r>
      </w:hyperlink>
      <w:r>
        <w:rPr>
          <w:rFonts w:ascii="Arial" w:hAnsi="Arial" w:cs="Arial"/>
          <w:color w:val="252525"/>
          <w:sz w:val="21"/>
          <w:szCs w:val="21"/>
        </w:rPr>
        <w:t>.</w:t>
      </w:r>
      <w:hyperlink r:id="rId79" w:anchor="cite_note-go.worldbank.org1-3" w:history="1">
        <w:r>
          <w:rPr>
            <w:rStyle w:val="Hyperlink"/>
            <w:rFonts w:ascii="Arial" w:hAnsi="Arial" w:cs="Arial"/>
            <w:color w:val="0B0080"/>
            <w:sz w:val="17"/>
            <w:szCs w:val="17"/>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For some individual recipient countries, remittances can be as high as a third of their GDP.</w:t>
      </w:r>
    </w:p>
    <w:p w:rsidR="0052637D" w:rsidRDefault="0052637D" w:rsidP="0052637D">
      <w:pPr>
        <w:pStyle w:val="Heading3"/>
        <w:shd w:val="clear" w:color="auto" w:fill="FFFFFF"/>
        <w:spacing w:before="72"/>
        <w:rPr>
          <w:rStyle w:val="mw-headline"/>
          <w:rFonts w:ascii="Arial" w:hAnsi="Arial" w:cs="Arial"/>
          <w:color w:val="000000"/>
          <w:sz w:val="29"/>
          <w:szCs w:val="29"/>
        </w:rPr>
      </w:pPr>
    </w:p>
    <w:p w:rsidR="0052637D" w:rsidRDefault="0052637D" w:rsidP="0052637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Top recipient </w:t>
      </w:r>
      <w:proofErr w:type="gramStart"/>
      <w:r>
        <w:rPr>
          <w:rStyle w:val="mw-headline"/>
          <w:rFonts w:ascii="Arial" w:hAnsi="Arial" w:cs="Arial"/>
          <w:color w:val="000000"/>
          <w:sz w:val="29"/>
          <w:szCs w:val="29"/>
        </w:rPr>
        <w:t>countries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"https://en.wikipedia.org/w/index.php?title=Remittance&amp;action=edit&amp;section=2" \o "Edit section: Top recipient countries"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76"/>
        <w:gridCol w:w="1619"/>
        <w:gridCol w:w="1619"/>
        <w:gridCol w:w="1619"/>
        <w:gridCol w:w="1619"/>
        <w:gridCol w:w="1619"/>
      </w:tblGrid>
      <w:tr w:rsidR="0052637D" w:rsidTr="0052637D">
        <w:trPr>
          <w:tblHeader/>
        </w:trPr>
        <w:tc>
          <w:tcPr>
            <w:tcW w:w="0" w:type="auto"/>
            <w:gridSpan w:val="6"/>
            <w:tcBorders>
              <w:top w:val="nil"/>
              <w:left w:val="nil"/>
              <w:bottom w:val="nil"/>
              <w:right w:val="nil"/>
            </w:tcBorders>
            <w:shd w:val="clear" w:color="auto" w:fill="F2F2F2"/>
            <w:tcMar>
              <w:top w:w="48" w:type="dxa"/>
              <w:left w:w="96" w:type="dxa"/>
              <w:bottom w:w="48" w:type="dxa"/>
              <w:right w:w="315" w:type="dxa"/>
            </w:tcMar>
            <w:vAlign w:val="center"/>
            <w:hideMark/>
          </w:tcPr>
          <w:p w:rsidR="0052637D" w:rsidRDefault="0052637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Top recipient countries of remittances (in billions of US Dollar)</w:t>
            </w:r>
            <w:hyperlink r:id="rId80" w:anchor="cite_note-Remittances_Data_World_Bank-4" w:history="1">
              <w:r>
                <w:rPr>
                  <w:rStyle w:val="Hyperlink"/>
                  <w:rFonts w:ascii="Arial" w:hAnsi="Arial" w:cs="Arial"/>
                  <w:color w:val="0B0080"/>
                  <w:sz w:val="17"/>
                  <w:szCs w:val="17"/>
                  <w:vertAlign w:val="superscript"/>
                </w:rPr>
                <w:t>[4]</w:t>
              </w:r>
            </w:hyperlink>
          </w:p>
        </w:tc>
      </w:tr>
      <w:tr w:rsidR="0052637D" w:rsidTr="0052637D">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2637D" w:rsidRDefault="0052637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Country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2637D" w:rsidRDefault="0052637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Remittances 2009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2637D" w:rsidRDefault="0052637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Remittances 2010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2637D" w:rsidRDefault="0052637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Remittances 2011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2637D" w:rsidRDefault="0052637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Remittances 2012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52637D" w:rsidRDefault="0052637D">
            <w:pPr>
              <w:spacing w:before="240" w:after="240" w:line="336" w:lineRule="atLeast"/>
              <w:jc w:val="center"/>
              <w:rPr>
                <w:rFonts w:ascii="Arial" w:hAnsi="Arial" w:cs="Arial"/>
                <w:b/>
                <w:bCs/>
                <w:color w:val="000000"/>
                <w:sz w:val="21"/>
                <w:szCs w:val="21"/>
              </w:rPr>
            </w:pPr>
            <w:r>
              <w:rPr>
                <w:rFonts w:ascii="Arial" w:hAnsi="Arial" w:cs="Arial"/>
                <w:b/>
                <w:bCs/>
                <w:color w:val="000000"/>
                <w:sz w:val="21"/>
                <w:szCs w:val="21"/>
              </w:rPr>
              <w:t>Remittances 2013</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222885" cy="142875"/>
                  <wp:effectExtent l="0" t="0" r="5715" b="9525"/>
                  <wp:docPr id="17" name="Picture 17"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4/41/Flag_of_India.svg/23px-Flag_of_India.svg.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82" w:tooltip="India" w:history="1">
              <w:r>
                <w:rPr>
                  <w:rStyle w:val="Hyperlink"/>
                  <w:rFonts w:ascii="Arial" w:hAnsi="Arial" w:cs="Arial"/>
                  <w:color w:val="0B0080"/>
                  <w:sz w:val="21"/>
                  <w:szCs w:val="21"/>
                </w:rPr>
                <w:t>India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49.20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53.48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62.50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68.82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69.97</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42875"/>
                  <wp:effectExtent l="0" t="0" r="5715" b="9525"/>
                  <wp:docPr id="16" name="Picture 16"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a/Flag_of_the_People%27s_Republic_of_China.svg/23px-Flag_of_the_People%27s_Republic_of_China.svg.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84" w:tooltip="China" w:history="1">
              <w:r>
                <w:rPr>
                  <w:rStyle w:val="Hyperlink"/>
                  <w:rFonts w:ascii="Arial" w:hAnsi="Arial" w:cs="Arial"/>
                  <w:color w:val="0B0080"/>
                  <w:sz w:val="21"/>
                  <w:szCs w:val="21"/>
                </w:rPr>
                <w:t>China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41.60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52.46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61.58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57.99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59.49</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11125"/>
                  <wp:effectExtent l="0" t="0" r="5715" b="3175"/>
                  <wp:docPr id="15" name="Picture 15" descr="https://upload.wikimedia.org/wikipedia/commons/thumb/9/99/Flag_of_the_Philippines.svg/23px-Flag_of_the_Philipp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Flag_of_the_Philippines.svg/23px-Flag_of_the_Philippines.sv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2885" cy="111125"/>
                          </a:xfrm>
                          <a:prstGeom prst="rect">
                            <a:avLst/>
                          </a:prstGeom>
                          <a:noFill/>
                          <a:ln>
                            <a:noFill/>
                          </a:ln>
                        </pic:spPr>
                      </pic:pic>
                    </a:graphicData>
                  </a:graphic>
                </wp:inline>
              </w:drawing>
            </w:r>
            <w:r>
              <w:rPr>
                <w:rStyle w:val="flagicon"/>
                <w:rFonts w:ascii="Arial" w:hAnsi="Arial" w:cs="Arial"/>
                <w:color w:val="000000"/>
                <w:sz w:val="21"/>
                <w:szCs w:val="21"/>
              </w:rPr>
              <w:t> </w:t>
            </w:r>
            <w:hyperlink r:id="rId86" w:tooltip="Philippines" w:history="1">
              <w:r>
                <w:rPr>
                  <w:rStyle w:val="Hyperlink"/>
                  <w:rFonts w:ascii="Arial" w:hAnsi="Arial" w:cs="Arial"/>
                  <w:color w:val="0B0080"/>
                  <w:sz w:val="21"/>
                  <w:szCs w:val="21"/>
                </w:rPr>
                <w:t>Philippines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21.56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23.05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24.61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26.70</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42875"/>
                  <wp:effectExtent l="0" t="0" r="5715" b="9525"/>
                  <wp:docPr id="14" name="Picture 14"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c/c3/Flag_of_France.svg/23px-Flag_of_France.svg.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88" w:tooltip="France" w:history="1">
              <w:r>
                <w:rPr>
                  <w:rStyle w:val="Hyperlink"/>
                  <w:rFonts w:ascii="Arial" w:hAnsi="Arial" w:cs="Arial"/>
                  <w:color w:val="0B0080"/>
                  <w:sz w:val="21"/>
                  <w:szCs w:val="21"/>
                </w:rPr>
                <w:t>France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16.06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19.46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22.56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22.05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23.34</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27000"/>
                  <wp:effectExtent l="0" t="0" r="5715" b="6350"/>
                  <wp:docPr id="13" name="Picture 13" descr="https://upload.wikimedia.org/wikipedia/commons/thumb/f/fc/Flag_of_Mexico.svg/23px-Flag_of_Mex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c/Flag_of_Mexico.svg/23px-Flag_of_Mexico.svg.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2885" cy="127000"/>
                          </a:xfrm>
                          <a:prstGeom prst="rect">
                            <a:avLst/>
                          </a:prstGeom>
                          <a:noFill/>
                          <a:ln>
                            <a:noFill/>
                          </a:ln>
                        </pic:spPr>
                      </pic:pic>
                    </a:graphicData>
                  </a:graphic>
                </wp:inline>
              </w:drawing>
            </w:r>
            <w:r>
              <w:rPr>
                <w:rStyle w:val="flagicon"/>
                <w:rFonts w:ascii="Arial" w:hAnsi="Arial" w:cs="Arial"/>
                <w:color w:val="000000"/>
                <w:sz w:val="21"/>
                <w:szCs w:val="21"/>
              </w:rPr>
              <w:t> </w:t>
            </w:r>
            <w:hyperlink r:id="rId90" w:tooltip="Mexico" w:history="1">
              <w:r>
                <w:rPr>
                  <w:rStyle w:val="Hyperlink"/>
                  <w:rFonts w:ascii="Arial" w:hAnsi="Arial" w:cs="Arial"/>
                  <w:color w:val="0B0080"/>
                  <w:sz w:val="21"/>
                  <w:szCs w:val="21"/>
                </w:rPr>
                <w:t>Mexico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22.08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22.08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23.59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23.37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23.02</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11125"/>
                  <wp:effectExtent l="0" t="0" r="5715" b="3175"/>
                  <wp:docPr id="12" name="Picture 12" descr="https://upload.wikimedia.org/wikipedia/commons/thumb/7/79/Flag_of_Nigeria.svg/23px-Flag_of_Ni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9/Flag_of_Nigeria.svg/23px-Flag_of_Nigeria.svg.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2885" cy="111125"/>
                          </a:xfrm>
                          <a:prstGeom prst="rect">
                            <a:avLst/>
                          </a:prstGeom>
                          <a:noFill/>
                          <a:ln>
                            <a:noFill/>
                          </a:ln>
                        </pic:spPr>
                      </pic:pic>
                    </a:graphicData>
                  </a:graphic>
                </wp:inline>
              </w:drawing>
            </w:r>
            <w:r>
              <w:rPr>
                <w:rStyle w:val="flagicon"/>
                <w:rFonts w:ascii="Arial" w:hAnsi="Arial" w:cs="Arial"/>
                <w:color w:val="000000"/>
                <w:sz w:val="21"/>
                <w:szCs w:val="21"/>
              </w:rPr>
              <w:t> </w:t>
            </w:r>
            <w:hyperlink r:id="rId92" w:tooltip="Nigeria" w:history="1">
              <w:r>
                <w:rPr>
                  <w:rStyle w:val="Hyperlink"/>
                  <w:rFonts w:ascii="Arial" w:hAnsi="Arial" w:cs="Arial"/>
                  <w:color w:val="0B0080"/>
                  <w:sz w:val="21"/>
                  <w:szCs w:val="21"/>
                </w:rPr>
                <w:t>Nigeria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18.37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19.82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20.62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20.63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20.89</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42875"/>
                  <wp:effectExtent l="0" t="0" r="5715" b="9525"/>
                  <wp:docPr id="11" name="Picture 11" descr="https://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e/Flag_of_Egypt.svg/23px-Flag_of_Egypt.svg.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94" w:tooltip="Egypt" w:history="1">
              <w:r>
                <w:rPr>
                  <w:rStyle w:val="Hyperlink"/>
                  <w:rFonts w:ascii="Arial" w:hAnsi="Arial" w:cs="Arial"/>
                  <w:color w:val="0B0080"/>
                  <w:sz w:val="21"/>
                  <w:szCs w:val="21"/>
                </w:rPr>
                <w:t>Egypt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7.15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12.45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14.32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19.24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17.83</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35255"/>
                  <wp:effectExtent l="0" t="0" r="5715" b="0"/>
                  <wp:docPr id="10" name="Picture 10"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b/ba/Flag_of_Germany.svg/23px-Flag_of_Germany.svg.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22885" cy="135255"/>
                          </a:xfrm>
                          <a:prstGeom prst="rect">
                            <a:avLst/>
                          </a:prstGeom>
                          <a:noFill/>
                          <a:ln>
                            <a:noFill/>
                          </a:ln>
                        </pic:spPr>
                      </pic:pic>
                    </a:graphicData>
                  </a:graphic>
                </wp:inline>
              </w:drawing>
            </w:r>
            <w:r>
              <w:rPr>
                <w:rStyle w:val="flagicon"/>
                <w:rFonts w:ascii="Arial" w:hAnsi="Arial" w:cs="Arial"/>
                <w:color w:val="000000"/>
                <w:sz w:val="21"/>
                <w:szCs w:val="21"/>
              </w:rPr>
              <w:t> </w:t>
            </w:r>
            <w:hyperlink r:id="rId96" w:tooltip="Germany" w:history="1">
              <w:r>
                <w:rPr>
                  <w:rStyle w:val="Hyperlink"/>
                  <w:rFonts w:ascii="Arial" w:hAnsi="Arial" w:cs="Arial"/>
                  <w:color w:val="0B0080"/>
                  <w:sz w:val="21"/>
                  <w:szCs w:val="21"/>
                </w:rPr>
                <w:t>Germany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12.34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12.79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14.52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15.14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15.20</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42875"/>
                  <wp:effectExtent l="0" t="0" r="5715" b="9525"/>
                  <wp:docPr id="9" name="Picture 9" descr="https://upload.wikimedia.org/wikipedia/commons/thumb/3/32/Flag_of_Pakistan.svg/23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3/32/Flag_of_Pakistan.svg/23px-Flag_of_Pakistan.svg.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98" w:tooltip="Pakistan" w:history="1">
              <w:r>
                <w:rPr>
                  <w:rStyle w:val="Hyperlink"/>
                  <w:rFonts w:ascii="Arial" w:hAnsi="Arial" w:cs="Arial"/>
                  <w:color w:val="0B0080"/>
                  <w:sz w:val="21"/>
                  <w:szCs w:val="21"/>
                </w:rPr>
                <w:t>Pakistan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8.72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9.69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12.26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14.01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14.63</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35255"/>
                  <wp:effectExtent l="0" t="0" r="5715" b="0"/>
                  <wp:docPr id="8" name="Picture 8" descr="https://upload.wikimedia.org/wikipedia/commons/thumb/f/f9/Flag_of_Bangladesh.svg/23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9/Flag_of_Bangladesh.svg/23px-Flag_of_Bangladesh.svg.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2885" cy="135255"/>
                          </a:xfrm>
                          <a:prstGeom prst="rect">
                            <a:avLst/>
                          </a:prstGeom>
                          <a:noFill/>
                          <a:ln>
                            <a:noFill/>
                          </a:ln>
                        </pic:spPr>
                      </pic:pic>
                    </a:graphicData>
                  </a:graphic>
                </wp:inline>
              </w:drawing>
            </w:r>
            <w:r>
              <w:rPr>
                <w:rStyle w:val="flagicon"/>
                <w:rFonts w:ascii="Arial" w:hAnsi="Arial" w:cs="Arial"/>
                <w:color w:val="000000"/>
                <w:sz w:val="21"/>
                <w:szCs w:val="21"/>
              </w:rPr>
              <w:t> </w:t>
            </w:r>
            <w:hyperlink r:id="rId100" w:tooltip="Bangladesh" w:history="1">
              <w:r>
                <w:rPr>
                  <w:rStyle w:val="Hyperlink"/>
                  <w:rFonts w:ascii="Arial" w:hAnsi="Arial" w:cs="Arial"/>
                  <w:color w:val="0B0080"/>
                  <w:sz w:val="21"/>
                  <w:szCs w:val="21"/>
                </w:rPr>
                <w:t>Bangladesh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10.74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12.96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14.24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13.86</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42875"/>
                  <wp:effectExtent l="0" t="0" r="5715" b="9525"/>
                  <wp:docPr id="7" name="Picture 7" descr="https://upload.wikimedia.org/wikipedia/commons/thumb/9/92/Flag_of_Belgium_%28civil%29.svg/23px-Flag_of_Belgium_%28civi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9/92/Flag_of_Belgium_%28civil%29.svg/23px-Flag_of_Belgium_%28civil%29.svg.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102" w:tooltip="Belgium" w:history="1">
              <w:r>
                <w:rPr>
                  <w:rStyle w:val="Hyperlink"/>
                  <w:rFonts w:ascii="Arial" w:hAnsi="Arial" w:cs="Arial"/>
                  <w:color w:val="0B0080"/>
                  <w:sz w:val="21"/>
                  <w:szCs w:val="21"/>
                </w:rPr>
                <w:t>Belgium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10.44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10.29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10.98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11.11</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222885" cy="142875"/>
                  <wp:effectExtent l="0" t="0" r="5715" b="9525"/>
                  <wp:docPr id="6" name="Picture 6" descr="https://upload.wikimedia.org/wikipedia/commons/thumb/0/06/Flag_of_Venezuela.svg/23px-Flag_of_Venezue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0/06/Flag_of_Venezuela.svg/23px-Flag_of_Venezuela.svg.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104" w:tooltip="Venezuela" w:history="1">
              <w:r>
                <w:rPr>
                  <w:rStyle w:val="Hyperlink"/>
                  <w:rFonts w:ascii="Arial" w:hAnsi="Arial" w:cs="Arial"/>
                  <w:color w:val="0B0080"/>
                  <w:sz w:val="21"/>
                  <w:szCs w:val="21"/>
                </w:rPr>
                <w:t>Venezuela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8.26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8.60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11.00</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42875"/>
                  <wp:effectExtent l="0" t="0" r="5715" b="9525"/>
                  <wp:docPr id="5" name="Picture 5" descr="https://upload.wikimedia.org/wikipedia/commons/thumb/4/49/Flag_of_Ukraine.svg/23px-Flag_of_Ukra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4/49/Flag_of_Ukraine.svg/23px-Flag_of_Ukraine.svg.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106" w:tooltip="Ukraine" w:history="1">
              <w:r>
                <w:rPr>
                  <w:rStyle w:val="Hyperlink"/>
                  <w:rFonts w:ascii="Arial" w:hAnsi="Arial" w:cs="Arial"/>
                  <w:color w:val="0B0080"/>
                  <w:sz w:val="21"/>
                  <w:szCs w:val="21"/>
                </w:rPr>
                <w:t>Ukraine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5.94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7.82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8.45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9.67</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42875"/>
                  <wp:effectExtent l="0" t="0" r="5715" b="9525"/>
                  <wp:docPr id="4" name="Picture 4"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9/9a/Flag_of_Spain.svg/23px-Flag_of_Spain.svg.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108" w:tooltip="Spain" w:history="1">
              <w:r>
                <w:rPr>
                  <w:rStyle w:val="Hyperlink"/>
                  <w:rFonts w:ascii="Arial" w:hAnsi="Arial" w:cs="Arial"/>
                  <w:color w:val="0B0080"/>
                  <w:sz w:val="21"/>
                  <w:szCs w:val="21"/>
                </w:rPr>
                <w:t>Spain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8.95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9.10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9.92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9.66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9.58</w:t>
            </w:r>
          </w:p>
        </w:tc>
      </w:tr>
      <w:tr w:rsidR="0052637D" w:rsidTr="0052637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2885" cy="142875"/>
                  <wp:effectExtent l="0" t="0" r="5715" b="9525"/>
                  <wp:docPr id="3" name="Picture 3" descr="https://upload.wikimedia.org/wikipedia/commons/thumb/9/9f/Flag_of_Indonesia.svg/23px-Flag_of_Ind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9/9f/Flag_of_Indonesia.svg/23px-Flag_of_Indonesia.svg.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22885" cy="142875"/>
                          </a:xfrm>
                          <a:prstGeom prst="rect">
                            <a:avLst/>
                          </a:prstGeom>
                          <a:noFill/>
                          <a:ln>
                            <a:noFill/>
                          </a:ln>
                        </pic:spPr>
                      </pic:pic>
                    </a:graphicData>
                  </a:graphic>
                </wp:inline>
              </w:drawing>
            </w:r>
            <w:r>
              <w:rPr>
                <w:rStyle w:val="flagicon"/>
                <w:rFonts w:ascii="Arial" w:hAnsi="Arial" w:cs="Arial"/>
                <w:color w:val="000000"/>
                <w:sz w:val="21"/>
                <w:szCs w:val="21"/>
              </w:rPr>
              <w:t> </w:t>
            </w:r>
            <w:hyperlink r:id="rId110" w:tooltip="Indonesia" w:history="1">
              <w:r>
                <w:rPr>
                  <w:rStyle w:val="Hyperlink"/>
                  <w:rFonts w:ascii="Arial" w:hAnsi="Arial" w:cs="Arial"/>
                  <w:color w:val="0B0080"/>
                  <w:sz w:val="21"/>
                  <w:szCs w:val="21"/>
                </w:rPr>
                <w:t>Indonesia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6.92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7.21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37D" w:rsidRDefault="0052637D">
            <w:pPr>
              <w:spacing w:before="240" w:after="240" w:line="336" w:lineRule="atLeast"/>
              <w:jc w:val="right"/>
              <w:rPr>
                <w:rFonts w:ascii="Arial" w:hAnsi="Arial" w:cs="Arial"/>
                <w:color w:val="000000"/>
                <w:sz w:val="21"/>
                <w:szCs w:val="21"/>
              </w:rPr>
            </w:pPr>
            <w:r>
              <w:rPr>
                <w:rFonts w:ascii="Arial" w:hAnsi="Arial" w:cs="Arial"/>
                <w:color w:val="000000"/>
                <w:sz w:val="21"/>
                <w:szCs w:val="21"/>
              </w:rPr>
              <w:t>7.62</w:t>
            </w:r>
          </w:p>
        </w:tc>
      </w:tr>
    </w:tbl>
    <w:p w:rsidR="0052637D" w:rsidRDefault="0052637D" w:rsidP="0052637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Note: These are the largest 15 recipient countries of remittances</w:t>
      </w:r>
      <w:r>
        <w:rPr>
          <w:rStyle w:val="apple-converted-space"/>
          <w:rFonts w:ascii="Arial" w:hAnsi="Arial" w:cs="Arial"/>
          <w:color w:val="252525"/>
          <w:sz w:val="21"/>
          <w:szCs w:val="21"/>
        </w:rPr>
        <w:t> </w:t>
      </w:r>
      <w:r>
        <w:rPr>
          <w:rFonts w:ascii="Arial" w:hAnsi="Arial" w:cs="Arial"/>
          <w:i/>
          <w:iCs/>
          <w:color w:val="252525"/>
          <w:sz w:val="21"/>
          <w:szCs w:val="21"/>
        </w:rPr>
        <w:t>only</w:t>
      </w:r>
      <w:r>
        <w:rPr>
          <w:rStyle w:val="apple-converted-space"/>
          <w:rFonts w:ascii="Arial" w:hAnsi="Arial" w:cs="Arial"/>
          <w:color w:val="252525"/>
          <w:sz w:val="21"/>
          <w:szCs w:val="21"/>
        </w:rPr>
        <w:t> </w:t>
      </w:r>
      <w:r>
        <w:rPr>
          <w:rFonts w:ascii="Arial" w:hAnsi="Arial" w:cs="Arial"/>
          <w:color w:val="252525"/>
          <w:sz w:val="21"/>
          <w:szCs w:val="21"/>
        </w:rPr>
        <w:t>for the year 2013. World Bank data is used for all countries and years.</w:t>
      </w:r>
    </w:p>
    <w:p w:rsidR="0052637D" w:rsidRDefault="0052637D" w:rsidP="0052637D">
      <w:pPr>
        <w:pStyle w:val="NormalWeb"/>
        <w:shd w:val="clear" w:color="auto" w:fill="FFFFFF"/>
        <w:spacing w:before="120" w:beforeAutospacing="0" w:after="120" w:afterAutospacing="0" w:line="336" w:lineRule="atLeast"/>
        <w:rPr>
          <w:rFonts w:ascii="Arial" w:hAnsi="Arial" w:cs="Arial"/>
          <w:color w:val="252525"/>
          <w:sz w:val="17"/>
          <w:szCs w:val="17"/>
          <w:vertAlign w:val="superscript"/>
        </w:rPr>
      </w:pPr>
      <w:r>
        <w:rPr>
          <w:rFonts w:ascii="Arial" w:hAnsi="Arial" w:cs="Arial"/>
          <w:color w:val="252525"/>
          <w:sz w:val="21"/>
          <w:szCs w:val="21"/>
        </w:rPr>
        <w:t>As a share of GDP, the top recipients of remittances in 2013 were</w:t>
      </w:r>
      <w:r>
        <w:rPr>
          <w:rStyle w:val="apple-converted-space"/>
          <w:rFonts w:ascii="Arial" w:hAnsi="Arial" w:cs="Arial"/>
          <w:color w:val="252525"/>
          <w:sz w:val="21"/>
          <w:szCs w:val="21"/>
        </w:rPr>
        <w:t> </w:t>
      </w:r>
      <w:hyperlink r:id="rId111" w:tooltip="Timor-Leste" w:history="1">
        <w:r>
          <w:rPr>
            <w:rStyle w:val="Hyperlink"/>
            <w:rFonts w:ascii="Arial" w:hAnsi="Arial" w:cs="Arial"/>
            <w:color w:val="0B0080"/>
            <w:sz w:val="21"/>
            <w:szCs w:val="21"/>
          </w:rPr>
          <w:t>Timor-Leste</w:t>
        </w:r>
      </w:hyperlink>
      <w:r>
        <w:rPr>
          <w:rStyle w:val="apple-converted-space"/>
          <w:rFonts w:ascii="Arial" w:hAnsi="Arial" w:cs="Arial"/>
          <w:color w:val="252525"/>
          <w:sz w:val="21"/>
          <w:szCs w:val="21"/>
        </w:rPr>
        <w:t> </w:t>
      </w:r>
      <w:r>
        <w:rPr>
          <w:rFonts w:ascii="Arial" w:hAnsi="Arial" w:cs="Arial"/>
          <w:color w:val="252525"/>
          <w:sz w:val="21"/>
          <w:szCs w:val="21"/>
        </w:rPr>
        <w:t>(216.6%),</w:t>
      </w:r>
      <w:r>
        <w:rPr>
          <w:rStyle w:val="apple-converted-space"/>
          <w:rFonts w:ascii="Arial" w:hAnsi="Arial" w:cs="Arial"/>
          <w:color w:val="252525"/>
          <w:sz w:val="21"/>
          <w:szCs w:val="21"/>
        </w:rPr>
        <w:t> </w:t>
      </w:r>
      <w:hyperlink r:id="rId112" w:tooltip="Tajikistan" w:history="1">
        <w:r>
          <w:rPr>
            <w:rStyle w:val="Hyperlink"/>
            <w:rFonts w:ascii="Arial" w:hAnsi="Arial" w:cs="Arial"/>
            <w:color w:val="0B0080"/>
            <w:sz w:val="21"/>
            <w:szCs w:val="21"/>
          </w:rPr>
          <w:t>Tajikistan</w:t>
        </w:r>
      </w:hyperlink>
      <w:r>
        <w:rPr>
          <w:rStyle w:val="apple-converted-space"/>
          <w:rFonts w:ascii="Arial" w:hAnsi="Arial" w:cs="Arial"/>
          <w:color w:val="252525"/>
          <w:sz w:val="21"/>
          <w:szCs w:val="21"/>
        </w:rPr>
        <w:t> </w:t>
      </w:r>
      <w:r>
        <w:rPr>
          <w:rFonts w:ascii="Arial" w:hAnsi="Arial" w:cs="Arial"/>
          <w:color w:val="252525"/>
          <w:sz w:val="21"/>
          <w:szCs w:val="21"/>
        </w:rPr>
        <w:t>(42.1%),</w:t>
      </w:r>
      <w:r>
        <w:rPr>
          <w:rStyle w:val="apple-converted-space"/>
          <w:rFonts w:ascii="Arial" w:hAnsi="Arial" w:cs="Arial"/>
          <w:color w:val="252525"/>
          <w:sz w:val="21"/>
          <w:szCs w:val="21"/>
        </w:rPr>
        <w:t> </w:t>
      </w:r>
      <w:hyperlink r:id="rId113" w:tooltip="Kyrgyzstan" w:history="1">
        <w:r>
          <w:rPr>
            <w:rStyle w:val="Hyperlink"/>
            <w:rFonts w:ascii="Arial" w:hAnsi="Arial" w:cs="Arial"/>
            <w:color w:val="0B0080"/>
            <w:sz w:val="21"/>
            <w:szCs w:val="21"/>
          </w:rPr>
          <w:t>Kyrgyzstan</w:t>
        </w:r>
      </w:hyperlink>
      <w:r>
        <w:rPr>
          <w:rStyle w:val="apple-converted-space"/>
          <w:rFonts w:ascii="Arial" w:hAnsi="Arial" w:cs="Arial"/>
          <w:color w:val="252525"/>
          <w:sz w:val="21"/>
          <w:szCs w:val="21"/>
        </w:rPr>
        <w:t> </w:t>
      </w:r>
      <w:r>
        <w:rPr>
          <w:rFonts w:ascii="Arial" w:hAnsi="Arial" w:cs="Arial"/>
          <w:color w:val="252525"/>
          <w:sz w:val="21"/>
          <w:szCs w:val="21"/>
        </w:rPr>
        <w:t>(31.5%),</w:t>
      </w:r>
      <w:r>
        <w:rPr>
          <w:rStyle w:val="apple-converted-space"/>
          <w:rFonts w:ascii="Arial" w:hAnsi="Arial" w:cs="Arial"/>
          <w:color w:val="252525"/>
          <w:sz w:val="21"/>
          <w:szCs w:val="21"/>
        </w:rPr>
        <w:t> </w:t>
      </w:r>
      <w:hyperlink r:id="rId114" w:tooltip="Nepal" w:history="1">
        <w:r>
          <w:rPr>
            <w:rStyle w:val="Hyperlink"/>
            <w:rFonts w:ascii="Arial" w:hAnsi="Arial" w:cs="Arial"/>
            <w:color w:val="0B0080"/>
            <w:sz w:val="21"/>
            <w:szCs w:val="21"/>
          </w:rPr>
          <w:t>Nepal</w:t>
        </w:r>
      </w:hyperlink>
      <w:r>
        <w:rPr>
          <w:rStyle w:val="apple-converted-space"/>
          <w:rFonts w:ascii="Arial" w:hAnsi="Arial" w:cs="Arial"/>
          <w:color w:val="252525"/>
          <w:sz w:val="21"/>
          <w:szCs w:val="21"/>
        </w:rPr>
        <w:t> </w:t>
      </w:r>
      <w:r>
        <w:rPr>
          <w:rFonts w:ascii="Arial" w:hAnsi="Arial" w:cs="Arial"/>
          <w:color w:val="252525"/>
          <w:sz w:val="21"/>
          <w:szCs w:val="21"/>
        </w:rPr>
        <w:t>(28.8%),</w:t>
      </w:r>
      <w:r>
        <w:rPr>
          <w:rStyle w:val="apple-converted-space"/>
          <w:rFonts w:ascii="Arial" w:hAnsi="Arial" w:cs="Arial"/>
          <w:color w:val="252525"/>
          <w:sz w:val="21"/>
          <w:szCs w:val="21"/>
        </w:rPr>
        <w:t> </w:t>
      </w:r>
      <w:hyperlink r:id="rId115" w:tooltip="Moldova" w:history="1">
        <w:r>
          <w:rPr>
            <w:rStyle w:val="Hyperlink"/>
            <w:rFonts w:ascii="Arial" w:hAnsi="Arial" w:cs="Arial"/>
            <w:color w:val="0B0080"/>
            <w:sz w:val="21"/>
            <w:szCs w:val="21"/>
          </w:rPr>
          <w:t>Moldova</w:t>
        </w:r>
      </w:hyperlink>
      <w:r>
        <w:rPr>
          <w:rStyle w:val="apple-converted-space"/>
          <w:rFonts w:ascii="Arial" w:hAnsi="Arial" w:cs="Arial"/>
          <w:color w:val="252525"/>
          <w:sz w:val="21"/>
          <w:szCs w:val="21"/>
        </w:rPr>
        <w:t> </w:t>
      </w:r>
      <w:r>
        <w:rPr>
          <w:rFonts w:ascii="Arial" w:hAnsi="Arial" w:cs="Arial"/>
          <w:color w:val="252525"/>
          <w:sz w:val="21"/>
          <w:szCs w:val="21"/>
        </w:rPr>
        <w:t>(24.9%),</w:t>
      </w:r>
      <w:hyperlink r:id="rId116" w:tooltip="Lesotho" w:history="1">
        <w:r>
          <w:rPr>
            <w:rStyle w:val="Hyperlink"/>
            <w:rFonts w:ascii="Arial" w:hAnsi="Arial" w:cs="Arial"/>
            <w:color w:val="0B0080"/>
            <w:sz w:val="21"/>
            <w:szCs w:val="21"/>
          </w:rPr>
          <w:t>Lesotho</w:t>
        </w:r>
      </w:hyperlink>
      <w:r>
        <w:rPr>
          <w:rStyle w:val="apple-converted-space"/>
          <w:rFonts w:ascii="Arial" w:hAnsi="Arial" w:cs="Arial"/>
          <w:color w:val="252525"/>
          <w:sz w:val="21"/>
          <w:szCs w:val="21"/>
        </w:rPr>
        <w:t> </w:t>
      </w:r>
      <w:r>
        <w:rPr>
          <w:rFonts w:ascii="Arial" w:hAnsi="Arial" w:cs="Arial"/>
          <w:color w:val="252525"/>
          <w:sz w:val="21"/>
          <w:szCs w:val="21"/>
        </w:rPr>
        <w:t>(24.4%),</w:t>
      </w:r>
      <w:r>
        <w:rPr>
          <w:rStyle w:val="apple-converted-space"/>
          <w:rFonts w:ascii="Arial" w:hAnsi="Arial" w:cs="Arial"/>
          <w:color w:val="252525"/>
          <w:sz w:val="21"/>
          <w:szCs w:val="21"/>
        </w:rPr>
        <w:t> </w:t>
      </w:r>
      <w:hyperlink r:id="rId117" w:tooltip="Samoa" w:history="1">
        <w:r>
          <w:rPr>
            <w:rStyle w:val="Hyperlink"/>
            <w:rFonts w:ascii="Arial" w:hAnsi="Arial" w:cs="Arial"/>
            <w:color w:val="0B0080"/>
            <w:sz w:val="21"/>
            <w:szCs w:val="21"/>
          </w:rPr>
          <w:t>Samoa</w:t>
        </w:r>
      </w:hyperlink>
      <w:r>
        <w:rPr>
          <w:rStyle w:val="apple-converted-space"/>
          <w:rFonts w:ascii="Arial" w:hAnsi="Arial" w:cs="Arial"/>
          <w:color w:val="252525"/>
          <w:sz w:val="21"/>
          <w:szCs w:val="21"/>
        </w:rPr>
        <w:t> </w:t>
      </w:r>
      <w:r>
        <w:rPr>
          <w:rFonts w:ascii="Arial" w:hAnsi="Arial" w:cs="Arial"/>
          <w:color w:val="252525"/>
          <w:sz w:val="21"/>
          <w:szCs w:val="21"/>
        </w:rPr>
        <w:t>(23.8%),</w:t>
      </w:r>
      <w:r>
        <w:rPr>
          <w:rStyle w:val="apple-converted-space"/>
          <w:rFonts w:ascii="Arial" w:hAnsi="Arial" w:cs="Arial"/>
          <w:color w:val="252525"/>
          <w:sz w:val="21"/>
          <w:szCs w:val="21"/>
        </w:rPr>
        <w:t> </w:t>
      </w:r>
      <w:hyperlink r:id="rId118" w:tooltip="Haiti" w:history="1">
        <w:r>
          <w:rPr>
            <w:rStyle w:val="Hyperlink"/>
            <w:rFonts w:ascii="Arial" w:hAnsi="Arial" w:cs="Arial"/>
            <w:color w:val="0B0080"/>
            <w:sz w:val="21"/>
            <w:szCs w:val="21"/>
          </w:rPr>
          <w:t>Haiti</w:t>
        </w:r>
      </w:hyperlink>
      <w:r>
        <w:rPr>
          <w:rStyle w:val="apple-converted-space"/>
          <w:rFonts w:ascii="Arial" w:hAnsi="Arial" w:cs="Arial"/>
          <w:color w:val="252525"/>
          <w:sz w:val="21"/>
          <w:szCs w:val="21"/>
        </w:rPr>
        <w:t> </w:t>
      </w:r>
      <w:r>
        <w:rPr>
          <w:rFonts w:ascii="Arial" w:hAnsi="Arial" w:cs="Arial"/>
          <w:color w:val="252525"/>
          <w:sz w:val="21"/>
          <w:szCs w:val="21"/>
        </w:rPr>
        <w:t>(21.1%),</w:t>
      </w:r>
      <w:r>
        <w:rPr>
          <w:rStyle w:val="apple-converted-space"/>
          <w:rFonts w:ascii="Arial" w:hAnsi="Arial" w:cs="Arial"/>
          <w:color w:val="252525"/>
          <w:sz w:val="21"/>
          <w:szCs w:val="21"/>
        </w:rPr>
        <w:t> </w:t>
      </w:r>
      <w:hyperlink r:id="rId119" w:tooltip="Armenia" w:history="1">
        <w:r>
          <w:rPr>
            <w:rStyle w:val="Hyperlink"/>
            <w:rFonts w:ascii="Arial" w:hAnsi="Arial" w:cs="Arial"/>
            <w:color w:val="0B0080"/>
            <w:sz w:val="21"/>
            <w:szCs w:val="21"/>
          </w:rPr>
          <w:t>Armenia</w:t>
        </w:r>
      </w:hyperlink>
      <w:r>
        <w:rPr>
          <w:rStyle w:val="apple-converted-space"/>
          <w:rFonts w:ascii="Arial" w:hAnsi="Arial" w:cs="Arial"/>
          <w:color w:val="252525"/>
          <w:sz w:val="21"/>
          <w:szCs w:val="21"/>
        </w:rPr>
        <w:t> </w:t>
      </w:r>
      <w:r>
        <w:rPr>
          <w:rFonts w:ascii="Arial" w:hAnsi="Arial" w:cs="Arial"/>
          <w:color w:val="252525"/>
          <w:sz w:val="21"/>
          <w:szCs w:val="21"/>
        </w:rPr>
        <w:t>(21.0%),</w:t>
      </w:r>
      <w:r>
        <w:rPr>
          <w:rStyle w:val="apple-converted-space"/>
          <w:rFonts w:ascii="Arial" w:hAnsi="Arial" w:cs="Arial"/>
          <w:color w:val="252525"/>
          <w:sz w:val="21"/>
          <w:szCs w:val="21"/>
        </w:rPr>
        <w:t> </w:t>
      </w:r>
      <w:hyperlink r:id="rId120" w:tooltip="The Gambia" w:history="1">
        <w:r>
          <w:rPr>
            <w:rStyle w:val="Hyperlink"/>
            <w:rFonts w:ascii="Arial" w:hAnsi="Arial" w:cs="Arial"/>
            <w:color w:val="0B0080"/>
            <w:sz w:val="21"/>
            <w:szCs w:val="21"/>
          </w:rPr>
          <w:t>The Gambia</w:t>
        </w:r>
      </w:hyperlink>
      <w:r>
        <w:rPr>
          <w:rStyle w:val="apple-converted-space"/>
          <w:rFonts w:ascii="Arial" w:hAnsi="Arial" w:cs="Arial"/>
          <w:color w:val="252525"/>
          <w:sz w:val="21"/>
          <w:szCs w:val="21"/>
        </w:rPr>
        <w:t> </w:t>
      </w:r>
      <w:r>
        <w:rPr>
          <w:rFonts w:ascii="Arial" w:hAnsi="Arial" w:cs="Arial"/>
          <w:color w:val="252525"/>
          <w:sz w:val="21"/>
          <w:szCs w:val="21"/>
        </w:rPr>
        <w:t>(19.8%),</w:t>
      </w:r>
      <w:r>
        <w:rPr>
          <w:rStyle w:val="apple-converted-space"/>
          <w:rFonts w:ascii="Arial" w:hAnsi="Arial" w:cs="Arial"/>
          <w:color w:val="252525"/>
          <w:sz w:val="21"/>
          <w:szCs w:val="21"/>
        </w:rPr>
        <w:t> </w:t>
      </w:r>
      <w:hyperlink r:id="rId121" w:tooltip="Liberia" w:history="1">
        <w:r>
          <w:rPr>
            <w:rStyle w:val="Hyperlink"/>
            <w:rFonts w:ascii="Arial" w:hAnsi="Arial" w:cs="Arial"/>
            <w:color w:val="0B0080"/>
            <w:sz w:val="21"/>
            <w:szCs w:val="21"/>
          </w:rPr>
          <w:t>Liberia</w:t>
        </w:r>
      </w:hyperlink>
      <w:r>
        <w:rPr>
          <w:rStyle w:val="apple-converted-space"/>
          <w:rFonts w:ascii="Arial" w:hAnsi="Arial" w:cs="Arial"/>
          <w:color w:val="252525"/>
          <w:sz w:val="21"/>
          <w:szCs w:val="21"/>
        </w:rPr>
        <w:t> </w:t>
      </w:r>
      <w:r>
        <w:rPr>
          <w:rFonts w:ascii="Arial" w:hAnsi="Arial" w:cs="Arial"/>
          <w:color w:val="252525"/>
          <w:sz w:val="21"/>
          <w:szCs w:val="21"/>
        </w:rPr>
        <w:t>(18.5%),</w:t>
      </w:r>
      <w:r>
        <w:rPr>
          <w:rStyle w:val="apple-converted-space"/>
          <w:rFonts w:ascii="Arial" w:hAnsi="Arial" w:cs="Arial"/>
          <w:color w:val="252525"/>
          <w:sz w:val="21"/>
          <w:szCs w:val="21"/>
        </w:rPr>
        <w:t> </w:t>
      </w:r>
      <w:hyperlink r:id="rId122" w:tooltip="Lebanon" w:history="1">
        <w:r>
          <w:rPr>
            <w:rStyle w:val="Hyperlink"/>
            <w:rFonts w:ascii="Arial" w:hAnsi="Arial" w:cs="Arial"/>
            <w:color w:val="0B0080"/>
            <w:sz w:val="21"/>
            <w:szCs w:val="21"/>
          </w:rPr>
          <w:t>Lebanon</w:t>
        </w:r>
      </w:hyperlink>
      <w:r>
        <w:rPr>
          <w:rStyle w:val="apple-converted-space"/>
          <w:rFonts w:ascii="Arial" w:hAnsi="Arial" w:cs="Arial"/>
          <w:color w:val="252525"/>
          <w:sz w:val="21"/>
          <w:szCs w:val="21"/>
        </w:rPr>
        <w:t> </w:t>
      </w:r>
      <w:r>
        <w:rPr>
          <w:rFonts w:ascii="Arial" w:hAnsi="Arial" w:cs="Arial"/>
          <w:color w:val="252525"/>
          <w:sz w:val="21"/>
          <w:szCs w:val="21"/>
        </w:rPr>
        <w:t>(17.0%),</w:t>
      </w:r>
      <w:r>
        <w:rPr>
          <w:rStyle w:val="apple-converted-space"/>
          <w:rFonts w:ascii="Arial" w:hAnsi="Arial" w:cs="Arial"/>
          <w:color w:val="252525"/>
          <w:sz w:val="21"/>
          <w:szCs w:val="21"/>
        </w:rPr>
        <w:t> </w:t>
      </w:r>
      <w:hyperlink r:id="rId123" w:tooltip="Honduras" w:history="1">
        <w:r>
          <w:rPr>
            <w:rStyle w:val="Hyperlink"/>
            <w:rFonts w:ascii="Arial" w:hAnsi="Arial" w:cs="Arial"/>
            <w:color w:val="0B0080"/>
            <w:sz w:val="21"/>
            <w:szCs w:val="21"/>
          </w:rPr>
          <w:t>Honduras</w:t>
        </w:r>
      </w:hyperlink>
      <w:r>
        <w:rPr>
          <w:rStyle w:val="apple-converted-space"/>
          <w:rFonts w:ascii="Arial" w:hAnsi="Arial" w:cs="Arial"/>
          <w:color w:val="252525"/>
          <w:sz w:val="21"/>
          <w:szCs w:val="21"/>
        </w:rPr>
        <w:t> </w:t>
      </w:r>
      <w:r>
        <w:rPr>
          <w:rFonts w:ascii="Arial" w:hAnsi="Arial" w:cs="Arial"/>
          <w:color w:val="252525"/>
          <w:sz w:val="21"/>
          <w:szCs w:val="21"/>
        </w:rPr>
        <w:t>(16.9%),</w:t>
      </w:r>
      <w:r>
        <w:rPr>
          <w:rStyle w:val="apple-converted-space"/>
          <w:rFonts w:ascii="Arial" w:hAnsi="Arial" w:cs="Arial"/>
          <w:color w:val="252525"/>
          <w:sz w:val="21"/>
          <w:szCs w:val="21"/>
        </w:rPr>
        <w:t> </w:t>
      </w:r>
      <w:hyperlink r:id="rId124" w:tooltip="El Salvador" w:history="1">
        <w:r>
          <w:rPr>
            <w:rStyle w:val="Hyperlink"/>
            <w:rFonts w:ascii="Arial" w:hAnsi="Arial" w:cs="Arial"/>
            <w:color w:val="0B0080"/>
            <w:sz w:val="21"/>
            <w:szCs w:val="21"/>
          </w:rPr>
          <w:t>El Salvador</w:t>
        </w:r>
      </w:hyperlink>
      <w:r>
        <w:rPr>
          <w:rFonts w:ascii="Arial" w:hAnsi="Arial" w:cs="Arial"/>
          <w:color w:val="252525"/>
          <w:sz w:val="21"/>
          <w:szCs w:val="21"/>
        </w:rPr>
        <w:t>(16.4%),</w:t>
      </w:r>
      <w:r>
        <w:rPr>
          <w:rStyle w:val="apple-converted-space"/>
          <w:rFonts w:ascii="Arial" w:hAnsi="Arial" w:cs="Arial"/>
          <w:color w:val="252525"/>
          <w:sz w:val="21"/>
          <w:szCs w:val="21"/>
        </w:rPr>
        <w:t> </w:t>
      </w:r>
      <w:hyperlink r:id="rId125" w:tooltip="Kosovo" w:history="1">
        <w:r>
          <w:rPr>
            <w:rStyle w:val="Hyperlink"/>
            <w:rFonts w:ascii="Arial" w:hAnsi="Arial" w:cs="Arial"/>
            <w:color w:val="0B0080"/>
            <w:sz w:val="21"/>
            <w:szCs w:val="21"/>
          </w:rPr>
          <w:t>Kosovo</w:t>
        </w:r>
      </w:hyperlink>
      <w:r>
        <w:rPr>
          <w:rStyle w:val="apple-converted-space"/>
          <w:rFonts w:ascii="Arial" w:hAnsi="Arial" w:cs="Arial"/>
          <w:color w:val="252525"/>
          <w:sz w:val="21"/>
          <w:szCs w:val="21"/>
        </w:rPr>
        <w:t> </w:t>
      </w:r>
      <w:r>
        <w:rPr>
          <w:rFonts w:ascii="Arial" w:hAnsi="Arial" w:cs="Arial"/>
          <w:color w:val="252525"/>
          <w:sz w:val="21"/>
          <w:szCs w:val="21"/>
        </w:rPr>
        <w:t>(16.1%),</w:t>
      </w:r>
      <w:r>
        <w:rPr>
          <w:rStyle w:val="apple-converted-space"/>
          <w:rFonts w:ascii="Arial" w:hAnsi="Arial" w:cs="Arial"/>
          <w:color w:val="252525"/>
          <w:sz w:val="21"/>
          <w:szCs w:val="21"/>
        </w:rPr>
        <w:t> </w:t>
      </w:r>
      <w:hyperlink r:id="rId126" w:tooltip="Jamaica" w:history="1">
        <w:r>
          <w:rPr>
            <w:rStyle w:val="Hyperlink"/>
            <w:rFonts w:ascii="Arial" w:hAnsi="Arial" w:cs="Arial"/>
            <w:color w:val="0B0080"/>
            <w:sz w:val="21"/>
            <w:szCs w:val="21"/>
          </w:rPr>
          <w:t>Jamaica</w:t>
        </w:r>
      </w:hyperlink>
      <w:r>
        <w:rPr>
          <w:rStyle w:val="apple-converted-space"/>
          <w:rFonts w:ascii="Arial" w:hAnsi="Arial" w:cs="Arial"/>
          <w:color w:val="252525"/>
          <w:sz w:val="21"/>
          <w:szCs w:val="21"/>
        </w:rPr>
        <w:t> </w:t>
      </w:r>
      <w:r>
        <w:rPr>
          <w:rFonts w:ascii="Arial" w:hAnsi="Arial" w:cs="Arial"/>
          <w:color w:val="252525"/>
          <w:sz w:val="21"/>
          <w:szCs w:val="21"/>
        </w:rPr>
        <w:t>(15.0%) and</w:t>
      </w:r>
      <w:r>
        <w:rPr>
          <w:rStyle w:val="apple-converted-space"/>
          <w:rFonts w:ascii="Arial" w:hAnsi="Arial" w:cs="Arial"/>
          <w:color w:val="252525"/>
          <w:sz w:val="21"/>
          <w:szCs w:val="21"/>
        </w:rPr>
        <w:t> </w:t>
      </w:r>
      <w:hyperlink r:id="rId127" w:tooltip="Bosnia and Herzegovina" w:history="1">
        <w:r>
          <w:rPr>
            <w:rStyle w:val="Hyperlink"/>
            <w:rFonts w:ascii="Arial" w:hAnsi="Arial" w:cs="Arial"/>
            <w:color w:val="0B0080"/>
            <w:sz w:val="21"/>
            <w:szCs w:val="21"/>
          </w:rPr>
          <w:t>Bosnia and Herzegovina</w:t>
        </w:r>
      </w:hyperlink>
      <w:r>
        <w:rPr>
          <w:rStyle w:val="apple-converted-space"/>
          <w:rFonts w:ascii="Arial" w:hAnsi="Arial" w:cs="Arial"/>
          <w:color w:val="252525"/>
          <w:sz w:val="21"/>
          <w:szCs w:val="21"/>
        </w:rPr>
        <w:t> </w:t>
      </w:r>
      <w:r>
        <w:rPr>
          <w:rFonts w:ascii="Arial" w:hAnsi="Arial" w:cs="Arial"/>
          <w:color w:val="252525"/>
          <w:sz w:val="21"/>
          <w:szCs w:val="21"/>
        </w:rPr>
        <w:t>(13.4%, which is about 1.817 billion $ on 31 December 2014).</w:t>
      </w:r>
    </w:p>
    <w:p w:rsidR="0052637D" w:rsidRDefault="0052637D" w:rsidP="0052637D">
      <w:pPr>
        <w:pStyle w:val="NormalWeb"/>
        <w:shd w:val="clear" w:color="auto" w:fill="FFFFFF"/>
        <w:spacing w:before="120" w:beforeAutospacing="0" w:after="120" w:afterAutospacing="0" w:line="336" w:lineRule="atLeast"/>
        <w:rPr>
          <w:rFonts w:ascii="Arial" w:hAnsi="Arial" w:cs="Arial"/>
          <w:color w:val="252525"/>
          <w:sz w:val="17"/>
          <w:szCs w:val="17"/>
          <w:vertAlign w:val="superscript"/>
        </w:rPr>
      </w:pPr>
    </w:p>
    <w:p w:rsidR="0052637D" w:rsidRPr="0052637D" w:rsidRDefault="0052637D" w:rsidP="0052637D">
      <w:pPr>
        <w:pStyle w:val="NormalWeb"/>
        <w:shd w:val="clear" w:color="auto" w:fill="FFFFFF"/>
        <w:spacing w:before="120" w:beforeAutospacing="0" w:after="120" w:afterAutospacing="0" w:line="336" w:lineRule="atLeast"/>
        <w:rPr>
          <w:rFonts w:ascii="Arial" w:hAnsi="Arial" w:cs="Arial"/>
          <w:color w:val="252525"/>
          <w:sz w:val="28"/>
          <w:szCs w:val="28"/>
        </w:rPr>
      </w:pPr>
      <w:r w:rsidRPr="0052637D">
        <w:rPr>
          <w:rFonts w:ascii="Georgia" w:hAnsi="Georgia"/>
          <w:color w:val="333333"/>
          <w:sz w:val="28"/>
          <w:szCs w:val="28"/>
          <w:shd w:val="clear" w:color="auto" w:fill="FFFFFF"/>
        </w:rPr>
        <w:t>What is RTGS in banking</w:t>
      </w:r>
      <w:proofErr w:type="gramStart"/>
      <w:r w:rsidRPr="0052637D">
        <w:rPr>
          <w:rFonts w:ascii="Georgia" w:hAnsi="Georgia"/>
          <w:color w:val="333333"/>
          <w:sz w:val="28"/>
          <w:szCs w:val="28"/>
          <w:shd w:val="clear" w:color="auto" w:fill="FFFFFF"/>
        </w:rPr>
        <w:t>?</w:t>
      </w:r>
      <w:r>
        <w:rPr>
          <w:rFonts w:ascii="Georgia" w:hAnsi="Georgia"/>
          <w:color w:val="333333"/>
          <w:sz w:val="28"/>
          <w:szCs w:val="28"/>
          <w:shd w:val="clear" w:color="auto" w:fill="FFFFFF"/>
        </w:rPr>
        <w:t>:</w:t>
      </w:r>
      <w:proofErr w:type="gramEnd"/>
      <w:r>
        <w:rPr>
          <w:rFonts w:ascii="Georgia" w:hAnsi="Georgia"/>
          <w:color w:val="333333"/>
          <w:sz w:val="28"/>
          <w:szCs w:val="28"/>
          <w:shd w:val="clear" w:color="auto" w:fill="FFFFFF"/>
        </w:rPr>
        <w:t>-</w:t>
      </w:r>
    </w:p>
    <w:p w:rsidR="0052637D" w:rsidRDefault="0052637D" w:rsidP="004A003D">
      <w:pPr>
        <w:rPr>
          <w:sz w:val="24"/>
          <w:szCs w:val="24"/>
        </w:rPr>
      </w:pPr>
      <w:r>
        <w:rPr>
          <w:color w:val="000000"/>
        </w:rPr>
        <w:t>RTGS stands for real time gross settlement, which means that it enables money to move from one bank to another on a real time and gross basis. Simply put, real time means the beneficiary bank receives the instructions for fund transfer immediately and gross means that it is not bunched with any other transaction and settlements of funds transfer instructions happen individually. Since the funds settlement takes place in the books of the Reserve Bank of India (RBI), keep in mind that the payments are final and irrevocable.</w:t>
      </w:r>
    </w:p>
    <w:p w:rsidR="0052637D" w:rsidRDefault="0052637D" w:rsidP="0052637D">
      <w:pPr>
        <w:pStyle w:val="Heading4"/>
        <w:pBdr>
          <w:bottom w:val="dotted" w:sz="6" w:space="0" w:color="A7A7A7"/>
        </w:pBdr>
        <w:shd w:val="clear" w:color="auto" w:fill="FFFFFF"/>
        <w:spacing w:before="0" w:after="300" w:line="330" w:lineRule="atLeast"/>
        <w:textAlignment w:val="baseline"/>
        <w:rPr>
          <w:rFonts w:ascii="Arial" w:hAnsi="Arial" w:cs="Arial"/>
          <w:color w:val="14468F"/>
          <w:sz w:val="21"/>
          <w:szCs w:val="21"/>
        </w:rPr>
      </w:pPr>
      <w:r>
        <w:rPr>
          <w:rFonts w:ascii="Arial" w:hAnsi="Arial" w:cs="Arial"/>
          <w:color w:val="14468F"/>
          <w:sz w:val="21"/>
          <w:szCs w:val="21"/>
        </w:rPr>
        <w:t>RTGS provides you the following value added features:</w:t>
      </w:r>
    </w:p>
    <w:p w:rsidR="0052637D" w:rsidRDefault="0052637D" w:rsidP="0052637D">
      <w:pPr>
        <w:numPr>
          <w:ilvl w:val="0"/>
          <w:numId w:val="6"/>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Quicker settlement cycles</w:t>
      </w:r>
    </w:p>
    <w:p w:rsidR="0052637D" w:rsidRDefault="0052637D" w:rsidP="0052637D">
      <w:pPr>
        <w:numPr>
          <w:ilvl w:val="0"/>
          <w:numId w:val="6"/>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lastRenderedPageBreak/>
        <w:t>Assured finality of settlement</w:t>
      </w:r>
    </w:p>
    <w:p w:rsidR="0052637D" w:rsidRDefault="0052637D" w:rsidP="0052637D">
      <w:pPr>
        <w:numPr>
          <w:ilvl w:val="0"/>
          <w:numId w:val="6"/>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Intra Day Credit/Liquidity</w:t>
      </w:r>
    </w:p>
    <w:p w:rsidR="0052637D" w:rsidRDefault="0052637D" w:rsidP="0052637D">
      <w:pPr>
        <w:numPr>
          <w:ilvl w:val="0"/>
          <w:numId w:val="6"/>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Reduced operational risk of fraud and loss of </w:t>
      </w:r>
      <w:proofErr w:type="spellStart"/>
      <w:r>
        <w:rPr>
          <w:rFonts w:ascii="Tahoma" w:hAnsi="Tahoma" w:cs="Tahoma"/>
          <w:color w:val="505050"/>
          <w:sz w:val="16"/>
          <w:szCs w:val="16"/>
        </w:rPr>
        <w:t>cheques</w:t>
      </w:r>
      <w:proofErr w:type="spellEnd"/>
    </w:p>
    <w:p w:rsidR="0052637D" w:rsidRDefault="0052637D" w:rsidP="0052637D">
      <w:pPr>
        <w:numPr>
          <w:ilvl w:val="0"/>
          <w:numId w:val="6"/>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Secure transactions</w:t>
      </w:r>
    </w:p>
    <w:p w:rsidR="0052637D" w:rsidRDefault="0052637D" w:rsidP="0052637D">
      <w:pPr>
        <w:numPr>
          <w:ilvl w:val="0"/>
          <w:numId w:val="6"/>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Controlled flow of transactions</w:t>
      </w:r>
    </w:p>
    <w:p w:rsidR="0052637D" w:rsidRDefault="0052637D" w:rsidP="0052637D">
      <w:pPr>
        <w:numPr>
          <w:ilvl w:val="0"/>
          <w:numId w:val="6"/>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Wider day time window for collections / payments</w:t>
      </w:r>
    </w:p>
    <w:p w:rsidR="0052637D" w:rsidRDefault="0052637D" w:rsidP="0052637D">
      <w:pPr>
        <w:numPr>
          <w:ilvl w:val="0"/>
          <w:numId w:val="6"/>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Cuts across geographical boundaries</w:t>
      </w:r>
    </w:p>
    <w:p w:rsidR="0052637D" w:rsidRDefault="0052637D" w:rsidP="004A003D">
      <w:pPr>
        <w:rPr>
          <w:sz w:val="24"/>
          <w:szCs w:val="24"/>
        </w:rPr>
      </w:pPr>
    </w:p>
    <w:p w:rsidR="0052637D" w:rsidRDefault="0052637D" w:rsidP="0052637D">
      <w:pPr>
        <w:jc w:val="both"/>
        <w:rPr>
          <w:b/>
          <w:bCs/>
          <w:color w:val="000000"/>
          <w:sz w:val="28"/>
          <w:szCs w:val="28"/>
          <w:bdr w:val="none" w:sz="0" w:space="0" w:color="auto" w:frame="1"/>
        </w:rPr>
      </w:pPr>
      <w:r w:rsidRPr="0052637D">
        <w:rPr>
          <w:b/>
          <w:bCs/>
          <w:color w:val="000000"/>
          <w:sz w:val="28"/>
          <w:szCs w:val="28"/>
          <w:bdr w:val="none" w:sz="0" w:space="0" w:color="auto" w:frame="1"/>
        </w:rPr>
        <w:t xml:space="preserve">What is </w:t>
      </w:r>
      <w:proofErr w:type="spellStart"/>
      <w:r w:rsidRPr="0052637D">
        <w:rPr>
          <w:b/>
          <w:bCs/>
          <w:color w:val="000000"/>
          <w:sz w:val="28"/>
          <w:szCs w:val="28"/>
          <w:bdr w:val="none" w:sz="0" w:space="0" w:color="auto" w:frame="1"/>
        </w:rPr>
        <w:t>Neft</w:t>
      </w:r>
      <w:proofErr w:type="spellEnd"/>
      <w:proofErr w:type="gramStart"/>
      <w:r w:rsidRPr="0052637D">
        <w:rPr>
          <w:b/>
          <w:bCs/>
          <w:color w:val="000000"/>
          <w:sz w:val="28"/>
          <w:szCs w:val="28"/>
          <w:bdr w:val="none" w:sz="0" w:space="0" w:color="auto" w:frame="1"/>
        </w:rPr>
        <w:t>?</w:t>
      </w:r>
      <w:r>
        <w:rPr>
          <w:b/>
          <w:bCs/>
          <w:color w:val="000000"/>
          <w:sz w:val="28"/>
          <w:szCs w:val="28"/>
          <w:bdr w:val="none" w:sz="0" w:space="0" w:color="auto" w:frame="1"/>
        </w:rPr>
        <w:t>:</w:t>
      </w:r>
      <w:proofErr w:type="gramEnd"/>
      <w:r>
        <w:rPr>
          <w:b/>
          <w:bCs/>
          <w:color w:val="000000"/>
          <w:sz w:val="28"/>
          <w:szCs w:val="28"/>
          <w:bdr w:val="none" w:sz="0" w:space="0" w:color="auto" w:frame="1"/>
        </w:rPr>
        <w:t>-</w:t>
      </w:r>
    </w:p>
    <w:p w:rsidR="0052637D" w:rsidRDefault="0052637D" w:rsidP="0052637D">
      <w:pPr>
        <w:jc w:val="both"/>
        <w:rPr>
          <w:color w:val="000000"/>
        </w:rPr>
      </w:pPr>
      <w:proofErr w:type="spellStart"/>
      <w:r>
        <w:rPr>
          <w:color w:val="000000"/>
        </w:rPr>
        <w:t>Neft</w:t>
      </w:r>
      <w:proofErr w:type="spellEnd"/>
      <w:r>
        <w:rPr>
          <w:color w:val="000000"/>
        </w:rPr>
        <w:t xml:space="preserve"> stands for National Electronic Funds Transfer and is a payment system which facilitates one-to-one funds transfer. Like RTGS, </w:t>
      </w:r>
      <w:proofErr w:type="spellStart"/>
      <w:r>
        <w:rPr>
          <w:color w:val="000000"/>
        </w:rPr>
        <w:t>Neft</w:t>
      </w:r>
      <w:proofErr w:type="spellEnd"/>
      <w:r>
        <w:rPr>
          <w:color w:val="000000"/>
        </w:rPr>
        <w:t xml:space="preserve"> also transfers funds from one bank, but unlike RTGS the settlement takes place in batches (that may include transfers from various individuals) rather than individually. The batches are settled in hourly time slots.</w:t>
      </w:r>
    </w:p>
    <w:p w:rsidR="0052637D" w:rsidRDefault="0052637D" w:rsidP="0052637D">
      <w:pPr>
        <w:pStyle w:val="Heading4"/>
        <w:pBdr>
          <w:bottom w:val="dotted" w:sz="6" w:space="0" w:color="A7A7A7"/>
        </w:pBdr>
        <w:shd w:val="clear" w:color="auto" w:fill="FFFFFF"/>
        <w:spacing w:before="0" w:after="300" w:line="330" w:lineRule="atLeast"/>
        <w:textAlignment w:val="baseline"/>
        <w:rPr>
          <w:rFonts w:ascii="Arial" w:hAnsi="Arial" w:cs="Arial"/>
          <w:color w:val="14468F"/>
          <w:sz w:val="21"/>
          <w:szCs w:val="21"/>
        </w:rPr>
      </w:pPr>
      <w:r>
        <w:rPr>
          <w:rFonts w:ascii="Arial" w:hAnsi="Arial" w:cs="Arial"/>
          <w:color w:val="14468F"/>
          <w:sz w:val="21"/>
          <w:szCs w:val="21"/>
        </w:rPr>
        <w:t>National Electronic Fund Transfer (NEFT):</w:t>
      </w:r>
    </w:p>
    <w:p w:rsidR="0052637D" w:rsidRDefault="0052637D" w:rsidP="0052637D">
      <w:pPr>
        <w:pStyle w:val="NormalWeb"/>
        <w:shd w:val="clear" w:color="auto" w:fill="FFFFFF"/>
        <w:spacing w:before="0" w:beforeAutospacing="0" w:after="150" w:afterAutospacing="0" w:line="240" w:lineRule="atLeast"/>
        <w:textAlignment w:val="baseline"/>
        <w:rPr>
          <w:rFonts w:ascii="Tahoma" w:hAnsi="Tahoma" w:cs="Tahoma"/>
          <w:color w:val="505050"/>
          <w:sz w:val="16"/>
          <w:szCs w:val="16"/>
        </w:rPr>
      </w:pPr>
      <w:r>
        <w:rPr>
          <w:rFonts w:ascii="Tahoma" w:hAnsi="Tahoma" w:cs="Tahoma"/>
          <w:color w:val="505050"/>
          <w:sz w:val="16"/>
          <w:szCs w:val="16"/>
        </w:rPr>
        <w:t>The NEFT facilitates the transfer of funds electronically from one customer’s account to another’s account between NEFT participant bank branches in India.</w:t>
      </w:r>
    </w:p>
    <w:p w:rsidR="0052637D" w:rsidRDefault="0052637D" w:rsidP="0052637D">
      <w:pPr>
        <w:pStyle w:val="NormalWeb"/>
        <w:shd w:val="clear" w:color="auto" w:fill="FFFFFF"/>
        <w:spacing w:before="0" w:beforeAutospacing="0" w:after="150" w:afterAutospacing="0" w:line="240" w:lineRule="atLeast"/>
        <w:textAlignment w:val="baseline"/>
        <w:rPr>
          <w:rFonts w:ascii="Tahoma" w:hAnsi="Tahoma" w:cs="Tahoma"/>
          <w:color w:val="505050"/>
          <w:sz w:val="16"/>
          <w:szCs w:val="16"/>
        </w:rPr>
      </w:pPr>
      <w:r>
        <w:rPr>
          <w:rFonts w:ascii="Tahoma" w:hAnsi="Tahoma" w:cs="Tahoma"/>
          <w:color w:val="505050"/>
          <w:sz w:val="16"/>
          <w:szCs w:val="16"/>
        </w:rPr>
        <w:t>It offers an efficient, secure, economic, reliable and expeditious solution of funds transfer. The NEFT system, in contrast with RTGS System, settles in batches at different intervals.</w:t>
      </w:r>
    </w:p>
    <w:p w:rsidR="0052637D" w:rsidRDefault="0052637D" w:rsidP="0052637D">
      <w:pPr>
        <w:pStyle w:val="NormalWeb"/>
        <w:shd w:val="clear" w:color="auto" w:fill="FFFFFF"/>
        <w:spacing w:before="0" w:beforeAutospacing="0" w:after="150" w:afterAutospacing="0" w:line="240" w:lineRule="atLeast"/>
        <w:textAlignment w:val="baseline"/>
        <w:rPr>
          <w:rFonts w:ascii="Tahoma" w:hAnsi="Tahoma" w:cs="Tahoma"/>
          <w:color w:val="505050"/>
          <w:sz w:val="16"/>
          <w:szCs w:val="16"/>
        </w:rPr>
      </w:pPr>
      <w:proofErr w:type="gramStart"/>
      <w:r>
        <w:rPr>
          <w:rFonts w:ascii="Tahoma" w:hAnsi="Tahoma" w:cs="Tahoma"/>
          <w:color w:val="505050"/>
          <w:sz w:val="16"/>
          <w:szCs w:val="16"/>
        </w:rPr>
        <w:t>While RTGS is used for high value transactions (above INR 2 Lakh), NEFT can be used for any amount, inclusive of paisa component.</w:t>
      </w:r>
      <w:proofErr w:type="gramEnd"/>
    </w:p>
    <w:p w:rsidR="0052637D" w:rsidRDefault="0052637D" w:rsidP="0052637D">
      <w:pPr>
        <w:pStyle w:val="bold"/>
        <w:shd w:val="clear" w:color="auto" w:fill="FFFFFF"/>
        <w:spacing w:before="0" w:beforeAutospacing="0" w:after="150" w:afterAutospacing="0" w:line="240" w:lineRule="atLeast"/>
        <w:textAlignment w:val="baseline"/>
        <w:rPr>
          <w:rFonts w:ascii="Tahoma" w:hAnsi="Tahoma" w:cs="Tahoma"/>
          <w:b/>
          <w:bCs/>
          <w:color w:val="505050"/>
          <w:sz w:val="16"/>
          <w:szCs w:val="16"/>
        </w:rPr>
      </w:pPr>
      <w:r>
        <w:rPr>
          <w:rFonts w:ascii="Tahoma" w:hAnsi="Tahoma" w:cs="Tahoma"/>
          <w:b/>
          <w:bCs/>
          <w:color w:val="505050"/>
          <w:sz w:val="16"/>
          <w:szCs w:val="16"/>
        </w:rPr>
        <w:t>Customers have the option of choosing and originating remittances through either NEFT or RTGS of RBI</w:t>
      </w:r>
    </w:p>
    <w:tbl>
      <w:tblPr>
        <w:tblW w:w="5000" w:type="pct"/>
        <w:shd w:val="clear" w:color="auto" w:fill="FFFFFF"/>
        <w:tblCellMar>
          <w:left w:w="0" w:type="dxa"/>
          <w:right w:w="0" w:type="dxa"/>
        </w:tblCellMar>
        <w:tblLook w:val="04A0" w:firstRow="1" w:lastRow="0" w:firstColumn="1" w:lastColumn="0" w:noHBand="0" w:noVBand="1"/>
      </w:tblPr>
      <w:tblGrid>
        <w:gridCol w:w="78"/>
        <w:gridCol w:w="3329"/>
        <w:gridCol w:w="2972"/>
        <w:gridCol w:w="2972"/>
        <w:gridCol w:w="25"/>
      </w:tblGrid>
      <w:tr w:rsidR="00CE1941" w:rsidRPr="00CE1941" w:rsidTr="00CE1941">
        <w:trPr>
          <w:gridAfter w:val="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auto"/>
            <w:vAlign w:val="bottom"/>
            <w:hideMark/>
          </w:tcPr>
          <w:p w:rsidR="00CE1941" w:rsidRPr="00CE1941" w:rsidRDefault="00CE1941" w:rsidP="00CE1941">
            <w:pPr>
              <w:spacing w:after="0" w:line="240" w:lineRule="atLeast"/>
              <w:jc w:val="center"/>
              <w:rPr>
                <w:rFonts w:ascii="Tahoma" w:eastAsia="Times New Roman" w:hAnsi="Tahoma" w:cs="Tahoma"/>
                <w:color w:val="FFFFFF"/>
                <w:sz w:val="16"/>
                <w:szCs w:val="16"/>
              </w:rPr>
            </w:pPr>
            <w:r w:rsidRPr="00CE1941">
              <w:rPr>
                <w:rFonts w:ascii="Arial" w:eastAsia="Times New Roman" w:hAnsi="Arial" w:cs="Arial"/>
                <w:b/>
                <w:bCs/>
                <w:color w:val="FFFFFF"/>
                <w:sz w:val="16"/>
                <w:szCs w:val="16"/>
                <w:bdr w:val="none" w:sz="0" w:space="0" w:color="auto" w:frame="1"/>
              </w:rPr>
              <w:t>Transfer of Funds</w:t>
            </w:r>
          </w:p>
        </w:tc>
      </w:tr>
      <w:tr w:rsidR="00CE1941" w:rsidRPr="00CE1941" w:rsidTr="00CE1941">
        <w:trPr>
          <w:gridAfter w:val="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Arial" w:eastAsia="Times New Roman" w:hAnsi="Arial" w:cs="Arial"/>
                <w:b/>
                <w:bCs/>
                <w:color w:val="000000"/>
                <w:sz w:val="16"/>
                <w:szCs w:val="16"/>
                <w:bdr w:val="none" w:sz="0" w:space="0" w:color="auto" w:frame="1"/>
              </w:rPr>
              <w:t xml:space="preserve">Through RTGS (Charges as per RBI guidelines) </w:t>
            </w:r>
            <w:proofErr w:type="spellStart"/>
            <w:r w:rsidRPr="00CE1941">
              <w:rPr>
                <w:rFonts w:ascii="Arial" w:eastAsia="Times New Roman" w:hAnsi="Arial" w:cs="Arial"/>
                <w:b/>
                <w:bCs/>
                <w:color w:val="000000"/>
                <w:sz w:val="16"/>
                <w:szCs w:val="16"/>
                <w:bdr w:val="none" w:sz="0" w:space="0" w:color="auto" w:frame="1"/>
              </w:rPr>
              <w:t>w.e.f</w:t>
            </w:r>
            <w:proofErr w:type="spellEnd"/>
            <w:r w:rsidRPr="00CE1941">
              <w:rPr>
                <w:rFonts w:ascii="Arial" w:eastAsia="Times New Roman" w:hAnsi="Arial" w:cs="Arial"/>
                <w:b/>
                <w:bCs/>
                <w:color w:val="000000"/>
                <w:sz w:val="16"/>
                <w:szCs w:val="16"/>
                <w:bdr w:val="none" w:sz="0" w:space="0" w:color="auto" w:frame="1"/>
              </w:rPr>
              <w:t>. 15.11.2010</w:t>
            </w:r>
          </w:p>
        </w:tc>
      </w:tr>
      <w:tr w:rsidR="00CE1941" w:rsidRPr="00CE1941" w:rsidTr="00CE1941">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proofErr w:type="spellStart"/>
            <w:r w:rsidRPr="00CE1941">
              <w:rPr>
                <w:rFonts w:ascii="Tahoma" w:eastAsia="Times New Roman" w:hAnsi="Tahoma" w:cs="Tahoma"/>
                <w:color w:val="000000"/>
                <w:sz w:val="16"/>
                <w:szCs w:val="16"/>
              </w:rPr>
              <w:t>Rs</w:t>
            </w:r>
            <w:proofErr w:type="spellEnd"/>
            <w:r w:rsidRPr="00CE1941">
              <w:rPr>
                <w:rFonts w:ascii="Tahoma" w:eastAsia="Times New Roman" w:hAnsi="Tahoma" w:cs="Tahoma"/>
                <w:color w:val="000000"/>
                <w:sz w:val="16"/>
                <w:szCs w:val="16"/>
              </w:rPr>
              <w:t>. 2 To 5 lakhs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Rs.25 per 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Rs.25 per transaction *</w:t>
            </w:r>
          </w:p>
        </w:tc>
      </w:tr>
      <w:tr w:rsidR="00CE1941" w:rsidRPr="00CE1941" w:rsidTr="00CE19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Arial" w:eastAsia="Times New Roman" w:hAnsi="Arial" w:cs="Arial"/>
                <w:b/>
                <w:bCs/>
                <w:color w:val="000000"/>
                <w:sz w:val="16"/>
                <w:szCs w:val="16"/>
                <w:bdr w:val="none" w:sz="0" w:space="0" w:color="auto" w:frame="1"/>
              </w:rPr>
              <w:t>*</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Arial" w:eastAsia="Times New Roman" w:hAnsi="Arial" w:cs="Arial"/>
                <w:b/>
                <w:bCs/>
                <w:color w:val="000000"/>
                <w:sz w:val="16"/>
                <w:szCs w:val="16"/>
                <w:bdr w:val="none" w:sz="0" w:space="0" w:color="auto" w:frame="1"/>
              </w:rPr>
              <w:t xml:space="preserve">Additional Charge of </w:t>
            </w:r>
            <w:proofErr w:type="spellStart"/>
            <w:r w:rsidRPr="00CE1941">
              <w:rPr>
                <w:rFonts w:ascii="Arial" w:eastAsia="Times New Roman" w:hAnsi="Arial" w:cs="Arial"/>
                <w:b/>
                <w:bCs/>
                <w:color w:val="000000"/>
                <w:sz w:val="16"/>
                <w:szCs w:val="16"/>
                <w:bdr w:val="none" w:sz="0" w:space="0" w:color="auto" w:frame="1"/>
              </w:rPr>
              <w:t>Rs</w:t>
            </w:r>
            <w:proofErr w:type="spellEnd"/>
            <w:r w:rsidRPr="00CE1941">
              <w:rPr>
                <w:rFonts w:ascii="Arial" w:eastAsia="Times New Roman" w:hAnsi="Arial" w:cs="Arial"/>
                <w:b/>
                <w:bCs/>
                <w:color w:val="000000"/>
                <w:sz w:val="16"/>
                <w:szCs w:val="16"/>
                <w:bdr w:val="none" w:sz="0" w:space="0" w:color="auto" w:frame="1"/>
              </w:rPr>
              <w:t xml:space="preserve">. 5/- over the above charges will be levied for Transaction request received after 15.00 </w:t>
            </w:r>
            <w:proofErr w:type="spellStart"/>
            <w:r w:rsidRPr="00CE1941">
              <w:rPr>
                <w:rFonts w:ascii="Arial" w:eastAsia="Times New Roman" w:hAnsi="Arial" w:cs="Arial"/>
                <w:b/>
                <w:bCs/>
                <w:color w:val="000000"/>
                <w:sz w:val="16"/>
                <w:szCs w:val="16"/>
                <w:bdr w:val="none" w:sz="0" w:space="0" w:color="auto" w:frame="1"/>
              </w:rPr>
              <w:t>Hrs</w:t>
            </w:r>
            <w:proofErr w:type="spellEnd"/>
            <w:r w:rsidRPr="00CE1941">
              <w:rPr>
                <w:rFonts w:ascii="Arial" w:eastAsia="Times New Roman" w:hAnsi="Arial" w:cs="Arial"/>
                <w:b/>
                <w:bCs/>
                <w:color w:val="000000"/>
                <w:sz w:val="16"/>
                <w:szCs w:val="16"/>
                <w:bdr w:val="none" w:sz="0" w:space="0" w:color="auto" w:frame="1"/>
              </w:rPr>
              <w:t xml:space="preserve"> and processed in RTGS batch after 15.40 </w:t>
            </w:r>
            <w:proofErr w:type="spellStart"/>
            <w:r w:rsidRPr="00CE1941">
              <w:rPr>
                <w:rFonts w:ascii="Arial" w:eastAsia="Times New Roman" w:hAnsi="Arial" w:cs="Arial"/>
                <w:b/>
                <w:bCs/>
                <w:color w:val="000000"/>
                <w:sz w:val="16"/>
                <w:szCs w:val="16"/>
                <w:bdr w:val="none" w:sz="0" w:space="0" w:color="auto" w:frame="1"/>
              </w:rPr>
              <w:t>Hrs</w:t>
            </w:r>
            <w:proofErr w:type="spellEnd"/>
            <w:r w:rsidRPr="00CE1941">
              <w:rPr>
                <w:rFonts w:ascii="Arial" w:eastAsia="Times New Roman" w:hAnsi="Arial" w:cs="Arial"/>
                <w:b/>
                <w:bCs/>
                <w:color w:val="000000"/>
                <w:sz w:val="16"/>
                <w:szCs w:val="16"/>
                <w:bdr w:val="none" w:sz="0" w:space="0" w:color="auto" w:frame="1"/>
              </w:rPr>
              <w:t xml:space="preserve"> </w:t>
            </w:r>
            <w:proofErr w:type="spellStart"/>
            <w:r w:rsidRPr="00CE1941">
              <w:rPr>
                <w:rFonts w:ascii="Arial" w:eastAsia="Times New Roman" w:hAnsi="Arial" w:cs="Arial"/>
                <w:b/>
                <w:bCs/>
                <w:color w:val="000000"/>
                <w:sz w:val="16"/>
                <w:szCs w:val="16"/>
                <w:bdr w:val="none" w:sz="0" w:space="0" w:color="auto" w:frame="1"/>
              </w:rPr>
              <w:t>w.e.f</w:t>
            </w:r>
            <w:proofErr w:type="spellEnd"/>
            <w:r w:rsidRPr="00CE1941">
              <w:rPr>
                <w:rFonts w:ascii="Arial" w:eastAsia="Times New Roman" w:hAnsi="Arial" w:cs="Arial"/>
                <w:b/>
                <w:bCs/>
                <w:color w:val="000000"/>
                <w:sz w:val="16"/>
                <w:szCs w:val="16"/>
                <w:bdr w:val="none" w:sz="0" w:space="0" w:color="auto" w:frame="1"/>
              </w:rPr>
              <w:t xml:space="preserve"> -  01 / 10 / 2011</w:t>
            </w:r>
          </w:p>
        </w:tc>
      </w:tr>
      <w:tr w:rsidR="00CE1941" w:rsidRPr="00CE1941" w:rsidTr="00CE19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 </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Arial" w:eastAsia="Times New Roman" w:hAnsi="Arial" w:cs="Arial"/>
                <w:b/>
                <w:bCs/>
                <w:color w:val="000000"/>
                <w:sz w:val="16"/>
                <w:szCs w:val="16"/>
                <w:bdr w:val="none" w:sz="0" w:space="0" w:color="auto" w:frame="1"/>
              </w:rPr>
              <w:t>Through NEFT</w:t>
            </w:r>
          </w:p>
        </w:tc>
      </w:tr>
      <w:tr w:rsidR="00CE1941" w:rsidRPr="00CE1941" w:rsidTr="00CE19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Up to Rs.10,000/- </w:t>
            </w:r>
            <w:r w:rsidRPr="00CE1941">
              <w:rPr>
                <w:rFonts w:ascii="Tahoma" w:eastAsia="Times New Roman" w:hAnsi="Tahoma" w:cs="Tahoma"/>
                <w:color w:val="000000"/>
                <w:sz w:val="16"/>
                <w:szCs w:val="16"/>
              </w:rPr>
              <w:br/>
              <w:t>&gt;&gt; For BBK Account Holder</w:t>
            </w:r>
            <w:r w:rsidRPr="00CE1941">
              <w:rPr>
                <w:rFonts w:ascii="Tahoma" w:eastAsia="Times New Roman" w:hAnsi="Tahoma" w:cs="Tahoma"/>
                <w:color w:val="000000"/>
                <w:sz w:val="16"/>
                <w:szCs w:val="16"/>
              </w:rPr>
              <w:br/>
              <w:t>&gt;&gt; For Other Applicants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Free Rs.5/- Per 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Free Rs.5/- Per transaction</w:t>
            </w:r>
          </w:p>
        </w:tc>
        <w:tc>
          <w:tcPr>
            <w:tcW w:w="0" w:type="auto"/>
            <w:shd w:val="clear" w:color="auto" w:fill="auto"/>
            <w:vAlign w:val="bottom"/>
            <w:hideMark/>
          </w:tcPr>
          <w:p w:rsidR="00CE1941" w:rsidRPr="00CE1941" w:rsidRDefault="00CE1941" w:rsidP="00CE1941">
            <w:pPr>
              <w:spacing w:after="0" w:line="240" w:lineRule="auto"/>
              <w:rPr>
                <w:rFonts w:ascii="Times New Roman" w:eastAsia="Times New Roman" w:hAnsi="Times New Roman" w:cs="Times New Roman"/>
                <w:sz w:val="20"/>
                <w:szCs w:val="20"/>
              </w:rPr>
            </w:pPr>
          </w:p>
        </w:tc>
      </w:tr>
      <w:tr w:rsidR="00CE1941" w:rsidRPr="00CE1941" w:rsidTr="00CE19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up to 1 lakhs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Rs.5/- per 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Rs.5/- per transaction</w:t>
            </w:r>
          </w:p>
        </w:tc>
        <w:tc>
          <w:tcPr>
            <w:tcW w:w="0" w:type="auto"/>
            <w:shd w:val="clear" w:color="auto" w:fill="auto"/>
            <w:vAlign w:val="bottom"/>
            <w:hideMark/>
          </w:tcPr>
          <w:p w:rsidR="00CE1941" w:rsidRPr="00CE1941" w:rsidRDefault="00CE1941" w:rsidP="00CE1941">
            <w:pPr>
              <w:spacing w:after="0" w:line="240" w:lineRule="auto"/>
              <w:rPr>
                <w:rFonts w:ascii="Times New Roman" w:eastAsia="Times New Roman" w:hAnsi="Times New Roman" w:cs="Times New Roman"/>
                <w:sz w:val="20"/>
                <w:szCs w:val="20"/>
              </w:rPr>
            </w:pPr>
          </w:p>
        </w:tc>
      </w:tr>
      <w:tr w:rsidR="00CE1941" w:rsidRPr="00CE1941" w:rsidTr="00CE19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 xml:space="preserve">Above </w:t>
            </w:r>
            <w:proofErr w:type="spellStart"/>
            <w:r w:rsidRPr="00CE1941">
              <w:rPr>
                <w:rFonts w:ascii="Tahoma" w:eastAsia="Times New Roman" w:hAnsi="Tahoma" w:cs="Tahoma"/>
                <w:color w:val="000000"/>
                <w:sz w:val="16"/>
                <w:szCs w:val="16"/>
              </w:rPr>
              <w:t>Rs</w:t>
            </w:r>
            <w:proofErr w:type="spellEnd"/>
            <w:r w:rsidRPr="00CE1941">
              <w:rPr>
                <w:rFonts w:ascii="Tahoma" w:eastAsia="Times New Roman" w:hAnsi="Tahoma" w:cs="Tahoma"/>
                <w:color w:val="000000"/>
                <w:sz w:val="16"/>
                <w:szCs w:val="16"/>
              </w:rPr>
              <w:t>. 1 lakh to Rs.2 lakhs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Rs.15/- per 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Rs.15/- per transaction</w:t>
            </w:r>
          </w:p>
        </w:tc>
        <w:tc>
          <w:tcPr>
            <w:tcW w:w="0" w:type="auto"/>
            <w:shd w:val="clear" w:color="auto" w:fill="auto"/>
            <w:vAlign w:val="bottom"/>
            <w:hideMark/>
          </w:tcPr>
          <w:p w:rsidR="00CE1941" w:rsidRPr="00CE1941" w:rsidRDefault="00CE1941" w:rsidP="00CE1941">
            <w:pPr>
              <w:spacing w:after="0" w:line="240" w:lineRule="auto"/>
              <w:rPr>
                <w:rFonts w:ascii="Times New Roman" w:eastAsia="Times New Roman" w:hAnsi="Times New Roman" w:cs="Times New Roman"/>
                <w:sz w:val="20"/>
                <w:szCs w:val="20"/>
              </w:rPr>
            </w:pPr>
          </w:p>
        </w:tc>
      </w:tr>
      <w:tr w:rsidR="00CE1941" w:rsidRPr="00CE1941" w:rsidTr="00CE1941">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Above Rs.2 Lakhs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Rs.25/- per 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Rs.25/- per transaction</w:t>
            </w:r>
          </w:p>
        </w:tc>
        <w:tc>
          <w:tcPr>
            <w:tcW w:w="0" w:type="auto"/>
            <w:shd w:val="clear" w:color="auto" w:fill="auto"/>
            <w:vAlign w:val="bottom"/>
            <w:hideMark/>
          </w:tcPr>
          <w:p w:rsidR="00CE1941" w:rsidRPr="00CE1941" w:rsidRDefault="00CE1941" w:rsidP="00CE1941">
            <w:pPr>
              <w:spacing w:after="0" w:line="240" w:lineRule="auto"/>
              <w:rPr>
                <w:rFonts w:ascii="Times New Roman" w:eastAsia="Times New Roman" w:hAnsi="Times New Roman" w:cs="Times New Roman"/>
                <w:sz w:val="20"/>
                <w:szCs w:val="20"/>
              </w:rPr>
            </w:pPr>
          </w:p>
        </w:tc>
      </w:tr>
      <w:tr w:rsidR="00CE1941" w:rsidRPr="00CE1941" w:rsidTr="00CE1941">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CE1941" w:rsidRPr="00CE1941" w:rsidRDefault="00CE1941" w:rsidP="00CE1941">
            <w:pPr>
              <w:spacing w:after="0" w:line="240" w:lineRule="atLeast"/>
              <w:jc w:val="center"/>
              <w:rPr>
                <w:rFonts w:ascii="Tahoma" w:eastAsia="Times New Roman" w:hAnsi="Tahoma" w:cs="Tahoma"/>
                <w:color w:val="000000"/>
                <w:sz w:val="16"/>
                <w:szCs w:val="16"/>
              </w:rPr>
            </w:pPr>
            <w:r w:rsidRPr="00CE1941">
              <w:rPr>
                <w:rFonts w:ascii="Tahoma" w:eastAsia="Times New Roman" w:hAnsi="Tahoma" w:cs="Tahoma"/>
                <w:color w:val="000000"/>
                <w:sz w:val="16"/>
                <w:szCs w:val="16"/>
              </w:rPr>
              <w:t>Remittance request above Rs.10</w:t>
            </w:r>
            <w:proofErr w:type="gramStart"/>
            <w:r w:rsidRPr="00CE1941">
              <w:rPr>
                <w:rFonts w:ascii="Tahoma" w:eastAsia="Times New Roman" w:hAnsi="Tahoma" w:cs="Tahoma"/>
                <w:color w:val="000000"/>
                <w:sz w:val="16"/>
                <w:szCs w:val="16"/>
              </w:rPr>
              <w:t>,000</w:t>
            </w:r>
            <w:proofErr w:type="gramEnd"/>
            <w:r w:rsidRPr="00CE1941">
              <w:rPr>
                <w:rFonts w:ascii="Tahoma" w:eastAsia="Times New Roman" w:hAnsi="Tahoma" w:cs="Tahoma"/>
                <w:color w:val="000000"/>
                <w:sz w:val="16"/>
                <w:szCs w:val="16"/>
              </w:rPr>
              <w:t>/- attracts same charges for Account Holders and Non-account holder applicant.</w:t>
            </w:r>
          </w:p>
        </w:tc>
        <w:tc>
          <w:tcPr>
            <w:tcW w:w="0" w:type="auto"/>
            <w:shd w:val="clear" w:color="auto" w:fill="auto"/>
            <w:vAlign w:val="bottom"/>
            <w:hideMark/>
          </w:tcPr>
          <w:p w:rsidR="00CE1941" w:rsidRPr="00CE1941" w:rsidRDefault="00CE1941" w:rsidP="00CE1941">
            <w:pPr>
              <w:spacing w:after="0" w:line="240" w:lineRule="auto"/>
              <w:rPr>
                <w:rFonts w:ascii="Times New Roman" w:eastAsia="Times New Roman" w:hAnsi="Times New Roman" w:cs="Times New Roman"/>
                <w:sz w:val="20"/>
                <w:szCs w:val="20"/>
              </w:rPr>
            </w:pPr>
          </w:p>
        </w:tc>
      </w:tr>
    </w:tbl>
    <w:p w:rsidR="00CE1941" w:rsidRPr="00CE1941" w:rsidRDefault="00CE1941" w:rsidP="00CE1941">
      <w:pPr>
        <w:shd w:val="clear" w:color="auto" w:fill="FFFFFF"/>
        <w:spacing w:after="150" w:line="240" w:lineRule="atLeast"/>
        <w:textAlignment w:val="baseline"/>
        <w:rPr>
          <w:rFonts w:ascii="Tahoma" w:eastAsia="Times New Roman" w:hAnsi="Tahoma" w:cs="Tahoma"/>
          <w:b/>
          <w:bCs/>
          <w:color w:val="505050"/>
          <w:sz w:val="16"/>
          <w:szCs w:val="16"/>
        </w:rPr>
      </w:pPr>
      <w:r w:rsidRPr="00CE1941">
        <w:rPr>
          <w:rFonts w:ascii="Tahoma" w:eastAsia="Times New Roman" w:hAnsi="Tahoma" w:cs="Tahoma"/>
          <w:b/>
          <w:bCs/>
          <w:color w:val="505050"/>
          <w:sz w:val="16"/>
          <w:szCs w:val="16"/>
        </w:rPr>
        <w:t> </w:t>
      </w:r>
    </w:p>
    <w:p w:rsidR="00CE1941" w:rsidRPr="00CE1941" w:rsidRDefault="00CE1941" w:rsidP="00CE1941">
      <w:pPr>
        <w:spacing w:line="420" w:lineRule="atLeast"/>
        <w:textAlignment w:val="baseline"/>
        <w:rPr>
          <w:rFonts w:ascii="Times New Roman" w:eastAsia="Times New Roman" w:hAnsi="Times New Roman" w:cs="Times New Roman"/>
          <w:color w:val="000000"/>
          <w:sz w:val="24"/>
          <w:szCs w:val="24"/>
        </w:rPr>
      </w:pPr>
      <w:r w:rsidRPr="00CE1941">
        <w:rPr>
          <w:rFonts w:ascii="Times New Roman" w:eastAsia="Times New Roman" w:hAnsi="Times New Roman" w:cs="Times New Roman"/>
          <w:b/>
          <w:bCs/>
          <w:color w:val="000000"/>
          <w:sz w:val="24"/>
          <w:szCs w:val="24"/>
          <w:bdr w:val="none" w:sz="0" w:space="0" w:color="auto" w:frame="1"/>
        </w:rPr>
        <w:t xml:space="preserve">How is RTGS different from </w:t>
      </w:r>
      <w:proofErr w:type="spellStart"/>
      <w:r w:rsidRPr="00CE1941">
        <w:rPr>
          <w:rFonts w:ascii="Times New Roman" w:eastAsia="Times New Roman" w:hAnsi="Times New Roman" w:cs="Times New Roman"/>
          <w:b/>
          <w:bCs/>
          <w:color w:val="000000"/>
          <w:sz w:val="24"/>
          <w:szCs w:val="24"/>
          <w:bdr w:val="none" w:sz="0" w:space="0" w:color="auto" w:frame="1"/>
        </w:rPr>
        <w:t>Neft</w:t>
      </w:r>
      <w:proofErr w:type="spellEnd"/>
      <w:r w:rsidRPr="00CE1941">
        <w:rPr>
          <w:rFonts w:ascii="Times New Roman" w:eastAsia="Times New Roman" w:hAnsi="Times New Roman" w:cs="Times New Roman"/>
          <w:b/>
          <w:bCs/>
          <w:color w:val="000000"/>
          <w:sz w:val="24"/>
          <w:szCs w:val="24"/>
          <w:bdr w:val="none" w:sz="0" w:space="0" w:color="auto" w:frame="1"/>
        </w:rPr>
        <w:t>?</w:t>
      </w:r>
    </w:p>
    <w:p w:rsidR="00CE1941" w:rsidRPr="00CE1941" w:rsidRDefault="00CE1941" w:rsidP="00CE1941">
      <w:pPr>
        <w:spacing w:line="420" w:lineRule="atLeast"/>
        <w:textAlignment w:val="baseline"/>
        <w:rPr>
          <w:rFonts w:ascii="Times New Roman" w:eastAsia="Times New Roman" w:hAnsi="Times New Roman" w:cs="Times New Roman"/>
          <w:color w:val="000000"/>
          <w:sz w:val="24"/>
          <w:szCs w:val="24"/>
        </w:rPr>
      </w:pPr>
      <w:r w:rsidRPr="00CE1941">
        <w:rPr>
          <w:rFonts w:ascii="Times New Roman" w:eastAsia="Times New Roman" w:hAnsi="Times New Roman" w:cs="Times New Roman"/>
          <w:b/>
          <w:bCs/>
          <w:color w:val="000000"/>
          <w:sz w:val="24"/>
          <w:szCs w:val="24"/>
          <w:bdr w:val="none" w:sz="0" w:space="0" w:color="auto" w:frame="1"/>
        </w:rPr>
        <w:lastRenderedPageBreak/>
        <w:t>Timing:</w:t>
      </w:r>
      <w:r w:rsidRPr="00CE1941">
        <w:rPr>
          <w:rFonts w:ascii="Times New Roman" w:eastAsia="Times New Roman" w:hAnsi="Times New Roman" w:cs="Times New Roman"/>
          <w:color w:val="000000"/>
          <w:sz w:val="24"/>
          <w:szCs w:val="24"/>
        </w:rPr>
        <w:t xml:space="preserve"> As mentioned above, </w:t>
      </w:r>
      <w:proofErr w:type="spellStart"/>
      <w:r w:rsidRPr="00CE1941">
        <w:rPr>
          <w:rFonts w:ascii="Times New Roman" w:eastAsia="Times New Roman" w:hAnsi="Times New Roman" w:cs="Times New Roman"/>
          <w:color w:val="000000"/>
          <w:sz w:val="24"/>
          <w:szCs w:val="24"/>
        </w:rPr>
        <w:t>Neft</w:t>
      </w:r>
      <w:proofErr w:type="spellEnd"/>
      <w:r w:rsidRPr="00CE1941">
        <w:rPr>
          <w:rFonts w:ascii="Times New Roman" w:eastAsia="Times New Roman" w:hAnsi="Times New Roman" w:cs="Times New Roman"/>
          <w:color w:val="000000"/>
          <w:sz w:val="24"/>
          <w:szCs w:val="24"/>
        </w:rPr>
        <w:t xml:space="preserve"> operates in hourly batches. Currently, it has 11 settlements from 9am to 7pm on weekdays and five settlements from 9am to 1pm on Saturdays. So, in case you initiate a transaction after a settlement time you have no option but to wait till the next settlement time. But that’s not the case with RTGS transactions, since they are processed constantly throughout the RTGS business hours.</w:t>
      </w:r>
    </w:p>
    <w:p w:rsidR="00CE1941" w:rsidRPr="00CE1941" w:rsidRDefault="00CE1941" w:rsidP="00CE1941">
      <w:pPr>
        <w:spacing w:line="420" w:lineRule="atLeast"/>
        <w:textAlignment w:val="baseline"/>
        <w:rPr>
          <w:rFonts w:ascii="Times New Roman" w:eastAsia="Times New Roman" w:hAnsi="Times New Roman" w:cs="Times New Roman"/>
          <w:color w:val="000000"/>
          <w:sz w:val="24"/>
          <w:szCs w:val="24"/>
        </w:rPr>
      </w:pPr>
      <w:r w:rsidRPr="00CE1941">
        <w:rPr>
          <w:rFonts w:ascii="Times New Roman" w:eastAsia="Times New Roman" w:hAnsi="Times New Roman" w:cs="Times New Roman"/>
          <w:color w:val="000000"/>
          <w:sz w:val="24"/>
          <w:szCs w:val="24"/>
        </w:rPr>
        <w:t>The service window for RTGS at banks is available from 9am to 4.30pm on week days and from 9am to 1.30pm on Saturdays for settlement at the RBI end. Keep in mind that the timings that each bank follows may vary.</w:t>
      </w:r>
    </w:p>
    <w:p w:rsidR="00CE1941" w:rsidRPr="00CE1941" w:rsidRDefault="00CE1941" w:rsidP="00CE1941">
      <w:pPr>
        <w:spacing w:line="420" w:lineRule="atLeast"/>
        <w:textAlignment w:val="baseline"/>
        <w:rPr>
          <w:rFonts w:ascii="Times New Roman" w:eastAsia="Times New Roman" w:hAnsi="Times New Roman" w:cs="Times New Roman"/>
          <w:color w:val="000000"/>
          <w:sz w:val="24"/>
          <w:szCs w:val="24"/>
        </w:rPr>
      </w:pPr>
      <w:r w:rsidRPr="00CE1941">
        <w:rPr>
          <w:rFonts w:ascii="Times New Roman" w:eastAsia="Times New Roman" w:hAnsi="Times New Roman" w:cs="Times New Roman"/>
          <w:b/>
          <w:bCs/>
          <w:color w:val="000000"/>
          <w:sz w:val="24"/>
          <w:szCs w:val="24"/>
          <w:bdr w:val="none" w:sz="0" w:space="0" w:color="auto" w:frame="1"/>
        </w:rPr>
        <w:t>Amount:</w:t>
      </w:r>
      <w:r w:rsidRPr="00CE1941">
        <w:rPr>
          <w:rFonts w:ascii="Times New Roman" w:eastAsia="Times New Roman" w:hAnsi="Times New Roman" w:cs="Times New Roman"/>
          <w:color w:val="000000"/>
          <w:sz w:val="24"/>
          <w:szCs w:val="24"/>
        </w:rPr>
        <w:t xml:space="preserve"> As far as </w:t>
      </w:r>
      <w:proofErr w:type="spellStart"/>
      <w:r w:rsidRPr="00CE1941">
        <w:rPr>
          <w:rFonts w:ascii="Times New Roman" w:eastAsia="Times New Roman" w:hAnsi="Times New Roman" w:cs="Times New Roman"/>
          <w:color w:val="000000"/>
          <w:sz w:val="24"/>
          <w:szCs w:val="24"/>
        </w:rPr>
        <w:t>Neft</w:t>
      </w:r>
      <w:proofErr w:type="spellEnd"/>
      <w:r w:rsidRPr="00CE1941">
        <w:rPr>
          <w:rFonts w:ascii="Times New Roman" w:eastAsia="Times New Roman" w:hAnsi="Times New Roman" w:cs="Times New Roman"/>
          <w:color w:val="000000"/>
          <w:sz w:val="24"/>
          <w:szCs w:val="24"/>
        </w:rPr>
        <w:t xml:space="preserve"> goes, it does not have a minimum or maximum limit of amount you can transfer. But the maximum amount per transaction is limited to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50,000 for cash-based remittance and remittance to Nepal.</w:t>
      </w:r>
    </w:p>
    <w:p w:rsidR="00CE1941" w:rsidRPr="00CE1941" w:rsidRDefault="00CE1941" w:rsidP="00CE1941">
      <w:pPr>
        <w:spacing w:line="420" w:lineRule="atLeast"/>
        <w:textAlignment w:val="baseline"/>
        <w:rPr>
          <w:rFonts w:ascii="Times New Roman" w:eastAsia="Times New Roman" w:hAnsi="Times New Roman" w:cs="Times New Roman"/>
          <w:color w:val="000000"/>
          <w:sz w:val="24"/>
          <w:szCs w:val="24"/>
        </w:rPr>
      </w:pPr>
      <w:r w:rsidRPr="00CE1941">
        <w:rPr>
          <w:rFonts w:ascii="Times New Roman" w:eastAsia="Times New Roman" w:hAnsi="Times New Roman" w:cs="Times New Roman"/>
          <w:color w:val="000000"/>
          <w:sz w:val="24"/>
          <w:szCs w:val="24"/>
        </w:rPr>
        <w:t xml:space="preserve">As far as RTGS goes, it is mostly meant for large transactions. The minimum amount that can be remitted through it is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2 lakh. RTGS does not have an upper ceiling for transactions.</w:t>
      </w:r>
    </w:p>
    <w:p w:rsidR="00CE1941" w:rsidRPr="00CE1941" w:rsidRDefault="00CE1941" w:rsidP="00CE1941">
      <w:pPr>
        <w:spacing w:line="420" w:lineRule="atLeast"/>
        <w:textAlignment w:val="baseline"/>
        <w:rPr>
          <w:rFonts w:ascii="Times New Roman" w:eastAsia="Times New Roman" w:hAnsi="Times New Roman" w:cs="Times New Roman"/>
          <w:color w:val="000000"/>
          <w:sz w:val="24"/>
          <w:szCs w:val="24"/>
        </w:rPr>
      </w:pPr>
      <w:r w:rsidRPr="00CE1941">
        <w:rPr>
          <w:rFonts w:ascii="Times New Roman" w:eastAsia="Times New Roman" w:hAnsi="Times New Roman" w:cs="Times New Roman"/>
          <w:b/>
          <w:bCs/>
          <w:color w:val="000000"/>
          <w:sz w:val="24"/>
          <w:szCs w:val="24"/>
          <w:bdr w:val="none" w:sz="0" w:space="0" w:color="auto" w:frame="1"/>
        </w:rPr>
        <w:t>Charges:</w:t>
      </w:r>
      <w:r w:rsidRPr="00CE1941">
        <w:rPr>
          <w:rFonts w:ascii="Times New Roman" w:eastAsia="Times New Roman" w:hAnsi="Times New Roman" w:cs="Times New Roman"/>
          <w:color w:val="000000"/>
          <w:sz w:val="24"/>
          <w:szCs w:val="24"/>
        </w:rPr>
        <w:t xml:space="preserve"> For </w:t>
      </w:r>
      <w:proofErr w:type="spellStart"/>
      <w:r w:rsidRPr="00CE1941">
        <w:rPr>
          <w:rFonts w:ascii="Times New Roman" w:eastAsia="Times New Roman" w:hAnsi="Times New Roman" w:cs="Times New Roman"/>
          <w:color w:val="000000"/>
          <w:sz w:val="24"/>
          <w:szCs w:val="24"/>
        </w:rPr>
        <w:t>Neft</w:t>
      </w:r>
      <w:proofErr w:type="spellEnd"/>
      <w:r w:rsidRPr="00CE1941">
        <w:rPr>
          <w:rFonts w:ascii="Times New Roman" w:eastAsia="Times New Roman" w:hAnsi="Times New Roman" w:cs="Times New Roman"/>
          <w:color w:val="000000"/>
          <w:sz w:val="24"/>
          <w:szCs w:val="24"/>
        </w:rPr>
        <w:t xml:space="preserve">, inward transactions (when you receive funds via </w:t>
      </w:r>
      <w:proofErr w:type="spellStart"/>
      <w:r w:rsidRPr="00CE1941">
        <w:rPr>
          <w:rFonts w:ascii="Times New Roman" w:eastAsia="Times New Roman" w:hAnsi="Times New Roman" w:cs="Times New Roman"/>
          <w:color w:val="000000"/>
          <w:sz w:val="24"/>
          <w:szCs w:val="24"/>
        </w:rPr>
        <w:t>Neft</w:t>
      </w:r>
      <w:proofErr w:type="spellEnd"/>
      <w:r w:rsidRPr="00CE1941">
        <w:rPr>
          <w:rFonts w:ascii="Times New Roman" w:eastAsia="Times New Roman" w:hAnsi="Times New Roman" w:cs="Times New Roman"/>
          <w:color w:val="000000"/>
          <w:sz w:val="24"/>
          <w:szCs w:val="24"/>
        </w:rPr>
        <w:t xml:space="preserve">) are free, as no charges are to be levied from the person to </w:t>
      </w:r>
      <w:proofErr w:type="gramStart"/>
      <w:r w:rsidRPr="00CE1941">
        <w:rPr>
          <w:rFonts w:ascii="Times New Roman" w:eastAsia="Times New Roman" w:hAnsi="Times New Roman" w:cs="Times New Roman"/>
          <w:color w:val="000000"/>
          <w:sz w:val="24"/>
          <w:szCs w:val="24"/>
        </w:rPr>
        <w:t>whom</w:t>
      </w:r>
      <w:proofErr w:type="gramEnd"/>
      <w:r w:rsidRPr="00CE1941">
        <w:rPr>
          <w:rFonts w:ascii="Times New Roman" w:eastAsia="Times New Roman" w:hAnsi="Times New Roman" w:cs="Times New Roman"/>
          <w:color w:val="000000"/>
          <w:sz w:val="24"/>
          <w:szCs w:val="24"/>
        </w:rPr>
        <w:t xml:space="preserve"> fund are being transferred to. When you use </w:t>
      </w:r>
      <w:proofErr w:type="spellStart"/>
      <w:r w:rsidRPr="00CE1941">
        <w:rPr>
          <w:rFonts w:ascii="Times New Roman" w:eastAsia="Times New Roman" w:hAnsi="Times New Roman" w:cs="Times New Roman"/>
          <w:color w:val="000000"/>
          <w:sz w:val="24"/>
          <w:szCs w:val="24"/>
        </w:rPr>
        <w:t>Neft</w:t>
      </w:r>
      <w:proofErr w:type="spellEnd"/>
      <w:r w:rsidRPr="00CE1941">
        <w:rPr>
          <w:rFonts w:ascii="Times New Roman" w:eastAsia="Times New Roman" w:hAnsi="Times New Roman" w:cs="Times New Roman"/>
          <w:color w:val="000000"/>
          <w:sz w:val="24"/>
          <w:szCs w:val="24"/>
        </w:rPr>
        <w:t xml:space="preserve"> to make an outward transaction (when you send funds via </w:t>
      </w:r>
      <w:proofErr w:type="spellStart"/>
      <w:r w:rsidRPr="00CE1941">
        <w:rPr>
          <w:rFonts w:ascii="Times New Roman" w:eastAsia="Times New Roman" w:hAnsi="Times New Roman" w:cs="Times New Roman"/>
          <w:color w:val="000000"/>
          <w:sz w:val="24"/>
          <w:szCs w:val="24"/>
        </w:rPr>
        <w:t>Neft</w:t>
      </w:r>
      <w:proofErr w:type="spellEnd"/>
      <w:r w:rsidRPr="00CE1941">
        <w:rPr>
          <w:rFonts w:ascii="Times New Roman" w:eastAsia="Times New Roman" w:hAnsi="Times New Roman" w:cs="Times New Roman"/>
          <w:color w:val="000000"/>
          <w:sz w:val="24"/>
          <w:szCs w:val="24"/>
        </w:rPr>
        <w:t xml:space="preserve">) at a bank branch for amounts up to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1 lakh, the charge is up to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5 plus service tax. For transactions above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1 lakh and up to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2 lakh, the charge is up to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15 plus service tax. </w:t>
      </w:r>
      <w:proofErr w:type="gramStart"/>
      <w:r w:rsidRPr="00CE1941">
        <w:rPr>
          <w:rFonts w:ascii="Times New Roman" w:eastAsia="Times New Roman" w:hAnsi="Times New Roman" w:cs="Times New Roman"/>
          <w:color w:val="000000"/>
          <w:sz w:val="24"/>
          <w:szCs w:val="24"/>
        </w:rPr>
        <w:t>for</w:t>
      </w:r>
      <w:proofErr w:type="gramEnd"/>
      <w:r w:rsidRPr="00CE1941">
        <w:rPr>
          <w:rFonts w:ascii="Times New Roman" w:eastAsia="Times New Roman" w:hAnsi="Times New Roman" w:cs="Times New Roman"/>
          <w:color w:val="000000"/>
          <w:sz w:val="24"/>
          <w:szCs w:val="24"/>
        </w:rPr>
        <w:t xml:space="preserve"> transactions above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2 lakh, the charges can’t exceed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25 plus service tax.</w:t>
      </w:r>
    </w:p>
    <w:p w:rsidR="00CE1941" w:rsidRPr="00CE1941" w:rsidRDefault="00CE1941" w:rsidP="00CE1941">
      <w:pPr>
        <w:spacing w:line="420" w:lineRule="atLeast"/>
        <w:textAlignment w:val="baseline"/>
        <w:rPr>
          <w:rFonts w:ascii="Times New Roman" w:eastAsia="Times New Roman" w:hAnsi="Times New Roman" w:cs="Times New Roman"/>
          <w:color w:val="000000"/>
          <w:sz w:val="24"/>
          <w:szCs w:val="24"/>
        </w:rPr>
      </w:pPr>
      <w:r w:rsidRPr="00CE1941">
        <w:rPr>
          <w:rFonts w:ascii="Times New Roman" w:eastAsia="Times New Roman" w:hAnsi="Times New Roman" w:cs="Times New Roman"/>
          <w:color w:val="000000"/>
          <w:sz w:val="24"/>
          <w:szCs w:val="24"/>
        </w:rPr>
        <w:t xml:space="preserve">For RTGS, inward transactions (when you receive funds through RTGS) are free. For outward transactions (when you send funds via RTGS), if the amount is between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2 lakh and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5 lakh, the charges will be up to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30 per transaction. If the amount transferred is above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5 lakh, the charges can’t exceed </w:t>
      </w:r>
      <w:proofErr w:type="spellStart"/>
      <w:r w:rsidRPr="00CE1941">
        <w:rPr>
          <w:rFonts w:ascii="Times New Roman" w:eastAsia="Times New Roman" w:hAnsi="Times New Roman" w:cs="Times New Roman"/>
          <w:color w:val="000000"/>
          <w:sz w:val="24"/>
          <w:szCs w:val="24"/>
        </w:rPr>
        <w:t>Rs</w:t>
      </w:r>
      <w:proofErr w:type="spellEnd"/>
      <w:r w:rsidRPr="00CE1941">
        <w:rPr>
          <w:rFonts w:ascii="Times New Roman" w:eastAsia="Times New Roman" w:hAnsi="Times New Roman" w:cs="Times New Roman"/>
          <w:color w:val="000000"/>
          <w:sz w:val="24"/>
          <w:szCs w:val="24"/>
        </w:rPr>
        <w:t xml:space="preserve"> 55 per transaction.</w:t>
      </w:r>
    </w:p>
    <w:p w:rsidR="004634B3" w:rsidRDefault="004634B3" w:rsidP="004634B3">
      <w:pPr>
        <w:pStyle w:val="Heading1"/>
        <w:pBdr>
          <w:bottom w:val="single" w:sz="6" w:space="0" w:color="AAAAAA"/>
        </w:pBdr>
        <w:spacing w:before="0" w:beforeAutospacing="0" w:after="60" w:afterAutospacing="0"/>
        <w:rPr>
          <w:rFonts w:ascii="Georgia" w:hAnsi="Georgia"/>
          <w:b w:val="0"/>
          <w:bCs w:val="0"/>
          <w:color w:val="000000"/>
          <w:sz w:val="28"/>
          <w:szCs w:val="28"/>
          <w:lang/>
        </w:rPr>
      </w:pPr>
    </w:p>
    <w:p w:rsidR="004634B3" w:rsidRPr="004634B3" w:rsidRDefault="004634B3" w:rsidP="004634B3">
      <w:pPr>
        <w:pStyle w:val="Heading1"/>
        <w:pBdr>
          <w:bottom w:val="single" w:sz="6" w:space="0" w:color="AAAAAA"/>
        </w:pBdr>
        <w:spacing w:before="0" w:beforeAutospacing="0" w:after="60" w:afterAutospacing="0"/>
        <w:rPr>
          <w:rFonts w:ascii="Georgia" w:hAnsi="Georgia"/>
          <w:b w:val="0"/>
          <w:bCs w:val="0"/>
          <w:color w:val="000000"/>
          <w:sz w:val="28"/>
          <w:szCs w:val="28"/>
          <w:lang/>
        </w:rPr>
      </w:pPr>
      <w:r w:rsidRPr="004634B3">
        <w:rPr>
          <w:rFonts w:ascii="Georgia" w:hAnsi="Georgia"/>
          <w:b w:val="0"/>
          <w:bCs w:val="0"/>
          <w:color w:val="000000"/>
          <w:sz w:val="28"/>
          <w:szCs w:val="28"/>
          <w:lang/>
        </w:rPr>
        <w:t xml:space="preserve">Safe deposit </w:t>
      </w:r>
      <w:r>
        <w:rPr>
          <w:rFonts w:ascii="Georgia" w:hAnsi="Georgia"/>
          <w:b w:val="0"/>
          <w:bCs w:val="0"/>
          <w:color w:val="000000"/>
          <w:sz w:val="28"/>
          <w:szCs w:val="28"/>
          <w:lang/>
        </w:rPr>
        <w:t>locker/</w:t>
      </w:r>
      <w:r w:rsidRPr="004634B3">
        <w:rPr>
          <w:rFonts w:ascii="Georgia" w:hAnsi="Georgia"/>
          <w:b w:val="0"/>
          <w:bCs w:val="0"/>
          <w:color w:val="000000"/>
          <w:sz w:val="28"/>
          <w:szCs w:val="28"/>
          <w:lang/>
        </w:rPr>
        <w:t>box</w:t>
      </w:r>
      <w:r>
        <w:rPr>
          <w:rFonts w:ascii="Georgia" w:hAnsi="Georgia"/>
          <w:b w:val="0"/>
          <w:bCs w:val="0"/>
          <w:color w:val="000000"/>
          <w:sz w:val="28"/>
          <w:szCs w:val="28"/>
          <w:lang/>
        </w:rPr>
        <w:t>:-</w:t>
      </w:r>
    </w:p>
    <w:p w:rsidR="004634B3" w:rsidRPr="004634B3" w:rsidRDefault="004634B3" w:rsidP="004634B3">
      <w:pPr>
        <w:shd w:val="clear" w:color="auto" w:fill="FFFFFF"/>
        <w:spacing w:before="120" w:after="120" w:line="336" w:lineRule="atLeast"/>
        <w:rPr>
          <w:rFonts w:ascii="Arial" w:eastAsia="Times New Roman" w:hAnsi="Arial" w:cs="Arial"/>
          <w:color w:val="252525"/>
          <w:sz w:val="24"/>
          <w:szCs w:val="24"/>
        </w:rPr>
      </w:pPr>
      <w:r w:rsidRPr="004634B3">
        <w:rPr>
          <w:rFonts w:ascii="Arial" w:eastAsia="Times New Roman" w:hAnsi="Arial" w:cs="Arial"/>
          <w:color w:val="252525"/>
          <w:sz w:val="24"/>
          <w:szCs w:val="24"/>
        </w:rPr>
        <w:t>A </w:t>
      </w:r>
      <w:r w:rsidRPr="004634B3">
        <w:rPr>
          <w:rFonts w:ascii="Arial" w:eastAsia="Times New Roman" w:hAnsi="Arial" w:cs="Arial"/>
          <w:b/>
          <w:bCs/>
          <w:color w:val="252525"/>
          <w:sz w:val="24"/>
          <w:szCs w:val="24"/>
        </w:rPr>
        <w:t>safe deposit box</w:t>
      </w:r>
      <w:r w:rsidRPr="004634B3">
        <w:rPr>
          <w:rFonts w:ascii="Arial" w:eastAsia="Times New Roman" w:hAnsi="Arial" w:cs="Arial"/>
          <w:color w:val="252525"/>
          <w:sz w:val="24"/>
          <w:szCs w:val="24"/>
        </w:rPr>
        <w:t>, otherwise known as </w:t>
      </w:r>
      <w:r w:rsidRPr="004634B3">
        <w:rPr>
          <w:rFonts w:ascii="Arial" w:eastAsia="Times New Roman" w:hAnsi="Arial" w:cs="Arial"/>
          <w:b/>
          <w:bCs/>
          <w:color w:val="252525"/>
          <w:sz w:val="24"/>
          <w:szCs w:val="24"/>
        </w:rPr>
        <w:t>safety deposit box</w:t>
      </w:r>
      <w:proofErr w:type="gramStart"/>
      <w:r w:rsidRPr="004634B3">
        <w:rPr>
          <w:rFonts w:ascii="Arial" w:eastAsia="Times New Roman" w:hAnsi="Arial" w:cs="Arial"/>
          <w:color w:val="252525"/>
          <w:sz w:val="24"/>
          <w:szCs w:val="24"/>
        </w:rPr>
        <w:t>,</w:t>
      </w:r>
      <w:proofErr w:type="gramEnd"/>
      <w:r w:rsidRPr="004634B3">
        <w:rPr>
          <w:rFonts w:ascii="Arial" w:eastAsia="Times New Roman" w:hAnsi="Arial" w:cs="Arial"/>
          <w:color w:val="252525"/>
          <w:sz w:val="24"/>
          <w:szCs w:val="24"/>
          <w:vertAlign w:val="superscript"/>
        </w:rPr>
        <w:fldChar w:fldCharType="begin"/>
      </w:r>
      <w:r w:rsidRPr="004634B3">
        <w:rPr>
          <w:rFonts w:ascii="Arial" w:eastAsia="Times New Roman" w:hAnsi="Arial" w:cs="Arial"/>
          <w:color w:val="252525"/>
          <w:sz w:val="24"/>
          <w:szCs w:val="24"/>
          <w:vertAlign w:val="superscript"/>
        </w:rPr>
        <w:instrText xml:space="preserve"> HYPERLINK "https://en.wikipedia.org/wiki/Safe_deposit_box" \l "cite_note-1" </w:instrText>
      </w:r>
      <w:r w:rsidRPr="004634B3">
        <w:rPr>
          <w:rFonts w:ascii="Arial" w:eastAsia="Times New Roman" w:hAnsi="Arial" w:cs="Arial"/>
          <w:color w:val="252525"/>
          <w:sz w:val="24"/>
          <w:szCs w:val="24"/>
          <w:vertAlign w:val="superscript"/>
        </w:rPr>
        <w:fldChar w:fldCharType="separate"/>
      </w:r>
      <w:r w:rsidRPr="004634B3">
        <w:rPr>
          <w:rFonts w:ascii="Arial" w:eastAsia="Times New Roman" w:hAnsi="Arial" w:cs="Arial"/>
          <w:color w:val="0B0080"/>
          <w:sz w:val="24"/>
          <w:szCs w:val="24"/>
          <w:vertAlign w:val="superscript"/>
        </w:rPr>
        <w:t>[1]</w:t>
      </w:r>
      <w:r w:rsidRPr="004634B3">
        <w:rPr>
          <w:rFonts w:ascii="Arial" w:eastAsia="Times New Roman" w:hAnsi="Arial" w:cs="Arial"/>
          <w:color w:val="252525"/>
          <w:sz w:val="24"/>
          <w:szCs w:val="24"/>
          <w:vertAlign w:val="superscript"/>
        </w:rPr>
        <w:fldChar w:fldCharType="end"/>
      </w:r>
      <w:r w:rsidRPr="004634B3">
        <w:rPr>
          <w:rFonts w:ascii="Arial" w:eastAsia="Times New Roman" w:hAnsi="Arial" w:cs="Arial"/>
          <w:color w:val="252525"/>
          <w:sz w:val="24"/>
          <w:szCs w:val="24"/>
        </w:rPr>
        <w:t> is an individually-secured container, usually held within a larger </w:t>
      </w:r>
      <w:hyperlink r:id="rId128" w:tooltip="Safe" w:history="1">
        <w:r w:rsidRPr="004634B3">
          <w:rPr>
            <w:rFonts w:ascii="Arial" w:eastAsia="Times New Roman" w:hAnsi="Arial" w:cs="Arial"/>
            <w:color w:val="0B0080"/>
            <w:sz w:val="24"/>
            <w:szCs w:val="24"/>
          </w:rPr>
          <w:t>safe</w:t>
        </w:r>
      </w:hyperlink>
      <w:r w:rsidRPr="004634B3">
        <w:rPr>
          <w:rFonts w:ascii="Arial" w:eastAsia="Times New Roman" w:hAnsi="Arial" w:cs="Arial"/>
          <w:color w:val="252525"/>
          <w:sz w:val="24"/>
          <w:szCs w:val="24"/>
        </w:rPr>
        <w:t> or </w:t>
      </w:r>
      <w:hyperlink r:id="rId129" w:tooltip="Bank vault" w:history="1">
        <w:r w:rsidRPr="004634B3">
          <w:rPr>
            <w:rFonts w:ascii="Arial" w:eastAsia="Times New Roman" w:hAnsi="Arial" w:cs="Arial"/>
            <w:color w:val="0B0080"/>
            <w:sz w:val="24"/>
            <w:szCs w:val="24"/>
          </w:rPr>
          <w:t>bank vault</w:t>
        </w:r>
      </w:hyperlink>
      <w:r w:rsidRPr="004634B3">
        <w:rPr>
          <w:rFonts w:ascii="Arial" w:eastAsia="Times New Roman" w:hAnsi="Arial" w:cs="Arial"/>
          <w:color w:val="252525"/>
          <w:sz w:val="24"/>
          <w:szCs w:val="24"/>
        </w:rPr>
        <w:t>. Safe deposit boxes are generally located in </w:t>
      </w:r>
      <w:hyperlink r:id="rId130" w:tooltip="Bank" w:history="1">
        <w:r w:rsidRPr="004634B3">
          <w:rPr>
            <w:rFonts w:ascii="Arial" w:eastAsia="Times New Roman" w:hAnsi="Arial" w:cs="Arial"/>
            <w:color w:val="0B0080"/>
            <w:sz w:val="24"/>
            <w:szCs w:val="24"/>
          </w:rPr>
          <w:t>banks</w:t>
        </w:r>
      </w:hyperlink>
      <w:r w:rsidRPr="004634B3">
        <w:rPr>
          <w:rFonts w:ascii="Arial" w:eastAsia="Times New Roman" w:hAnsi="Arial" w:cs="Arial"/>
          <w:color w:val="252525"/>
          <w:sz w:val="24"/>
          <w:szCs w:val="24"/>
        </w:rPr>
        <w:t>, </w:t>
      </w:r>
      <w:hyperlink r:id="rId131" w:tooltip="Post office" w:history="1">
        <w:r w:rsidRPr="004634B3">
          <w:rPr>
            <w:rFonts w:ascii="Arial" w:eastAsia="Times New Roman" w:hAnsi="Arial" w:cs="Arial"/>
            <w:color w:val="0B0080"/>
            <w:sz w:val="24"/>
            <w:szCs w:val="24"/>
          </w:rPr>
          <w:t>post offices</w:t>
        </w:r>
      </w:hyperlink>
      <w:r w:rsidRPr="004634B3">
        <w:rPr>
          <w:rFonts w:ascii="Arial" w:eastAsia="Times New Roman" w:hAnsi="Arial" w:cs="Arial"/>
          <w:color w:val="252525"/>
          <w:sz w:val="24"/>
          <w:szCs w:val="24"/>
        </w:rPr>
        <w:t xml:space="preserve"> or other institutions. Safe deposit boxes are </w:t>
      </w:r>
      <w:r w:rsidRPr="004634B3">
        <w:rPr>
          <w:rFonts w:ascii="Arial" w:eastAsia="Times New Roman" w:hAnsi="Arial" w:cs="Arial"/>
          <w:color w:val="252525"/>
          <w:sz w:val="24"/>
          <w:szCs w:val="24"/>
        </w:rPr>
        <w:lastRenderedPageBreak/>
        <w:t>used to store valuable possessions, such as </w:t>
      </w:r>
      <w:hyperlink r:id="rId132" w:tooltip="Gemstone" w:history="1">
        <w:r w:rsidRPr="004634B3">
          <w:rPr>
            <w:rFonts w:ascii="Arial" w:eastAsia="Times New Roman" w:hAnsi="Arial" w:cs="Arial"/>
            <w:color w:val="0B0080"/>
            <w:sz w:val="24"/>
            <w:szCs w:val="24"/>
          </w:rPr>
          <w:t>gemstones</w:t>
        </w:r>
      </w:hyperlink>
      <w:r w:rsidRPr="004634B3">
        <w:rPr>
          <w:rFonts w:ascii="Arial" w:eastAsia="Times New Roman" w:hAnsi="Arial" w:cs="Arial"/>
          <w:color w:val="252525"/>
          <w:sz w:val="24"/>
          <w:szCs w:val="24"/>
        </w:rPr>
        <w:t>, </w:t>
      </w:r>
      <w:hyperlink r:id="rId133" w:tooltip="Precious metal" w:history="1">
        <w:r w:rsidRPr="004634B3">
          <w:rPr>
            <w:rFonts w:ascii="Arial" w:eastAsia="Times New Roman" w:hAnsi="Arial" w:cs="Arial"/>
            <w:color w:val="0B0080"/>
            <w:sz w:val="24"/>
            <w:szCs w:val="24"/>
          </w:rPr>
          <w:t>precious metals</w:t>
        </w:r>
      </w:hyperlink>
      <w:r w:rsidRPr="004634B3">
        <w:rPr>
          <w:rFonts w:ascii="Arial" w:eastAsia="Times New Roman" w:hAnsi="Arial" w:cs="Arial"/>
          <w:color w:val="252525"/>
          <w:sz w:val="24"/>
          <w:szCs w:val="24"/>
        </w:rPr>
        <w:t>, </w:t>
      </w:r>
      <w:hyperlink r:id="rId134" w:tooltip="Currency" w:history="1">
        <w:r w:rsidRPr="004634B3">
          <w:rPr>
            <w:rFonts w:ascii="Arial" w:eastAsia="Times New Roman" w:hAnsi="Arial" w:cs="Arial"/>
            <w:color w:val="0B0080"/>
            <w:sz w:val="24"/>
            <w:szCs w:val="24"/>
          </w:rPr>
          <w:t>currency</w:t>
        </w:r>
      </w:hyperlink>
      <w:r w:rsidRPr="004634B3">
        <w:rPr>
          <w:rFonts w:ascii="Arial" w:eastAsia="Times New Roman" w:hAnsi="Arial" w:cs="Arial"/>
          <w:color w:val="252525"/>
          <w:sz w:val="24"/>
          <w:szCs w:val="24"/>
        </w:rPr>
        <w:t>, marketable securities, important documents such as </w:t>
      </w:r>
      <w:hyperlink r:id="rId135" w:tooltip="Will (law)" w:history="1">
        <w:r w:rsidRPr="004634B3">
          <w:rPr>
            <w:rFonts w:ascii="Arial" w:eastAsia="Times New Roman" w:hAnsi="Arial" w:cs="Arial"/>
            <w:color w:val="0B0080"/>
            <w:sz w:val="24"/>
            <w:szCs w:val="24"/>
          </w:rPr>
          <w:t>wills</w:t>
        </w:r>
      </w:hyperlink>
      <w:r w:rsidRPr="004634B3">
        <w:rPr>
          <w:rFonts w:ascii="Arial" w:eastAsia="Times New Roman" w:hAnsi="Arial" w:cs="Arial"/>
          <w:color w:val="252525"/>
          <w:sz w:val="24"/>
          <w:szCs w:val="24"/>
        </w:rPr>
        <w:t>, property </w:t>
      </w:r>
      <w:hyperlink r:id="rId136" w:tooltip="Deed" w:history="1">
        <w:r w:rsidRPr="004634B3">
          <w:rPr>
            <w:rFonts w:ascii="Arial" w:eastAsia="Times New Roman" w:hAnsi="Arial" w:cs="Arial"/>
            <w:color w:val="0B0080"/>
            <w:sz w:val="24"/>
            <w:szCs w:val="24"/>
          </w:rPr>
          <w:t>deeds</w:t>
        </w:r>
      </w:hyperlink>
      <w:r w:rsidRPr="004634B3">
        <w:rPr>
          <w:rFonts w:ascii="Arial" w:eastAsia="Times New Roman" w:hAnsi="Arial" w:cs="Arial"/>
          <w:color w:val="252525"/>
          <w:sz w:val="24"/>
          <w:szCs w:val="24"/>
        </w:rPr>
        <w:t>, and </w:t>
      </w:r>
      <w:hyperlink r:id="rId137" w:tooltip="Birth certificate" w:history="1">
        <w:r w:rsidRPr="004634B3">
          <w:rPr>
            <w:rFonts w:ascii="Arial" w:eastAsia="Times New Roman" w:hAnsi="Arial" w:cs="Arial"/>
            <w:color w:val="0B0080"/>
            <w:sz w:val="24"/>
            <w:szCs w:val="24"/>
          </w:rPr>
          <w:t>birth certificates</w:t>
        </w:r>
      </w:hyperlink>
      <w:r w:rsidRPr="004634B3">
        <w:rPr>
          <w:rFonts w:ascii="Arial" w:eastAsia="Times New Roman" w:hAnsi="Arial" w:cs="Arial"/>
          <w:color w:val="252525"/>
          <w:sz w:val="24"/>
          <w:szCs w:val="24"/>
        </w:rPr>
        <w:t>, or </w:t>
      </w:r>
      <w:hyperlink r:id="rId138" w:tooltip="Computer data storage" w:history="1">
        <w:r w:rsidRPr="004634B3">
          <w:rPr>
            <w:rFonts w:ascii="Arial" w:eastAsia="Times New Roman" w:hAnsi="Arial" w:cs="Arial"/>
            <w:color w:val="0B0080"/>
            <w:sz w:val="24"/>
            <w:szCs w:val="24"/>
          </w:rPr>
          <w:t>computer data storage</w:t>
        </w:r>
      </w:hyperlink>
      <w:r w:rsidRPr="004634B3">
        <w:rPr>
          <w:rFonts w:ascii="Arial" w:eastAsia="Times New Roman" w:hAnsi="Arial" w:cs="Arial"/>
          <w:color w:val="252525"/>
          <w:sz w:val="24"/>
          <w:szCs w:val="24"/>
        </w:rPr>
        <w:t> that need protection from </w:t>
      </w:r>
      <w:hyperlink r:id="rId139" w:tooltip="Theft" w:history="1">
        <w:r w:rsidRPr="004634B3">
          <w:rPr>
            <w:rFonts w:ascii="Arial" w:eastAsia="Times New Roman" w:hAnsi="Arial" w:cs="Arial"/>
            <w:color w:val="0B0080"/>
            <w:sz w:val="24"/>
            <w:szCs w:val="24"/>
          </w:rPr>
          <w:t>theft</w:t>
        </w:r>
      </w:hyperlink>
      <w:r w:rsidRPr="004634B3">
        <w:rPr>
          <w:rFonts w:ascii="Arial" w:eastAsia="Times New Roman" w:hAnsi="Arial" w:cs="Arial"/>
          <w:color w:val="252525"/>
          <w:sz w:val="24"/>
          <w:szCs w:val="24"/>
        </w:rPr>
        <w:t>, </w:t>
      </w:r>
      <w:hyperlink r:id="rId140" w:tooltip="Fire" w:history="1">
        <w:r w:rsidRPr="004634B3">
          <w:rPr>
            <w:rFonts w:ascii="Arial" w:eastAsia="Times New Roman" w:hAnsi="Arial" w:cs="Arial"/>
            <w:color w:val="0B0080"/>
            <w:sz w:val="24"/>
            <w:szCs w:val="24"/>
          </w:rPr>
          <w:t>fire</w:t>
        </w:r>
      </w:hyperlink>
      <w:r w:rsidRPr="004634B3">
        <w:rPr>
          <w:rFonts w:ascii="Arial" w:eastAsia="Times New Roman" w:hAnsi="Arial" w:cs="Arial"/>
          <w:color w:val="252525"/>
          <w:sz w:val="24"/>
          <w:szCs w:val="24"/>
        </w:rPr>
        <w:t>, </w:t>
      </w:r>
      <w:hyperlink r:id="rId141" w:tooltip="Flood" w:history="1">
        <w:r w:rsidRPr="004634B3">
          <w:rPr>
            <w:rFonts w:ascii="Arial" w:eastAsia="Times New Roman" w:hAnsi="Arial" w:cs="Arial"/>
            <w:color w:val="0B0080"/>
            <w:sz w:val="24"/>
            <w:szCs w:val="24"/>
          </w:rPr>
          <w:t>flood</w:t>
        </w:r>
      </w:hyperlink>
      <w:r w:rsidRPr="004634B3">
        <w:rPr>
          <w:rFonts w:ascii="Arial" w:eastAsia="Times New Roman" w:hAnsi="Arial" w:cs="Arial"/>
          <w:color w:val="252525"/>
          <w:sz w:val="24"/>
          <w:szCs w:val="24"/>
        </w:rPr>
        <w:t>, </w:t>
      </w:r>
      <w:hyperlink r:id="rId142" w:tooltip="Tampering" w:history="1">
        <w:r w:rsidRPr="004634B3">
          <w:rPr>
            <w:rFonts w:ascii="Arial" w:eastAsia="Times New Roman" w:hAnsi="Arial" w:cs="Arial"/>
            <w:color w:val="0B0080"/>
            <w:sz w:val="24"/>
            <w:szCs w:val="24"/>
          </w:rPr>
          <w:t>tampering</w:t>
        </w:r>
      </w:hyperlink>
      <w:r w:rsidRPr="004634B3">
        <w:rPr>
          <w:rFonts w:ascii="Arial" w:eastAsia="Times New Roman" w:hAnsi="Arial" w:cs="Arial"/>
          <w:color w:val="252525"/>
          <w:sz w:val="24"/>
          <w:szCs w:val="24"/>
        </w:rPr>
        <w:t>, or other perils. In the </w:t>
      </w:r>
      <w:hyperlink r:id="rId143" w:tooltip="United States" w:history="1">
        <w:r w:rsidRPr="004634B3">
          <w:rPr>
            <w:rFonts w:ascii="Arial" w:eastAsia="Times New Roman" w:hAnsi="Arial" w:cs="Arial"/>
            <w:color w:val="0B0080"/>
            <w:sz w:val="24"/>
            <w:szCs w:val="24"/>
          </w:rPr>
          <w:t>United States</w:t>
        </w:r>
      </w:hyperlink>
      <w:r w:rsidRPr="004634B3">
        <w:rPr>
          <w:rFonts w:ascii="Arial" w:eastAsia="Times New Roman" w:hAnsi="Arial" w:cs="Arial"/>
          <w:color w:val="252525"/>
          <w:sz w:val="24"/>
          <w:szCs w:val="24"/>
        </w:rPr>
        <w:t>, renting out a safe deposit box in a bank </w:t>
      </w:r>
      <w:r w:rsidRPr="004634B3">
        <w:rPr>
          <w:rFonts w:ascii="Arial" w:eastAsia="Times New Roman" w:hAnsi="Arial" w:cs="Arial"/>
          <w:i/>
          <w:iCs/>
          <w:color w:val="252525"/>
          <w:sz w:val="24"/>
          <w:szCs w:val="24"/>
        </w:rPr>
        <w:t>does not</w:t>
      </w:r>
      <w:r w:rsidRPr="004634B3">
        <w:rPr>
          <w:rFonts w:ascii="Arial" w:eastAsia="Times New Roman" w:hAnsi="Arial" w:cs="Arial"/>
          <w:color w:val="252525"/>
          <w:sz w:val="24"/>
          <w:szCs w:val="24"/>
        </w:rPr>
        <w:t> mean that the property is automatically insured.</w:t>
      </w:r>
      <w:hyperlink r:id="rId144" w:anchor="cite_note-2" w:history="1">
        <w:r w:rsidRPr="004634B3">
          <w:rPr>
            <w:rFonts w:ascii="Arial" w:eastAsia="Times New Roman" w:hAnsi="Arial" w:cs="Arial"/>
            <w:color w:val="0B0080"/>
            <w:sz w:val="24"/>
            <w:szCs w:val="24"/>
            <w:vertAlign w:val="superscript"/>
          </w:rPr>
          <w:t>[2]</w:t>
        </w:r>
      </w:hyperlink>
      <w:r w:rsidRPr="004634B3">
        <w:rPr>
          <w:rFonts w:ascii="Arial" w:eastAsia="Times New Roman" w:hAnsi="Arial" w:cs="Arial"/>
          <w:color w:val="252525"/>
          <w:sz w:val="24"/>
          <w:szCs w:val="24"/>
        </w:rPr>
        <w:t> An individual should still purchase </w:t>
      </w:r>
      <w:hyperlink r:id="rId145" w:tooltip="Insurance" w:history="1">
        <w:r w:rsidRPr="004634B3">
          <w:rPr>
            <w:rFonts w:ascii="Arial" w:eastAsia="Times New Roman" w:hAnsi="Arial" w:cs="Arial"/>
            <w:color w:val="0B0080"/>
            <w:sz w:val="24"/>
            <w:szCs w:val="24"/>
          </w:rPr>
          <w:t>insurance</w:t>
        </w:r>
      </w:hyperlink>
      <w:r w:rsidRPr="004634B3">
        <w:rPr>
          <w:rFonts w:ascii="Arial" w:eastAsia="Times New Roman" w:hAnsi="Arial" w:cs="Arial"/>
          <w:color w:val="252525"/>
          <w:sz w:val="24"/>
          <w:szCs w:val="24"/>
        </w:rPr>
        <w:t> for the safe deposit box in order to cover theft and </w:t>
      </w:r>
      <w:hyperlink r:id="rId146" w:tooltip="Natural disaster" w:history="1">
        <w:r w:rsidRPr="004634B3">
          <w:rPr>
            <w:rFonts w:ascii="Arial" w:eastAsia="Times New Roman" w:hAnsi="Arial" w:cs="Arial"/>
            <w:color w:val="0B0080"/>
            <w:sz w:val="24"/>
            <w:szCs w:val="24"/>
          </w:rPr>
          <w:t>natural disasters</w:t>
        </w:r>
      </w:hyperlink>
      <w:r w:rsidRPr="004634B3">
        <w:rPr>
          <w:rFonts w:ascii="Arial" w:eastAsia="Times New Roman" w:hAnsi="Arial" w:cs="Arial"/>
          <w:color w:val="252525"/>
          <w:sz w:val="24"/>
          <w:szCs w:val="24"/>
        </w:rPr>
        <w:t>.</w:t>
      </w:r>
    </w:p>
    <w:p w:rsidR="004634B3" w:rsidRPr="004634B3" w:rsidRDefault="004634B3" w:rsidP="004634B3">
      <w:pPr>
        <w:shd w:val="clear" w:color="auto" w:fill="FFFFFF"/>
        <w:spacing w:before="120" w:after="120" w:line="336" w:lineRule="atLeast"/>
        <w:rPr>
          <w:rFonts w:ascii="Arial" w:eastAsia="Times New Roman" w:hAnsi="Arial" w:cs="Arial"/>
          <w:color w:val="252525"/>
          <w:sz w:val="24"/>
          <w:szCs w:val="24"/>
        </w:rPr>
      </w:pPr>
      <w:r w:rsidRPr="004634B3">
        <w:rPr>
          <w:rFonts w:ascii="Arial" w:eastAsia="Times New Roman" w:hAnsi="Arial" w:cs="Arial"/>
          <w:color w:val="252525"/>
          <w:sz w:val="24"/>
          <w:szCs w:val="24"/>
        </w:rPr>
        <w:t>In the typical arrangement, a </w:t>
      </w:r>
      <w:hyperlink r:id="rId147" w:tooltip="Renting" w:history="1">
        <w:r w:rsidRPr="004634B3">
          <w:rPr>
            <w:rFonts w:ascii="Arial" w:eastAsia="Times New Roman" w:hAnsi="Arial" w:cs="Arial"/>
            <w:color w:val="0B0080"/>
            <w:sz w:val="24"/>
            <w:szCs w:val="24"/>
          </w:rPr>
          <w:t>renter</w:t>
        </w:r>
      </w:hyperlink>
      <w:r w:rsidRPr="004634B3">
        <w:rPr>
          <w:rFonts w:ascii="Arial" w:eastAsia="Times New Roman" w:hAnsi="Arial" w:cs="Arial"/>
          <w:color w:val="252525"/>
          <w:sz w:val="24"/>
          <w:szCs w:val="24"/>
        </w:rPr>
        <w:t> pays the bank a fee for the use of the box, which can be opened only with presentation of an assigned key, the bank's own guard key, the proper </w:t>
      </w:r>
      <w:hyperlink r:id="rId148" w:tooltip="Signature" w:history="1">
        <w:r w:rsidRPr="004634B3">
          <w:rPr>
            <w:rFonts w:ascii="Arial" w:eastAsia="Times New Roman" w:hAnsi="Arial" w:cs="Arial"/>
            <w:color w:val="0B0080"/>
            <w:sz w:val="24"/>
            <w:szCs w:val="24"/>
          </w:rPr>
          <w:t>signature</w:t>
        </w:r>
      </w:hyperlink>
      <w:r w:rsidRPr="004634B3">
        <w:rPr>
          <w:rFonts w:ascii="Arial" w:eastAsia="Times New Roman" w:hAnsi="Arial" w:cs="Arial"/>
          <w:color w:val="252525"/>
          <w:sz w:val="24"/>
          <w:szCs w:val="24"/>
        </w:rPr>
        <w:t>, and sometimes a </w:t>
      </w:r>
      <w:hyperlink r:id="rId149" w:tooltip="Code" w:history="1">
        <w:r w:rsidRPr="004634B3">
          <w:rPr>
            <w:rFonts w:ascii="Arial" w:eastAsia="Times New Roman" w:hAnsi="Arial" w:cs="Arial"/>
            <w:color w:val="0B0080"/>
            <w:sz w:val="24"/>
            <w:szCs w:val="24"/>
          </w:rPr>
          <w:t>code</w:t>
        </w:r>
      </w:hyperlink>
      <w:r w:rsidRPr="004634B3">
        <w:rPr>
          <w:rFonts w:ascii="Arial" w:eastAsia="Times New Roman" w:hAnsi="Arial" w:cs="Arial"/>
          <w:color w:val="252525"/>
          <w:sz w:val="24"/>
          <w:szCs w:val="24"/>
        </w:rPr>
        <w:t> of some sort.</w:t>
      </w:r>
      <w:hyperlink r:id="rId150" w:anchor="cite_note-3" w:history="1">
        <w:r w:rsidRPr="004634B3">
          <w:rPr>
            <w:rFonts w:ascii="Arial" w:eastAsia="Times New Roman" w:hAnsi="Arial" w:cs="Arial"/>
            <w:color w:val="0B0080"/>
            <w:sz w:val="24"/>
            <w:szCs w:val="24"/>
            <w:vertAlign w:val="superscript"/>
          </w:rPr>
          <w:t>[3]</w:t>
        </w:r>
      </w:hyperlink>
      <w:r w:rsidRPr="004634B3">
        <w:rPr>
          <w:rFonts w:ascii="Arial" w:eastAsia="Times New Roman" w:hAnsi="Arial" w:cs="Arial"/>
          <w:color w:val="252525"/>
          <w:sz w:val="24"/>
          <w:szCs w:val="24"/>
        </w:rPr>
        <w:t> Some banks additionally use </w:t>
      </w:r>
      <w:hyperlink r:id="rId151" w:tooltip="Biometrics" w:history="1">
        <w:r w:rsidRPr="004634B3">
          <w:rPr>
            <w:rFonts w:ascii="Arial" w:eastAsia="Times New Roman" w:hAnsi="Arial" w:cs="Arial"/>
            <w:color w:val="0B0080"/>
            <w:sz w:val="24"/>
            <w:szCs w:val="24"/>
          </w:rPr>
          <w:t>biometric</w:t>
        </w:r>
      </w:hyperlink>
      <w:r w:rsidRPr="004634B3">
        <w:rPr>
          <w:rFonts w:ascii="Arial" w:eastAsia="Times New Roman" w:hAnsi="Arial" w:cs="Arial"/>
          <w:color w:val="252525"/>
          <w:sz w:val="24"/>
          <w:szCs w:val="24"/>
        </w:rPr>
        <w:t> dual-control security to complement the conventional security procedures.</w:t>
      </w:r>
      <w:hyperlink r:id="rId152" w:anchor="cite_note-4" w:history="1">
        <w:r w:rsidRPr="004634B3">
          <w:rPr>
            <w:rFonts w:ascii="Arial" w:eastAsia="Times New Roman" w:hAnsi="Arial" w:cs="Arial"/>
            <w:color w:val="0B0080"/>
            <w:sz w:val="24"/>
            <w:szCs w:val="24"/>
            <w:vertAlign w:val="superscript"/>
          </w:rPr>
          <w:t>[4]</w:t>
        </w:r>
      </w:hyperlink>
      <w:r w:rsidRPr="004634B3">
        <w:rPr>
          <w:rFonts w:ascii="Arial" w:eastAsia="Times New Roman" w:hAnsi="Arial" w:cs="Arial"/>
          <w:color w:val="252525"/>
          <w:sz w:val="24"/>
          <w:szCs w:val="24"/>
        </w:rPr>
        <w:t> The security measures utilized by many institutions often make safe deposit boxes a poor repository for wills, </w:t>
      </w:r>
      <w:hyperlink r:id="rId153" w:tooltip="Power of attorney" w:history="1">
        <w:r w:rsidRPr="004634B3">
          <w:rPr>
            <w:rFonts w:ascii="Arial" w:eastAsia="Times New Roman" w:hAnsi="Arial" w:cs="Arial"/>
            <w:color w:val="0B0080"/>
            <w:sz w:val="24"/>
            <w:szCs w:val="24"/>
          </w:rPr>
          <w:t>powers of attorney</w:t>
        </w:r>
      </w:hyperlink>
      <w:r w:rsidRPr="004634B3">
        <w:rPr>
          <w:rFonts w:ascii="Arial" w:eastAsia="Times New Roman" w:hAnsi="Arial" w:cs="Arial"/>
          <w:color w:val="252525"/>
          <w:sz w:val="24"/>
          <w:szCs w:val="24"/>
        </w:rPr>
        <w:t> and other estate planning documents if the owner has not authorized additional signatories on the account.</w:t>
      </w:r>
      <w:hyperlink r:id="rId154" w:anchor="cite_note-5" w:history="1">
        <w:r w:rsidRPr="004634B3">
          <w:rPr>
            <w:rFonts w:ascii="Arial" w:eastAsia="Times New Roman" w:hAnsi="Arial" w:cs="Arial"/>
            <w:color w:val="0B0080"/>
            <w:sz w:val="24"/>
            <w:szCs w:val="24"/>
            <w:vertAlign w:val="superscript"/>
          </w:rPr>
          <w:t>[5]</w:t>
        </w:r>
      </w:hyperlink>
    </w:p>
    <w:p w:rsidR="004634B3" w:rsidRPr="004634B3" w:rsidRDefault="004634B3" w:rsidP="004634B3">
      <w:pPr>
        <w:shd w:val="clear" w:color="auto" w:fill="FFFFFF"/>
        <w:spacing w:before="120" w:after="120" w:line="336" w:lineRule="atLeast"/>
        <w:rPr>
          <w:rFonts w:ascii="Arial" w:eastAsia="Times New Roman" w:hAnsi="Arial" w:cs="Arial"/>
          <w:color w:val="252525"/>
          <w:sz w:val="24"/>
          <w:szCs w:val="24"/>
        </w:rPr>
      </w:pPr>
      <w:r w:rsidRPr="004634B3">
        <w:rPr>
          <w:rFonts w:ascii="Arial" w:eastAsia="Times New Roman" w:hAnsi="Arial" w:cs="Arial"/>
          <w:color w:val="252525"/>
          <w:sz w:val="24"/>
          <w:szCs w:val="24"/>
        </w:rPr>
        <w:t>Many </w:t>
      </w:r>
      <w:hyperlink r:id="rId155" w:tooltip="Hotel" w:history="1">
        <w:r w:rsidRPr="004634B3">
          <w:rPr>
            <w:rFonts w:ascii="Arial" w:eastAsia="Times New Roman" w:hAnsi="Arial" w:cs="Arial"/>
            <w:color w:val="0B0080"/>
            <w:sz w:val="24"/>
            <w:szCs w:val="24"/>
          </w:rPr>
          <w:t>hotels</w:t>
        </w:r>
      </w:hyperlink>
      <w:r w:rsidRPr="004634B3">
        <w:rPr>
          <w:rFonts w:ascii="Arial" w:eastAsia="Times New Roman" w:hAnsi="Arial" w:cs="Arial"/>
          <w:color w:val="252525"/>
          <w:sz w:val="24"/>
          <w:szCs w:val="24"/>
        </w:rPr>
        <w:t>, </w:t>
      </w:r>
      <w:hyperlink r:id="rId156" w:tooltip="Resort" w:history="1">
        <w:r w:rsidRPr="004634B3">
          <w:rPr>
            <w:rFonts w:ascii="Arial" w:eastAsia="Times New Roman" w:hAnsi="Arial" w:cs="Arial"/>
            <w:color w:val="0B0080"/>
            <w:sz w:val="24"/>
            <w:szCs w:val="24"/>
          </w:rPr>
          <w:t>resorts</w:t>
        </w:r>
      </w:hyperlink>
      <w:r w:rsidRPr="004634B3">
        <w:rPr>
          <w:rFonts w:ascii="Arial" w:eastAsia="Times New Roman" w:hAnsi="Arial" w:cs="Arial"/>
          <w:color w:val="252525"/>
          <w:sz w:val="24"/>
          <w:szCs w:val="24"/>
        </w:rPr>
        <w:t> and </w:t>
      </w:r>
      <w:hyperlink r:id="rId157" w:tooltip="Cruise ship" w:history="1">
        <w:r w:rsidRPr="004634B3">
          <w:rPr>
            <w:rFonts w:ascii="Arial" w:eastAsia="Times New Roman" w:hAnsi="Arial" w:cs="Arial"/>
            <w:color w:val="0B0080"/>
            <w:sz w:val="24"/>
            <w:szCs w:val="24"/>
          </w:rPr>
          <w:t>cruise ships</w:t>
        </w:r>
      </w:hyperlink>
      <w:r w:rsidRPr="004634B3">
        <w:rPr>
          <w:rFonts w:ascii="Arial" w:eastAsia="Times New Roman" w:hAnsi="Arial" w:cs="Arial"/>
          <w:color w:val="252525"/>
          <w:sz w:val="24"/>
          <w:szCs w:val="24"/>
        </w:rPr>
        <w:t> also offer safe deposit boxes or small safes to their patrons, for temporary use during their stay.</w:t>
      </w:r>
      <w:hyperlink r:id="rId158" w:anchor="cite_note-6" w:history="1">
        <w:r w:rsidRPr="004634B3">
          <w:rPr>
            <w:rFonts w:ascii="Arial" w:eastAsia="Times New Roman" w:hAnsi="Arial" w:cs="Arial"/>
            <w:color w:val="0B0080"/>
            <w:sz w:val="24"/>
            <w:szCs w:val="24"/>
            <w:vertAlign w:val="superscript"/>
          </w:rPr>
          <w:t>[6]</w:t>
        </w:r>
      </w:hyperlink>
      <w:r w:rsidRPr="004634B3">
        <w:rPr>
          <w:rFonts w:ascii="Arial" w:eastAsia="Times New Roman" w:hAnsi="Arial" w:cs="Arial"/>
          <w:color w:val="252525"/>
          <w:sz w:val="24"/>
          <w:szCs w:val="24"/>
        </w:rPr>
        <w:t> These facilities may be located behind the </w:t>
      </w:r>
      <w:hyperlink r:id="rId159" w:tooltip="Reception desk" w:history="1">
        <w:r w:rsidRPr="004634B3">
          <w:rPr>
            <w:rFonts w:ascii="Arial" w:eastAsia="Times New Roman" w:hAnsi="Arial" w:cs="Arial"/>
            <w:color w:val="0B0080"/>
            <w:sz w:val="24"/>
            <w:szCs w:val="24"/>
          </w:rPr>
          <w:t>reception desk</w:t>
        </w:r>
      </w:hyperlink>
      <w:r w:rsidRPr="004634B3">
        <w:rPr>
          <w:rFonts w:ascii="Arial" w:eastAsia="Times New Roman" w:hAnsi="Arial" w:cs="Arial"/>
          <w:color w:val="252525"/>
          <w:sz w:val="24"/>
          <w:szCs w:val="24"/>
        </w:rPr>
        <w:t>, or securely anchored within private guest rooms for privacy.</w:t>
      </w:r>
    </w:p>
    <w:p w:rsidR="004634B3" w:rsidRDefault="004634B3" w:rsidP="004634B3">
      <w:pPr>
        <w:shd w:val="clear" w:color="auto" w:fill="FFFFFF"/>
        <w:spacing w:before="120" w:after="120" w:line="336" w:lineRule="atLeast"/>
        <w:rPr>
          <w:rFonts w:ascii="Arial" w:eastAsia="Times New Roman" w:hAnsi="Arial" w:cs="Arial"/>
          <w:color w:val="252525"/>
          <w:sz w:val="24"/>
          <w:szCs w:val="24"/>
        </w:rPr>
      </w:pPr>
      <w:r w:rsidRPr="004634B3">
        <w:rPr>
          <w:rFonts w:ascii="Arial" w:eastAsia="Times New Roman" w:hAnsi="Arial" w:cs="Arial"/>
          <w:color w:val="252525"/>
          <w:sz w:val="24"/>
          <w:szCs w:val="24"/>
        </w:rPr>
        <w:t>The contents of safe deposit boxes may be seized under the legal theory of </w:t>
      </w:r>
      <w:hyperlink r:id="rId160" w:tooltip="Lost, mislaid, and abandoned property" w:history="1">
        <w:r w:rsidRPr="004634B3">
          <w:rPr>
            <w:rFonts w:ascii="Arial" w:eastAsia="Times New Roman" w:hAnsi="Arial" w:cs="Arial"/>
            <w:color w:val="0B0080"/>
            <w:sz w:val="24"/>
            <w:szCs w:val="24"/>
          </w:rPr>
          <w:t>abandoned property</w:t>
        </w:r>
      </w:hyperlink>
      <w:r>
        <w:rPr>
          <w:rFonts w:ascii="Arial" w:eastAsia="Times New Roman" w:hAnsi="Arial" w:cs="Arial"/>
          <w:color w:val="252525"/>
          <w:sz w:val="24"/>
          <w:szCs w:val="24"/>
        </w:rPr>
        <w:t>.</w:t>
      </w:r>
      <w:r w:rsidRPr="004634B3">
        <w:rPr>
          <w:rFonts w:ascii="Arial" w:eastAsia="Times New Roman" w:hAnsi="Arial" w:cs="Arial"/>
          <w:color w:val="252525"/>
          <w:sz w:val="24"/>
          <w:szCs w:val="24"/>
        </w:rPr>
        <w:t xml:space="preserve"> </w:t>
      </w:r>
    </w:p>
    <w:p w:rsidR="004634B3" w:rsidRDefault="004634B3" w:rsidP="004634B3">
      <w:pPr>
        <w:pStyle w:val="NormalWeb"/>
        <w:shd w:val="clear" w:color="auto" w:fill="FFFFFF"/>
        <w:spacing w:before="0" w:beforeAutospacing="0" w:after="150" w:afterAutospacing="0" w:line="240" w:lineRule="atLeast"/>
        <w:textAlignment w:val="baseline"/>
        <w:rPr>
          <w:rFonts w:ascii="Tahoma" w:hAnsi="Tahoma" w:cs="Tahoma"/>
          <w:color w:val="505050"/>
          <w:sz w:val="16"/>
          <w:szCs w:val="16"/>
        </w:rPr>
      </w:pPr>
      <w:r>
        <w:rPr>
          <w:rStyle w:val="apple-converted-space"/>
          <w:rFonts w:ascii="Tahoma" w:hAnsi="Tahoma" w:cs="Tahoma"/>
          <w:color w:val="505050"/>
          <w:sz w:val="16"/>
          <w:szCs w:val="16"/>
        </w:rPr>
        <w:t> </w:t>
      </w:r>
      <w:r>
        <w:rPr>
          <w:rFonts w:ascii="Tahoma" w:hAnsi="Tahoma" w:cs="Tahoma"/>
          <w:color w:val="505050"/>
          <w:sz w:val="16"/>
          <w:szCs w:val="16"/>
        </w:rPr>
        <w:t xml:space="preserve">Safe Deposit Locker facility is available with our Hyderabad, </w:t>
      </w:r>
      <w:proofErr w:type="spellStart"/>
      <w:r>
        <w:rPr>
          <w:rFonts w:ascii="Tahoma" w:hAnsi="Tahoma" w:cs="Tahoma"/>
          <w:color w:val="505050"/>
          <w:sz w:val="16"/>
          <w:szCs w:val="16"/>
        </w:rPr>
        <w:t>Aluva</w:t>
      </w:r>
      <w:proofErr w:type="spellEnd"/>
      <w:r>
        <w:rPr>
          <w:rFonts w:ascii="Tahoma" w:hAnsi="Tahoma" w:cs="Tahoma"/>
          <w:color w:val="505050"/>
          <w:sz w:val="16"/>
          <w:szCs w:val="16"/>
        </w:rPr>
        <w:t xml:space="preserve"> &amp; New Delhi Branch which ensures the safe keeping of your valuables.</w:t>
      </w:r>
    </w:p>
    <w:p w:rsidR="004634B3" w:rsidRDefault="004634B3" w:rsidP="004634B3">
      <w:pPr>
        <w:pStyle w:val="Heading4"/>
        <w:pBdr>
          <w:bottom w:val="dotted" w:sz="6" w:space="0" w:color="A7A7A7"/>
        </w:pBdr>
        <w:shd w:val="clear" w:color="auto" w:fill="FFFFFF"/>
        <w:spacing w:before="0" w:after="300" w:line="330" w:lineRule="atLeast"/>
        <w:textAlignment w:val="baseline"/>
        <w:rPr>
          <w:rFonts w:ascii="Arial" w:hAnsi="Arial" w:cs="Arial"/>
          <w:color w:val="14468F"/>
          <w:sz w:val="21"/>
          <w:szCs w:val="21"/>
        </w:rPr>
      </w:pPr>
      <w:r>
        <w:rPr>
          <w:rFonts w:ascii="Arial" w:hAnsi="Arial" w:cs="Arial"/>
          <w:color w:val="14468F"/>
          <w:sz w:val="21"/>
          <w:szCs w:val="21"/>
        </w:rPr>
        <w:t>ADVANTAGES / KEY BENEFITS:</w:t>
      </w:r>
    </w:p>
    <w:p w:rsidR="004634B3" w:rsidRDefault="004634B3" w:rsidP="004634B3">
      <w:pPr>
        <w:numPr>
          <w:ilvl w:val="0"/>
          <w:numId w:val="7"/>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Lockers available in various sizes, i.e. Small, Medium and Large with varying rents.</w:t>
      </w:r>
    </w:p>
    <w:p w:rsidR="004634B3" w:rsidRDefault="004634B3" w:rsidP="004634B3">
      <w:pPr>
        <w:numPr>
          <w:ilvl w:val="0"/>
          <w:numId w:val="7"/>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Lockers are rented out for a minimum period of one year; rent is payable in advance.</w:t>
      </w:r>
    </w:p>
    <w:p w:rsidR="004634B3" w:rsidRDefault="004634B3" w:rsidP="004634B3">
      <w:pPr>
        <w:numPr>
          <w:ilvl w:val="0"/>
          <w:numId w:val="7"/>
        </w:numPr>
        <w:shd w:val="clear" w:color="auto" w:fill="FFFFFF"/>
        <w:spacing w:after="15" w:line="330" w:lineRule="atLeast"/>
        <w:ind w:left="0"/>
        <w:textAlignment w:val="baseline"/>
        <w:rPr>
          <w:rFonts w:ascii="Tahoma" w:hAnsi="Tahoma" w:cs="Tahoma"/>
          <w:color w:val="505050"/>
          <w:sz w:val="16"/>
          <w:szCs w:val="16"/>
        </w:rPr>
      </w:pPr>
      <w:proofErr w:type="gramStart"/>
      <w:r>
        <w:rPr>
          <w:rFonts w:ascii="Tahoma" w:hAnsi="Tahoma" w:cs="Tahoma"/>
          <w:color w:val="505050"/>
          <w:sz w:val="16"/>
          <w:szCs w:val="16"/>
        </w:rPr>
        <w:t>rent</w:t>
      </w:r>
      <w:proofErr w:type="gramEnd"/>
      <w:r>
        <w:rPr>
          <w:rFonts w:ascii="Tahoma" w:hAnsi="Tahoma" w:cs="Tahoma"/>
          <w:color w:val="505050"/>
          <w:sz w:val="16"/>
          <w:szCs w:val="16"/>
        </w:rPr>
        <w:t xml:space="preserve"> may be conveniently paid from your account with us.</w:t>
      </w:r>
    </w:p>
    <w:p w:rsidR="004634B3" w:rsidRDefault="004634B3" w:rsidP="004634B3">
      <w:pPr>
        <w:numPr>
          <w:ilvl w:val="0"/>
          <w:numId w:val="7"/>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Reduced operational risk of fraud and loss of </w:t>
      </w:r>
      <w:proofErr w:type="spellStart"/>
      <w:r>
        <w:rPr>
          <w:rFonts w:ascii="Tahoma" w:hAnsi="Tahoma" w:cs="Tahoma"/>
          <w:color w:val="505050"/>
          <w:sz w:val="16"/>
          <w:szCs w:val="16"/>
        </w:rPr>
        <w:t>cheques</w:t>
      </w:r>
      <w:proofErr w:type="spellEnd"/>
    </w:p>
    <w:p w:rsidR="004634B3" w:rsidRDefault="004634B3" w:rsidP="004634B3">
      <w:pPr>
        <w:numPr>
          <w:ilvl w:val="0"/>
          <w:numId w:val="7"/>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Nomination facility for Safe Deposit Locker is available.</w:t>
      </w:r>
    </w:p>
    <w:p w:rsidR="004634B3" w:rsidRDefault="004634B3" w:rsidP="004634B3">
      <w:pPr>
        <w:pStyle w:val="Heading4"/>
        <w:pBdr>
          <w:bottom w:val="dotted" w:sz="6" w:space="0" w:color="A7A7A7"/>
        </w:pBdr>
        <w:spacing w:before="0" w:after="300" w:line="330" w:lineRule="atLeast"/>
        <w:textAlignment w:val="baseline"/>
        <w:rPr>
          <w:rFonts w:ascii="Arial" w:hAnsi="Arial" w:cs="Arial"/>
          <w:color w:val="14468F"/>
          <w:sz w:val="21"/>
          <w:szCs w:val="21"/>
        </w:rPr>
      </w:pPr>
      <w:r>
        <w:rPr>
          <w:rFonts w:ascii="Arial" w:hAnsi="Arial" w:cs="Arial"/>
          <w:color w:val="14468F"/>
          <w:sz w:val="21"/>
          <w:szCs w:val="21"/>
        </w:rPr>
        <w:t>ELIGIBILITY:</w:t>
      </w:r>
    </w:p>
    <w:p w:rsidR="004634B3" w:rsidRDefault="004634B3" w:rsidP="004634B3">
      <w:pPr>
        <w:pStyle w:val="NormalWeb"/>
        <w:spacing w:before="0" w:beforeAutospacing="0" w:after="150" w:afterAutospacing="0" w:line="240" w:lineRule="atLeast"/>
        <w:textAlignment w:val="baseline"/>
        <w:rPr>
          <w:rFonts w:ascii="Tahoma" w:hAnsi="Tahoma" w:cs="Tahoma"/>
          <w:color w:val="505050"/>
          <w:sz w:val="16"/>
          <w:szCs w:val="16"/>
        </w:rPr>
      </w:pPr>
      <w:r>
        <w:rPr>
          <w:rFonts w:ascii="Tahoma" w:hAnsi="Tahoma" w:cs="Tahoma"/>
          <w:color w:val="505050"/>
          <w:sz w:val="16"/>
          <w:szCs w:val="16"/>
        </w:rPr>
        <w:t>An individual (not minor), firms, limited company, associations, clubs, trusts, societies, may hire a locker.</w:t>
      </w:r>
    </w:p>
    <w:tbl>
      <w:tblPr>
        <w:tblW w:w="5000" w:type="pct"/>
        <w:tblCellMar>
          <w:left w:w="0" w:type="dxa"/>
          <w:right w:w="0" w:type="dxa"/>
        </w:tblCellMar>
        <w:tblLook w:val="04A0" w:firstRow="1" w:lastRow="0" w:firstColumn="1" w:lastColumn="0" w:noHBand="0" w:noVBand="1"/>
      </w:tblPr>
      <w:tblGrid>
        <w:gridCol w:w="541"/>
        <w:gridCol w:w="2495"/>
        <w:gridCol w:w="3179"/>
        <w:gridCol w:w="3161"/>
      </w:tblGrid>
      <w:tr w:rsidR="004634B3" w:rsidTr="004634B3">
        <w:tc>
          <w:tcPr>
            <w:tcW w:w="0" w:type="auto"/>
            <w:gridSpan w:val="4"/>
            <w:tcBorders>
              <w:top w:val="single" w:sz="6" w:space="0" w:color="DDDDDD"/>
              <w:left w:val="single" w:sz="6" w:space="0" w:color="DDDDDD"/>
              <w:bottom w:val="single" w:sz="6" w:space="0" w:color="DDDDDD"/>
              <w:right w:val="single" w:sz="6" w:space="0" w:color="DDDDDD"/>
            </w:tcBorders>
            <w:shd w:val="clear" w:color="auto" w:fill="auto"/>
            <w:vAlign w:val="bottom"/>
            <w:hideMark/>
          </w:tcPr>
          <w:p w:rsidR="004634B3" w:rsidRDefault="004634B3">
            <w:pPr>
              <w:jc w:val="center"/>
              <w:rPr>
                <w:color w:val="FFFFFF"/>
                <w:sz w:val="16"/>
                <w:szCs w:val="16"/>
              </w:rPr>
            </w:pPr>
            <w:r>
              <w:rPr>
                <w:rStyle w:val="Strong"/>
                <w:rFonts w:ascii="Arial" w:hAnsi="Arial" w:cs="Arial"/>
                <w:color w:val="FFFFFF"/>
                <w:sz w:val="16"/>
                <w:szCs w:val="16"/>
                <w:bdr w:val="none" w:sz="0" w:space="0" w:color="auto" w:frame="1"/>
              </w:rPr>
              <w:t> Locker Rent (Locker facility at Hyderabad branch) :</w:t>
            </w:r>
          </w:p>
        </w:tc>
      </w:tr>
      <w:tr w:rsidR="004634B3" w:rsidTr="004634B3">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 </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Size &amp; Locker Dimension</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Rent (p.a.)</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Handling Charges</w:t>
            </w:r>
          </w:p>
        </w:tc>
      </w:tr>
      <w:tr w:rsidR="004634B3" w:rsidTr="004634B3">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 </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1.Locker Rent type: 'A'</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Rs.1100/-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Rs.100/-</w:t>
            </w:r>
          </w:p>
        </w:tc>
      </w:tr>
      <w:tr w:rsidR="004634B3" w:rsidTr="004634B3">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 </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2.Locker Rent type: 'B'</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Rs.1700/-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Rs.100/-</w:t>
            </w:r>
          </w:p>
        </w:tc>
      </w:tr>
      <w:tr w:rsidR="004634B3" w:rsidTr="004634B3">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lastRenderedPageBreak/>
              <w:t> </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3.Locker Rent type: 'C'</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Rs.2500/-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Rs.450/-</w:t>
            </w:r>
          </w:p>
        </w:tc>
      </w:tr>
      <w:tr w:rsidR="004634B3" w:rsidTr="004634B3">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 </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4.Locker Rent type: 'F'</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Rs.5500/-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Rs.650/-</w:t>
            </w:r>
          </w:p>
        </w:tc>
      </w:tr>
      <w:tr w:rsidR="004634B3" w:rsidTr="004634B3">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 </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5.Locker Rent type: 'H'</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Rs.7500/-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Rs.650/-</w:t>
            </w:r>
          </w:p>
        </w:tc>
      </w:tr>
      <w:tr w:rsidR="004634B3" w:rsidTr="004634B3">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 </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6. Locker Rent type: 'H1'</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Rs.3400/-</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Rs.650/-</w:t>
            </w:r>
          </w:p>
        </w:tc>
      </w:tr>
      <w:tr w:rsidR="004634B3" w:rsidTr="004634B3">
        <w:tc>
          <w:tcPr>
            <w:tcW w:w="85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 </w:t>
            </w:r>
          </w:p>
        </w:tc>
        <w:tc>
          <w:tcPr>
            <w:tcW w:w="364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Late payment penalty</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Rs.500/- per quarter or part thereof</w:t>
            </w:r>
          </w:p>
        </w:tc>
        <w:tc>
          <w:tcPr>
            <w:tcW w:w="4815" w:type="dxa"/>
            <w:tcBorders>
              <w:top w:val="single" w:sz="6" w:space="0" w:color="DDDDDD"/>
              <w:left w:val="single" w:sz="6" w:space="0" w:color="DDDDDD"/>
              <w:bottom w:val="single" w:sz="6" w:space="0" w:color="DDDDDD"/>
              <w:right w:val="single" w:sz="6" w:space="0" w:color="DDDDDD"/>
            </w:tcBorders>
            <w:shd w:val="clear" w:color="auto" w:fill="FFFFFF"/>
            <w:vAlign w:val="bottom"/>
            <w:hideMark/>
          </w:tcPr>
          <w:p w:rsidR="004634B3" w:rsidRDefault="004634B3">
            <w:pPr>
              <w:jc w:val="center"/>
              <w:rPr>
                <w:color w:val="000000"/>
                <w:sz w:val="16"/>
                <w:szCs w:val="16"/>
              </w:rPr>
            </w:pPr>
            <w:r>
              <w:rPr>
                <w:color w:val="000000"/>
                <w:sz w:val="16"/>
                <w:szCs w:val="16"/>
              </w:rPr>
              <w:t>Rs.500/- per quarter or part thereof</w:t>
            </w:r>
          </w:p>
        </w:tc>
      </w:tr>
    </w:tbl>
    <w:p w:rsidR="004634B3" w:rsidRDefault="004634B3" w:rsidP="004634B3">
      <w:pPr>
        <w:spacing w:line="240" w:lineRule="atLeast"/>
        <w:textAlignment w:val="baseline"/>
        <w:rPr>
          <w:rFonts w:ascii="Tahoma" w:hAnsi="Tahoma" w:cs="Tahoma"/>
          <w:color w:val="505050"/>
          <w:sz w:val="16"/>
          <w:szCs w:val="16"/>
        </w:rPr>
      </w:pPr>
      <w:r>
        <w:rPr>
          <w:rFonts w:ascii="Tahoma" w:hAnsi="Tahoma" w:cs="Tahoma"/>
          <w:color w:val="505050"/>
          <w:sz w:val="16"/>
          <w:szCs w:val="16"/>
        </w:rPr>
        <w:t> </w:t>
      </w:r>
    </w:p>
    <w:p w:rsidR="004634B3" w:rsidRDefault="004634B3" w:rsidP="004634B3">
      <w:pPr>
        <w:spacing w:line="240" w:lineRule="atLeast"/>
        <w:textAlignment w:val="baseline"/>
        <w:rPr>
          <w:rFonts w:ascii="Tahoma" w:hAnsi="Tahoma" w:cs="Tahoma"/>
          <w:b/>
          <w:sz w:val="28"/>
          <w:szCs w:val="28"/>
        </w:rPr>
      </w:pPr>
      <w:r w:rsidRPr="004634B3">
        <w:rPr>
          <w:rFonts w:ascii="Tahoma" w:hAnsi="Tahoma" w:cs="Tahoma"/>
          <w:b/>
          <w:sz w:val="28"/>
          <w:szCs w:val="28"/>
        </w:rPr>
        <w:t>SERVICE CHARGES AND FEES</w:t>
      </w:r>
      <w:r>
        <w:rPr>
          <w:rFonts w:ascii="Tahoma" w:hAnsi="Tahoma" w:cs="Tahoma"/>
          <w:b/>
          <w:sz w:val="28"/>
          <w:szCs w:val="28"/>
        </w:rPr>
        <w:t>:-</w:t>
      </w:r>
    </w:p>
    <w:p w:rsidR="004634B3" w:rsidRDefault="004634B3" w:rsidP="004634B3">
      <w:pPr>
        <w:pStyle w:val="Heading4"/>
        <w:pBdr>
          <w:bottom w:val="dotted" w:sz="6" w:space="0" w:color="A7A7A7"/>
        </w:pBdr>
        <w:shd w:val="clear" w:color="auto" w:fill="FFFFFF"/>
        <w:spacing w:before="0" w:after="300" w:line="330" w:lineRule="atLeast"/>
        <w:textAlignment w:val="baseline"/>
        <w:rPr>
          <w:rFonts w:ascii="Arial" w:hAnsi="Arial" w:cs="Arial"/>
          <w:color w:val="14468F"/>
          <w:sz w:val="21"/>
          <w:szCs w:val="21"/>
        </w:rPr>
      </w:pPr>
      <w:r>
        <w:rPr>
          <w:rFonts w:ascii="Arial" w:hAnsi="Arial" w:cs="Arial"/>
          <w:color w:val="14468F"/>
          <w:sz w:val="21"/>
          <w:szCs w:val="21"/>
        </w:rPr>
        <w:t xml:space="preserve">PERSONAL BANKING - Schedule of Charges w.e.f.:1st July </w:t>
      </w:r>
      <w:proofErr w:type="gramStart"/>
      <w:r>
        <w:rPr>
          <w:rFonts w:ascii="Arial" w:hAnsi="Arial" w:cs="Arial"/>
          <w:color w:val="14468F"/>
          <w:sz w:val="21"/>
          <w:szCs w:val="21"/>
        </w:rPr>
        <w:t>2012 :</w:t>
      </w:r>
      <w:proofErr w:type="gramEnd"/>
    </w:p>
    <w:p w:rsidR="004634B3" w:rsidRDefault="004634B3" w:rsidP="004634B3">
      <w:pPr>
        <w:numPr>
          <w:ilvl w:val="0"/>
          <w:numId w:val="8"/>
        </w:numPr>
        <w:shd w:val="clear" w:color="auto" w:fill="FFFFFF"/>
        <w:spacing w:after="0" w:line="330" w:lineRule="atLeast"/>
        <w:ind w:left="0"/>
        <w:textAlignment w:val="baseline"/>
        <w:rPr>
          <w:rFonts w:ascii="Tahoma" w:hAnsi="Tahoma" w:cs="Tahoma"/>
          <w:color w:val="505050"/>
          <w:sz w:val="16"/>
          <w:szCs w:val="16"/>
        </w:rPr>
      </w:pPr>
      <w:hyperlink r:id="rId161" w:anchor="1" w:history="1">
        <w:r>
          <w:rPr>
            <w:rStyle w:val="Hyperlink"/>
            <w:rFonts w:ascii="Tahoma" w:hAnsi="Tahoma" w:cs="Tahoma"/>
            <w:color w:val="575C63"/>
            <w:sz w:val="16"/>
            <w:szCs w:val="16"/>
            <w:bdr w:val="none" w:sz="0" w:space="0" w:color="auto" w:frame="1"/>
          </w:rPr>
          <w:t>Ancillary Services</w:t>
        </w:r>
      </w:hyperlink>
    </w:p>
    <w:p w:rsidR="004634B3" w:rsidRDefault="004634B3" w:rsidP="004634B3">
      <w:pPr>
        <w:numPr>
          <w:ilvl w:val="0"/>
          <w:numId w:val="8"/>
        </w:numPr>
        <w:shd w:val="clear" w:color="auto" w:fill="FFFFFF"/>
        <w:spacing w:after="0" w:line="330" w:lineRule="atLeast"/>
        <w:ind w:left="0"/>
        <w:textAlignment w:val="baseline"/>
        <w:rPr>
          <w:rFonts w:ascii="Tahoma" w:hAnsi="Tahoma" w:cs="Tahoma"/>
          <w:color w:val="505050"/>
          <w:sz w:val="16"/>
          <w:szCs w:val="16"/>
        </w:rPr>
      </w:pPr>
      <w:hyperlink r:id="rId162" w:anchor="2" w:history="1">
        <w:r>
          <w:rPr>
            <w:rStyle w:val="Hyperlink"/>
            <w:rFonts w:ascii="Tahoma" w:hAnsi="Tahoma" w:cs="Tahoma"/>
            <w:color w:val="575C63"/>
            <w:sz w:val="16"/>
            <w:szCs w:val="16"/>
            <w:bdr w:val="none" w:sz="0" w:space="0" w:color="auto" w:frame="1"/>
          </w:rPr>
          <w:t>Collection Services</w:t>
        </w:r>
      </w:hyperlink>
    </w:p>
    <w:p w:rsidR="004634B3" w:rsidRDefault="004634B3" w:rsidP="004634B3">
      <w:pPr>
        <w:numPr>
          <w:ilvl w:val="0"/>
          <w:numId w:val="8"/>
        </w:numPr>
        <w:shd w:val="clear" w:color="auto" w:fill="FFFFFF"/>
        <w:spacing w:after="0" w:line="330" w:lineRule="atLeast"/>
        <w:ind w:left="0"/>
        <w:textAlignment w:val="baseline"/>
        <w:rPr>
          <w:rFonts w:ascii="Tahoma" w:hAnsi="Tahoma" w:cs="Tahoma"/>
          <w:color w:val="505050"/>
          <w:sz w:val="16"/>
          <w:szCs w:val="16"/>
        </w:rPr>
      </w:pPr>
      <w:hyperlink r:id="rId163" w:anchor="3" w:history="1">
        <w:r>
          <w:rPr>
            <w:rStyle w:val="Hyperlink"/>
            <w:rFonts w:ascii="Tahoma" w:hAnsi="Tahoma" w:cs="Tahoma"/>
            <w:color w:val="575C63"/>
            <w:sz w:val="16"/>
            <w:szCs w:val="16"/>
            <w:bdr w:val="none" w:sz="0" w:space="0" w:color="auto" w:frame="1"/>
          </w:rPr>
          <w:t>Current Accounts Services</w:t>
        </w:r>
      </w:hyperlink>
    </w:p>
    <w:p w:rsidR="004634B3" w:rsidRDefault="004634B3" w:rsidP="004634B3">
      <w:pPr>
        <w:numPr>
          <w:ilvl w:val="0"/>
          <w:numId w:val="8"/>
        </w:numPr>
        <w:shd w:val="clear" w:color="auto" w:fill="FFFFFF"/>
        <w:spacing w:after="0" w:line="330" w:lineRule="atLeast"/>
        <w:ind w:left="0"/>
        <w:textAlignment w:val="baseline"/>
        <w:rPr>
          <w:rFonts w:ascii="Tahoma" w:hAnsi="Tahoma" w:cs="Tahoma"/>
          <w:color w:val="505050"/>
          <w:sz w:val="16"/>
          <w:szCs w:val="16"/>
        </w:rPr>
      </w:pPr>
      <w:hyperlink r:id="rId164" w:anchor="4" w:history="1">
        <w:r>
          <w:rPr>
            <w:rStyle w:val="Hyperlink"/>
            <w:rFonts w:ascii="Tahoma" w:hAnsi="Tahoma" w:cs="Tahoma"/>
            <w:color w:val="575C63"/>
            <w:sz w:val="16"/>
            <w:szCs w:val="16"/>
            <w:bdr w:val="none" w:sz="0" w:space="0" w:color="auto" w:frame="1"/>
          </w:rPr>
          <w:t>Savings Accounts Services</w:t>
        </w:r>
      </w:hyperlink>
    </w:p>
    <w:p w:rsidR="004634B3" w:rsidRDefault="004634B3" w:rsidP="004634B3">
      <w:pPr>
        <w:numPr>
          <w:ilvl w:val="0"/>
          <w:numId w:val="8"/>
        </w:numPr>
        <w:shd w:val="clear" w:color="auto" w:fill="FFFFFF"/>
        <w:spacing w:after="0" w:line="330" w:lineRule="atLeast"/>
        <w:ind w:left="0"/>
        <w:textAlignment w:val="baseline"/>
        <w:rPr>
          <w:rFonts w:ascii="Tahoma" w:hAnsi="Tahoma" w:cs="Tahoma"/>
          <w:color w:val="505050"/>
          <w:sz w:val="16"/>
          <w:szCs w:val="16"/>
        </w:rPr>
      </w:pPr>
      <w:hyperlink r:id="rId165" w:anchor="5" w:history="1">
        <w:r>
          <w:rPr>
            <w:rStyle w:val="Hyperlink"/>
            <w:rFonts w:ascii="Tahoma" w:hAnsi="Tahoma" w:cs="Tahoma"/>
            <w:color w:val="575C63"/>
            <w:sz w:val="16"/>
            <w:szCs w:val="16"/>
            <w:bdr w:val="none" w:sz="0" w:space="0" w:color="auto" w:frame="1"/>
          </w:rPr>
          <w:t>No Frills Accounts Services</w:t>
        </w:r>
      </w:hyperlink>
    </w:p>
    <w:p w:rsidR="004634B3" w:rsidRDefault="004634B3" w:rsidP="004634B3">
      <w:pPr>
        <w:numPr>
          <w:ilvl w:val="0"/>
          <w:numId w:val="8"/>
        </w:numPr>
        <w:shd w:val="clear" w:color="auto" w:fill="FFFFFF"/>
        <w:spacing w:after="0" w:line="330" w:lineRule="atLeast"/>
        <w:ind w:left="0"/>
        <w:textAlignment w:val="baseline"/>
        <w:rPr>
          <w:rFonts w:ascii="Tahoma" w:hAnsi="Tahoma" w:cs="Tahoma"/>
          <w:color w:val="505050"/>
          <w:sz w:val="16"/>
          <w:szCs w:val="16"/>
        </w:rPr>
      </w:pPr>
      <w:hyperlink r:id="rId166" w:anchor="6" w:history="1">
        <w:r>
          <w:rPr>
            <w:rStyle w:val="Hyperlink"/>
            <w:rFonts w:ascii="Tahoma" w:hAnsi="Tahoma" w:cs="Tahoma"/>
            <w:color w:val="575C63"/>
            <w:sz w:val="16"/>
            <w:szCs w:val="16"/>
            <w:bdr w:val="none" w:sz="0" w:space="0" w:color="auto" w:frame="1"/>
          </w:rPr>
          <w:t>Remittance Services</w:t>
        </w:r>
      </w:hyperlink>
    </w:p>
    <w:p w:rsidR="004634B3" w:rsidRDefault="004634B3" w:rsidP="004634B3">
      <w:pPr>
        <w:numPr>
          <w:ilvl w:val="0"/>
          <w:numId w:val="8"/>
        </w:numPr>
        <w:shd w:val="clear" w:color="auto" w:fill="FFFFFF"/>
        <w:spacing w:after="0" w:line="330" w:lineRule="atLeast"/>
        <w:ind w:left="0"/>
        <w:textAlignment w:val="baseline"/>
        <w:rPr>
          <w:rFonts w:ascii="Tahoma" w:hAnsi="Tahoma" w:cs="Tahoma"/>
          <w:color w:val="505050"/>
          <w:sz w:val="16"/>
          <w:szCs w:val="16"/>
        </w:rPr>
      </w:pPr>
      <w:hyperlink r:id="rId167" w:anchor="7" w:history="1">
        <w:r>
          <w:rPr>
            <w:rStyle w:val="Hyperlink"/>
            <w:rFonts w:ascii="Tahoma" w:hAnsi="Tahoma" w:cs="Tahoma"/>
            <w:color w:val="575C63"/>
            <w:sz w:val="16"/>
            <w:szCs w:val="16"/>
            <w:bdr w:val="none" w:sz="0" w:space="0" w:color="auto" w:frame="1"/>
          </w:rPr>
          <w:t>Free Services</w:t>
        </w:r>
      </w:hyperlink>
    </w:p>
    <w:p w:rsidR="004634B3" w:rsidRDefault="004634B3" w:rsidP="004634B3">
      <w:pPr>
        <w:spacing w:line="240" w:lineRule="atLeast"/>
        <w:textAlignment w:val="baseline"/>
        <w:rPr>
          <w:rFonts w:ascii="Tahoma" w:hAnsi="Tahoma" w:cs="Tahoma"/>
          <w:b/>
          <w:sz w:val="28"/>
          <w:szCs w:val="28"/>
        </w:rPr>
      </w:pPr>
    </w:p>
    <w:p w:rsidR="004634B3" w:rsidRDefault="004634B3" w:rsidP="004634B3">
      <w:pPr>
        <w:pStyle w:val="Heading4"/>
        <w:pBdr>
          <w:bottom w:val="dotted" w:sz="6" w:space="0" w:color="A7A7A7"/>
        </w:pBdr>
        <w:shd w:val="clear" w:color="auto" w:fill="FFFFFF"/>
        <w:spacing w:before="0" w:line="330" w:lineRule="atLeast"/>
        <w:textAlignment w:val="baseline"/>
        <w:rPr>
          <w:rFonts w:ascii="Arial" w:hAnsi="Arial" w:cs="Arial"/>
          <w:color w:val="14468F"/>
          <w:sz w:val="21"/>
          <w:szCs w:val="21"/>
        </w:rPr>
      </w:pPr>
      <w:r>
        <w:rPr>
          <w:rStyle w:val="Strong"/>
          <w:rFonts w:ascii="Arial" w:hAnsi="Arial" w:cs="Arial"/>
          <w:b/>
          <w:bCs/>
          <w:color w:val="14468F"/>
          <w:sz w:val="21"/>
          <w:szCs w:val="21"/>
          <w:bdr w:val="none" w:sz="0" w:space="0" w:color="auto" w:frame="1"/>
        </w:rPr>
        <w:t xml:space="preserve">Free </w:t>
      </w:r>
      <w:proofErr w:type="gramStart"/>
      <w:r>
        <w:rPr>
          <w:rStyle w:val="Strong"/>
          <w:rFonts w:ascii="Arial" w:hAnsi="Arial" w:cs="Arial"/>
          <w:b/>
          <w:bCs/>
          <w:color w:val="14468F"/>
          <w:sz w:val="21"/>
          <w:szCs w:val="21"/>
          <w:bdr w:val="none" w:sz="0" w:space="0" w:color="auto" w:frame="1"/>
        </w:rPr>
        <w:t>Services :</w:t>
      </w:r>
      <w:bookmarkStart w:id="1" w:name="7"/>
      <w:bookmarkEnd w:id="1"/>
      <w:proofErr w:type="gramEnd"/>
    </w:p>
    <w:p w:rsidR="004634B3" w:rsidRDefault="004634B3" w:rsidP="004634B3">
      <w:pPr>
        <w:rPr>
          <w:rFonts w:ascii="Times New Roman" w:hAnsi="Times New Roman" w:cs="Times New Roman"/>
          <w:sz w:val="24"/>
          <w:szCs w:val="24"/>
        </w:rPr>
      </w:pPr>
      <w:r>
        <w:rPr>
          <w:rStyle w:val="apple-converted-space"/>
          <w:rFonts w:ascii="Tahoma" w:hAnsi="Tahoma" w:cs="Tahoma"/>
          <w:color w:val="505050"/>
          <w:sz w:val="16"/>
          <w:szCs w:val="16"/>
          <w:shd w:val="clear" w:color="auto" w:fill="FFFFFF"/>
        </w:rPr>
        <w:t> </w:t>
      </w:r>
    </w:p>
    <w:p w:rsidR="004634B3" w:rsidRDefault="004634B3" w:rsidP="004634B3">
      <w:pPr>
        <w:pStyle w:val="Heading4"/>
        <w:pBdr>
          <w:bottom w:val="dotted" w:sz="6" w:space="0" w:color="A7A7A7"/>
        </w:pBdr>
        <w:shd w:val="clear" w:color="auto" w:fill="FFFFFF"/>
        <w:spacing w:before="0" w:after="300" w:line="330" w:lineRule="atLeast"/>
        <w:textAlignment w:val="baseline"/>
        <w:rPr>
          <w:rFonts w:ascii="Arial" w:hAnsi="Arial" w:cs="Arial"/>
          <w:color w:val="14468F"/>
          <w:sz w:val="21"/>
          <w:szCs w:val="21"/>
        </w:rPr>
      </w:pPr>
      <w:r>
        <w:rPr>
          <w:rFonts w:ascii="Arial" w:hAnsi="Arial" w:cs="Arial"/>
          <w:color w:val="14468F"/>
          <w:sz w:val="21"/>
          <w:szCs w:val="21"/>
        </w:rPr>
        <w:t>Free Services:</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Monthly Statement through email</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Balance enquiry</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SMS Alert (Mobile alerts)</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Cash Withdraw or any other transaction through ATM</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One Free (25 leaves) </w:t>
      </w:r>
      <w:proofErr w:type="spellStart"/>
      <w:r>
        <w:rPr>
          <w:rFonts w:ascii="Tahoma" w:hAnsi="Tahoma" w:cs="Tahoma"/>
          <w:color w:val="505050"/>
          <w:sz w:val="16"/>
          <w:szCs w:val="16"/>
        </w:rPr>
        <w:t>chequebook</w:t>
      </w:r>
      <w:proofErr w:type="spellEnd"/>
      <w:r>
        <w:rPr>
          <w:rFonts w:ascii="Tahoma" w:hAnsi="Tahoma" w:cs="Tahoma"/>
          <w:color w:val="505050"/>
          <w:sz w:val="16"/>
          <w:szCs w:val="16"/>
        </w:rPr>
        <w:t xml:space="preserve"> per HY</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Pass Book printing</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First Time collection of the monthly statement in the following month from the branch</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Local </w:t>
      </w:r>
      <w:proofErr w:type="spellStart"/>
      <w:r>
        <w:rPr>
          <w:rFonts w:ascii="Tahoma" w:hAnsi="Tahoma" w:cs="Tahoma"/>
          <w:color w:val="505050"/>
          <w:sz w:val="16"/>
          <w:szCs w:val="16"/>
        </w:rPr>
        <w:t>Cheque</w:t>
      </w:r>
      <w:proofErr w:type="spellEnd"/>
      <w:r>
        <w:rPr>
          <w:rFonts w:ascii="Tahoma" w:hAnsi="Tahoma" w:cs="Tahoma"/>
          <w:color w:val="505050"/>
          <w:sz w:val="16"/>
          <w:szCs w:val="16"/>
        </w:rPr>
        <w:t xml:space="preserve"> Collection</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NEFT / RTGS - inward</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Our own Banks </w:t>
      </w:r>
      <w:proofErr w:type="spellStart"/>
      <w:r>
        <w:rPr>
          <w:rFonts w:ascii="Tahoma" w:hAnsi="Tahoma" w:cs="Tahoma"/>
          <w:color w:val="505050"/>
          <w:sz w:val="16"/>
          <w:szCs w:val="16"/>
        </w:rPr>
        <w:t>cheque</w:t>
      </w:r>
      <w:proofErr w:type="spellEnd"/>
      <w:r>
        <w:rPr>
          <w:rFonts w:ascii="Tahoma" w:hAnsi="Tahoma" w:cs="Tahoma"/>
          <w:color w:val="505050"/>
          <w:sz w:val="16"/>
          <w:szCs w:val="16"/>
        </w:rPr>
        <w:t xml:space="preserve"> collection/ inter-branch funds transfer request</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Dormant account activation</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 xml:space="preserve">Internet Banking: Account information, Account </w:t>
      </w:r>
      <w:proofErr w:type="spellStart"/>
      <w:r>
        <w:rPr>
          <w:rFonts w:ascii="Tahoma" w:hAnsi="Tahoma" w:cs="Tahoma"/>
          <w:color w:val="505050"/>
          <w:sz w:val="16"/>
          <w:szCs w:val="16"/>
        </w:rPr>
        <w:t>transaction,Bill</w:t>
      </w:r>
      <w:proofErr w:type="spellEnd"/>
      <w:r>
        <w:rPr>
          <w:rFonts w:ascii="Tahoma" w:hAnsi="Tahoma" w:cs="Tahoma"/>
          <w:color w:val="505050"/>
          <w:sz w:val="16"/>
          <w:szCs w:val="16"/>
        </w:rPr>
        <w:t xml:space="preserve"> Pay, FD request, Fund transfer within BBK</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Issuing of TDS certificates (quarterly/annual)</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t>Door Step Banking (Only for Door Step Banking Account)</w:t>
      </w:r>
    </w:p>
    <w:p w:rsidR="004634B3" w:rsidRDefault="004634B3" w:rsidP="004634B3">
      <w:pPr>
        <w:numPr>
          <w:ilvl w:val="0"/>
          <w:numId w:val="9"/>
        </w:numPr>
        <w:shd w:val="clear" w:color="auto" w:fill="FFFFFF"/>
        <w:spacing w:after="15" w:line="330" w:lineRule="atLeast"/>
        <w:ind w:left="0"/>
        <w:textAlignment w:val="baseline"/>
        <w:rPr>
          <w:rFonts w:ascii="Tahoma" w:hAnsi="Tahoma" w:cs="Tahoma"/>
          <w:color w:val="505050"/>
          <w:sz w:val="16"/>
          <w:szCs w:val="16"/>
        </w:rPr>
      </w:pPr>
      <w:r>
        <w:rPr>
          <w:rFonts w:ascii="Tahoma" w:hAnsi="Tahoma" w:cs="Tahoma"/>
          <w:color w:val="505050"/>
          <w:sz w:val="16"/>
          <w:szCs w:val="16"/>
        </w:rPr>
        <w:lastRenderedPageBreak/>
        <w:t xml:space="preserve">Local </w:t>
      </w:r>
      <w:proofErr w:type="spellStart"/>
      <w:r>
        <w:rPr>
          <w:rFonts w:ascii="Tahoma" w:hAnsi="Tahoma" w:cs="Tahoma"/>
          <w:color w:val="505050"/>
          <w:sz w:val="16"/>
          <w:szCs w:val="16"/>
        </w:rPr>
        <w:t>Cheque</w:t>
      </w:r>
      <w:proofErr w:type="spellEnd"/>
      <w:r>
        <w:rPr>
          <w:rFonts w:ascii="Tahoma" w:hAnsi="Tahoma" w:cs="Tahoma"/>
          <w:color w:val="505050"/>
          <w:sz w:val="16"/>
          <w:szCs w:val="16"/>
        </w:rPr>
        <w:t xml:space="preserve"> Collection in clearing</w:t>
      </w:r>
    </w:p>
    <w:p w:rsidR="004634B3" w:rsidRDefault="004634B3" w:rsidP="004634B3">
      <w:pPr>
        <w:spacing w:line="240" w:lineRule="atLeast"/>
        <w:textAlignment w:val="baseline"/>
        <w:rPr>
          <w:rFonts w:ascii="Tahoma" w:hAnsi="Tahoma" w:cs="Tahoma"/>
          <w:b/>
          <w:sz w:val="28"/>
          <w:szCs w:val="28"/>
        </w:rPr>
      </w:pPr>
    </w:p>
    <w:p w:rsidR="004634B3" w:rsidRDefault="004634B3" w:rsidP="004634B3">
      <w:pPr>
        <w:spacing w:line="240" w:lineRule="atLeast"/>
        <w:textAlignment w:val="baseline"/>
        <w:rPr>
          <w:rFonts w:ascii="Tahoma" w:hAnsi="Tahoma" w:cs="Tahoma"/>
          <w:b/>
          <w:sz w:val="28"/>
          <w:szCs w:val="28"/>
        </w:rPr>
      </w:pPr>
      <w:r>
        <w:rPr>
          <w:rFonts w:ascii="Tahoma" w:hAnsi="Tahoma" w:cs="Tahoma"/>
          <w:b/>
          <w:sz w:val="28"/>
          <w:szCs w:val="28"/>
        </w:rPr>
        <w:t>PMJBY:-</w:t>
      </w:r>
    </w:p>
    <w:p w:rsidR="004634B3" w:rsidRDefault="004634B3" w:rsidP="004634B3">
      <w:pPr>
        <w:spacing w:line="240" w:lineRule="atLeast"/>
        <w:textAlignment w:val="baseline"/>
        <w:rPr>
          <w:rStyle w:val="d8e"/>
          <w:rFonts w:ascii="Arial" w:hAnsi="Arial" w:cs="Arial"/>
          <w:color w:val="777777"/>
          <w:sz w:val="21"/>
          <w:szCs w:val="21"/>
          <w:shd w:val="clear" w:color="auto" w:fill="FFFFFF"/>
        </w:rPr>
      </w:pPr>
      <w:r>
        <w:rPr>
          <w:rStyle w:val="tgc"/>
          <w:rFonts w:ascii="Arial" w:hAnsi="Arial" w:cs="Arial"/>
          <w:b/>
          <w:bCs/>
          <w:color w:val="222222"/>
          <w:shd w:val="clear" w:color="auto" w:fill="FFFFFF"/>
        </w:rPr>
        <w:t>PMJBY</w:t>
      </w:r>
      <w:r>
        <w:rPr>
          <w:rStyle w:val="apple-converted-space"/>
          <w:rFonts w:ascii="Arial" w:hAnsi="Arial" w:cs="Arial"/>
          <w:color w:val="222222"/>
          <w:shd w:val="clear" w:color="auto" w:fill="FFFFFF"/>
        </w:rPr>
        <w:t> </w:t>
      </w:r>
      <w:r>
        <w:rPr>
          <w:rStyle w:val="tgc"/>
          <w:rFonts w:ascii="Arial" w:hAnsi="Arial" w:cs="Arial"/>
          <w:color w:val="222222"/>
          <w:shd w:val="clear" w:color="auto" w:fill="FFFFFF"/>
        </w:rPr>
        <w:t xml:space="preserve">is a life insurance scheme and was announced by finance minister </w:t>
      </w:r>
      <w:proofErr w:type="spellStart"/>
      <w:r>
        <w:rPr>
          <w:rStyle w:val="tgc"/>
          <w:rFonts w:ascii="Arial" w:hAnsi="Arial" w:cs="Arial"/>
          <w:color w:val="222222"/>
          <w:shd w:val="clear" w:color="auto" w:fill="FFFFFF"/>
        </w:rPr>
        <w:t>Arun</w:t>
      </w:r>
      <w:proofErr w:type="spellEnd"/>
      <w:r>
        <w:rPr>
          <w:rStyle w:val="tgc"/>
          <w:rFonts w:ascii="Arial" w:hAnsi="Arial" w:cs="Arial"/>
          <w:color w:val="222222"/>
          <w:shd w:val="clear" w:color="auto" w:fill="FFFFFF"/>
        </w:rPr>
        <w:t xml:space="preserve"> </w:t>
      </w:r>
      <w:proofErr w:type="spellStart"/>
      <w:r>
        <w:rPr>
          <w:rStyle w:val="tgc"/>
          <w:rFonts w:ascii="Arial" w:hAnsi="Arial" w:cs="Arial"/>
          <w:color w:val="222222"/>
          <w:shd w:val="clear" w:color="auto" w:fill="FFFFFF"/>
        </w:rPr>
        <w:t>Jaitley</w:t>
      </w:r>
      <w:proofErr w:type="spellEnd"/>
      <w:r>
        <w:rPr>
          <w:rStyle w:val="tgc"/>
          <w:rFonts w:ascii="Arial" w:hAnsi="Arial" w:cs="Arial"/>
          <w:color w:val="222222"/>
          <w:shd w:val="clear" w:color="auto" w:fill="FFFFFF"/>
        </w:rPr>
        <w:t xml:space="preserve"> in the Union budget. The scheme offers insurance cover of </w:t>
      </w:r>
      <w:proofErr w:type="spellStart"/>
      <w:r>
        <w:rPr>
          <w:rStyle w:val="tgc"/>
          <w:rFonts w:ascii="Arial" w:hAnsi="Arial" w:cs="Arial"/>
          <w:color w:val="222222"/>
          <w:shd w:val="clear" w:color="auto" w:fill="FFFFFF"/>
        </w:rPr>
        <w:t>Rs</w:t>
      </w:r>
      <w:proofErr w:type="spellEnd"/>
      <w:r>
        <w:rPr>
          <w:rStyle w:val="tgc"/>
          <w:rFonts w:ascii="Arial" w:hAnsi="Arial" w:cs="Arial"/>
          <w:color w:val="222222"/>
          <w:shd w:val="clear" w:color="auto" w:fill="FFFFFF"/>
        </w:rPr>
        <w:t xml:space="preserve"> 2 lakh to the bank account holders in the age group 18-50 </w:t>
      </w:r>
      <w:proofErr w:type="spellStart"/>
      <w:r>
        <w:rPr>
          <w:rStyle w:val="tgc"/>
          <w:rFonts w:ascii="Arial" w:hAnsi="Arial" w:cs="Arial"/>
          <w:color w:val="222222"/>
          <w:shd w:val="clear" w:color="auto" w:fill="FFFFFF"/>
        </w:rPr>
        <w:t>years.</w:t>
      </w:r>
      <w:r>
        <w:rPr>
          <w:rStyle w:val="d8e"/>
          <w:rFonts w:ascii="Arial" w:hAnsi="Arial" w:cs="Arial"/>
          <w:color w:val="777777"/>
          <w:sz w:val="21"/>
          <w:szCs w:val="21"/>
          <w:shd w:val="clear" w:color="auto" w:fill="FFFFFF"/>
        </w:rPr>
        <w:t>Apr</w:t>
      </w:r>
      <w:proofErr w:type="spellEnd"/>
      <w:r>
        <w:rPr>
          <w:rStyle w:val="d8e"/>
          <w:rFonts w:ascii="Arial" w:hAnsi="Arial" w:cs="Arial"/>
          <w:color w:val="777777"/>
          <w:sz w:val="21"/>
          <w:szCs w:val="21"/>
          <w:shd w:val="clear" w:color="auto" w:fill="FFFFFF"/>
        </w:rPr>
        <w:t xml:space="preserve"> 7, 2015</w:t>
      </w:r>
    </w:p>
    <w:p w:rsidR="004634B3" w:rsidRPr="004634B3" w:rsidRDefault="004634B3" w:rsidP="004634B3">
      <w:pPr>
        <w:shd w:val="clear" w:color="auto" w:fill="FFFFFF"/>
        <w:spacing w:after="150" w:line="240" w:lineRule="atLeast"/>
        <w:textAlignment w:val="baseline"/>
        <w:rPr>
          <w:rFonts w:ascii="Tahoma" w:eastAsia="Times New Roman" w:hAnsi="Tahoma" w:cs="Tahoma"/>
          <w:color w:val="505050"/>
          <w:sz w:val="16"/>
          <w:szCs w:val="16"/>
        </w:rPr>
      </w:pPr>
      <w:r w:rsidRPr="004634B3">
        <w:rPr>
          <w:rFonts w:ascii="Tahoma" w:eastAsia="Times New Roman" w:hAnsi="Tahoma" w:cs="Tahoma"/>
          <w:color w:val="505050"/>
          <w:sz w:val="16"/>
          <w:szCs w:val="16"/>
        </w:rPr>
        <w:t xml:space="preserve">BBK has tied up with Life Insurance Corporation of India for insurance cover under the </w:t>
      </w:r>
      <w:proofErr w:type="spellStart"/>
      <w:r w:rsidRPr="004634B3">
        <w:rPr>
          <w:rFonts w:ascii="Tahoma" w:eastAsia="Times New Roman" w:hAnsi="Tahoma" w:cs="Tahoma"/>
          <w:color w:val="505050"/>
          <w:sz w:val="16"/>
          <w:szCs w:val="16"/>
        </w:rPr>
        <w:t>Pradhan</w:t>
      </w:r>
      <w:proofErr w:type="spellEnd"/>
      <w:r w:rsidRPr="004634B3">
        <w:rPr>
          <w:rFonts w:ascii="Tahoma" w:eastAsia="Times New Roman" w:hAnsi="Tahoma" w:cs="Tahoma"/>
          <w:color w:val="505050"/>
          <w:sz w:val="16"/>
          <w:szCs w:val="16"/>
        </w:rPr>
        <w:t xml:space="preserve"> </w:t>
      </w:r>
      <w:proofErr w:type="spellStart"/>
      <w:r w:rsidRPr="004634B3">
        <w:rPr>
          <w:rFonts w:ascii="Tahoma" w:eastAsia="Times New Roman" w:hAnsi="Tahoma" w:cs="Tahoma"/>
          <w:color w:val="505050"/>
          <w:sz w:val="16"/>
          <w:szCs w:val="16"/>
        </w:rPr>
        <w:t>Mantri</w:t>
      </w:r>
      <w:proofErr w:type="spellEnd"/>
      <w:r w:rsidRPr="004634B3">
        <w:rPr>
          <w:rFonts w:ascii="Tahoma" w:eastAsia="Times New Roman" w:hAnsi="Tahoma" w:cs="Tahoma"/>
          <w:color w:val="505050"/>
          <w:sz w:val="16"/>
          <w:szCs w:val="16"/>
        </w:rPr>
        <w:t xml:space="preserve"> </w:t>
      </w:r>
      <w:proofErr w:type="spellStart"/>
      <w:r w:rsidRPr="004634B3">
        <w:rPr>
          <w:rFonts w:ascii="Tahoma" w:eastAsia="Times New Roman" w:hAnsi="Tahoma" w:cs="Tahoma"/>
          <w:color w:val="505050"/>
          <w:sz w:val="16"/>
          <w:szCs w:val="16"/>
        </w:rPr>
        <w:t>Jeevan</w:t>
      </w:r>
      <w:proofErr w:type="spellEnd"/>
      <w:r w:rsidRPr="004634B3">
        <w:rPr>
          <w:rFonts w:ascii="Tahoma" w:eastAsia="Times New Roman" w:hAnsi="Tahoma" w:cs="Tahoma"/>
          <w:color w:val="505050"/>
          <w:sz w:val="16"/>
          <w:szCs w:val="16"/>
        </w:rPr>
        <w:t xml:space="preserve"> </w:t>
      </w:r>
      <w:proofErr w:type="spellStart"/>
      <w:r w:rsidRPr="004634B3">
        <w:rPr>
          <w:rFonts w:ascii="Tahoma" w:eastAsia="Times New Roman" w:hAnsi="Tahoma" w:cs="Tahoma"/>
          <w:color w:val="505050"/>
          <w:sz w:val="16"/>
          <w:szCs w:val="16"/>
        </w:rPr>
        <w:t>Jyoti</w:t>
      </w:r>
      <w:proofErr w:type="spellEnd"/>
      <w:r w:rsidRPr="004634B3">
        <w:rPr>
          <w:rFonts w:ascii="Tahoma" w:eastAsia="Times New Roman" w:hAnsi="Tahoma" w:cs="Tahoma"/>
          <w:color w:val="505050"/>
          <w:sz w:val="16"/>
          <w:szCs w:val="16"/>
        </w:rPr>
        <w:t xml:space="preserve"> </w:t>
      </w:r>
      <w:proofErr w:type="spellStart"/>
      <w:r w:rsidRPr="004634B3">
        <w:rPr>
          <w:rFonts w:ascii="Tahoma" w:eastAsia="Times New Roman" w:hAnsi="Tahoma" w:cs="Tahoma"/>
          <w:color w:val="505050"/>
          <w:sz w:val="16"/>
          <w:szCs w:val="16"/>
        </w:rPr>
        <w:t>Bima</w:t>
      </w:r>
      <w:proofErr w:type="spellEnd"/>
      <w:r w:rsidRPr="004634B3">
        <w:rPr>
          <w:rFonts w:ascii="Tahoma" w:eastAsia="Times New Roman" w:hAnsi="Tahoma" w:cs="Tahoma"/>
          <w:color w:val="505050"/>
          <w:sz w:val="16"/>
          <w:szCs w:val="16"/>
        </w:rPr>
        <w:t xml:space="preserve"> </w:t>
      </w:r>
      <w:proofErr w:type="spellStart"/>
      <w:r w:rsidRPr="004634B3">
        <w:rPr>
          <w:rFonts w:ascii="Tahoma" w:eastAsia="Times New Roman" w:hAnsi="Tahoma" w:cs="Tahoma"/>
          <w:color w:val="505050"/>
          <w:sz w:val="16"/>
          <w:szCs w:val="16"/>
        </w:rPr>
        <w:t>Yojana</w:t>
      </w:r>
      <w:proofErr w:type="spellEnd"/>
      <w:r w:rsidRPr="004634B3">
        <w:rPr>
          <w:rFonts w:ascii="Tahoma" w:eastAsia="Times New Roman" w:hAnsi="Tahoma" w:cs="Tahoma"/>
          <w:color w:val="505050"/>
          <w:sz w:val="16"/>
          <w:szCs w:val="16"/>
        </w:rPr>
        <w:t xml:space="preserve"> (PMJBY) to our savings bank account holders in the age group of 18 to 50 years.</w:t>
      </w:r>
    </w:p>
    <w:p w:rsidR="004634B3" w:rsidRPr="004634B3" w:rsidRDefault="004634B3" w:rsidP="004634B3">
      <w:pPr>
        <w:shd w:val="clear" w:color="auto" w:fill="FFFFFF"/>
        <w:spacing w:after="150" w:line="240" w:lineRule="atLeast"/>
        <w:textAlignment w:val="baseline"/>
        <w:rPr>
          <w:rFonts w:ascii="Tahoma" w:eastAsia="Times New Roman" w:hAnsi="Tahoma" w:cs="Tahoma"/>
          <w:color w:val="505050"/>
          <w:sz w:val="16"/>
          <w:szCs w:val="16"/>
        </w:rPr>
      </w:pPr>
      <w:r w:rsidRPr="004634B3">
        <w:rPr>
          <w:rFonts w:ascii="Tahoma" w:eastAsia="Times New Roman" w:hAnsi="Tahoma" w:cs="Tahoma"/>
          <w:color w:val="505050"/>
          <w:sz w:val="16"/>
          <w:szCs w:val="16"/>
        </w:rPr>
        <w:t>The scheme details, FAQs and Forms are available in the website.</w:t>
      </w:r>
    </w:p>
    <w:p w:rsidR="004634B3" w:rsidRPr="004634B3" w:rsidRDefault="004634B3" w:rsidP="004634B3">
      <w:pPr>
        <w:shd w:val="clear" w:color="auto" w:fill="FFFFFF"/>
        <w:spacing w:after="0" w:line="240" w:lineRule="atLeast"/>
        <w:textAlignment w:val="baseline"/>
        <w:rPr>
          <w:rFonts w:ascii="Tahoma" w:eastAsia="Times New Roman" w:hAnsi="Tahoma" w:cs="Tahoma"/>
          <w:color w:val="505050"/>
          <w:sz w:val="16"/>
          <w:szCs w:val="16"/>
        </w:rPr>
      </w:pPr>
      <w:r w:rsidRPr="004634B3">
        <w:rPr>
          <w:rFonts w:ascii="Arial" w:eastAsia="Times New Roman" w:hAnsi="Arial" w:cs="Arial"/>
          <w:b/>
          <w:bCs/>
          <w:color w:val="505050"/>
          <w:sz w:val="16"/>
          <w:szCs w:val="16"/>
          <w:bdr w:val="none" w:sz="0" w:space="0" w:color="auto" w:frame="1"/>
        </w:rPr>
        <w:t>Our customers in the eligible age bracket can join this scheme by submitting the duly filled in consent-cum-declaration form at any of our branches.</w:t>
      </w:r>
    </w:p>
    <w:p w:rsidR="004634B3" w:rsidRPr="004634B3" w:rsidRDefault="004634B3" w:rsidP="004634B3">
      <w:pPr>
        <w:shd w:val="clear" w:color="auto" w:fill="FFFFFF"/>
        <w:spacing w:after="0" w:line="240" w:lineRule="atLeast"/>
        <w:textAlignment w:val="baseline"/>
        <w:rPr>
          <w:rFonts w:ascii="Tahoma" w:eastAsia="Times New Roman" w:hAnsi="Tahoma" w:cs="Tahoma"/>
          <w:color w:val="505050"/>
          <w:sz w:val="16"/>
          <w:szCs w:val="16"/>
        </w:rPr>
      </w:pPr>
      <w:r w:rsidRPr="004634B3">
        <w:rPr>
          <w:rFonts w:ascii="Tahoma" w:eastAsia="Times New Roman" w:hAnsi="Tahoma" w:cs="Tahoma"/>
          <w:color w:val="505050"/>
          <w:sz w:val="16"/>
          <w:szCs w:val="16"/>
        </w:rPr>
        <w:t>1) PMJBY Scheme Details </w:t>
      </w:r>
      <w:r w:rsidR="00DC2162" w:rsidRPr="004634B3">
        <w:rPr>
          <w:rFonts w:ascii="Tahoma" w:eastAsia="Times New Roman" w:hAnsi="Tahoma" w:cs="Tahoma"/>
          <w:color w:val="505050"/>
          <w:sz w:val="16"/>
          <w:szCs w:val="16"/>
        </w:rPr>
        <w:t xml:space="preserve"> </w:t>
      </w:r>
    </w:p>
    <w:p w:rsidR="004634B3" w:rsidRPr="004634B3" w:rsidRDefault="004634B3" w:rsidP="004634B3">
      <w:pPr>
        <w:shd w:val="clear" w:color="auto" w:fill="FFFFFF"/>
        <w:spacing w:after="0" w:line="240" w:lineRule="atLeast"/>
        <w:textAlignment w:val="baseline"/>
        <w:rPr>
          <w:rFonts w:ascii="Tahoma" w:eastAsia="Times New Roman" w:hAnsi="Tahoma" w:cs="Tahoma"/>
          <w:color w:val="505050"/>
          <w:sz w:val="16"/>
          <w:szCs w:val="16"/>
        </w:rPr>
      </w:pPr>
      <w:r w:rsidRPr="004634B3">
        <w:rPr>
          <w:rFonts w:ascii="Tahoma" w:eastAsia="Times New Roman" w:hAnsi="Tahoma" w:cs="Tahoma"/>
          <w:color w:val="505050"/>
          <w:sz w:val="16"/>
          <w:szCs w:val="16"/>
        </w:rPr>
        <w:t>2) Frequently Asked Questions </w:t>
      </w:r>
      <w:r w:rsidR="00DC2162" w:rsidRPr="004634B3">
        <w:rPr>
          <w:rFonts w:ascii="Tahoma" w:eastAsia="Times New Roman" w:hAnsi="Tahoma" w:cs="Tahoma"/>
          <w:color w:val="505050"/>
          <w:sz w:val="16"/>
          <w:szCs w:val="16"/>
        </w:rPr>
        <w:t xml:space="preserve"> </w:t>
      </w:r>
    </w:p>
    <w:p w:rsidR="004634B3" w:rsidRPr="004634B3" w:rsidRDefault="004634B3" w:rsidP="004634B3">
      <w:pPr>
        <w:shd w:val="clear" w:color="auto" w:fill="FFFFFF"/>
        <w:spacing w:after="0" w:line="240" w:lineRule="atLeast"/>
        <w:textAlignment w:val="baseline"/>
        <w:rPr>
          <w:rFonts w:ascii="Tahoma" w:eastAsia="Times New Roman" w:hAnsi="Tahoma" w:cs="Tahoma"/>
          <w:color w:val="505050"/>
          <w:sz w:val="16"/>
          <w:szCs w:val="16"/>
        </w:rPr>
      </w:pPr>
      <w:r w:rsidRPr="004634B3">
        <w:rPr>
          <w:rFonts w:ascii="Tahoma" w:eastAsia="Times New Roman" w:hAnsi="Tahoma" w:cs="Tahoma"/>
          <w:color w:val="505050"/>
          <w:sz w:val="16"/>
          <w:szCs w:val="16"/>
        </w:rPr>
        <w:t>3) Consent-cum-Declaration Form </w:t>
      </w:r>
      <w:r w:rsidR="00DC2162" w:rsidRPr="004634B3">
        <w:rPr>
          <w:rFonts w:ascii="Tahoma" w:eastAsia="Times New Roman" w:hAnsi="Tahoma" w:cs="Tahoma"/>
          <w:color w:val="505050"/>
          <w:sz w:val="16"/>
          <w:szCs w:val="16"/>
        </w:rPr>
        <w:t xml:space="preserve"> </w:t>
      </w:r>
    </w:p>
    <w:p w:rsidR="004634B3" w:rsidRPr="004634B3" w:rsidRDefault="004634B3" w:rsidP="004634B3">
      <w:pPr>
        <w:shd w:val="clear" w:color="auto" w:fill="FFFFFF"/>
        <w:spacing w:after="0" w:line="240" w:lineRule="atLeast"/>
        <w:textAlignment w:val="baseline"/>
        <w:rPr>
          <w:rFonts w:ascii="Tahoma" w:eastAsia="Times New Roman" w:hAnsi="Tahoma" w:cs="Tahoma"/>
          <w:color w:val="505050"/>
          <w:sz w:val="16"/>
          <w:szCs w:val="16"/>
        </w:rPr>
      </w:pPr>
      <w:r w:rsidRPr="004634B3">
        <w:rPr>
          <w:rFonts w:ascii="Tahoma" w:eastAsia="Times New Roman" w:hAnsi="Tahoma" w:cs="Tahoma"/>
          <w:color w:val="505050"/>
          <w:sz w:val="16"/>
          <w:szCs w:val="16"/>
        </w:rPr>
        <w:t>4) Claim Form </w:t>
      </w:r>
      <w:r w:rsidR="00DC2162" w:rsidRPr="004634B3">
        <w:rPr>
          <w:rFonts w:ascii="Tahoma" w:eastAsia="Times New Roman" w:hAnsi="Tahoma" w:cs="Tahoma"/>
          <w:color w:val="505050"/>
          <w:sz w:val="16"/>
          <w:szCs w:val="16"/>
        </w:rPr>
        <w:t xml:space="preserve"> </w:t>
      </w:r>
    </w:p>
    <w:p w:rsidR="004634B3" w:rsidRDefault="004634B3" w:rsidP="004634B3">
      <w:pPr>
        <w:spacing w:line="240" w:lineRule="atLeast"/>
        <w:textAlignment w:val="baseline"/>
        <w:rPr>
          <w:rFonts w:ascii="Tahoma" w:hAnsi="Tahoma" w:cs="Tahoma"/>
          <w:b/>
          <w:sz w:val="28"/>
          <w:szCs w:val="28"/>
        </w:rPr>
      </w:pPr>
    </w:p>
    <w:p w:rsidR="004634B3" w:rsidRDefault="004634B3" w:rsidP="004634B3">
      <w:pPr>
        <w:spacing w:line="240" w:lineRule="atLeast"/>
        <w:textAlignment w:val="baseline"/>
        <w:rPr>
          <w:rFonts w:ascii="Tahoma" w:hAnsi="Tahoma" w:cs="Tahoma"/>
          <w:b/>
          <w:sz w:val="28"/>
          <w:szCs w:val="28"/>
        </w:rPr>
      </w:pPr>
      <w:r>
        <w:rPr>
          <w:rFonts w:ascii="Tahoma" w:hAnsi="Tahoma" w:cs="Tahoma"/>
          <w:b/>
          <w:sz w:val="28"/>
          <w:szCs w:val="28"/>
        </w:rPr>
        <w:t>PMBSY:-</w:t>
      </w:r>
    </w:p>
    <w:p w:rsidR="004634B3" w:rsidRDefault="004634B3" w:rsidP="004634B3">
      <w:pPr>
        <w:spacing w:line="240" w:lineRule="atLeast"/>
        <w:textAlignment w:val="baseline"/>
        <w:rPr>
          <w:rFonts w:ascii="Arial" w:hAnsi="Arial" w:cs="Arial"/>
          <w:color w:val="252525"/>
          <w:sz w:val="17"/>
          <w:szCs w:val="17"/>
          <w:shd w:val="clear" w:color="auto" w:fill="FFFFFF"/>
          <w:vertAlign w:val="superscript"/>
        </w:rPr>
      </w:pPr>
      <w:proofErr w:type="spellStart"/>
      <w:proofErr w:type="gramStart"/>
      <w:r>
        <w:rPr>
          <w:rFonts w:ascii="Arial" w:hAnsi="Arial" w:cs="Arial"/>
          <w:b/>
          <w:bCs/>
          <w:color w:val="252525"/>
          <w:sz w:val="21"/>
          <w:szCs w:val="21"/>
          <w:shd w:val="clear" w:color="auto" w:fill="FFFFFF"/>
        </w:rPr>
        <w:t>pradhan</w:t>
      </w:r>
      <w:proofErr w:type="spellEnd"/>
      <w:proofErr w:type="gram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Mantri</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Suraksha</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Bima</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Yojana</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government-backed</w:t>
      </w:r>
      <w:r>
        <w:rPr>
          <w:rStyle w:val="apple-converted-space"/>
          <w:rFonts w:ascii="Arial" w:hAnsi="Arial" w:cs="Arial"/>
          <w:color w:val="252525"/>
          <w:sz w:val="21"/>
          <w:szCs w:val="21"/>
          <w:shd w:val="clear" w:color="auto" w:fill="FFFFFF"/>
        </w:rPr>
        <w:t> </w:t>
      </w:r>
      <w:hyperlink r:id="rId168" w:tooltip="Accident insurance" w:history="1">
        <w:r>
          <w:rPr>
            <w:rStyle w:val="Hyperlink"/>
            <w:rFonts w:ascii="Arial" w:hAnsi="Arial" w:cs="Arial"/>
            <w:color w:val="0B0080"/>
            <w:sz w:val="21"/>
            <w:szCs w:val="21"/>
            <w:shd w:val="clear" w:color="auto" w:fill="FFFFFF"/>
          </w:rPr>
          <w:t>accident insurance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scheme in India. It was originally mentioned in the</w:t>
      </w:r>
      <w:r>
        <w:rPr>
          <w:rStyle w:val="apple-converted-space"/>
          <w:rFonts w:ascii="Arial" w:hAnsi="Arial" w:cs="Arial"/>
          <w:color w:val="252525"/>
          <w:sz w:val="21"/>
          <w:szCs w:val="21"/>
          <w:shd w:val="clear" w:color="auto" w:fill="FFFFFF"/>
        </w:rPr>
        <w:t> </w:t>
      </w:r>
      <w:hyperlink r:id="rId169" w:tooltip="2015 Union budget of India" w:history="1">
        <w:r>
          <w:rPr>
            <w:rStyle w:val="Hyperlink"/>
            <w:rFonts w:ascii="Arial" w:hAnsi="Arial" w:cs="Arial"/>
            <w:color w:val="0B0080"/>
            <w:sz w:val="21"/>
            <w:szCs w:val="21"/>
            <w:shd w:val="clear" w:color="auto" w:fill="FFFFFF"/>
          </w:rPr>
          <w:t>2015 Budget speech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by Finance Minister</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"https://en.wikipedia.org/wiki/Arun_Jaitley" \o "Arun Jaitley" </w:instrText>
      </w:r>
      <w:r>
        <w:fldChar w:fldCharType="separate"/>
      </w:r>
      <w:r>
        <w:rPr>
          <w:rStyle w:val="Hyperlink"/>
          <w:rFonts w:ascii="Arial" w:hAnsi="Arial" w:cs="Arial"/>
          <w:color w:val="0B0080"/>
          <w:sz w:val="21"/>
          <w:szCs w:val="21"/>
          <w:shd w:val="clear" w:color="auto" w:fill="FFFFFF"/>
        </w:rPr>
        <w:t>Arun</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Jaitley</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February 2015.</w:t>
      </w:r>
      <w:hyperlink r:id="rId170" w:anchor="cite_note-Woes-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was formally launched by Prime Minister</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"https://en.wikipedia.org/wiki/Narendra_Modi" \o "Narendra Modi" </w:instrText>
      </w:r>
      <w:r>
        <w:fldChar w:fldCharType="separate"/>
      </w:r>
      <w:r>
        <w:rPr>
          <w:rStyle w:val="Hyperlink"/>
          <w:rFonts w:ascii="Arial" w:hAnsi="Arial" w:cs="Arial"/>
          <w:color w:val="0B0080"/>
          <w:sz w:val="21"/>
          <w:szCs w:val="21"/>
          <w:shd w:val="clear" w:color="auto" w:fill="FFFFFF"/>
        </w:rPr>
        <w:t>Narendra</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Modi</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 9 May in</w:t>
      </w:r>
      <w:r>
        <w:rPr>
          <w:rStyle w:val="apple-converted-space"/>
          <w:rFonts w:ascii="Arial" w:hAnsi="Arial" w:cs="Arial"/>
          <w:color w:val="252525"/>
          <w:sz w:val="21"/>
          <w:szCs w:val="21"/>
          <w:shd w:val="clear" w:color="auto" w:fill="FFFFFF"/>
        </w:rPr>
        <w:t> </w:t>
      </w:r>
      <w:hyperlink r:id="rId171" w:tooltip="Kolkata" w:history="1">
        <w:r>
          <w:rPr>
            <w:rStyle w:val="Hyperlink"/>
            <w:rFonts w:ascii="Arial" w:hAnsi="Arial" w:cs="Arial"/>
            <w:color w:val="0B0080"/>
            <w:sz w:val="21"/>
            <w:szCs w:val="21"/>
            <w:shd w:val="clear" w:color="auto" w:fill="FFFFFF"/>
          </w:rPr>
          <w:t>Kolkata</w:t>
        </w:r>
      </w:hyperlink>
      <w:r>
        <w:rPr>
          <w:rFonts w:ascii="Arial" w:hAnsi="Arial" w:cs="Arial"/>
          <w:color w:val="252525"/>
          <w:sz w:val="21"/>
          <w:szCs w:val="21"/>
          <w:shd w:val="clear" w:color="auto" w:fill="FFFFFF"/>
        </w:rPr>
        <w:t>.</w:t>
      </w:r>
      <w:hyperlink r:id="rId172" w:anchor="cite_note-Advertise-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May 2015, only 20% of India's population has any kind of insurance, this scheme aims to increase the number.</w:t>
      </w:r>
    </w:p>
    <w:p w:rsidR="004634B3" w:rsidRPr="004634B3" w:rsidRDefault="004634B3" w:rsidP="004634B3">
      <w:pPr>
        <w:shd w:val="clear" w:color="auto" w:fill="FFFFFF"/>
        <w:spacing w:before="120" w:after="120" w:line="336" w:lineRule="atLeast"/>
        <w:rPr>
          <w:rFonts w:ascii="Arial" w:eastAsia="Times New Roman" w:hAnsi="Arial" w:cs="Arial"/>
          <w:color w:val="252525"/>
          <w:sz w:val="21"/>
          <w:szCs w:val="21"/>
        </w:rPr>
      </w:pPr>
      <w:proofErr w:type="spellStart"/>
      <w:r w:rsidRPr="004634B3">
        <w:rPr>
          <w:rFonts w:ascii="Arial" w:eastAsia="Times New Roman" w:hAnsi="Arial" w:cs="Arial"/>
          <w:color w:val="252525"/>
          <w:sz w:val="21"/>
          <w:szCs w:val="21"/>
        </w:rPr>
        <w:t>Pradhan</w:t>
      </w:r>
      <w:proofErr w:type="spellEnd"/>
      <w:r w:rsidRPr="004634B3">
        <w:rPr>
          <w:rFonts w:ascii="Arial" w:eastAsia="Times New Roman" w:hAnsi="Arial" w:cs="Arial"/>
          <w:color w:val="252525"/>
          <w:sz w:val="21"/>
          <w:szCs w:val="21"/>
        </w:rPr>
        <w:t xml:space="preserve"> </w:t>
      </w:r>
      <w:proofErr w:type="spellStart"/>
      <w:r w:rsidRPr="004634B3">
        <w:rPr>
          <w:rFonts w:ascii="Arial" w:eastAsia="Times New Roman" w:hAnsi="Arial" w:cs="Arial"/>
          <w:color w:val="252525"/>
          <w:sz w:val="21"/>
          <w:szCs w:val="21"/>
        </w:rPr>
        <w:t>Mantri</w:t>
      </w:r>
      <w:proofErr w:type="spellEnd"/>
      <w:r w:rsidRPr="004634B3">
        <w:rPr>
          <w:rFonts w:ascii="Arial" w:eastAsia="Times New Roman" w:hAnsi="Arial" w:cs="Arial"/>
          <w:color w:val="252525"/>
          <w:sz w:val="21"/>
          <w:szCs w:val="21"/>
        </w:rPr>
        <w:t xml:space="preserve"> </w:t>
      </w:r>
      <w:proofErr w:type="spellStart"/>
      <w:r w:rsidRPr="004634B3">
        <w:rPr>
          <w:rFonts w:ascii="Arial" w:eastAsia="Times New Roman" w:hAnsi="Arial" w:cs="Arial"/>
          <w:color w:val="252525"/>
          <w:sz w:val="21"/>
          <w:szCs w:val="21"/>
        </w:rPr>
        <w:t>Suraksha</w:t>
      </w:r>
      <w:proofErr w:type="spellEnd"/>
      <w:r w:rsidRPr="004634B3">
        <w:rPr>
          <w:rFonts w:ascii="Arial" w:eastAsia="Times New Roman" w:hAnsi="Arial" w:cs="Arial"/>
          <w:color w:val="252525"/>
          <w:sz w:val="21"/>
          <w:szCs w:val="21"/>
        </w:rPr>
        <w:t xml:space="preserve"> </w:t>
      </w:r>
      <w:proofErr w:type="spellStart"/>
      <w:r w:rsidRPr="004634B3">
        <w:rPr>
          <w:rFonts w:ascii="Arial" w:eastAsia="Times New Roman" w:hAnsi="Arial" w:cs="Arial"/>
          <w:color w:val="252525"/>
          <w:sz w:val="21"/>
          <w:szCs w:val="21"/>
        </w:rPr>
        <w:t>Bima</w:t>
      </w:r>
      <w:proofErr w:type="spellEnd"/>
      <w:r w:rsidRPr="004634B3">
        <w:rPr>
          <w:rFonts w:ascii="Arial" w:eastAsia="Times New Roman" w:hAnsi="Arial" w:cs="Arial"/>
          <w:color w:val="252525"/>
          <w:sz w:val="21"/>
          <w:szCs w:val="21"/>
        </w:rPr>
        <w:t xml:space="preserve"> </w:t>
      </w:r>
      <w:proofErr w:type="spellStart"/>
      <w:r w:rsidRPr="004634B3">
        <w:rPr>
          <w:rFonts w:ascii="Arial" w:eastAsia="Times New Roman" w:hAnsi="Arial" w:cs="Arial"/>
          <w:color w:val="252525"/>
          <w:sz w:val="21"/>
          <w:szCs w:val="21"/>
        </w:rPr>
        <w:t>Yojana</w:t>
      </w:r>
      <w:proofErr w:type="spellEnd"/>
      <w:r w:rsidRPr="004634B3">
        <w:rPr>
          <w:rFonts w:ascii="Arial" w:eastAsia="Times New Roman" w:hAnsi="Arial" w:cs="Arial"/>
          <w:color w:val="252525"/>
          <w:sz w:val="21"/>
          <w:szCs w:val="21"/>
        </w:rPr>
        <w:t xml:space="preserve"> is available to people between 18 and 70 years of age with bank accounts. It has an annual premium of </w:t>
      </w:r>
      <w:hyperlink r:id="rId173" w:tooltip="Indian rupee" w:history="1">
        <w:proofErr w:type="gramStart"/>
        <w:r w:rsidRPr="004634B3">
          <w:rPr>
            <w:rFonts w:ascii="Arial" w:eastAsia="Times New Roman" w:hAnsi="Arial" w:cs="Arial"/>
            <w:color w:val="0B0080"/>
            <w:sz w:val="21"/>
            <w:szCs w:val="21"/>
          </w:rPr>
          <w:t>₹</w:t>
        </w:r>
      </w:hyperlink>
      <w:r w:rsidRPr="004634B3">
        <w:rPr>
          <w:rFonts w:ascii="Arial" w:eastAsia="Times New Roman" w:hAnsi="Arial" w:cs="Arial"/>
          <w:color w:val="252525"/>
          <w:sz w:val="21"/>
          <w:szCs w:val="21"/>
        </w:rPr>
        <w:t>12 </w:t>
      </w:r>
      <w:proofErr w:type="spellStart"/>
      <w:r w:rsidRPr="004634B3">
        <w:rPr>
          <w:rFonts w:ascii="Arial" w:eastAsia="Times New Roman" w:hAnsi="Arial" w:cs="Arial"/>
          <w:color w:val="252525"/>
          <w:sz w:val="21"/>
          <w:szCs w:val="21"/>
        </w:rPr>
        <w:t>excluding</w:t>
      </w:r>
      <w:hyperlink r:id="rId174" w:tooltip="Service tax" w:history="1">
        <w:r w:rsidRPr="004634B3">
          <w:rPr>
            <w:rFonts w:ascii="Arial" w:eastAsia="Times New Roman" w:hAnsi="Arial" w:cs="Arial"/>
            <w:color w:val="0B0080"/>
            <w:sz w:val="21"/>
            <w:szCs w:val="21"/>
          </w:rPr>
          <w:t>service</w:t>
        </w:r>
        <w:proofErr w:type="spellEnd"/>
        <w:r w:rsidRPr="004634B3">
          <w:rPr>
            <w:rFonts w:ascii="Arial" w:eastAsia="Times New Roman" w:hAnsi="Arial" w:cs="Arial"/>
            <w:color w:val="0B0080"/>
            <w:sz w:val="21"/>
            <w:szCs w:val="21"/>
          </w:rPr>
          <w:t xml:space="preserve"> tax</w:t>
        </w:r>
        <w:proofErr w:type="gramEnd"/>
      </w:hyperlink>
      <w:r w:rsidRPr="004634B3">
        <w:rPr>
          <w:rFonts w:ascii="Arial" w:eastAsia="Times New Roman" w:hAnsi="Arial" w:cs="Arial"/>
          <w:color w:val="252525"/>
          <w:sz w:val="21"/>
          <w:szCs w:val="21"/>
        </w:rPr>
        <w:t>, which is about 14% of the premium. The amount will be automatically debited from the account. In case of accidental death or full disability, the payment to the nominee will be </w:t>
      </w:r>
      <w:hyperlink r:id="rId175" w:tooltip="Indian rupee" w:history="1">
        <w:r w:rsidRPr="004634B3">
          <w:rPr>
            <w:rFonts w:ascii="Arial" w:eastAsia="Times New Roman" w:hAnsi="Arial" w:cs="Arial"/>
            <w:color w:val="0B0080"/>
            <w:sz w:val="21"/>
            <w:szCs w:val="21"/>
          </w:rPr>
          <w:t>₹</w:t>
        </w:r>
      </w:hyperlink>
      <w:r w:rsidRPr="004634B3">
        <w:rPr>
          <w:rFonts w:ascii="Arial" w:eastAsia="Times New Roman" w:hAnsi="Arial" w:cs="Arial"/>
          <w:color w:val="252525"/>
          <w:sz w:val="21"/>
          <w:szCs w:val="21"/>
        </w:rPr>
        <w:t>200,000 and in case of partial disability </w:t>
      </w:r>
      <w:hyperlink r:id="rId176" w:tooltip="Indian rupee" w:history="1">
        <w:r w:rsidRPr="004634B3">
          <w:rPr>
            <w:rFonts w:ascii="Arial" w:eastAsia="Times New Roman" w:hAnsi="Arial" w:cs="Arial"/>
            <w:color w:val="0B0080"/>
            <w:sz w:val="21"/>
            <w:szCs w:val="21"/>
          </w:rPr>
          <w:t>₹</w:t>
        </w:r>
      </w:hyperlink>
      <w:r w:rsidRPr="004634B3">
        <w:rPr>
          <w:rFonts w:ascii="Arial" w:eastAsia="Times New Roman" w:hAnsi="Arial" w:cs="Arial"/>
          <w:color w:val="252525"/>
          <w:sz w:val="21"/>
          <w:szCs w:val="21"/>
        </w:rPr>
        <w:t xml:space="preserve">100,000. Full disability has been defined as loss of use in </w:t>
      </w:r>
      <w:proofErr w:type="gramStart"/>
      <w:r w:rsidRPr="004634B3">
        <w:rPr>
          <w:rFonts w:ascii="Arial" w:eastAsia="Times New Roman" w:hAnsi="Arial" w:cs="Arial"/>
          <w:color w:val="252525"/>
          <w:sz w:val="21"/>
          <w:szCs w:val="21"/>
        </w:rPr>
        <w:t>both eyes</w:t>
      </w:r>
      <w:proofErr w:type="gramEnd"/>
      <w:r w:rsidRPr="004634B3">
        <w:rPr>
          <w:rFonts w:ascii="Arial" w:eastAsia="Times New Roman" w:hAnsi="Arial" w:cs="Arial"/>
          <w:color w:val="252525"/>
          <w:sz w:val="21"/>
          <w:szCs w:val="21"/>
        </w:rPr>
        <w:t>, hands or feet. Partial disability has been defined as loss of use in one eye, hand or foot.</w:t>
      </w:r>
      <w:hyperlink r:id="rId177" w:anchor="cite_note-Woes-1" w:history="1">
        <w:r w:rsidRPr="004634B3">
          <w:rPr>
            <w:rFonts w:ascii="Arial" w:eastAsia="Times New Roman" w:hAnsi="Arial" w:cs="Arial"/>
            <w:color w:val="0B0080"/>
            <w:sz w:val="17"/>
            <w:szCs w:val="17"/>
            <w:vertAlign w:val="superscript"/>
          </w:rPr>
          <w:t>[1</w:t>
        </w:r>
        <w:proofErr w:type="gramStart"/>
        <w:r w:rsidRPr="004634B3">
          <w:rPr>
            <w:rFonts w:ascii="Arial" w:eastAsia="Times New Roman" w:hAnsi="Arial" w:cs="Arial"/>
            <w:color w:val="0B0080"/>
            <w:sz w:val="17"/>
            <w:szCs w:val="17"/>
            <w:vertAlign w:val="superscript"/>
          </w:rPr>
          <w:t>]</w:t>
        </w:r>
        <w:proofErr w:type="gramEnd"/>
      </w:hyperlink>
      <w:hyperlink r:id="rId178" w:anchor="cite_note-Advertise-2" w:history="1">
        <w:r w:rsidRPr="004634B3">
          <w:rPr>
            <w:rFonts w:ascii="Arial" w:eastAsia="Times New Roman" w:hAnsi="Arial" w:cs="Arial"/>
            <w:color w:val="0B0080"/>
            <w:sz w:val="17"/>
            <w:szCs w:val="17"/>
            <w:vertAlign w:val="superscript"/>
          </w:rPr>
          <w:t>[2]</w:t>
        </w:r>
      </w:hyperlink>
    </w:p>
    <w:p w:rsidR="004634B3" w:rsidRDefault="004634B3" w:rsidP="004634B3">
      <w:pPr>
        <w:shd w:val="clear" w:color="auto" w:fill="FFFFFF"/>
        <w:spacing w:before="120" w:after="120" w:line="336" w:lineRule="atLeast"/>
        <w:rPr>
          <w:rFonts w:ascii="Arial" w:eastAsia="Times New Roman" w:hAnsi="Arial" w:cs="Arial"/>
          <w:color w:val="252525"/>
          <w:sz w:val="21"/>
          <w:szCs w:val="21"/>
        </w:rPr>
      </w:pPr>
      <w:r w:rsidRPr="004634B3">
        <w:rPr>
          <w:rFonts w:ascii="Arial" w:eastAsia="Times New Roman" w:hAnsi="Arial" w:cs="Arial"/>
          <w:color w:val="252525"/>
          <w:sz w:val="21"/>
          <w:szCs w:val="21"/>
        </w:rPr>
        <w:t>This scheme will be linked to the bank accounts opened under the </w:t>
      </w:r>
      <w:proofErr w:type="spellStart"/>
      <w:r w:rsidRPr="004634B3">
        <w:rPr>
          <w:rFonts w:ascii="Arial" w:eastAsia="Times New Roman" w:hAnsi="Arial" w:cs="Arial"/>
          <w:color w:val="252525"/>
          <w:sz w:val="21"/>
          <w:szCs w:val="21"/>
        </w:rPr>
        <w:fldChar w:fldCharType="begin"/>
      </w:r>
      <w:r w:rsidRPr="004634B3">
        <w:rPr>
          <w:rFonts w:ascii="Arial" w:eastAsia="Times New Roman" w:hAnsi="Arial" w:cs="Arial"/>
          <w:color w:val="252525"/>
          <w:sz w:val="21"/>
          <w:szCs w:val="21"/>
        </w:rPr>
        <w:instrText xml:space="preserve"> HYPERLINK "https://en.wikipedia.org/wiki/Pradhan_Mantri_Jan_Dhan_Yojana" \o "Pradhan Mantri Jan Dhan Yojana" </w:instrText>
      </w:r>
      <w:r w:rsidRPr="004634B3">
        <w:rPr>
          <w:rFonts w:ascii="Arial" w:eastAsia="Times New Roman" w:hAnsi="Arial" w:cs="Arial"/>
          <w:color w:val="252525"/>
          <w:sz w:val="21"/>
          <w:szCs w:val="21"/>
        </w:rPr>
        <w:fldChar w:fldCharType="separate"/>
      </w:r>
      <w:r w:rsidRPr="004634B3">
        <w:rPr>
          <w:rFonts w:ascii="Arial" w:eastAsia="Times New Roman" w:hAnsi="Arial" w:cs="Arial"/>
          <w:color w:val="0B0080"/>
          <w:sz w:val="21"/>
          <w:szCs w:val="21"/>
        </w:rPr>
        <w:t>Pradhan</w:t>
      </w:r>
      <w:proofErr w:type="spellEnd"/>
      <w:r w:rsidRPr="004634B3">
        <w:rPr>
          <w:rFonts w:ascii="Arial" w:eastAsia="Times New Roman" w:hAnsi="Arial" w:cs="Arial"/>
          <w:color w:val="0B0080"/>
          <w:sz w:val="21"/>
          <w:szCs w:val="21"/>
        </w:rPr>
        <w:t xml:space="preserve"> </w:t>
      </w:r>
      <w:proofErr w:type="spellStart"/>
      <w:r w:rsidRPr="004634B3">
        <w:rPr>
          <w:rFonts w:ascii="Arial" w:eastAsia="Times New Roman" w:hAnsi="Arial" w:cs="Arial"/>
          <w:color w:val="0B0080"/>
          <w:sz w:val="21"/>
          <w:szCs w:val="21"/>
        </w:rPr>
        <w:t>Mantri</w:t>
      </w:r>
      <w:proofErr w:type="spellEnd"/>
      <w:r w:rsidRPr="004634B3">
        <w:rPr>
          <w:rFonts w:ascii="Arial" w:eastAsia="Times New Roman" w:hAnsi="Arial" w:cs="Arial"/>
          <w:color w:val="0B0080"/>
          <w:sz w:val="21"/>
          <w:szCs w:val="21"/>
        </w:rPr>
        <w:t xml:space="preserve"> Jan </w:t>
      </w:r>
      <w:proofErr w:type="spellStart"/>
      <w:r w:rsidRPr="004634B3">
        <w:rPr>
          <w:rFonts w:ascii="Arial" w:eastAsia="Times New Roman" w:hAnsi="Arial" w:cs="Arial"/>
          <w:color w:val="0B0080"/>
          <w:sz w:val="21"/>
          <w:szCs w:val="21"/>
        </w:rPr>
        <w:t>Dhan</w:t>
      </w:r>
      <w:proofErr w:type="spellEnd"/>
      <w:r w:rsidRPr="004634B3">
        <w:rPr>
          <w:rFonts w:ascii="Arial" w:eastAsia="Times New Roman" w:hAnsi="Arial" w:cs="Arial"/>
          <w:color w:val="0B0080"/>
          <w:sz w:val="21"/>
          <w:szCs w:val="21"/>
        </w:rPr>
        <w:t xml:space="preserve"> </w:t>
      </w:r>
      <w:proofErr w:type="spellStart"/>
      <w:r w:rsidRPr="004634B3">
        <w:rPr>
          <w:rFonts w:ascii="Arial" w:eastAsia="Times New Roman" w:hAnsi="Arial" w:cs="Arial"/>
          <w:color w:val="0B0080"/>
          <w:sz w:val="21"/>
          <w:szCs w:val="21"/>
        </w:rPr>
        <w:t>Yojana</w:t>
      </w:r>
      <w:proofErr w:type="spellEnd"/>
      <w:r w:rsidRPr="004634B3">
        <w:rPr>
          <w:rFonts w:ascii="Arial" w:eastAsia="Times New Roman" w:hAnsi="Arial" w:cs="Arial"/>
          <w:color w:val="252525"/>
          <w:sz w:val="21"/>
          <w:szCs w:val="21"/>
        </w:rPr>
        <w:fldChar w:fldCharType="end"/>
      </w:r>
      <w:r w:rsidRPr="004634B3">
        <w:rPr>
          <w:rFonts w:ascii="Arial" w:eastAsia="Times New Roman" w:hAnsi="Arial" w:cs="Arial"/>
          <w:color w:val="252525"/>
          <w:sz w:val="21"/>
          <w:szCs w:val="21"/>
        </w:rPr>
        <w:t> scheme. Most of these account had zero balance initially. The government aims to reduce the number of such zero balance accounts by using this and related schemes</w:t>
      </w:r>
      <w:r>
        <w:rPr>
          <w:rFonts w:ascii="Arial" w:eastAsia="Times New Roman" w:hAnsi="Arial" w:cs="Arial"/>
          <w:color w:val="252525"/>
          <w:sz w:val="21"/>
          <w:szCs w:val="21"/>
        </w:rPr>
        <w:t>.</w:t>
      </w:r>
    </w:p>
    <w:p w:rsidR="00DC2162" w:rsidRDefault="00DC2162" w:rsidP="00DC2162">
      <w:pPr>
        <w:shd w:val="clear" w:color="auto" w:fill="FFFFFF"/>
        <w:spacing w:after="150" w:line="240" w:lineRule="atLeast"/>
        <w:textAlignment w:val="baseline"/>
        <w:rPr>
          <w:rFonts w:ascii="Tahoma" w:eastAsia="Times New Roman" w:hAnsi="Tahoma" w:cs="Tahoma"/>
          <w:color w:val="505050"/>
          <w:sz w:val="16"/>
          <w:szCs w:val="16"/>
        </w:rPr>
      </w:pPr>
    </w:p>
    <w:p w:rsidR="00DC2162" w:rsidRPr="00DC2162" w:rsidRDefault="00DC2162" w:rsidP="00DC2162">
      <w:pPr>
        <w:shd w:val="clear" w:color="auto" w:fill="FFFFFF"/>
        <w:spacing w:after="150" w:line="240" w:lineRule="atLeast"/>
        <w:textAlignment w:val="baseline"/>
        <w:rPr>
          <w:rFonts w:ascii="Tahoma" w:eastAsia="Times New Roman" w:hAnsi="Tahoma" w:cs="Tahoma"/>
          <w:color w:val="505050"/>
          <w:sz w:val="16"/>
          <w:szCs w:val="16"/>
        </w:rPr>
      </w:pPr>
      <w:r>
        <w:rPr>
          <w:rFonts w:ascii="Tahoma" w:eastAsia="Times New Roman" w:hAnsi="Tahoma" w:cs="Tahoma"/>
          <w:color w:val="505050"/>
          <w:sz w:val="16"/>
          <w:szCs w:val="16"/>
        </w:rPr>
        <w:t>B</w:t>
      </w:r>
      <w:r w:rsidRPr="00DC2162">
        <w:rPr>
          <w:rFonts w:ascii="Tahoma" w:eastAsia="Times New Roman" w:hAnsi="Tahoma" w:cs="Tahoma"/>
          <w:color w:val="505050"/>
          <w:sz w:val="16"/>
          <w:szCs w:val="16"/>
        </w:rPr>
        <w:t xml:space="preserve">BK has tied up with National Insurance Company Ltd for insurance cover under the </w:t>
      </w:r>
      <w:proofErr w:type="spellStart"/>
      <w:r w:rsidRPr="00DC2162">
        <w:rPr>
          <w:rFonts w:ascii="Tahoma" w:eastAsia="Times New Roman" w:hAnsi="Tahoma" w:cs="Tahoma"/>
          <w:color w:val="505050"/>
          <w:sz w:val="16"/>
          <w:szCs w:val="16"/>
        </w:rPr>
        <w:t>Pradhan</w:t>
      </w:r>
      <w:proofErr w:type="spellEnd"/>
      <w:r w:rsidRPr="00DC2162">
        <w:rPr>
          <w:rFonts w:ascii="Tahoma" w:eastAsia="Times New Roman" w:hAnsi="Tahoma" w:cs="Tahoma"/>
          <w:color w:val="505050"/>
          <w:sz w:val="16"/>
          <w:szCs w:val="16"/>
        </w:rPr>
        <w:t xml:space="preserve"> </w:t>
      </w:r>
      <w:proofErr w:type="spellStart"/>
      <w:r w:rsidRPr="00DC2162">
        <w:rPr>
          <w:rFonts w:ascii="Tahoma" w:eastAsia="Times New Roman" w:hAnsi="Tahoma" w:cs="Tahoma"/>
          <w:color w:val="505050"/>
          <w:sz w:val="16"/>
          <w:szCs w:val="16"/>
        </w:rPr>
        <w:t>Mantri</w:t>
      </w:r>
      <w:proofErr w:type="spellEnd"/>
      <w:r w:rsidRPr="00DC2162">
        <w:rPr>
          <w:rFonts w:ascii="Tahoma" w:eastAsia="Times New Roman" w:hAnsi="Tahoma" w:cs="Tahoma"/>
          <w:color w:val="505050"/>
          <w:sz w:val="16"/>
          <w:szCs w:val="16"/>
        </w:rPr>
        <w:t xml:space="preserve"> </w:t>
      </w:r>
      <w:proofErr w:type="spellStart"/>
      <w:r w:rsidRPr="00DC2162">
        <w:rPr>
          <w:rFonts w:ascii="Tahoma" w:eastAsia="Times New Roman" w:hAnsi="Tahoma" w:cs="Tahoma"/>
          <w:color w:val="505050"/>
          <w:sz w:val="16"/>
          <w:szCs w:val="16"/>
        </w:rPr>
        <w:t>Suraksha</w:t>
      </w:r>
      <w:proofErr w:type="spellEnd"/>
      <w:r w:rsidRPr="00DC2162">
        <w:rPr>
          <w:rFonts w:ascii="Tahoma" w:eastAsia="Times New Roman" w:hAnsi="Tahoma" w:cs="Tahoma"/>
          <w:color w:val="505050"/>
          <w:sz w:val="16"/>
          <w:szCs w:val="16"/>
        </w:rPr>
        <w:t xml:space="preserve"> </w:t>
      </w:r>
      <w:proofErr w:type="spellStart"/>
      <w:r w:rsidRPr="00DC2162">
        <w:rPr>
          <w:rFonts w:ascii="Tahoma" w:eastAsia="Times New Roman" w:hAnsi="Tahoma" w:cs="Tahoma"/>
          <w:color w:val="505050"/>
          <w:sz w:val="16"/>
          <w:szCs w:val="16"/>
        </w:rPr>
        <w:t>Bima</w:t>
      </w:r>
      <w:proofErr w:type="spellEnd"/>
      <w:r w:rsidRPr="00DC2162">
        <w:rPr>
          <w:rFonts w:ascii="Tahoma" w:eastAsia="Times New Roman" w:hAnsi="Tahoma" w:cs="Tahoma"/>
          <w:color w:val="505050"/>
          <w:sz w:val="16"/>
          <w:szCs w:val="16"/>
        </w:rPr>
        <w:t xml:space="preserve"> </w:t>
      </w:r>
      <w:proofErr w:type="spellStart"/>
      <w:r w:rsidRPr="00DC2162">
        <w:rPr>
          <w:rFonts w:ascii="Tahoma" w:eastAsia="Times New Roman" w:hAnsi="Tahoma" w:cs="Tahoma"/>
          <w:color w:val="505050"/>
          <w:sz w:val="16"/>
          <w:szCs w:val="16"/>
        </w:rPr>
        <w:t>Yojana</w:t>
      </w:r>
      <w:proofErr w:type="spellEnd"/>
      <w:r w:rsidRPr="00DC2162">
        <w:rPr>
          <w:rFonts w:ascii="Tahoma" w:eastAsia="Times New Roman" w:hAnsi="Tahoma" w:cs="Tahoma"/>
          <w:color w:val="505050"/>
          <w:sz w:val="16"/>
          <w:szCs w:val="16"/>
        </w:rPr>
        <w:t xml:space="preserve"> (PMSBY) to our savings bank account holders in the age group of 18 to 70 years.</w:t>
      </w:r>
    </w:p>
    <w:p w:rsidR="00DC2162" w:rsidRPr="00DC2162" w:rsidRDefault="00DC2162" w:rsidP="00DC2162">
      <w:pPr>
        <w:shd w:val="clear" w:color="auto" w:fill="FFFFFF"/>
        <w:spacing w:after="150" w:line="240" w:lineRule="atLeast"/>
        <w:textAlignment w:val="baseline"/>
        <w:rPr>
          <w:rFonts w:ascii="Tahoma" w:eastAsia="Times New Roman" w:hAnsi="Tahoma" w:cs="Tahoma"/>
          <w:color w:val="505050"/>
          <w:sz w:val="16"/>
          <w:szCs w:val="16"/>
        </w:rPr>
      </w:pPr>
      <w:r w:rsidRPr="00DC2162">
        <w:rPr>
          <w:rFonts w:ascii="Tahoma" w:eastAsia="Times New Roman" w:hAnsi="Tahoma" w:cs="Tahoma"/>
          <w:color w:val="505050"/>
          <w:sz w:val="16"/>
          <w:szCs w:val="16"/>
        </w:rPr>
        <w:t>The Master Policy Number allotted to our Bank is 260100421582000066.</w:t>
      </w:r>
    </w:p>
    <w:p w:rsidR="00DC2162" w:rsidRPr="00DC2162" w:rsidRDefault="00DC2162" w:rsidP="00DC2162">
      <w:pPr>
        <w:shd w:val="clear" w:color="auto" w:fill="FFFFFF"/>
        <w:spacing w:after="150" w:line="240" w:lineRule="atLeast"/>
        <w:textAlignment w:val="baseline"/>
        <w:rPr>
          <w:rFonts w:ascii="Tahoma" w:eastAsia="Times New Roman" w:hAnsi="Tahoma" w:cs="Tahoma"/>
          <w:color w:val="505050"/>
          <w:sz w:val="16"/>
          <w:szCs w:val="16"/>
        </w:rPr>
      </w:pPr>
      <w:r w:rsidRPr="00DC2162">
        <w:rPr>
          <w:rFonts w:ascii="Tahoma" w:eastAsia="Times New Roman" w:hAnsi="Tahoma" w:cs="Tahoma"/>
          <w:color w:val="505050"/>
          <w:sz w:val="16"/>
          <w:szCs w:val="16"/>
        </w:rPr>
        <w:t>The scheme details, FAQs and Forms are available in the website.</w:t>
      </w:r>
    </w:p>
    <w:p w:rsidR="00DC2162" w:rsidRPr="00DC2162" w:rsidRDefault="00DC2162" w:rsidP="00DC2162">
      <w:pPr>
        <w:shd w:val="clear" w:color="auto" w:fill="FFFFFF"/>
        <w:spacing w:after="0" w:line="240" w:lineRule="atLeast"/>
        <w:textAlignment w:val="baseline"/>
        <w:rPr>
          <w:rFonts w:ascii="Tahoma" w:eastAsia="Times New Roman" w:hAnsi="Tahoma" w:cs="Tahoma"/>
          <w:color w:val="505050"/>
          <w:sz w:val="16"/>
          <w:szCs w:val="16"/>
        </w:rPr>
      </w:pPr>
      <w:r w:rsidRPr="00DC2162">
        <w:rPr>
          <w:rFonts w:ascii="Arial" w:eastAsia="Times New Roman" w:hAnsi="Arial" w:cs="Arial"/>
          <w:b/>
          <w:bCs/>
          <w:color w:val="505050"/>
          <w:sz w:val="16"/>
          <w:szCs w:val="16"/>
          <w:bdr w:val="none" w:sz="0" w:space="0" w:color="auto" w:frame="1"/>
        </w:rPr>
        <w:t>Our customers in the eligible age bracket can join this scheme by submitting the duly filled in consent-cum-declaration form at any of our branches.</w:t>
      </w:r>
    </w:p>
    <w:p w:rsidR="00DC2162" w:rsidRPr="00DC2162" w:rsidRDefault="00DC2162" w:rsidP="00DC2162">
      <w:pPr>
        <w:shd w:val="clear" w:color="auto" w:fill="FFFFFF"/>
        <w:spacing w:after="0" w:line="240" w:lineRule="atLeast"/>
        <w:textAlignment w:val="baseline"/>
        <w:rPr>
          <w:rFonts w:ascii="Tahoma" w:eastAsia="Times New Roman" w:hAnsi="Tahoma" w:cs="Tahoma"/>
          <w:color w:val="505050"/>
          <w:sz w:val="16"/>
          <w:szCs w:val="16"/>
        </w:rPr>
      </w:pPr>
      <w:r w:rsidRPr="00DC2162">
        <w:rPr>
          <w:rFonts w:ascii="Tahoma" w:eastAsia="Times New Roman" w:hAnsi="Tahoma" w:cs="Tahoma"/>
          <w:color w:val="505050"/>
          <w:sz w:val="16"/>
          <w:szCs w:val="16"/>
        </w:rPr>
        <w:lastRenderedPageBreak/>
        <w:t xml:space="preserve">1) PMSBY Scheme Details  </w:t>
      </w:r>
    </w:p>
    <w:p w:rsidR="00DC2162" w:rsidRPr="00DC2162" w:rsidRDefault="00DC2162" w:rsidP="00DC2162">
      <w:pPr>
        <w:shd w:val="clear" w:color="auto" w:fill="FFFFFF"/>
        <w:spacing w:after="0" w:line="240" w:lineRule="atLeast"/>
        <w:textAlignment w:val="baseline"/>
        <w:rPr>
          <w:rFonts w:ascii="Tahoma" w:eastAsia="Times New Roman" w:hAnsi="Tahoma" w:cs="Tahoma"/>
          <w:color w:val="505050"/>
          <w:sz w:val="16"/>
          <w:szCs w:val="16"/>
        </w:rPr>
      </w:pPr>
      <w:r w:rsidRPr="00DC2162">
        <w:rPr>
          <w:rFonts w:ascii="Tahoma" w:eastAsia="Times New Roman" w:hAnsi="Tahoma" w:cs="Tahoma"/>
          <w:color w:val="505050"/>
          <w:sz w:val="16"/>
          <w:szCs w:val="16"/>
        </w:rPr>
        <w:t xml:space="preserve">2) Frequently Asked Questions  </w:t>
      </w:r>
    </w:p>
    <w:p w:rsidR="00DC2162" w:rsidRPr="00DC2162" w:rsidRDefault="00DC2162" w:rsidP="00DC2162">
      <w:pPr>
        <w:shd w:val="clear" w:color="auto" w:fill="FFFFFF"/>
        <w:spacing w:after="0" w:line="240" w:lineRule="atLeast"/>
        <w:textAlignment w:val="baseline"/>
        <w:rPr>
          <w:rFonts w:ascii="Tahoma" w:eastAsia="Times New Roman" w:hAnsi="Tahoma" w:cs="Tahoma"/>
          <w:color w:val="505050"/>
          <w:sz w:val="16"/>
          <w:szCs w:val="16"/>
        </w:rPr>
      </w:pPr>
      <w:r w:rsidRPr="00DC2162">
        <w:rPr>
          <w:rFonts w:ascii="Tahoma" w:eastAsia="Times New Roman" w:hAnsi="Tahoma" w:cs="Tahoma"/>
          <w:color w:val="505050"/>
          <w:sz w:val="16"/>
          <w:szCs w:val="16"/>
        </w:rPr>
        <w:t xml:space="preserve">3) Consent-cum-Declaration Form </w:t>
      </w:r>
    </w:p>
    <w:p w:rsidR="00DC2162" w:rsidRDefault="00DC2162" w:rsidP="00DC2162">
      <w:pPr>
        <w:shd w:val="clear" w:color="auto" w:fill="FFFFFF"/>
        <w:spacing w:after="0" w:line="240" w:lineRule="atLeast"/>
        <w:textAlignment w:val="baseline"/>
        <w:rPr>
          <w:rFonts w:ascii="Tahoma" w:eastAsia="Times New Roman" w:hAnsi="Tahoma" w:cs="Tahoma"/>
          <w:color w:val="505050"/>
          <w:sz w:val="16"/>
          <w:szCs w:val="16"/>
        </w:rPr>
      </w:pPr>
      <w:r w:rsidRPr="00DC2162">
        <w:rPr>
          <w:rFonts w:ascii="Tahoma" w:eastAsia="Times New Roman" w:hAnsi="Tahoma" w:cs="Tahoma"/>
          <w:color w:val="505050"/>
          <w:sz w:val="16"/>
          <w:szCs w:val="16"/>
        </w:rPr>
        <w:t xml:space="preserve">4) Claim Form  </w:t>
      </w:r>
    </w:p>
    <w:p w:rsidR="00DC2162" w:rsidRDefault="00DC2162" w:rsidP="00DC2162">
      <w:pPr>
        <w:shd w:val="clear" w:color="auto" w:fill="FFFFFF"/>
        <w:spacing w:after="0" w:line="240" w:lineRule="atLeast"/>
        <w:textAlignment w:val="baseline"/>
        <w:rPr>
          <w:rFonts w:ascii="Tahoma" w:eastAsia="Times New Roman" w:hAnsi="Tahoma" w:cs="Tahoma"/>
          <w:color w:val="505050"/>
          <w:sz w:val="16"/>
          <w:szCs w:val="16"/>
        </w:rPr>
      </w:pPr>
    </w:p>
    <w:p w:rsidR="00DC2162" w:rsidRDefault="00DC2162" w:rsidP="00DC2162">
      <w:pPr>
        <w:shd w:val="clear" w:color="auto" w:fill="FFFFFF"/>
        <w:spacing w:after="0" w:line="240" w:lineRule="atLeast"/>
        <w:textAlignment w:val="baseline"/>
        <w:rPr>
          <w:rFonts w:ascii="Tahoma" w:eastAsia="Times New Roman" w:hAnsi="Tahoma" w:cs="Tahoma"/>
          <w:b/>
          <w:sz w:val="28"/>
          <w:szCs w:val="28"/>
        </w:rPr>
      </w:pPr>
      <w:r w:rsidRPr="00DC2162">
        <w:rPr>
          <w:rFonts w:ascii="Tahoma" w:eastAsia="Times New Roman" w:hAnsi="Tahoma" w:cs="Tahoma"/>
          <w:b/>
          <w:sz w:val="28"/>
          <w:szCs w:val="28"/>
        </w:rPr>
        <w:t>OTHER REMMITTANCES FACILITIES:-</w:t>
      </w:r>
    </w:p>
    <w:p w:rsidR="00DC2162" w:rsidRDefault="00DC2162" w:rsidP="00DC2162">
      <w:pPr>
        <w:pStyle w:val="Heading4"/>
        <w:pBdr>
          <w:bottom w:val="dotted" w:sz="6" w:space="0" w:color="A7A7A7"/>
        </w:pBdr>
        <w:spacing w:before="0" w:after="300" w:line="330" w:lineRule="atLeast"/>
        <w:textAlignment w:val="baseline"/>
        <w:rPr>
          <w:rFonts w:ascii="Arial" w:hAnsi="Arial" w:cs="Arial"/>
          <w:color w:val="14468F"/>
          <w:sz w:val="21"/>
          <w:szCs w:val="21"/>
        </w:rPr>
      </w:pPr>
      <w:r>
        <w:rPr>
          <w:rFonts w:ascii="Arial" w:hAnsi="Arial" w:cs="Arial"/>
          <w:color w:val="14468F"/>
          <w:sz w:val="21"/>
          <w:szCs w:val="21"/>
        </w:rPr>
        <w:t>Inward:</w:t>
      </w:r>
    </w:p>
    <w:p w:rsidR="00DC2162" w:rsidRDefault="00DC2162" w:rsidP="00DC2162">
      <w:pPr>
        <w:pStyle w:val="NormalWeb"/>
        <w:spacing w:before="0" w:beforeAutospacing="0" w:after="150" w:afterAutospacing="0" w:line="240" w:lineRule="atLeast"/>
        <w:textAlignment w:val="baseline"/>
        <w:rPr>
          <w:rFonts w:ascii="Tahoma" w:hAnsi="Tahoma" w:cs="Tahoma"/>
          <w:color w:val="505050"/>
          <w:sz w:val="16"/>
          <w:szCs w:val="16"/>
        </w:rPr>
      </w:pPr>
      <w:r>
        <w:rPr>
          <w:rFonts w:ascii="Tahoma" w:hAnsi="Tahoma" w:cs="Tahoma"/>
          <w:color w:val="505050"/>
          <w:sz w:val="16"/>
          <w:szCs w:val="16"/>
        </w:rPr>
        <w:t>BBK arranges to receive and credit the remittances received to your account from anywhere in the world, fast. BBK has extensive correspondent banking relationships across the world and it provides you with the most efficient mechanism of crediting the proceeds to your account via SWIFT.</w:t>
      </w:r>
    </w:p>
    <w:p w:rsidR="00DC2162" w:rsidRDefault="00DC2162" w:rsidP="00DC2162">
      <w:pPr>
        <w:pStyle w:val="NormalWeb"/>
        <w:spacing w:before="0" w:beforeAutospacing="0" w:after="150" w:afterAutospacing="0" w:line="240" w:lineRule="atLeast"/>
        <w:textAlignment w:val="baseline"/>
        <w:rPr>
          <w:rFonts w:ascii="Tahoma" w:hAnsi="Tahoma" w:cs="Tahoma"/>
          <w:color w:val="505050"/>
          <w:sz w:val="16"/>
          <w:szCs w:val="16"/>
        </w:rPr>
      </w:pPr>
      <w:r>
        <w:rPr>
          <w:rFonts w:ascii="Tahoma" w:hAnsi="Tahoma" w:cs="Tahoma"/>
          <w:color w:val="505050"/>
          <w:sz w:val="16"/>
          <w:szCs w:val="16"/>
        </w:rPr>
        <w:t xml:space="preserve">With our exclusive agreement with Reputed Exchange </w:t>
      </w:r>
      <w:proofErr w:type="spellStart"/>
      <w:r>
        <w:rPr>
          <w:rFonts w:ascii="Tahoma" w:hAnsi="Tahoma" w:cs="Tahoma"/>
          <w:color w:val="505050"/>
          <w:sz w:val="16"/>
          <w:szCs w:val="16"/>
        </w:rPr>
        <w:t>Houses.We</w:t>
      </w:r>
      <w:proofErr w:type="spellEnd"/>
      <w:r>
        <w:rPr>
          <w:rFonts w:ascii="Tahoma" w:hAnsi="Tahoma" w:cs="Tahoma"/>
          <w:color w:val="505050"/>
          <w:sz w:val="16"/>
          <w:szCs w:val="16"/>
        </w:rPr>
        <w:t xml:space="preserve"> handle remittances from abroad from these exchange houses for further delivery to various </w:t>
      </w:r>
      <w:proofErr w:type="spellStart"/>
      <w:r>
        <w:rPr>
          <w:rFonts w:ascii="Tahoma" w:hAnsi="Tahoma" w:cs="Tahoma"/>
          <w:color w:val="505050"/>
          <w:sz w:val="16"/>
          <w:szCs w:val="16"/>
        </w:rPr>
        <w:t>centres</w:t>
      </w:r>
      <w:proofErr w:type="spellEnd"/>
      <w:r>
        <w:rPr>
          <w:rFonts w:ascii="Tahoma" w:hAnsi="Tahoma" w:cs="Tahoma"/>
          <w:color w:val="505050"/>
          <w:sz w:val="16"/>
          <w:szCs w:val="16"/>
        </w:rPr>
        <w:t xml:space="preserve"> across India with speed and accuracy on the transaction date via NEFT/RTGS.</w:t>
      </w:r>
    </w:p>
    <w:p w:rsidR="00DC2162" w:rsidRDefault="00DC2162" w:rsidP="00DC2162">
      <w:pPr>
        <w:pStyle w:val="NormalWeb"/>
        <w:spacing w:before="0" w:beforeAutospacing="0" w:after="150" w:afterAutospacing="0" w:line="240" w:lineRule="atLeast"/>
        <w:textAlignment w:val="baseline"/>
        <w:rPr>
          <w:rFonts w:ascii="Tahoma" w:hAnsi="Tahoma" w:cs="Tahoma"/>
          <w:color w:val="505050"/>
          <w:sz w:val="16"/>
          <w:szCs w:val="16"/>
        </w:rPr>
      </w:pPr>
      <w:r>
        <w:rPr>
          <w:rFonts w:ascii="Tahoma" w:hAnsi="Tahoma" w:cs="Tahoma"/>
          <w:color w:val="505050"/>
          <w:sz w:val="16"/>
          <w:szCs w:val="16"/>
        </w:rPr>
        <w:t xml:space="preserve">You can receive credits like Dividend Pay Outs into your account through Electronic Clearing Services – a faster mode of credit than the conventional method of </w:t>
      </w:r>
      <w:proofErr w:type="spellStart"/>
      <w:r>
        <w:rPr>
          <w:rFonts w:ascii="Tahoma" w:hAnsi="Tahoma" w:cs="Tahoma"/>
          <w:color w:val="505050"/>
          <w:sz w:val="16"/>
          <w:szCs w:val="16"/>
        </w:rPr>
        <w:t>cheques</w:t>
      </w:r>
      <w:proofErr w:type="spellEnd"/>
      <w:r>
        <w:rPr>
          <w:rFonts w:ascii="Tahoma" w:hAnsi="Tahoma" w:cs="Tahoma"/>
          <w:color w:val="505050"/>
          <w:sz w:val="16"/>
          <w:szCs w:val="16"/>
        </w:rPr>
        <w:t>/warrants etc.,</w:t>
      </w:r>
    </w:p>
    <w:p w:rsidR="00DC2162" w:rsidRDefault="00DC2162" w:rsidP="00DC2162">
      <w:pPr>
        <w:pStyle w:val="Heading4"/>
        <w:pBdr>
          <w:bottom w:val="dotted" w:sz="6" w:space="0" w:color="A7A7A7"/>
        </w:pBdr>
        <w:spacing w:before="0" w:after="300" w:line="330" w:lineRule="atLeast"/>
        <w:textAlignment w:val="baseline"/>
        <w:rPr>
          <w:rFonts w:ascii="Arial" w:hAnsi="Arial" w:cs="Arial"/>
          <w:color w:val="14468F"/>
          <w:sz w:val="21"/>
          <w:szCs w:val="21"/>
        </w:rPr>
      </w:pPr>
      <w:r>
        <w:rPr>
          <w:rFonts w:ascii="Arial" w:hAnsi="Arial" w:cs="Arial"/>
          <w:color w:val="14468F"/>
          <w:sz w:val="21"/>
          <w:szCs w:val="21"/>
        </w:rPr>
        <w:t>Outward:</w:t>
      </w:r>
    </w:p>
    <w:p w:rsidR="00DC2162" w:rsidRDefault="00DC2162" w:rsidP="00DC2162">
      <w:pPr>
        <w:pStyle w:val="NormalWeb"/>
        <w:spacing w:before="0" w:beforeAutospacing="0" w:after="150" w:afterAutospacing="0" w:line="240" w:lineRule="atLeast"/>
        <w:textAlignment w:val="baseline"/>
        <w:rPr>
          <w:rFonts w:ascii="Tahoma" w:hAnsi="Tahoma" w:cs="Tahoma"/>
          <w:color w:val="505050"/>
          <w:sz w:val="16"/>
          <w:szCs w:val="16"/>
        </w:rPr>
      </w:pPr>
      <w:r>
        <w:rPr>
          <w:rFonts w:ascii="Tahoma" w:hAnsi="Tahoma" w:cs="Tahoma"/>
          <w:color w:val="505050"/>
          <w:sz w:val="16"/>
          <w:szCs w:val="16"/>
        </w:rPr>
        <w:t>BBK handles all your outward remittances abroad via SWIFT with finer exchange rates. BBK has wider network coverage across the globe with all Major Foreign Banks for remittances in different active currencies.</w:t>
      </w:r>
    </w:p>
    <w:p w:rsidR="00DC2162" w:rsidRDefault="00DC2162" w:rsidP="00DC2162">
      <w:pPr>
        <w:pStyle w:val="NormalWeb"/>
        <w:spacing w:before="0" w:beforeAutospacing="0" w:after="150" w:afterAutospacing="0" w:line="240" w:lineRule="atLeast"/>
        <w:textAlignment w:val="baseline"/>
        <w:rPr>
          <w:rFonts w:ascii="Tahoma" w:hAnsi="Tahoma" w:cs="Tahoma"/>
          <w:color w:val="505050"/>
          <w:sz w:val="16"/>
          <w:szCs w:val="16"/>
        </w:rPr>
      </w:pPr>
      <w:r>
        <w:rPr>
          <w:rFonts w:ascii="Tahoma" w:hAnsi="Tahoma" w:cs="Tahoma"/>
          <w:color w:val="505050"/>
          <w:sz w:val="16"/>
          <w:szCs w:val="16"/>
        </w:rPr>
        <w:t>All your Rupee payments will be taken care of by multi-remittance channels through BBK</w:t>
      </w:r>
    </w:p>
    <w:p w:rsidR="00DC2162" w:rsidRDefault="00DC2162" w:rsidP="00DC2162">
      <w:pPr>
        <w:textAlignment w:val="baseline"/>
        <w:rPr>
          <w:rFonts w:ascii="Times New Roman" w:hAnsi="Times New Roman" w:cs="Times New Roman"/>
          <w:sz w:val="16"/>
          <w:szCs w:val="16"/>
        </w:rPr>
      </w:pPr>
    </w:p>
    <w:p w:rsidR="00DC2162" w:rsidRPr="00DC2162" w:rsidRDefault="00DC2162" w:rsidP="00DC2162">
      <w:pPr>
        <w:shd w:val="clear" w:color="auto" w:fill="FFFFFF"/>
        <w:spacing w:after="0" w:line="240" w:lineRule="atLeast"/>
        <w:textAlignment w:val="baseline"/>
        <w:rPr>
          <w:rFonts w:ascii="Tahoma" w:eastAsia="Times New Roman" w:hAnsi="Tahoma" w:cs="Tahoma"/>
          <w:b/>
          <w:sz w:val="24"/>
          <w:szCs w:val="24"/>
        </w:rPr>
      </w:pPr>
    </w:p>
    <w:p w:rsidR="004634B3" w:rsidRPr="00DC2162" w:rsidRDefault="004634B3" w:rsidP="004634B3">
      <w:pPr>
        <w:shd w:val="clear" w:color="auto" w:fill="FFFFFF"/>
        <w:spacing w:before="120" w:after="120" w:line="336" w:lineRule="atLeast"/>
        <w:rPr>
          <w:rFonts w:ascii="Arial" w:eastAsia="Times New Roman" w:hAnsi="Arial" w:cs="Arial"/>
          <w:sz w:val="21"/>
          <w:szCs w:val="21"/>
        </w:rPr>
      </w:pPr>
    </w:p>
    <w:p w:rsidR="004634B3" w:rsidRPr="00DC2162" w:rsidRDefault="004634B3" w:rsidP="004634B3">
      <w:pPr>
        <w:spacing w:line="240" w:lineRule="atLeast"/>
        <w:textAlignment w:val="baseline"/>
        <w:rPr>
          <w:rFonts w:ascii="Tahoma" w:hAnsi="Tahoma" w:cs="Tahoma"/>
          <w:b/>
          <w:sz w:val="28"/>
          <w:szCs w:val="28"/>
        </w:rPr>
      </w:pPr>
    </w:p>
    <w:p w:rsidR="004634B3" w:rsidRPr="004634B3" w:rsidRDefault="004634B3" w:rsidP="004634B3">
      <w:pPr>
        <w:shd w:val="clear" w:color="auto" w:fill="FFFFFF"/>
        <w:spacing w:before="120" w:after="120" w:line="336" w:lineRule="atLeast"/>
        <w:rPr>
          <w:rFonts w:ascii="Arial" w:eastAsia="Times New Roman" w:hAnsi="Arial" w:cs="Arial"/>
          <w:color w:val="252525"/>
          <w:sz w:val="24"/>
          <w:szCs w:val="24"/>
        </w:rPr>
      </w:pPr>
    </w:p>
    <w:bookmarkEnd w:id="0"/>
    <w:p w:rsidR="0052637D" w:rsidRPr="0052637D" w:rsidRDefault="0052637D" w:rsidP="004A003D">
      <w:pPr>
        <w:rPr>
          <w:sz w:val="28"/>
          <w:szCs w:val="28"/>
        </w:rPr>
      </w:pPr>
    </w:p>
    <w:sectPr w:rsidR="0052637D" w:rsidRPr="0052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309F"/>
    <w:multiLevelType w:val="hybridMultilevel"/>
    <w:tmpl w:val="E38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32D35"/>
    <w:multiLevelType w:val="multilevel"/>
    <w:tmpl w:val="2F9E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8604C"/>
    <w:multiLevelType w:val="multilevel"/>
    <w:tmpl w:val="1EFC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F0AA7"/>
    <w:multiLevelType w:val="multilevel"/>
    <w:tmpl w:val="A9C8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44F97"/>
    <w:multiLevelType w:val="multilevel"/>
    <w:tmpl w:val="1606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D129F5"/>
    <w:multiLevelType w:val="multilevel"/>
    <w:tmpl w:val="9AAA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331145"/>
    <w:multiLevelType w:val="multilevel"/>
    <w:tmpl w:val="7C0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605AF0"/>
    <w:multiLevelType w:val="multilevel"/>
    <w:tmpl w:val="EDD2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5945B9"/>
    <w:multiLevelType w:val="multilevel"/>
    <w:tmpl w:val="034C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C15"/>
    <w:rsid w:val="00001937"/>
    <w:rsid w:val="0019083B"/>
    <w:rsid w:val="004129A5"/>
    <w:rsid w:val="004634B3"/>
    <w:rsid w:val="004A003D"/>
    <w:rsid w:val="004F5D3F"/>
    <w:rsid w:val="0052637D"/>
    <w:rsid w:val="00827AA7"/>
    <w:rsid w:val="00BD0E2C"/>
    <w:rsid w:val="00C75E02"/>
    <w:rsid w:val="00CE1941"/>
    <w:rsid w:val="00CF7C15"/>
    <w:rsid w:val="00DC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08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08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08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E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CF7C15"/>
  </w:style>
  <w:style w:type="paragraph" w:styleId="ListParagraph">
    <w:name w:val="List Paragraph"/>
    <w:basedOn w:val="Normal"/>
    <w:uiPriority w:val="34"/>
    <w:qFormat/>
    <w:rsid w:val="00BD0E2C"/>
    <w:pPr>
      <w:ind w:left="720"/>
      <w:contextualSpacing/>
    </w:pPr>
  </w:style>
  <w:style w:type="character" w:customStyle="1" w:styleId="Heading1Char">
    <w:name w:val="Heading 1 Char"/>
    <w:basedOn w:val="DefaultParagraphFont"/>
    <w:link w:val="Heading1"/>
    <w:uiPriority w:val="9"/>
    <w:rsid w:val="0019083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9083B"/>
  </w:style>
  <w:style w:type="character" w:styleId="Hyperlink">
    <w:name w:val="Hyperlink"/>
    <w:basedOn w:val="DefaultParagraphFont"/>
    <w:uiPriority w:val="99"/>
    <w:semiHidden/>
    <w:unhideWhenUsed/>
    <w:rsid w:val="0019083B"/>
    <w:rPr>
      <w:color w:val="0000FF"/>
      <w:u w:val="single"/>
    </w:rPr>
  </w:style>
  <w:style w:type="character" w:customStyle="1" w:styleId="Heading2Char">
    <w:name w:val="Heading 2 Char"/>
    <w:basedOn w:val="DefaultParagraphFont"/>
    <w:link w:val="Heading2"/>
    <w:uiPriority w:val="9"/>
    <w:semiHidden/>
    <w:rsid w:val="0019083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9083B"/>
  </w:style>
  <w:style w:type="character" w:customStyle="1" w:styleId="mw-editsection">
    <w:name w:val="mw-editsection"/>
    <w:basedOn w:val="DefaultParagraphFont"/>
    <w:rsid w:val="0019083B"/>
  </w:style>
  <w:style w:type="character" w:customStyle="1" w:styleId="mw-editsection-bracket">
    <w:name w:val="mw-editsection-bracket"/>
    <w:basedOn w:val="DefaultParagraphFont"/>
    <w:rsid w:val="0019083B"/>
  </w:style>
  <w:style w:type="character" w:customStyle="1" w:styleId="Heading3Char">
    <w:name w:val="Heading 3 Char"/>
    <w:basedOn w:val="DefaultParagraphFont"/>
    <w:link w:val="Heading3"/>
    <w:uiPriority w:val="9"/>
    <w:semiHidden/>
    <w:rsid w:val="001908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5E0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27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AA7"/>
    <w:rPr>
      <w:rFonts w:ascii="Tahoma" w:hAnsi="Tahoma" w:cs="Tahoma"/>
      <w:sz w:val="16"/>
      <w:szCs w:val="16"/>
    </w:rPr>
  </w:style>
  <w:style w:type="character" w:styleId="Strong">
    <w:name w:val="Strong"/>
    <w:basedOn w:val="DefaultParagraphFont"/>
    <w:uiPriority w:val="22"/>
    <w:qFormat/>
    <w:rsid w:val="004A003D"/>
    <w:rPr>
      <w:b/>
      <w:bCs/>
    </w:rPr>
  </w:style>
  <w:style w:type="character" w:customStyle="1" w:styleId="flagicon">
    <w:name w:val="flagicon"/>
    <w:basedOn w:val="DefaultParagraphFont"/>
    <w:rsid w:val="0052637D"/>
  </w:style>
  <w:style w:type="paragraph" w:customStyle="1" w:styleId="bold">
    <w:name w:val="bold"/>
    <w:basedOn w:val="Normal"/>
    <w:rsid w:val="00526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4634B3"/>
  </w:style>
  <w:style w:type="character" w:customStyle="1" w:styleId="d8e">
    <w:name w:val="_d8e"/>
    <w:basedOn w:val="DefaultParagraphFont"/>
    <w:rsid w:val="00463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08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08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08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E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CF7C15"/>
  </w:style>
  <w:style w:type="paragraph" w:styleId="ListParagraph">
    <w:name w:val="List Paragraph"/>
    <w:basedOn w:val="Normal"/>
    <w:uiPriority w:val="34"/>
    <w:qFormat/>
    <w:rsid w:val="00BD0E2C"/>
    <w:pPr>
      <w:ind w:left="720"/>
      <w:contextualSpacing/>
    </w:pPr>
  </w:style>
  <w:style w:type="character" w:customStyle="1" w:styleId="Heading1Char">
    <w:name w:val="Heading 1 Char"/>
    <w:basedOn w:val="DefaultParagraphFont"/>
    <w:link w:val="Heading1"/>
    <w:uiPriority w:val="9"/>
    <w:rsid w:val="0019083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9083B"/>
  </w:style>
  <w:style w:type="character" w:styleId="Hyperlink">
    <w:name w:val="Hyperlink"/>
    <w:basedOn w:val="DefaultParagraphFont"/>
    <w:uiPriority w:val="99"/>
    <w:semiHidden/>
    <w:unhideWhenUsed/>
    <w:rsid w:val="0019083B"/>
    <w:rPr>
      <w:color w:val="0000FF"/>
      <w:u w:val="single"/>
    </w:rPr>
  </w:style>
  <w:style w:type="character" w:customStyle="1" w:styleId="Heading2Char">
    <w:name w:val="Heading 2 Char"/>
    <w:basedOn w:val="DefaultParagraphFont"/>
    <w:link w:val="Heading2"/>
    <w:uiPriority w:val="9"/>
    <w:semiHidden/>
    <w:rsid w:val="0019083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9083B"/>
  </w:style>
  <w:style w:type="character" w:customStyle="1" w:styleId="mw-editsection">
    <w:name w:val="mw-editsection"/>
    <w:basedOn w:val="DefaultParagraphFont"/>
    <w:rsid w:val="0019083B"/>
  </w:style>
  <w:style w:type="character" w:customStyle="1" w:styleId="mw-editsection-bracket">
    <w:name w:val="mw-editsection-bracket"/>
    <w:basedOn w:val="DefaultParagraphFont"/>
    <w:rsid w:val="0019083B"/>
  </w:style>
  <w:style w:type="character" w:customStyle="1" w:styleId="Heading3Char">
    <w:name w:val="Heading 3 Char"/>
    <w:basedOn w:val="DefaultParagraphFont"/>
    <w:link w:val="Heading3"/>
    <w:uiPriority w:val="9"/>
    <w:semiHidden/>
    <w:rsid w:val="001908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5E0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27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AA7"/>
    <w:rPr>
      <w:rFonts w:ascii="Tahoma" w:hAnsi="Tahoma" w:cs="Tahoma"/>
      <w:sz w:val="16"/>
      <w:szCs w:val="16"/>
    </w:rPr>
  </w:style>
  <w:style w:type="character" w:styleId="Strong">
    <w:name w:val="Strong"/>
    <w:basedOn w:val="DefaultParagraphFont"/>
    <w:uiPriority w:val="22"/>
    <w:qFormat/>
    <w:rsid w:val="004A003D"/>
    <w:rPr>
      <w:b/>
      <w:bCs/>
    </w:rPr>
  </w:style>
  <w:style w:type="character" w:customStyle="1" w:styleId="flagicon">
    <w:name w:val="flagicon"/>
    <w:basedOn w:val="DefaultParagraphFont"/>
    <w:rsid w:val="0052637D"/>
  </w:style>
  <w:style w:type="paragraph" w:customStyle="1" w:styleId="bold">
    <w:name w:val="bold"/>
    <w:basedOn w:val="Normal"/>
    <w:rsid w:val="00526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4634B3"/>
  </w:style>
  <w:style w:type="character" w:customStyle="1" w:styleId="d8e">
    <w:name w:val="_d8e"/>
    <w:basedOn w:val="DefaultParagraphFont"/>
    <w:rsid w:val="00463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06576">
      <w:bodyDiv w:val="1"/>
      <w:marLeft w:val="0"/>
      <w:marRight w:val="0"/>
      <w:marTop w:val="0"/>
      <w:marBottom w:val="0"/>
      <w:divBdr>
        <w:top w:val="none" w:sz="0" w:space="0" w:color="auto"/>
        <w:left w:val="none" w:sz="0" w:space="0" w:color="auto"/>
        <w:bottom w:val="none" w:sz="0" w:space="0" w:color="auto"/>
        <w:right w:val="none" w:sz="0" w:space="0" w:color="auto"/>
      </w:divBdr>
    </w:div>
    <w:div w:id="403724900">
      <w:bodyDiv w:val="1"/>
      <w:marLeft w:val="0"/>
      <w:marRight w:val="0"/>
      <w:marTop w:val="0"/>
      <w:marBottom w:val="0"/>
      <w:divBdr>
        <w:top w:val="none" w:sz="0" w:space="0" w:color="auto"/>
        <w:left w:val="none" w:sz="0" w:space="0" w:color="auto"/>
        <w:bottom w:val="none" w:sz="0" w:space="0" w:color="auto"/>
        <w:right w:val="none" w:sz="0" w:space="0" w:color="auto"/>
      </w:divBdr>
    </w:div>
    <w:div w:id="725445449">
      <w:bodyDiv w:val="1"/>
      <w:marLeft w:val="0"/>
      <w:marRight w:val="0"/>
      <w:marTop w:val="0"/>
      <w:marBottom w:val="0"/>
      <w:divBdr>
        <w:top w:val="none" w:sz="0" w:space="0" w:color="auto"/>
        <w:left w:val="none" w:sz="0" w:space="0" w:color="auto"/>
        <w:bottom w:val="none" w:sz="0" w:space="0" w:color="auto"/>
        <w:right w:val="none" w:sz="0" w:space="0" w:color="auto"/>
      </w:divBdr>
    </w:div>
    <w:div w:id="758479442">
      <w:bodyDiv w:val="1"/>
      <w:marLeft w:val="0"/>
      <w:marRight w:val="0"/>
      <w:marTop w:val="0"/>
      <w:marBottom w:val="0"/>
      <w:divBdr>
        <w:top w:val="none" w:sz="0" w:space="0" w:color="auto"/>
        <w:left w:val="none" w:sz="0" w:space="0" w:color="auto"/>
        <w:bottom w:val="none" w:sz="0" w:space="0" w:color="auto"/>
        <w:right w:val="none" w:sz="0" w:space="0" w:color="auto"/>
      </w:divBdr>
      <w:divsChild>
        <w:div w:id="1055276945">
          <w:marLeft w:val="0"/>
          <w:marRight w:val="0"/>
          <w:marTop w:val="0"/>
          <w:marBottom w:val="0"/>
          <w:divBdr>
            <w:top w:val="none" w:sz="0" w:space="0" w:color="auto"/>
            <w:left w:val="none" w:sz="0" w:space="0" w:color="auto"/>
            <w:bottom w:val="none" w:sz="0" w:space="0" w:color="auto"/>
            <w:right w:val="none" w:sz="0" w:space="0" w:color="auto"/>
          </w:divBdr>
          <w:divsChild>
            <w:div w:id="1322347956">
              <w:marLeft w:val="0"/>
              <w:marRight w:val="0"/>
              <w:marTop w:val="0"/>
              <w:marBottom w:val="0"/>
              <w:divBdr>
                <w:top w:val="none" w:sz="0" w:space="0" w:color="auto"/>
                <w:left w:val="none" w:sz="0" w:space="0" w:color="auto"/>
                <w:bottom w:val="none" w:sz="0" w:space="0" w:color="auto"/>
                <w:right w:val="none" w:sz="0" w:space="0" w:color="auto"/>
              </w:divBdr>
              <w:divsChild>
                <w:div w:id="1055010644">
                  <w:marLeft w:val="0"/>
                  <w:marRight w:val="0"/>
                  <w:marTop w:val="0"/>
                  <w:marBottom w:val="0"/>
                  <w:divBdr>
                    <w:top w:val="none" w:sz="0" w:space="0" w:color="auto"/>
                    <w:left w:val="none" w:sz="0" w:space="0" w:color="auto"/>
                    <w:bottom w:val="none" w:sz="0" w:space="0" w:color="auto"/>
                    <w:right w:val="none" w:sz="0" w:space="0" w:color="auto"/>
                  </w:divBdr>
                  <w:divsChild>
                    <w:div w:id="1024940770">
                      <w:marLeft w:val="0"/>
                      <w:marRight w:val="0"/>
                      <w:marTop w:val="0"/>
                      <w:marBottom w:val="0"/>
                      <w:divBdr>
                        <w:top w:val="none" w:sz="0" w:space="0" w:color="auto"/>
                        <w:left w:val="none" w:sz="0" w:space="0" w:color="auto"/>
                        <w:bottom w:val="none" w:sz="0" w:space="0" w:color="auto"/>
                        <w:right w:val="none" w:sz="0" w:space="0" w:color="auto"/>
                      </w:divBdr>
                    </w:div>
                  </w:divsChild>
                </w:div>
                <w:div w:id="7919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39754">
          <w:marLeft w:val="0"/>
          <w:marRight w:val="0"/>
          <w:marTop w:val="0"/>
          <w:marBottom w:val="0"/>
          <w:divBdr>
            <w:top w:val="none" w:sz="0" w:space="0" w:color="auto"/>
            <w:left w:val="none" w:sz="0" w:space="0" w:color="auto"/>
            <w:bottom w:val="none" w:sz="0" w:space="0" w:color="auto"/>
            <w:right w:val="none" w:sz="0" w:space="0" w:color="auto"/>
          </w:divBdr>
          <w:divsChild>
            <w:div w:id="7182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3528">
      <w:bodyDiv w:val="1"/>
      <w:marLeft w:val="0"/>
      <w:marRight w:val="0"/>
      <w:marTop w:val="0"/>
      <w:marBottom w:val="0"/>
      <w:divBdr>
        <w:top w:val="none" w:sz="0" w:space="0" w:color="auto"/>
        <w:left w:val="none" w:sz="0" w:space="0" w:color="auto"/>
        <w:bottom w:val="none" w:sz="0" w:space="0" w:color="auto"/>
        <w:right w:val="none" w:sz="0" w:space="0" w:color="auto"/>
      </w:divBdr>
    </w:div>
    <w:div w:id="844900654">
      <w:bodyDiv w:val="1"/>
      <w:marLeft w:val="0"/>
      <w:marRight w:val="0"/>
      <w:marTop w:val="0"/>
      <w:marBottom w:val="0"/>
      <w:divBdr>
        <w:top w:val="none" w:sz="0" w:space="0" w:color="auto"/>
        <w:left w:val="none" w:sz="0" w:space="0" w:color="auto"/>
        <w:bottom w:val="none" w:sz="0" w:space="0" w:color="auto"/>
        <w:right w:val="none" w:sz="0" w:space="0" w:color="auto"/>
      </w:divBdr>
    </w:div>
    <w:div w:id="852766918">
      <w:bodyDiv w:val="1"/>
      <w:marLeft w:val="0"/>
      <w:marRight w:val="0"/>
      <w:marTop w:val="0"/>
      <w:marBottom w:val="0"/>
      <w:divBdr>
        <w:top w:val="none" w:sz="0" w:space="0" w:color="auto"/>
        <w:left w:val="none" w:sz="0" w:space="0" w:color="auto"/>
        <w:bottom w:val="none" w:sz="0" w:space="0" w:color="auto"/>
        <w:right w:val="none" w:sz="0" w:space="0" w:color="auto"/>
      </w:divBdr>
    </w:div>
    <w:div w:id="856508510">
      <w:bodyDiv w:val="1"/>
      <w:marLeft w:val="0"/>
      <w:marRight w:val="0"/>
      <w:marTop w:val="0"/>
      <w:marBottom w:val="0"/>
      <w:divBdr>
        <w:top w:val="none" w:sz="0" w:space="0" w:color="auto"/>
        <w:left w:val="none" w:sz="0" w:space="0" w:color="auto"/>
        <w:bottom w:val="none" w:sz="0" w:space="0" w:color="auto"/>
        <w:right w:val="none" w:sz="0" w:space="0" w:color="auto"/>
      </w:divBdr>
    </w:div>
    <w:div w:id="896936190">
      <w:bodyDiv w:val="1"/>
      <w:marLeft w:val="0"/>
      <w:marRight w:val="0"/>
      <w:marTop w:val="0"/>
      <w:marBottom w:val="0"/>
      <w:divBdr>
        <w:top w:val="none" w:sz="0" w:space="0" w:color="auto"/>
        <w:left w:val="none" w:sz="0" w:space="0" w:color="auto"/>
        <w:bottom w:val="none" w:sz="0" w:space="0" w:color="auto"/>
        <w:right w:val="none" w:sz="0" w:space="0" w:color="auto"/>
      </w:divBdr>
    </w:div>
    <w:div w:id="902956402">
      <w:bodyDiv w:val="1"/>
      <w:marLeft w:val="0"/>
      <w:marRight w:val="0"/>
      <w:marTop w:val="0"/>
      <w:marBottom w:val="0"/>
      <w:divBdr>
        <w:top w:val="none" w:sz="0" w:space="0" w:color="auto"/>
        <w:left w:val="none" w:sz="0" w:space="0" w:color="auto"/>
        <w:bottom w:val="none" w:sz="0" w:space="0" w:color="auto"/>
        <w:right w:val="none" w:sz="0" w:space="0" w:color="auto"/>
      </w:divBdr>
    </w:div>
    <w:div w:id="1022826291">
      <w:bodyDiv w:val="1"/>
      <w:marLeft w:val="0"/>
      <w:marRight w:val="0"/>
      <w:marTop w:val="0"/>
      <w:marBottom w:val="0"/>
      <w:divBdr>
        <w:top w:val="none" w:sz="0" w:space="0" w:color="auto"/>
        <w:left w:val="none" w:sz="0" w:space="0" w:color="auto"/>
        <w:bottom w:val="none" w:sz="0" w:space="0" w:color="auto"/>
        <w:right w:val="none" w:sz="0" w:space="0" w:color="auto"/>
      </w:divBdr>
    </w:div>
    <w:div w:id="1071318017">
      <w:bodyDiv w:val="1"/>
      <w:marLeft w:val="0"/>
      <w:marRight w:val="0"/>
      <w:marTop w:val="0"/>
      <w:marBottom w:val="0"/>
      <w:divBdr>
        <w:top w:val="none" w:sz="0" w:space="0" w:color="auto"/>
        <w:left w:val="none" w:sz="0" w:space="0" w:color="auto"/>
        <w:bottom w:val="none" w:sz="0" w:space="0" w:color="auto"/>
        <w:right w:val="none" w:sz="0" w:space="0" w:color="auto"/>
      </w:divBdr>
    </w:div>
    <w:div w:id="1131554818">
      <w:bodyDiv w:val="1"/>
      <w:marLeft w:val="0"/>
      <w:marRight w:val="0"/>
      <w:marTop w:val="0"/>
      <w:marBottom w:val="0"/>
      <w:divBdr>
        <w:top w:val="none" w:sz="0" w:space="0" w:color="auto"/>
        <w:left w:val="none" w:sz="0" w:space="0" w:color="auto"/>
        <w:bottom w:val="none" w:sz="0" w:space="0" w:color="auto"/>
        <w:right w:val="none" w:sz="0" w:space="0" w:color="auto"/>
      </w:divBdr>
    </w:div>
    <w:div w:id="1190339745">
      <w:bodyDiv w:val="1"/>
      <w:marLeft w:val="0"/>
      <w:marRight w:val="0"/>
      <w:marTop w:val="0"/>
      <w:marBottom w:val="0"/>
      <w:divBdr>
        <w:top w:val="none" w:sz="0" w:space="0" w:color="auto"/>
        <w:left w:val="none" w:sz="0" w:space="0" w:color="auto"/>
        <w:bottom w:val="none" w:sz="0" w:space="0" w:color="auto"/>
        <w:right w:val="none" w:sz="0" w:space="0" w:color="auto"/>
      </w:divBdr>
    </w:div>
    <w:div w:id="1250114645">
      <w:bodyDiv w:val="1"/>
      <w:marLeft w:val="0"/>
      <w:marRight w:val="0"/>
      <w:marTop w:val="0"/>
      <w:marBottom w:val="0"/>
      <w:divBdr>
        <w:top w:val="none" w:sz="0" w:space="0" w:color="auto"/>
        <w:left w:val="none" w:sz="0" w:space="0" w:color="auto"/>
        <w:bottom w:val="none" w:sz="0" w:space="0" w:color="auto"/>
        <w:right w:val="none" w:sz="0" w:space="0" w:color="auto"/>
      </w:divBdr>
    </w:div>
    <w:div w:id="1472097447">
      <w:bodyDiv w:val="1"/>
      <w:marLeft w:val="0"/>
      <w:marRight w:val="0"/>
      <w:marTop w:val="0"/>
      <w:marBottom w:val="0"/>
      <w:divBdr>
        <w:top w:val="none" w:sz="0" w:space="0" w:color="auto"/>
        <w:left w:val="none" w:sz="0" w:space="0" w:color="auto"/>
        <w:bottom w:val="none" w:sz="0" w:space="0" w:color="auto"/>
        <w:right w:val="none" w:sz="0" w:space="0" w:color="auto"/>
      </w:divBdr>
    </w:div>
    <w:div w:id="1522473115">
      <w:bodyDiv w:val="1"/>
      <w:marLeft w:val="0"/>
      <w:marRight w:val="0"/>
      <w:marTop w:val="0"/>
      <w:marBottom w:val="0"/>
      <w:divBdr>
        <w:top w:val="none" w:sz="0" w:space="0" w:color="auto"/>
        <w:left w:val="none" w:sz="0" w:space="0" w:color="auto"/>
        <w:bottom w:val="none" w:sz="0" w:space="0" w:color="auto"/>
        <w:right w:val="none" w:sz="0" w:space="0" w:color="auto"/>
      </w:divBdr>
      <w:divsChild>
        <w:div w:id="1478717177">
          <w:marLeft w:val="336"/>
          <w:marRight w:val="0"/>
          <w:marTop w:val="120"/>
          <w:marBottom w:val="312"/>
          <w:divBdr>
            <w:top w:val="none" w:sz="0" w:space="0" w:color="auto"/>
            <w:left w:val="none" w:sz="0" w:space="0" w:color="auto"/>
            <w:bottom w:val="none" w:sz="0" w:space="0" w:color="auto"/>
            <w:right w:val="none" w:sz="0" w:space="0" w:color="auto"/>
          </w:divBdr>
          <w:divsChild>
            <w:div w:id="1802725719">
              <w:marLeft w:val="0"/>
              <w:marRight w:val="0"/>
              <w:marTop w:val="0"/>
              <w:marBottom w:val="0"/>
              <w:divBdr>
                <w:top w:val="single" w:sz="6" w:space="2" w:color="CCCCCC"/>
                <w:left w:val="single" w:sz="6" w:space="2" w:color="CCCCCC"/>
                <w:bottom w:val="single" w:sz="6" w:space="2" w:color="CCCCCC"/>
                <w:right w:val="single" w:sz="6" w:space="2" w:color="CCCCCC"/>
              </w:divBdr>
              <w:divsChild>
                <w:div w:id="9957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1531">
          <w:marLeft w:val="336"/>
          <w:marRight w:val="0"/>
          <w:marTop w:val="120"/>
          <w:marBottom w:val="312"/>
          <w:divBdr>
            <w:top w:val="none" w:sz="0" w:space="0" w:color="auto"/>
            <w:left w:val="none" w:sz="0" w:space="0" w:color="auto"/>
            <w:bottom w:val="none" w:sz="0" w:space="0" w:color="auto"/>
            <w:right w:val="none" w:sz="0" w:space="0" w:color="auto"/>
          </w:divBdr>
          <w:divsChild>
            <w:div w:id="103350661">
              <w:marLeft w:val="0"/>
              <w:marRight w:val="0"/>
              <w:marTop w:val="0"/>
              <w:marBottom w:val="0"/>
              <w:divBdr>
                <w:top w:val="single" w:sz="6" w:space="2" w:color="CCCCCC"/>
                <w:left w:val="single" w:sz="6" w:space="2" w:color="CCCCCC"/>
                <w:bottom w:val="single" w:sz="6" w:space="2" w:color="CCCCCC"/>
                <w:right w:val="single" w:sz="6" w:space="2" w:color="CCCCCC"/>
              </w:divBdr>
              <w:divsChild>
                <w:div w:id="14286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6754">
      <w:bodyDiv w:val="1"/>
      <w:marLeft w:val="0"/>
      <w:marRight w:val="0"/>
      <w:marTop w:val="0"/>
      <w:marBottom w:val="0"/>
      <w:divBdr>
        <w:top w:val="none" w:sz="0" w:space="0" w:color="auto"/>
        <w:left w:val="none" w:sz="0" w:space="0" w:color="auto"/>
        <w:bottom w:val="none" w:sz="0" w:space="0" w:color="auto"/>
        <w:right w:val="none" w:sz="0" w:space="0" w:color="auto"/>
      </w:divBdr>
      <w:divsChild>
        <w:div w:id="501894870">
          <w:marLeft w:val="0"/>
          <w:marRight w:val="0"/>
          <w:marTop w:val="0"/>
          <w:marBottom w:val="0"/>
          <w:divBdr>
            <w:top w:val="none" w:sz="0" w:space="0" w:color="auto"/>
            <w:left w:val="none" w:sz="0" w:space="0" w:color="auto"/>
            <w:bottom w:val="none" w:sz="0" w:space="0" w:color="auto"/>
            <w:right w:val="none" w:sz="0" w:space="0" w:color="auto"/>
          </w:divBdr>
          <w:divsChild>
            <w:div w:id="1070269127">
              <w:marLeft w:val="0"/>
              <w:marRight w:val="0"/>
              <w:marTop w:val="0"/>
              <w:marBottom w:val="0"/>
              <w:divBdr>
                <w:top w:val="none" w:sz="0" w:space="0" w:color="auto"/>
                <w:left w:val="none" w:sz="0" w:space="0" w:color="auto"/>
                <w:bottom w:val="none" w:sz="0" w:space="0" w:color="auto"/>
                <w:right w:val="none" w:sz="0" w:space="0" w:color="auto"/>
              </w:divBdr>
            </w:div>
          </w:divsChild>
        </w:div>
        <w:div w:id="589700978">
          <w:marLeft w:val="0"/>
          <w:marRight w:val="0"/>
          <w:marTop w:val="0"/>
          <w:marBottom w:val="0"/>
          <w:divBdr>
            <w:top w:val="none" w:sz="0" w:space="0" w:color="auto"/>
            <w:left w:val="none" w:sz="0" w:space="0" w:color="auto"/>
            <w:bottom w:val="none" w:sz="0" w:space="0" w:color="auto"/>
            <w:right w:val="none" w:sz="0" w:space="0" w:color="auto"/>
          </w:divBdr>
          <w:divsChild>
            <w:div w:id="3723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5317">
      <w:bodyDiv w:val="1"/>
      <w:marLeft w:val="0"/>
      <w:marRight w:val="0"/>
      <w:marTop w:val="0"/>
      <w:marBottom w:val="0"/>
      <w:divBdr>
        <w:top w:val="none" w:sz="0" w:space="0" w:color="auto"/>
        <w:left w:val="none" w:sz="0" w:space="0" w:color="auto"/>
        <w:bottom w:val="none" w:sz="0" w:space="0" w:color="auto"/>
        <w:right w:val="none" w:sz="0" w:space="0" w:color="auto"/>
      </w:divBdr>
    </w:div>
    <w:div w:id="1554072789">
      <w:bodyDiv w:val="1"/>
      <w:marLeft w:val="0"/>
      <w:marRight w:val="0"/>
      <w:marTop w:val="0"/>
      <w:marBottom w:val="0"/>
      <w:divBdr>
        <w:top w:val="none" w:sz="0" w:space="0" w:color="auto"/>
        <w:left w:val="none" w:sz="0" w:space="0" w:color="auto"/>
        <w:bottom w:val="none" w:sz="0" w:space="0" w:color="auto"/>
        <w:right w:val="none" w:sz="0" w:space="0" w:color="auto"/>
      </w:divBdr>
    </w:div>
    <w:div w:id="1590850443">
      <w:bodyDiv w:val="1"/>
      <w:marLeft w:val="0"/>
      <w:marRight w:val="0"/>
      <w:marTop w:val="0"/>
      <w:marBottom w:val="0"/>
      <w:divBdr>
        <w:top w:val="none" w:sz="0" w:space="0" w:color="auto"/>
        <w:left w:val="none" w:sz="0" w:space="0" w:color="auto"/>
        <w:bottom w:val="none" w:sz="0" w:space="0" w:color="auto"/>
        <w:right w:val="none" w:sz="0" w:space="0" w:color="auto"/>
      </w:divBdr>
    </w:div>
    <w:div w:id="1681740695">
      <w:bodyDiv w:val="1"/>
      <w:marLeft w:val="0"/>
      <w:marRight w:val="0"/>
      <w:marTop w:val="0"/>
      <w:marBottom w:val="0"/>
      <w:divBdr>
        <w:top w:val="none" w:sz="0" w:space="0" w:color="auto"/>
        <w:left w:val="none" w:sz="0" w:space="0" w:color="auto"/>
        <w:bottom w:val="none" w:sz="0" w:space="0" w:color="auto"/>
        <w:right w:val="none" w:sz="0" w:space="0" w:color="auto"/>
      </w:divBdr>
    </w:div>
    <w:div w:id="1685285551">
      <w:bodyDiv w:val="1"/>
      <w:marLeft w:val="0"/>
      <w:marRight w:val="0"/>
      <w:marTop w:val="0"/>
      <w:marBottom w:val="0"/>
      <w:divBdr>
        <w:top w:val="none" w:sz="0" w:space="0" w:color="auto"/>
        <w:left w:val="none" w:sz="0" w:space="0" w:color="auto"/>
        <w:bottom w:val="none" w:sz="0" w:space="0" w:color="auto"/>
        <w:right w:val="none" w:sz="0" w:space="0" w:color="auto"/>
      </w:divBdr>
    </w:div>
    <w:div w:id="1692537218">
      <w:bodyDiv w:val="1"/>
      <w:marLeft w:val="0"/>
      <w:marRight w:val="0"/>
      <w:marTop w:val="0"/>
      <w:marBottom w:val="0"/>
      <w:divBdr>
        <w:top w:val="none" w:sz="0" w:space="0" w:color="auto"/>
        <w:left w:val="none" w:sz="0" w:space="0" w:color="auto"/>
        <w:bottom w:val="none" w:sz="0" w:space="0" w:color="auto"/>
        <w:right w:val="none" w:sz="0" w:space="0" w:color="auto"/>
      </w:divBdr>
    </w:div>
    <w:div w:id="1789274940">
      <w:bodyDiv w:val="1"/>
      <w:marLeft w:val="0"/>
      <w:marRight w:val="0"/>
      <w:marTop w:val="0"/>
      <w:marBottom w:val="0"/>
      <w:divBdr>
        <w:top w:val="none" w:sz="0" w:space="0" w:color="auto"/>
        <w:left w:val="none" w:sz="0" w:space="0" w:color="auto"/>
        <w:bottom w:val="none" w:sz="0" w:space="0" w:color="auto"/>
        <w:right w:val="none" w:sz="0" w:space="0" w:color="auto"/>
      </w:divBdr>
    </w:div>
    <w:div w:id="1807435261">
      <w:bodyDiv w:val="1"/>
      <w:marLeft w:val="0"/>
      <w:marRight w:val="0"/>
      <w:marTop w:val="0"/>
      <w:marBottom w:val="0"/>
      <w:divBdr>
        <w:top w:val="none" w:sz="0" w:space="0" w:color="auto"/>
        <w:left w:val="none" w:sz="0" w:space="0" w:color="auto"/>
        <w:bottom w:val="none" w:sz="0" w:space="0" w:color="auto"/>
        <w:right w:val="none" w:sz="0" w:space="0" w:color="auto"/>
      </w:divBdr>
    </w:div>
    <w:div w:id="1952541919">
      <w:bodyDiv w:val="1"/>
      <w:marLeft w:val="0"/>
      <w:marRight w:val="0"/>
      <w:marTop w:val="0"/>
      <w:marBottom w:val="0"/>
      <w:divBdr>
        <w:top w:val="none" w:sz="0" w:space="0" w:color="auto"/>
        <w:left w:val="none" w:sz="0" w:space="0" w:color="auto"/>
        <w:bottom w:val="none" w:sz="0" w:space="0" w:color="auto"/>
        <w:right w:val="none" w:sz="0" w:space="0" w:color="auto"/>
      </w:divBdr>
    </w:div>
    <w:div w:id="1973561859">
      <w:bodyDiv w:val="1"/>
      <w:marLeft w:val="0"/>
      <w:marRight w:val="0"/>
      <w:marTop w:val="0"/>
      <w:marBottom w:val="0"/>
      <w:divBdr>
        <w:top w:val="none" w:sz="0" w:space="0" w:color="auto"/>
        <w:left w:val="none" w:sz="0" w:space="0" w:color="auto"/>
        <w:bottom w:val="none" w:sz="0" w:space="0" w:color="auto"/>
        <w:right w:val="none" w:sz="0" w:space="0" w:color="auto"/>
      </w:divBdr>
    </w:div>
    <w:div w:id="2001343319">
      <w:bodyDiv w:val="1"/>
      <w:marLeft w:val="0"/>
      <w:marRight w:val="0"/>
      <w:marTop w:val="0"/>
      <w:marBottom w:val="0"/>
      <w:divBdr>
        <w:top w:val="none" w:sz="0" w:space="0" w:color="auto"/>
        <w:left w:val="none" w:sz="0" w:space="0" w:color="auto"/>
        <w:bottom w:val="none" w:sz="0" w:space="0" w:color="auto"/>
        <w:right w:val="none" w:sz="0" w:space="0" w:color="auto"/>
      </w:divBdr>
      <w:divsChild>
        <w:div w:id="501506325">
          <w:marLeft w:val="0"/>
          <w:marRight w:val="0"/>
          <w:marTop w:val="0"/>
          <w:marBottom w:val="255"/>
          <w:divBdr>
            <w:top w:val="none" w:sz="0" w:space="0" w:color="auto"/>
            <w:left w:val="none" w:sz="0" w:space="0" w:color="auto"/>
            <w:bottom w:val="none" w:sz="0" w:space="0" w:color="auto"/>
            <w:right w:val="none" w:sz="0" w:space="0" w:color="auto"/>
          </w:divBdr>
        </w:div>
        <w:div w:id="423309841">
          <w:marLeft w:val="0"/>
          <w:marRight w:val="0"/>
          <w:marTop w:val="0"/>
          <w:marBottom w:val="255"/>
          <w:divBdr>
            <w:top w:val="none" w:sz="0" w:space="0" w:color="auto"/>
            <w:left w:val="none" w:sz="0" w:space="0" w:color="auto"/>
            <w:bottom w:val="none" w:sz="0" w:space="0" w:color="auto"/>
            <w:right w:val="none" w:sz="0" w:space="0" w:color="auto"/>
          </w:divBdr>
        </w:div>
        <w:div w:id="1524972074">
          <w:marLeft w:val="0"/>
          <w:marRight w:val="0"/>
          <w:marTop w:val="0"/>
          <w:marBottom w:val="255"/>
          <w:divBdr>
            <w:top w:val="none" w:sz="0" w:space="0" w:color="auto"/>
            <w:left w:val="none" w:sz="0" w:space="0" w:color="auto"/>
            <w:bottom w:val="none" w:sz="0" w:space="0" w:color="auto"/>
            <w:right w:val="none" w:sz="0" w:space="0" w:color="auto"/>
          </w:divBdr>
        </w:div>
        <w:div w:id="43599583">
          <w:marLeft w:val="0"/>
          <w:marRight w:val="0"/>
          <w:marTop w:val="0"/>
          <w:marBottom w:val="255"/>
          <w:divBdr>
            <w:top w:val="none" w:sz="0" w:space="0" w:color="auto"/>
            <w:left w:val="none" w:sz="0" w:space="0" w:color="auto"/>
            <w:bottom w:val="none" w:sz="0" w:space="0" w:color="auto"/>
            <w:right w:val="none" w:sz="0" w:space="0" w:color="auto"/>
          </w:divBdr>
        </w:div>
        <w:div w:id="1722248827">
          <w:marLeft w:val="0"/>
          <w:marRight w:val="0"/>
          <w:marTop w:val="0"/>
          <w:marBottom w:val="255"/>
          <w:divBdr>
            <w:top w:val="none" w:sz="0" w:space="0" w:color="auto"/>
            <w:left w:val="none" w:sz="0" w:space="0" w:color="auto"/>
            <w:bottom w:val="none" w:sz="0" w:space="0" w:color="auto"/>
            <w:right w:val="none" w:sz="0" w:space="0" w:color="auto"/>
          </w:divBdr>
        </w:div>
        <w:div w:id="298612299">
          <w:marLeft w:val="0"/>
          <w:marRight w:val="0"/>
          <w:marTop w:val="0"/>
          <w:marBottom w:val="255"/>
          <w:divBdr>
            <w:top w:val="none" w:sz="0" w:space="0" w:color="auto"/>
            <w:left w:val="none" w:sz="0" w:space="0" w:color="auto"/>
            <w:bottom w:val="none" w:sz="0" w:space="0" w:color="auto"/>
            <w:right w:val="none" w:sz="0" w:space="0" w:color="auto"/>
          </w:divBdr>
        </w:div>
        <w:div w:id="1213617067">
          <w:marLeft w:val="0"/>
          <w:marRight w:val="0"/>
          <w:marTop w:val="0"/>
          <w:marBottom w:val="255"/>
          <w:divBdr>
            <w:top w:val="none" w:sz="0" w:space="0" w:color="auto"/>
            <w:left w:val="none" w:sz="0" w:space="0" w:color="auto"/>
            <w:bottom w:val="none" w:sz="0" w:space="0" w:color="auto"/>
            <w:right w:val="none" w:sz="0" w:space="0" w:color="auto"/>
          </w:divBdr>
        </w:div>
      </w:divsChild>
    </w:div>
    <w:div w:id="2020965394">
      <w:bodyDiv w:val="1"/>
      <w:marLeft w:val="0"/>
      <w:marRight w:val="0"/>
      <w:marTop w:val="0"/>
      <w:marBottom w:val="0"/>
      <w:divBdr>
        <w:top w:val="none" w:sz="0" w:space="0" w:color="auto"/>
        <w:left w:val="none" w:sz="0" w:space="0" w:color="auto"/>
        <w:bottom w:val="none" w:sz="0" w:space="0" w:color="auto"/>
        <w:right w:val="none" w:sz="0" w:space="0" w:color="auto"/>
      </w:divBdr>
    </w:div>
    <w:div w:id="205796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vestopedia.com/terms/c/capitalaccount.asp" TargetMode="External"/><Relationship Id="rId117" Type="http://schemas.openxmlformats.org/officeDocument/2006/relationships/hyperlink" Target="https://en.wikipedia.org/wiki/Samoa" TargetMode="External"/><Relationship Id="rId21" Type="http://schemas.openxmlformats.org/officeDocument/2006/relationships/hyperlink" Target="http://www.investopedia.com/terms/a/accountbalance.asp" TargetMode="External"/><Relationship Id="rId42" Type="http://schemas.openxmlformats.org/officeDocument/2006/relationships/hyperlink" Target="https://en.wikipedia.org/wiki/Credit_card" TargetMode="External"/><Relationship Id="rId47" Type="http://schemas.openxmlformats.org/officeDocument/2006/relationships/hyperlink" Target="https://en.wikipedia.org/wiki/EMV" TargetMode="External"/><Relationship Id="rId63" Type="http://schemas.openxmlformats.org/officeDocument/2006/relationships/hyperlink" Target="https://en.wikipedia.org/wiki/Single_Euro_Payments_Area" TargetMode="External"/><Relationship Id="rId68" Type="http://schemas.openxmlformats.org/officeDocument/2006/relationships/hyperlink" Target="https://en.wikipedia.org/wiki/Wire_transfer" TargetMode="External"/><Relationship Id="rId84" Type="http://schemas.openxmlformats.org/officeDocument/2006/relationships/hyperlink" Target="https://en.wikipedia.org/wiki/China" TargetMode="External"/><Relationship Id="rId89" Type="http://schemas.openxmlformats.org/officeDocument/2006/relationships/image" Target="media/image7.png"/><Relationship Id="rId112" Type="http://schemas.openxmlformats.org/officeDocument/2006/relationships/hyperlink" Target="https://en.wikipedia.org/wiki/Tajikistan" TargetMode="External"/><Relationship Id="rId133" Type="http://schemas.openxmlformats.org/officeDocument/2006/relationships/hyperlink" Target="https://en.wikipedia.org/wiki/Precious_metal" TargetMode="External"/><Relationship Id="rId138" Type="http://schemas.openxmlformats.org/officeDocument/2006/relationships/hyperlink" Target="https://en.wikipedia.org/wiki/Computer_data_storage" TargetMode="External"/><Relationship Id="rId154" Type="http://schemas.openxmlformats.org/officeDocument/2006/relationships/hyperlink" Target="https://en.wikipedia.org/wiki/Safe_deposit_box" TargetMode="External"/><Relationship Id="rId159" Type="http://schemas.openxmlformats.org/officeDocument/2006/relationships/hyperlink" Target="https://en.wikipedia.org/wiki/Reception_desk" TargetMode="External"/><Relationship Id="rId175" Type="http://schemas.openxmlformats.org/officeDocument/2006/relationships/hyperlink" Target="https://en.wikipedia.org/wiki/Indian_rupee" TargetMode="External"/><Relationship Id="rId170" Type="http://schemas.openxmlformats.org/officeDocument/2006/relationships/hyperlink" Target="https://en.wikipedia.org/wiki/Pradhan_Mantri_Suraksha_Bima_Yojana" TargetMode="External"/><Relationship Id="rId16" Type="http://schemas.openxmlformats.org/officeDocument/2006/relationships/hyperlink" Target="http://www.investopedia.com/video/play/current-account/" TargetMode="External"/><Relationship Id="rId107" Type="http://schemas.openxmlformats.org/officeDocument/2006/relationships/image" Target="media/image16.png"/><Relationship Id="rId11" Type="http://schemas.openxmlformats.org/officeDocument/2006/relationships/hyperlink" Target="https://en.wikipedia.org/wiki/Ancillary_services_(electric_power)" TargetMode="External"/><Relationship Id="rId32" Type="http://schemas.openxmlformats.org/officeDocument/2006/relationships/hyperlink" Target="https://en.wikipedia.org/wiki/Airline" TargetMode="External"/><Relationship Id="rId37" Type="http://schemas.openxmlformats.org/officeDocument/2006/relationships/hyperlink" Target="https://en.wikipedia.org/wiki/Payment_card" TargetMode="External"/><Relationship Id="rId53" Type="http://schemas.openxmlformats.org/officeDocument/2006/relationships/hyperlink" Target="https://en.wikipedia.org/wiki/Card_Security_Code" TargetMode="External"/><Relationship Id="rId58" Type="http://schemas.openxmlformats.org/officeDocument/2006/relationships/hyperlink" Target="https://en.wikipedia.org/wiki/Switch_(debit_card)" TargetMode="External"/><Relationship Id="rId74" Type="http://schemas.openxmlformats.org/officeDocument/2006/relationships/hyperlink" Target="https://en.wikipedia.org/wiki/Remittance" TargetMode="External"/><Relationship Id="rId79" Type="http://schemas.openxmlformats.org/officeDocument/2006/relationships/hyperlink" Target="https://en.wikipedia.org/wiki/Remittance" TargetMode="External"/><Relationship Id="rId102" Type="http://schemas.openxmlformats.org/officeDocument/2006/relationships/hyperlink" Target="https://en.wikipedia.org/wiki/Belgium" TargetMode="External"/><Relationship Id="rId123" Type="http://schemas.openxmlformats.org/officeDocument/2006/relationships/hyperlink" Target="https://en.wikipedia.org/wiki/Honduras" TargetMode="External"/><Relationship Id="rId128" Type="http://schemas.openxmlformats.org/officeDocument/2006/relationships/hyperlink" Target="https://en.wikipedia.org/wiki/Safe" TargetMode="External"/><Relationship Id="rId144" Type="http://schemas.openxmlformats.org/officeDocument/2006/relationships/hyperlink" Target="https://en.wikipedia.org/wiki/Safe_deposit_box" TargetMode="External"/><Relationship Id="rId149" Type="http://schemas.openxmlformats.org/officeDocument/2006/relationships/hyperlink" Target="https://en.wikipedia.org/wiki/Code" TargetMode="External"/><Relationship Id="rId5" Type="http://schemas.openxmlformats.org/officeDocument/2006/relationships/webSettings" Target="webSettings.xml"/><Relationship Id="rId90" Type="http://schemas.openxmlformats.org/officeDocument/2006/relationships/hyperlink" Target="https://en.wikipedia.org/wiki/Mexico" TargetMode="External"/><Relationship Id="rId95" Type="http://schemas.openxmlformats.org/officeDocument/2006/relationships/image" Target="media/image10.png"/><Relationship Id="rId160" Type="http://schemas.openxmlformats.org/officeDocument/2006/relationships/hyperlink" Target="https://en.wikipedia.org/wiki/Lost,_mislaid,_and_abandoned_property" TargetMode="External"/><Relationship Id="rId165" Type="http://schemas.openxmlformats.org/officeDocument/2006/relationships/hyperlink" Target="http://www.bbkindia.com/content_master.php?page_id=6" TargetMode="External"/><Relationship Id="rId22" Type="http://schemas.openxmlformats.org/officeDocument/2006/relationships/hyperlink" Target="http://www.investopedia.com/terms/n/net-borrower.asp" TargetMode="External"/><Relationship Id="rId27" Type="http://schemas.openxmlformats.org/officeDocument/2006/relationships/hyperlink" Target="http://www.investopedia.com/terms/b/bop.asp" TargetMode="External"/><Relationship Id="rId43" Type="http://schemas.openxmlformats.org/officeDocument/2006/relationships/hyperlink" Target="https://en.wikipedia.org/wiki/Charge_card" TargetMode="External"/><Relationship Id="rId48" Type="http://schemas.openxmlformats.org/officeDocument/2006/relationships/hyperlink" Target="https://en.wikipedia.org/wiki/Hologram" TargetMode="External"/><Relationship Id="rId64" Type="http://schemas.openxmlformats.org/officeDocument/2006/relationships/hyperlink" Target="https://en.wikipedia.org/wiki/Switch_(debit_card)" TargetMode="External"/><Relationship Id="rId69" Type="http://schemas.openxmlformats.org/officeDocument/2006/relationships/hyperlink" Target="https://en.wikipedia.org/wiki/Migrant_worker" TargetMode="External"/><Relationship Id="rId113" Type="http://schemas.openxmlformats.org/officeDocument/2006/relationships/hyperlink" Target="https://en.wikipedia.org/wiki/Kyrgyzstan" TargetMode="External"/><Relationship Id="rId118" Type="http://schemas.openxmlformats.org/officeDocument/2006/relationships/hyperlink" Target="https://en.wikipedia.org/wiki/Haiti" TargetMode="External"/><Relationship Id="rId134" Type="http://schemas.openxmlformats.org/officeDocument/2006/relationships/hyperlink" Target="https://en.wikipedia.org/wiki/Currency" TargetMode="External"/><Relationship Id="rId139" Type="http://schemas.openxmlformats.org/officeDocument/2006/relationships/hyperlink" Target="https://en.wikipedia.org/wiki/Theft" TargetMode="External"/><Relationship Id="rId80" Type="http://schemas.openxmlformats.org/officeDocument/2006/relationships/hyperlink" Target="https://en.wikipedia.org/wiki/Remittance" TargetMode="External"/><Relationship Id="rId85" Type="http://schemas.openxmlformats.org/officeDocument/2006/relationships/image" Target="media/image5.png"/><Relationship Id="rId150" Type="http://schemas.openxmlformats.org/officeDocument/2006/relationships/hyperlink" Target="https://en.wikipedia.org/wiki/Safe_deposit_box" TargetMode="External"/><Relationship Id="rId155" Type="http://schemas.openxmlformats.org/officeDocument/2006/relationships/hyperlink" Target="https://en.wikipedia.org/wiki/Hotel" TargetMode="External"/><Relationship Id="rId171" Type="http://schemas.openxmlformats.org/officeDocument/2006/relationships/hyperlink" Target="https://en.wikipedia.org/wiki/Kolkata" TargetMode="External"/><Relationship Id="rId176" Type="http://schemas.openxmlformats.org/officeDocument/2006/relationships/hyperlink" Target="https://en.wikipedia.org/wiki/Indian_rupee" TargetMode="External"/><Relationship Id="rId12" Type="http://schemas.openxmlformats.org/officeDocument/2006/relationships/hyperlink" Target="https://en.wikipedia.org/wiki/Operating_reserve" TargetMode="External"/><Relationship Id="rId17" Type="http://schemas.openxmlformats.org/officeDocument/2006/relationships/hyperlink" Target="http://www.investopedia.com/terms/b/bot.asp" TargetMode="External"/><Relationship Id="rId33" Type="http://schemas.openxmlformats.org/officeDocument/2006/relationships/hyperlink" Target="https://en.wikipedia.org/wiki/Supermarkets" TargetMode="External"/><Relationship Id="rId38" Type="http://schemas.openxmlformats.org/officeDocument/2006/relationships/hyperlink" Target="https://en.wikipedia.org/wiki/Bank_account" TargetMode="External"/><Relationship Id="rId59" Type="http://schemas.openxmlformats.org/officeDocument/2006/relationships/hyperlink" Target="https://en.wikipedia.org/wiki/Solo_(debit_card)" TargetMode="External"/><Relationship Id="rId103" Type="http://schemas.openxmlformats.org/officeDocument/2006/relationships/image" Target="media/image14.png"/><Relationship Id="rId108" Type="http://schemas.openxmlformats.org/officeDocument/2006/relationships/hyperlink" Target="https://en.wikipedia.org/wiki/Spain" TargetMode="External"/><Relationship Id="rId124" Type="http://schemas.openxmlformats.org/officeDocument/2006/relationships/hyperlink" Target="https://en.wikipedia.org/wiki/El_Salvador" TargetMode="External"/><Relationship Id="rId129" Type="http://schemas.openxmlformats.org/officeDocument/2006/relationships/hyperlink" Target="https://en.wikipedia.org/wiki/Bank_vault" TargetMode="External"/><Relationship Id="rId54" Type="http://schemas.openxmlformats.org/officeDocument/2006/relationships/hyperlink" Target="https://en.wikipedia.org/wiki/EFTPOS" TargetMode="External"/><Relationship Id="rId70" Type="http://schemas.openxmlformats.org/officeDocument/2006/relationships/hyperlink" Target="https://en.wikipedia.org/wiki/International_aid" TargetMode="External"/><Relationship Id="rId75" Type="http://schemas.openxmlformats.org/officeDocument/2006/relationships/hyperlink" Target="https://en.wikipedia.org/wiki/World_Bank" TargetMode="External"/><Relationship Id="rId91" Type="http://schemas.openxmlformats.org/officeDocument/2006/relationships/image" Target="media/image8.png"/><Relationship Id="rId96" Type="http://schemas.openxmlformats.org/officeDocument/2006/relationships/hyperlink" Target="https://en.wikipedia.org/wiki/Germany" TargetMode="External"/><Relationship Id="rId140" Type="http://schemas.openxmlformats.org/officeDocument/2006/relationships/hyperlink" Target="https://en.wikipedia.org/wiki/Fire" TargetMode="External"/><Relationship Id="rId145" Type="http://schemas.openxmlformats.org/officeDocument/2006/relationships/hyperlink" Target="https://en.wikipedia.org/wiki/Insurance" TargetMode="External"/><Relationship Id="rId161" Type="http://schemas.openxmlformats.org/officeDocument/2006/relationships/hyperlink" Target="http://www.bbkindia.com/content_master.php?page_id=6" TargetMode="External"/><Relationship Id="rId166" Type="http://schemas.openxmlformats.org/officeDocument/2006/relationships/hyperlink" Target="http://www.bbkindia.com/content_master.php?page_id=6" TargetMode="External"/><Relationship Id="rId1" Type="http://schemas.openxmlformats.org/officeDocument/2006/relationships/numbering" Target="numbering.xml"/><Relationship Id="rId6" Type="http://schemas.openxmlformats.org/officeDocument/2006/relationships/hyperlink" Target="https://en.wikipedia.org/wiki/Federal_Energy_Regulatory_Commission" TargetMode="External"/><Relationship Id="rId23" Type="http://schemas.openxmlformats.org/officeDocument/2006/relationships/hyperlink" Target="http://www.investopedia.com/terms/c/current-account-surplus.asp" TargetMode="External"/><Relationship Id="rId28" Type="http://schemas.openxmlformats.org/officeDocument/2006/relationships/hyperlink" Target="https://en.wikipedia.org/wiki/Ruffle" TargetMode="External"/><Relationship Id="rId49" Type="http://schemas.openxmlformats.org/officeDocument/2006/relationships/hyperlink" Target="https://en.wikipedia.org/wiki/File:CCardBack.svg" TargetMode="External"/><Relationship Id="rId114" Type="http://schemas.openxmlformats.org/officeDocument/2006/relationships/hyperlink" Target="https://en.wikipedia.org/wiki/Nepal" TargetMode="External"/><Relationship Id="rId119" Type="http://schemas.openxmlformats.org/officeDocument/2006/relationships/hyperlink" Target="https://en.wikipedia.org/wiki/Armenia" TargetMode="External"/><Relationship Id="rId10" Type="http://schemas.openxmlformats.org/officeDocument/2006/relationships/hyperlink" Target="https://en.wikipedia.org/wiki/Voltage_regulator" TargetMode="External"/><Relationship Id="rId31" Type="http://schemas.openxmlformats.org/officeDocument/2006/relationships/hyperlink" Target="https://en.wikipedia.org/wiki/No_frills" TargetMode="External"/><Relationship Id="rId44" Type="http://schemas.openxmlformats.org/officeDocument/2006/relationships/hyperlink" Target="https://en.wikipedia.org/wiki/ATM_card" TargetMode="External"/><Relationship Id="rId52" Type="http://schemas.openxmlformats.org/officeDocument/2006/relationships/hyperlink" Target="https://en.wikipedia.org/wiki/Signature" TargetMode="External"/><Relationship Id="rId60" Type="http://schemas.openxmlformats.org/officeDocument/2006/relationships/hyperlink" Target="https://en.wikipedia.org/wiki/Carte_Bleue" TargetMode="External"/><Relationship Id="rId65" Type="http://schemas.openxmlformats.org/officeDocument/2006/relationships/hyperlink" Target="https://en.wikipedia.org/wiki/Maestro_(debit_card)" TargetMode="External"/><Relationship Id="rId73" Type="http://schemas.openxmlformats.org/officeDocument/2006/relationships/hyperlink" Target="https://en.wikipedia.org/wiki/Remittance" TargetMode="External"/><Relationship Id="rId78" Type="http://schemas.openxmlformats.org/officeDocument/2006/relationships/hyperlink" Target="https://en.wikipedia.org/wiki/Migrant_worker" TargetMode="External"/><Relationship Id="rId81" Type="http://schemas.openxmlformats.org/officeDocument/2006/relationships/image" Target="media/image3.png"/><Relationship Id="rId86" Type="http://schemas.openxmlformats.org/officeDocument/2006/relationships/hyperlink" Target="https://en.wikipedia.org/wiki/Philippines" TargetMode="External"/><Relationship Id="rId94" Type="http://schemas.openxmlformats.org/officeDocument/2006/relationships/hyperlink" Target="https://en.wikipedia.org/wiki/Egypt" TargetMode="External"/><Relationship Id="rId99" Type="http://schemas.openxmlformats.org/officeDocument/2006/relationships/image" Target="media/image12.png"/><Relationship Id="rId101" Type="http://schemas.openxmlformats.org/officeDocument/2006/relationships/image" Target="media/image13.png"/><Relationship Id="rId122" Type="http://schemas.openxmlformats.org/officeDocument/2006/relationships/hyperlink" Target="https://en.wikipedia.org/wiki/Lebanon" TargetMode="External"/><Relationship Id="rId130" Type="http://schemas.openxmlformats.org/officeDocument/2006/relationships/hyperlink" Target="https://en.wikipedia.org/wiki/Bank" TargetMode="External"/><Relationship Id="rId135" Type="http://schemas.openxmlformats.org/officeDocument/2006/relationships/hyperlink" Target="https://en.wikipedia.org/wiki/Will_(law)" TargetMode="External"/><Relationship Id="rId143" Type="http://schemas.openxmlformats.org/officeDocument/2006/relationships/hyperlink" Target="https://en.wikipedia.org/wiki/United_States" TargetMode="External"/><Relationship Id="rId148" Type="http://schemas.openxmlformats.org/officeDocument/2006/relationships/hyperlink" Target="https://en.wikipedia.org/wiki/Signature" TargetMode="External"/><Relationship Id="rId151" Type="http://schemas.openxmlformats.org/officeDocument/2006/relationships/hyperlink" Target="https://en.wikipedia.org/wiki/Biometrics" TargetMode="External"/><Relationship Id="rId156" Type="http://schemas.openxmlformats.org/officeDocument/2006/relationships/hyperlink" Target="https://en.wikipedia.org/wiki/Resort" TargetMode="External"/><Relationship Id="rId164" Type="http://schemas.openxmlformats.org/officeDocument/2006/relationships/hyperlink" Target="http://www.bbkindia.com/content_master.php?page_id=6" TargetMode="External"/><Relationship Id="rId169" Type="http://schemas.openxmlformats.org/officeDocument/2006/relationships/hyperlink" Target="https://en.wikipedia.org/wiki/2015_Union_budget_of_India" TargetMode="External"/><Relationship Id="rId177" Type="http://schemas.openxmlformats.org/officeDocument/2006/relationships/hyperlink" Target="https://en.wikipedia.org/wiki/Pradhan_Mantri_Suraksha_Bima_Yojana" TargetMode="External"/><Relationship Id="rId4" Type="http://schemas.openxmlformats.org/officeDocument/2006/relationships/settings" Target="settings.xml"/><Relationship Id="rId9" Type="http://schemas.openxmlformats.org/officeDocument/2006/relationships/hyperlink" Target="https://en.wikipedia.org/wiki/Tap_(transformer)" TargetMode="External"/><Relationship Id="rId172" Type="http://schemas.openxmlformats.org/officeDocument/2006/relationships/hyperlink" Target="https://en.wikipedia.org/wiki/Pradhan_Mantri_Suraksha_Bima_Yojana" TargetMode="External"/><Relationship Id="rId180" Type="http://schemas.openxmlformats.org/officeDocument/2006/relationships/theme" Target="theme/theme1.xml"/><Relationship Id="rId13" Type="http://schemas.openxmlformats.org/officeDocument/2006/relationships/hyperlink" Target="https://en.wikipedia.org/wiki/Ancillary_services_(electric_power)" TargetMode="External"/><Relationship Id="rId18" Type="http://schemas.openxmlformats.org/officeDocument/2006/relationships/hyperlink" Target="http://www.investopedia.com/terms/e/export.asp" TargetMode="External"/><Relationship Id="rId39" Type="http://schemas.openxmlformats.org/officeDocument/2006/relationships/hyperlink" Target="https://en.wikipedia.org/wiki/Stored-value_card" TargetMode="External"/><Relationship Id="rId109" Type="http://schemas.openxmlformats.org/officeDocument/2006/relationships/image" Target="media/image17.png"/><Relationship Id="rId34" Type="http://schemas.openxmlformats.org/officeDocument/2006/relationships/hyperlink" Target="https://en.wikipedia.org/wiki/Tourism" TargetMode="External"/><Relationship Id="rId50" Type="http://schemas.openxmlformats.org/officeDocument/2006/relationships/image" Target="media/image2.png"/><Relationship Id="rId55" Type="http://schemas.openxmlformats.org/officeDocument/2006/relationships/hyperlink" Target="https://en.wikipedia.org/wiki/Debit_card" TargetMode="External"/><Relationship Id="rId76" Type="http://schemas.openxmlformats.org/officeDocument/2006/relationships/hyperlink" Target="https://en.wikipedia.org/wiki/US$" TargetMode="External"/><Relationship Id="rId97" Type="http://schemas.openxmlformats.org/officeDocument/2006/relationships/image" Target="media/image11.png"/><Relationship Id="rId104" Type="http://schemas.openxmlformats.org/officeDocument/2006/relationships/hyperlink" Target="https://en.wikipedia.org/wiki/Venezuela" TargetMode="External"/><Relationship Id="rId120" Type="http://schemas.openxmlformats.org/officeDocument/2006/relationships/hyperlink" Target="https://en.wikipedia.org/wiki/The_Gambia" TargetMode="External"/><Relationship Id="rId125" Type="http://schemas.openxmlformats.org/officeDocument/2006/relationships/hyperlink" Target="https://en.wikipedia.org/wiki/Kosovo" TargetMode="External"/><Relationship Id="rId141" Type="http://schemas.openxmlformats.org/officeDocument/2006/relationships/hyperlink" Target="https://en.wikipedia.org/wiki/Flood" TargetMode="External"/><Relationship Id="rId146" Type="http://schemas.openxmlformats.org/officeDocument/2006/relationships/hyperlink" Target="https://en.wikipedia.org/wiki/Natural_disaster" TargetMode="External"/><Relationship Id="rId167" Type="http://schemas.openxmlformats.org/officeDocument/2006/relationships/hyperlink" Target="http://www.bbkindia.com/content_master.php?page_id=6" TargetMode="External"/><Relationship Id="rId7" Type="http://schemas.openxmlformats.org/officeDocument/2006/relationships/hyperlink" Target="https://en.wikipedia.org/wiki/Independent_System_Operator" TargetMode="External"/><Relationship Id="rId71" Type="http://schemas.openxmlformats.org/officeDocument/2006/relationships/hyperlink" Target="https://en.wikipedia.org/wiki/Developing_country" TargetMode="External"/><Relationship Id="rId92" Type="http://schemas.openxmlformats.org/officeDocument/2006/relationships/hyperlink" Target="https://en.wikipedia.org/wiki/Nigeria" TargetMode="External"/><Relationship Id="rId162" Type="http://schemas.openxmlformats.org/officeDocument/2006/relationships/hyperlink" Target="http://www.bbkindia.com/content_master.php?page_id=6" TargetMode="External"/><Relationship Id="rId2" Type="http://schemas.openxmlformats.org/officeDocument/2006/relationships/styles" Target="styles.xml"/><Relationship Id="rId29" Type="http://schemas.openxmlformats.org/officeDocument/2006/relationships/hyperlink" Target="https://en.wikipedia.org/wiki/Airline" TargetMode="External"/><Relationship Id="rId24" Type="http://schemas.openxmlformats.org/officeDocument/2006/relationships/hyperlink" Target="http://www.investopedia.com/terms/n/net-foreign-assets-nfa.asp" TargetMode="External"/><Relationship Id="rId40" Type="http://schemas.openxmlformats.org/officeDocument/2006/relationships/hyperlink" Target="https://en.wikipedia.org/wiki/Cash" TargetMode="External"/><Relationship Id="rId45" Type="http://schemas.openxmlformats.org/officeDocument/2006/relationships/hyperlink" Target="https://en.wikipedia.org/wiki/File:CCardFront.svg" TargetMode="External"/><Relationship Id="rId66" Type="http://schemas.openxmlformats.org/officeDocument/2006/relationships/hyperlink" Target="https://en.wikipedia.org/wiki/MasterCard" TargetMode="External"/><Relationship Id="rId87" Type="http://schemas.openxmlformats.org/officeDocument/2006/relationships/image" Target="media/image6.png"/><Relationship Id="rId110" Type="http://schemas.openxmlformats.org/officeDocument/2006/relationships/hyperlink" Target="https://en.wikipedia.org/wiki/Indonesia" TargetMode="External"/><Relationship Id="rId115" Type="http://schemas.openxmlformats.org/officeDocument/2006/relationships/hyperlink" Target="https://en.wikipedia.org/wiki/Moldova" TargetMode="External"/><Relationship Id="rId131" Type="http://schemas.openxmlformats.org/officeDocument/2006/relationships/hyperlink" Target="https://en.wikipedia.org/wiki/Post_office" TargetMode="External"/><Relationship Id="rId136" Type="http://schemas.openxmlformats.org/officeDocument/2006/relationships/hyperlink" Target="https://en.wikipedia.org/wiki/Deed" TargetMode="External"/><Relationship Id="rId157" Type="http://schemas.openxmlformats.org/officeDocument/2006/relationships/hyperlink" Target="https://en.wikipedia.org/wiki/Cruise_ship" TargetMode="External"/><Relationship Id="rId178" Type="http://schemas.openxmlformats.org/officeDocument/2006/relationships/hyperlink" Target="https://en.wikipedia.org/wiki/Pradhan_Mantri_Suraksha_Bima_Yojana" TargetMode="External"/><Relationship Id="rId61" Type="http://schemas.openxmlformats.org/officeDocument/2006/relationships/hyperlink" Target="https://en.wikipedia.org/wiki/Electronic_cash" TargetMode="External"/><Relationship Id="rId82" Type="http://schemas.openxmlformats.org/officeDocument/2006/relationships/hyperlink" Target="https://en.wikipedia.org/wiki/India" TargetMode="External"/><Relationship Id="rId152" Type="http://schemas.openxmlformats.org/officeDocument/2006/relationships/hyperlink" Target="https://en.wikipedia.org/wiki/Safe_deposit_box" TargetMode="External"/><Relationship Id="rId173" Type="http://schemas.openxmlformats.org/officeDocument/2006/relationships/hyperlink" Target="https://en.wikipedia.org/wiki/Indian_rupee" TargetMode="External"/><Relationship Id="rId19" Type="http://schemas.openxmlformats.org/officeDocument/2006/relationships/hyperlink" Target="http://www.investopedia.com/terms/n/netincome.asp" TargetMode="External"/><Relationship Id="rId14" Type="http://schemas.openxmlformats.org/officeDocument/2006/relationships/hyperlink" Target="https://en.wikipedia.org/wiki/Ancillary_services_(electric_power)" TargetMode="External"/><Relationship Id="rId30" Type="http://schemas.openxmlformats.org/officeDocument/2006/relationships/hyperlink" Target="https://en.wikipedia.org/wiki/No_frills" TargetMode="External"/><Relationship Id="rId35" Type="http://schemas.openxmlformats.org/officeDocument/2006/relationships/hyperlink" Target="https://en.wikipedia.org/wiki/Vehicle" TargetMode="External"/><Relationship Id="rId56" Type="http://schemas.openxmlformats.org/officeDocument/2006/relationships/hyperlink" Target="https://en.wikipedia.org/wiki/Visa_Inc." TargetMode="External"/><Relationship Id="rId77" Type="http://schemas.openxmlformats.org/officeDocument/2006/relationships/hyperlink" Target="https://en.wikipedia.org/wiki/US$" TargetMode="External"/><Relationship Id="rId100" Type="http://schemas.openxmlformats.org/officeDocument/2006/relationships/hyperlink" Target="https://en.wikipedia.org/wiki/Bangladesh" TargetMode="External"/><Relationship Id="rId105" Type="http://schemas.openxmlformats.org/officeDocument/2006/relationships/image" Target="media/image15.png"/><Relationship Id="rId126" Type="http://schemas.openxmlformats.org/officeDocument/2006/relationships/hyperlink" Target="https://en.wikipedia.org/wiki/Jamaica" TargetMode="External"/><Relationship Id="rId147" Type="http://schemas.openxmlformats.org/officeDocument/2006/relationships/hyperlink" Target="https://en.wikipedia.org/wiki/Renting" TargetMode="External"/><Relationship Id="rId168" Type="http://schemas.openxmlformats.org/officeDocument/2006/relationships/hyperlink" Target="https://en.wikipedia.org/wiki/Accident_insurance" TargetMode="External"/><Relationship Id="rId8" Type="http://schemas.openxmlformats.org/officeDocument/2006/relationships/hyperlink" Target="https://en.wikipedia.org/wiki/AC_power" TargetMode="External"/><Relationship Id="rId51" Type="http://schemas.openxmlformats.org/officeDocument/2006/relationships/hyperlink" Target="https://en.wikipedia.org/wiki/Magnetic_stripe" TargetMode="External"/><Relationship Id="rId72" Type="http://schemas.openxmlformats.org/officeDocument/2006/relationships/hyperlink" Target="https://en.wikipedia.org/wiki/Capital_(economics)" TargetMode="External"/><Relationship Id="rId93" Type="http://schemas.openxmlformats.org/officeDocument/2006/relationships/image" Target="media/image9.png"/><Relationship Id="rId98" Type="http://schemas.openxmlformats.org/officeDocument/2006/relationships/hyperlink" Target="https://en.wikipedia.org/wiki/Pakistan" TargetMode="External"/><Relationship Id="rId121" Type="http://schemas.openxmlformats.org/officeDocument/2006/relationships/hyperlink" Target="https://en.wikipedia.org/wiki/Liberia" TargetMode="External"/><Relationship Id="rId142" Type="http://schemas.openxmlformats.org/officeDocument/2006/relationships/hyperlink" Target="https://en.wikipedia.org/wiki/Tampering" TargetMode="External"/><Relationship Id="rId163" Type="http://schemas.openxmlformats.org/officeDocument/2006/relationships/hyperlink" Target="http://www.bbkindia.com/content_master.php?page_id=6" TargetMode="External"/><Relationship Id="rId3" Type="http://schemas.microsoft.com/office/2007/relationships/stylesWithEffects" Target="stylesWithEffects.xml"/><Relationship Id="rId25" Type="http://schemas.openxmlformats.org/officeDocument/2006/relationships/hyperlink" Target="http://www.investopedia.com/terms/c/currentaccountdeficit.asp" TargetMode="External"/><Relationship Id="rId46" Type="http://schemas.openxmlformats.org/officeDocument/2006/relationships/image" Target="media/image1.png"/><Relationship Id="rId67" Type="http://schemas.openxmlformats.org/officeDocument/2006/relationships/hyperlink" Target="https://en.wikipedia.org/wiki/Maestro_(debit_card)" TargetMode="External"/><Relationship Id="rId116" Type="http://schemas.openxmlformats.org/officeDocument/2006/relationships/hyperlink" Target="https://en.wikipedia.org/wiki/Lesotho" TargetMode="External"/><Relationship Id="rId137" Type="http://schemas.openxmlformats.org/officeDocument/2006/relationships/hyperlink" Target="https://en.wikipedia.org/wiki/Birth_certificate" TargetMode="External"/><Relationship Id="rId158" Type="http://schemas.openxmlformats.org/officeDocument/2006/relationships/hyperlink" Target="https://en.wikipedia.org/wiki/Safe_deposit_box" TargetMode="External"/><Relationship Id="rId20" Type="http://schemas.openxmlformats.org/officeDocument/2006/relationships/hyperlink" Target="http://www.investopedia.com/terms/c/current-transfers.asp" TargetMode="External"/><Relationship Id="rId41" Type="http://schemas.openxmlformats.org/officeDocument/2006/relationships/hyperlink" Target="https://en.wikipedia.org/wiki/Primary_account_number" TargetMode="External"/><Relationship Id="rId62" Type="http://schemas.openxmlformats.org/officeDocument/2006/relationships/hyperlink" Target="https://en.wikipedia.org/wiki/EFTPOS" TargetMode="External"/><Relationship Id="rId83" Type="http://schemas.openxmlformats.org/officeDocument/2006/relationships/image" Target="media/image4.png"/><Relationship Id="rId88" Type="http://schemas.openxmlformats.org/officeDocument/2006/relationships/hyperlink" Target="https://en.wikipedia.org/wiki/France" TargetMode="External"/><Relationship Id="rId111" Type="http://schemas.openxmlformats.org/officeDocument/2006/relationships/hyperlink" Target="https://en.wikipedia.org/wiki/Timor-Leste" TargetMode="External"/><Relationship Id="rId132" Type="http://schemas.openxmlformats.org/officeDocument/2006/relationships/hyperlink" Target="https://en.wikipedia.org/wiki/Gemstone" TargetMode="External"/><Relationship Id="rId153" Type="http://schemas.openxmlformats.org/officeDocument/2006/relationships/hyperlink" Target="https://en.wikipedia.org/wiki/Power_of_attorney" TargetMode="External"/><Relationship Id="rId174" Type="http://schemas.openxmlformats.org/officeDocument/2006/relationships/hyperlink" Target="https://en.wikipedia.org/wiki/Service_tax" TargetMode="External"/><Relationship Id="rId179" Type="http://schemas.openxmlformats.org/officeDocument/2006/relationships/fontTable" Target="fontTable.xml"/><Relationship Id="rId15" Type="http://schemas.openxmlformats.org/officeDocument/2006/relationships/hyperlink" Target="https://en.wikipedia.org/wiki/Ancillary_services_(electric_power)" TargetMode="External"/><Relationship Id="rId36" Type="http://schemas.openxmlformats.org/officeDocument/2006/relationships/hyperlink" Target="https://en.wikipedia.org/wiki/ISO/IEC_7812" TargetMode="External"/><Relationship Id="rId57" Type="http://schemas.openxmlformats.org/officeDocument/2006/relationships/hyperlink" Target="https://en.wikipedia.org/wiki/MasterCard" TargetMode="External"/><Relationship Id="rId106" Type="http://schemas.openxmlformats.org/officeDocument/2006/relationships/hyperlink" Target="https://en.wikipedia.org/wiki/Ukraine" TargetMode="External"/><Relationship Id="rId127" Type="http://schemas.openxmlformats.org/officeDocument/2006/relationships/hyperlink" Target="https://en.wikipedia.org/wiki/Bosnia_and_Herzegov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20</Pages>
  <Words>7576</Words>
  <Characters>43184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2015-09-25T11:09:00Z</dcterms:created>
  <dcterms:modified xsi:type="dcterms:W3CDTF">2015-09-25T13:21:00Z</dcterms:modified>
</cp:coreProperties>
</file>