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Soundscape Full Draft 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 Strader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With this first full draft of my soundscape, I was able to create the process of dying, then being in an in-between space, and then going into the afterlife, which in this case is heaven. I wanted to have three different parts that are able to transition smoothly for one to another. I also wanted to create emotion and the feeling of going through this process because we obviously have never felt what it is like to die and what happens after. I used a bunch of different sounds I found on Freesound and the use of cutting and fading to create this. I believe that this version of my soundscape is able to provide these emotions because the transitions are smooth and I use familiar sounds to create an unfamiliar feeling.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