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C5517">
      <w:pPr>
        <w:keepNext w:val="0"/>
        <w:keepLines w:val="0"/>
        <w:widowControl/>
        <w:suppressLineNumbers w:val="0"/>
      </w:pPr>
    </w:p>
    <w:p w14:paraId="3C5A910A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【波哥财道】盐田区板块购房指南</w:t>
      </w:r>
    </w:p>
    <w:p w14:paraId="24AB6DB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兄弟，看不懂盐田的‘景观溢价’和‘流动性折价’，你就是在用投资的钱，买一件‘消费品’！</w:t>
      </w:r>
    </w:p>
    <w:p w14:paraId="6529CC2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(请想象波哥站在盐田海滨栈道的尽头，海风吹动他的衣角。他没有看海，而是回头望着被梧桐山脉巨大阴影笼罩的城区，眼神里充满了审视)</w:t>
      </w:r>
    </w:p>
    <w:p w14:paraId="287591FF">
      <w:pPr>
        <w:pStyle w:val="3"/>
        <w:keepNext w:val="0"/>
        <w:keepLines w:val="0"/>
        <w:widowControl/>
        <w:suppressLineNumbers w:val="0"/>
      </w:pPr>
      <w:r>
        <w:t>兄弟，盐田的价值体系，极其简单，也极其残酷。它建立在两个互相矛盾的东西上：一个是**“景观的诱惑”</w:t>
      </w:r>
      <w:r>
        <w:rPr>
          <w:rStyle w:val="6"/>
        </w:rPr>
        <w:t>，一个是</w:t>
      </w:r>
      <w:r>
        <w:t>“距离的惩罚”</w:t>
      </w:r>
      <w:r>
        <w:rPr>
          <w:rStyle w:val="6"/>
        </w:rPr>
        <w:t>。你为前者付出的每一分“溢价”，都会被后者施加同等的“折价”。我把它划分为</w:t>
      </w:r>
      <w:r>
        <w:t>“三大战队”**，你把你的生活方式和资产目标告诉我，我告诉你该去哪个“疗养区”。</w:t>
      </w:r>
    </w:p>
    <w:p w14:paraId="3E47A35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FDB0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第一战队：沙头角 &amp; 海山（边境卫戍部队 &amp; 最后的烟火 | 务实生活派门槛）</w:t>
      </w:r>
    </w:p>
    <w:p w14:paraId="3E0A00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盐田门户、连接罗湖、成熟配套、中英街</w:t>
      </w:r>
    </w:p>
    <w:p w14:paraId="12E43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在罗湖、盐田港上班的刚需族；追求成熟生活配套、不喜喧闹的本地老年居民；对“老深圳”有情怀的人。</w:t>
      </w:r>
    </w:p>
    <w:p w14:paraId="61B064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这里是盐田的**“咽喉”</w:t>
      </w:r>
      <w:r>
        <w:rPr>
          <w:rStyle w:val="6"/>
        </w:rPr>
        <w:t>和</w:t>
      </w:r>
      <w:r>
        <w:t>“前哨”**，是它与深圳主城区连接得最紧密的地方。梧桐山隧道一过，就是沙头角。这里有盐田最浓的人间烟火，最成熟的商业和教育医疗配套（壹海城、盐田区人民医院）。这里的逻辑是：</w:t>
      </w:r>
      <w:r>
        <w:rPr>
          <w:rStyle w:val="6"/>
        </w:rPr>
        <w:t>在享受盐田山海环境的同时，最大限度地保留与城市的连接</w:t>
      </w:r>
      <w:r>
        <w:t>。你在这里买的，是一个“退一步山海，进一步繁华”的妥协方案。</w:t>
      </w:r>
    </w:p>
    <w:p w14:paraId="3EC27A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标杆项目（先锋步兵团）：</w:t>
      </w:r>
    </w:p>
    <w:p w14:paraId="243066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卓越荣津瀚海湾、天宸滨海花园、合景同创·臻林天汇：</w:t>
      </w:r>
      <w:r>
        <w:t xml:space="preserve"> 都是片区内较新、品质较高的楼盘，代表了沙头角的居住升级方向。</w:t>
      </w:r>
    </w:p>
    <w:p w14:paraId="56528C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39DE1A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“老破旧”的包围圈：</w:t>
      </w:r>
      <w:r>
        <w:t xml:space="preserve"> 新楼盘往往被大量的老旧小区和农民房包围，城市界面参差不齐。你可能小区内岁月静好，一出门就是90年代的既视感。</w:t>
      </w:r>
    </w:p>
    <w:p w14:paraId="4293C20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港区噪音和货柜车：</w:t>
      </w:r>
      <w:r>
        <w:t xml:space="preserve"> 靠近港口的区域，会受到货柜车交通和港区作业噪音的长期影响。你必须在深夜和清晨，亲自去感受这种影响的程度。</w:t>
      </w:r>
    </w:p>
    <w:p w14:paraId="40D20E6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“中英街”概念的没落：</w:t>
      </w:r>
      <w:r>
        <w:t xml:space="preserve"> 曾经辉煌的中英街，如今更多是一个历史符号，对片区价值的拉动能力已经非常有限。不要被中介过度吹嘘这个概念。</w:t>
      </w:r>
    </w:p>
    <w:p w14:paraId="169A97A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4B66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第二战队：盐田港 &amp; 盐田墟（产业核心区 &amp; 新城腹地 | 产业自住派门槛）</w:t>
      </w:r>
    </w:p>
    <w:p w14:paraId="27E98E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区政府、盐田港、地铁8号线、新盘集中</w:t>
      </w:r>
    </w:p>
    <w:p w14:paraId="3067FC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在盐田港及周边物流、报关行业工作的产业人群；看好盐田新中心发展的本地改善型客户。</w:t>
      </w:r>
    </w:p>
    <w:p w14:paraId="4DED13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这里是盐田的**“心脏”</w:t>
      </w:r>
      <w:r>
        <w:rPr>
          <w:rStyle w:val="6"/>
        </w:rPr>
        <w:t>和</w:t>
      </w:r>
      <w:r>
        <w:t>“经济发动机”**。盐田港是世界级的集装箱大港，区政府也坐落于此。地铁8号线的开通，更是打通了这里的“任督二脉”。这里的逻辑是：</w:t>
      </w:r>
      <w:r>
        <w:rPr>
          <w:rStyle w:val="6"/>
        </w:rPr>
        <w:t>依托港口经济和行政中心，打造一个职住平衡的现代化新城</w:t>
      </w:r>
      <w:r>
        <w:t>。你在这里买的，是盐田未来的“行政和产业中心”的预期。</w:t>
      </w:r>
    </w:p>
    <w:p w14:paraId="2FD9C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2E031B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佳兆业城市广场、山海四季城、半山半海：</w:t>
      </w:r>
      <w:r>
        <w:t xml:space="preserve"> 都是片区内体量较大、规划较新的代表性楼盘。</w:t>
      </w:r>
    </w:p>
    <w:p w14:paraId="32DFA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13ACEDD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“单一产业依赖”的脆弱性：</w:t>
      </w:r>
      <w:r>
        <w:t xml:space="preserve"> 整个片区的经济命脉都和盐田港高度绑定。全球航运业的景气度，会直接影响这里的经济活力和房价支撑。</w:t>
      </w:r>
    </w:p>
    <w:p w14:paraId="337D190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“睡城化”的风险：</w:t>
      </w:r>
      <w:r>
        <w:t xml:space="preserve"> 除了港口相关产业，这里缺乏其他多元化的就业机会。导致这里很容易成为一个白天冷清、晚上才有人气的“睡城”，商业氛围难以聚集。</w:t>
      </w:r>
    </w:p>
    <w:p w14:paraId="2BED8B8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“伪地铁盘”的陷阱：</w:t>
      </w:r>
      <w:r>
        <w:t xml:space="preserve"> 盐田多山地，很多楼盘虽然直线距离离地铁站不远，但需要爬坡、绕路，实际步行体验非常差。你必须亲自用脚走一遍，计算“从家门到站台”的真实时间。</w:t>
      </w:r>
    </w:p>
    <w:p w14:paraId="766E22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AC4E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第三战队：大小梅沙（皇家后花园 &amp; 终极度假区 | 纯粹享受派门槛）</w:t>
      </w:r>
    </w:p>
    <w:p w14:paraId="6C874C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终极海景、旅游度假区、第二居所、流动性黑洞</w:t>
      </w:r>
    </w:p>
    <w:p w14:paraId="769E7E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资金实力雄厚，寻求第二居所或纯粹度假屋的富裕阶层；完全不考虑通勤，只为极致生活环境的退休人士。</w:t>
      </w:r>
    </w:p>
    <w:p w14:paraId="177BA0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这里就是盐田的**“皇冠明珠”</w:t>
      </w:r>
      <w:r>
        <w:rPr>
          <w:rStyle w:val="6"/>
        </w:rPr>
        <w:t>，也是深圳最知名的</w:t>
      </w:r>
      <w:r>
        <w:t>“会客厅”</w:t>
      </w:r>
      <w:r>
        <w:rPr>
          <w:rStyle w:val="6"/>
        </w:rPr>
        <w:t>。这里不谈通勤，不谈产业，只谈风花雪月和沙滩海浪。这里的逻辑是：用金钱换取最稀缺的自然景观和最纯粹的度假体验。你在这里买的，不是一个“资产”，而是一个</w:t>
      </w:r>
      <w:r>
        <w:t>“奢侈消费品”**。</w:t>
      </w:r>
    </w:p>
    <w:p w14:paraId="6A77E5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标杆项目（顶级特种部队）：</w:t>
      </w:r>
    </w:p>
    <w:p w14:paraId="5D4B021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万科天琴湾、爱琴湾、京基滨海时代：</w:t>
      </w:r>
      <w:r>
        <w:t xml:space="preserve"> 这些都是深圳顶级的山海豪宅，是身份和地位的象征，已经脱离了普通房产的范畴。</w:t>
      </w:r>
    </w:p>
    <w:p w14:paraId="310ED1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7B163C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“流动性的万丈深渊”：</w:t>
      </w:r>
      <w:r>
        <w:t xml:space="preserve"> 这是最大的雷！这种总价高、定位纯粹度假的房产，市场受众极窄。在楼市下行期，可能挂牌几年都无人问津。你想变现时，会发现你的房子被“冻”在了这片美丽的海滩上。</w:t>
      </w:r>
    </w:p>
    <w:p w14:paraId="3C0A972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“节假日的地狱模式”：</w:t>
      </w:r>
      <w:r>
        <w:t xml:space="preserve"> 每逢节假日，通往梅沙的道路就是巨大的停车场，海滩上人满为患。你的“诗意栖居”会瞬间变成“景区求生”。</w:t>
      </w:r>
    </w:p>
    <w:p w14:paraId="3D3651F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“潮湿与腐蚀”的隐形成本：</w:t>
      </w:r>
      <w:r>
        <w:t xml:space="preserve"> 极致的海景，代价是常年需要对抗高盐分、高湿度的空气对建筑、家具、电器的腐蚀，以及台风季的潜在风险。维护成本远高于普通住宅。</w:t>
      </w:r>
    </w:p>
    <w:p w14:paraId="22A85F2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6695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波哥的盐田选筹三大灵魂拷问】</w:t>
      </w:r>
    </w:p>
    <w:p w14:paraId="249C4883">
      <w:pPr>
        <w:pStyle w:val="3"/>
        <w:keepNext w:val="0"/>
        <w:keepLines w:val="0"/>
        <w:widowControl/>
        <w:suppressLineNumbers w:val="0"/>
      </w:pPr>
      <w:r>
        <w:t>兄弟，在你决定把家安在这片“世外桃源”之前，最后用这三个问题拷问自己，看你是不是真的“盐田命”：</w:t>
      </w:r>
    </w:p>
    <w:p w14:paraId="487D23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“生活方式”拷问：</w:t>
      </w:r>
      <w:r>
        <w:t xml:space="preserve"> 你是“两点一线”的通勤族，还是“SOHO/退休”的悠闲派？前者选择盐田是自虐，后者才是它的天选之子。你的生活方式，是盐田选筹的第一块试金石。</w:t>
      </w:r>
    </w:p>
    <w:p w14:paraId="6707BF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“资产属性”拷问：</w:t>
      </w:r>
      <w:r>
        <w:t xml:space="preserve"> 你买这套房，是想让它成为你资产组合里的“战斗机”（高增值、高流动性），还是“游艇”（提供情绪价值、消费品）？如果你期待前者，请立刻掉头离开盐田。</w:t>
      </w:r>
    </w:p>
    <w:p w14:paraId="760241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“孤岛耐受力”拷问：</w:t>
      </w:r>
      <w:r>
        <w:t xml:space="preserve"> 你和你的家庭，能否忍受在心理上和物理上与深圳主流“割裂”的感觉？当你的朋友都在讨论科技园的新动向、福田的新政策时，你可能只能聊聊今天的浪有多大。这种“孤岛感”，你能否甘之如饴？</w:t>
      </w:r>
    </w:p>
    <w:p w14:paraId="04D65BC3">
      <w:pPr>
        <w:pStyle w:val="3"/>
        <w:keepNext w:val="0"/>
        <w:keepLines w:val="0"/>
        <w:widowControl/>
        <w:suppressLineNumbers w:val="0"/>
      </w:pPr>
      <w:r>
        <w:t>盐田，是深圳留给自己的最后一首诗。</w:t>
      </w:r>
    </w:p>
    <w:p w14:paraId="74193C3B">
      <w:pPr>
        <w:pStyle w:val="3"/>
        <w:keepNext w:val="0"/>
        <w:keepLines w:val="0"/>
        <w:widowControl/>
        <w:suppressLineNumbers w:val="0"/>
      </w:pPr>
      <w:r>
        <w:t>但这首诗，是用**“低流动性”</w:t>
      </w:r>
      <w:r>
        <w:rPr>
          <w:rStyle w:val="6"/>
        </w:rPr>
        <w:t>和</w:t>
      </w:r>
      <w:r>
        <w:t>“高昂的机会成本”**写成的。</w:t>
      </w:r>
    </w:p>
    <w:p w14:paraId="5043521F">
      <w:pPr>
        <w:pStyle w:val="3"/>
        <w:keepNext w:val="0"/>
        <w:keepLines w:val="0"/>
        <w:widowControl/>
        <w:suppressLineNumbers w:val="0"/>
      </w:pPr>
      <w:r>
        <w:t>在这里买房，你需要的不是投资客的精明，而是生活家的通透和艺术家的决绝。</w:t>
      </w:r>
    </w:p>
    <w:p w14:paraId="7CE2AEB6">
      <w:pPr>
        <w:pStyle w:val="3"/>
        <w:keepNext w:val="0"/>
        <w:keepLines w:val="0"/>
        <w:widowControl/>
        <w:suppressLineNumbers w:val="0"/>
      </w:pPr>
      <w:r>
        <w:t>这份手册，是盐田的“使用说明书”。但你的家庭，需要的是一份</w:t>
      </w:r>
      <w:r>
        <w:rPr>
          <w:rStyle w:val="6"/>
        </w:rPr>
        <w:t>精确的“生活与资产的平衡报告”</w:t>
      </w:r>
      <w: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5BEDD"/>
    <w:multiLevelType w:val="multilevel"/>
    <w:tmpl w:val="CC65B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BADA60"/>
    <w:multiLevelType w:val="multilevel"/>
    <w:tmpl w:val="0BBAD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7AA2D58"/>
    <w:multiLevelType w:val="multilevel"/>
    <w:tmpl w:val="17AA2D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9052DF4"/>
    <w:multiLevelType w:val="multilevel"/>
    <w:tmpl w:val="19052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A02B6"/>
    <w:rsid w:val="6F6A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2025-11-16T04:54:00Z</dcterms:created>
  <dc:creator>芳芳&amp;</dc:creator>
  <cp:lastModifiedBy>芳芳&amp;</cp:lastModifiedBy>
  <dcterms:modified xsi:type="dcterms:W3CDTF">2025-11-16T04:55:29Z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EED0FC9D4EE24AAEB5FCFFDCD35BF4E3_11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