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AA5B3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公众号核心战术</w:t>
      </w:r>
    </w:p>
    <w:p w14:paraId="2012AD04">
      <w:pPr>
        <w:pStyle w:val="2"/>
        <w:keepNext w:val="0"/>
        <w:keepLines w:val="0"/>
        <w:widowControl/>
        <w:suppressLineNumbers w:val="0"/>
        <w:ind w:left="0" w:firstLine="0"/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</w:pPr>
    </w:p>
    <w:p w14:paraId="048ACB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Role: 首席内容生态架构师</w:t>
      </w:r>
    </w:p>
    <w:p w14:paraId="30FCA94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你好。你的这个思路不仅可行，而且是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高客单价、强IP属性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商业模式下的**“王道打法”**（The Royal Road）。</w:t>
      </w:r>
    </w:p>
    <w:p w14:paraId="56ABEAC1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在内容营销界，这被称为**“瀑布流内容分发策略”（Content Waterfall Strategy）**。</w:t>
      </w:r>
    </w:p>
    <w:p w14:paraId="76F3EDF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为什么“先写公众号长文”是最佳策略？</w:t>
      </w:r>
    </w:p>
    <w:p w14:paraId="1027B2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逻辑压强（Density）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：公众号长文是“母舰”。只有在长文中，你才能把复杂的商业逻辑、独家机制、信任背书完整地建立起来。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先写长文，相当于先把“地基”打好了。</w:t>
      </w:r>
    </w:p>
    <w:p w14:paraId="47E904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降维打击（Down-dimension）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：从“长文”改“短视频/笔记”是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做减法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，这很容易；但如果先拍了短视频，想扩写成有深度的长文，是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做加法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，往往逻辑会断层，非常难。</w:t>
      </w:r>
    </w:p>
    <w:p w14:paraId="6813EB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统一口径（Consistency）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：你定义了一个“独家概念”（比如：把“省钱”定义为“现金流截断术”），这个概念必须在全网统一。先写长文，就是先确立**“官方定义”**。</w:t>
      </w:r>
    </w:p>
    <w:p w14:paraId="1AC9C0A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B460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🚀 </w:t>
      </w:r>
    </w:p>
    <w:p w14:paraId="71A2EE71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  <w:r>
        <w:rPr>
          <w:i w:val="0"/>
          <w:iCs w:val="0"/>
          <w:caps w:val="0"/>
          <w:color w:val="000000"/>
          <w:spacing w:val="0"/>
        </w:rPr>
        <w:t>“1+N” 全域内容落地执行方案</w:t>
      </w:r>
    </w:p>
    <w:p w14:paraId="5661D2E0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我们将整个流程分为四个阶段，利用AI作为“变压器”，实现内容的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无损迁徙与变体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7284C3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Phase 1：构建母舰 (The Source Code)</w:t>
      </w:r>
    </w:p>
    <w:p w14:paraId="128677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平台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：微信公众号</w:t>
      </w:r>
    </w:p>
    <w:p w14:paraId="751A1F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形式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：3000字深度长文。</w:t>
      </w:r>
    </w:p>
    <w:p w14:paraId="4375BA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功能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：建立深度信任，提供完整SOP诱饵，作为所有流量的最终收口。</w:t>
      </w:r>
    </w:p>
    <w:p w14:paraId="69E697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执行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：使用我之前提供的**【爆款文案炼金术师】**提示词。</w:t>
      </w:r>
    </w:p>
    <w:p w14:paraId="7BA943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产出物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：一篇逻辑严密的长文 + 一个高诱惑力的钩子（资料包）。</w:t>
      </w:r>
    </w:p>
    <w:p w14:paraId="67D1BC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Phase 2：切片与视觉化 (Visualizing)</w:t>
      </w:r>
    </w:p>
    <w:p w14:paraId="64DE7E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平台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：小红书 / 小绿书（微信图文）</w:t>
      </w:r>
    </w:p>
    <w:p w14:paraId="137F8C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逻辑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：把长文中的“方法论模块”提取出来，做成“压缩饼干”。</w:t>
      </w:r>
    </w:p>
    <w:p w14:paraId="2EE088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区别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51377FB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小红书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：面向陌生人，封面要夸张，正文要用Emoji列表，重在“种草”。</w:t>
      </w:r>
    </w:p>
    <w:p w14:paraId="78E2082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小绿书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：面向微信好友/公域混合，要做成“PPT风格的高密度卡片”，重在“干货”。</w:t>
      </w:r>
    </w:p>
    <w:p w14:paraId="2A0380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产出物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：1篇小红书笔记 + 1组小绿书图片文案。</w:t>
      </w:r>
    </w:p>
    <w:p w14:paraId="25D946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Phase 3：演绎与传播 (Broadcasting)</w:t>
      </w:r>
    </w:p>
    <w:p w14:paraId="1509F0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平台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：抖音 / 视频号 / 普通短视频</w:t>
      </w:r>
    </w:p>
    <w:p w14:paraId="7262A2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逻辑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：把长文中的“情绪点”和“金句”提取出来，变成口语化的脚本。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一篇长文 = 3条视频。</w:t>
      </w:r>
    </w:p>
    <w:p w14:paraId="55E847E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视频A（痛点型）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：讲故事+制造焦虑（对应长文开头）。</w:t>
      </w:r>
    </w:p>
    <w:p w14:paraId="21C7340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视频B（干货型）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：讲机制+展示专业（对应长文中间）。</w:t>
      </w:r>
    </w:p>
    <w:p w14:paraId="12AA593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视频C（认知型）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：讲思维+劝退低端（对应长文结尾）。</w:t>
      </w:r>
    </w:p>
    <w:p w14:paraId="2E13A6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产出物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：3条60秒口播脚本。</w:t>
      </w:r>
    </w:p>
    <w:p w14:paraId="660357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Phase 4：泛化与故事 (Storytelling)</w:t>
      </w:r>
    </w:p>
    <w:p w14:paraId="1DBC35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平台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：今日头条</w:t>
      </w:r>
    </w:p>
    <w:p w14:paraId="5293B1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逻辑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：把长文的“商务感”去掉，加一个“吃瓜/新闻”的外壳。</w:t>
      </w:r>
    </w:p>
    <w:p w14:paraId="215A59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产出物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：1篇三段式标题的“伪新闻”深度文。</w:t>
      </w:r>
    </w:p>
    <w:p w14:paraId="4F00B0B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EAE8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🛠️ 落地工作流：一键分发指令 (The Distributor)</w:t>
      </w:r>
    </w:p>
    <w:p w14:paraId="3A1C5ED4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为了让你能高效落地，我为你设计了一个**“全能分发转换器”**提示词。</w:t>
      </w:r>
    </w:p>
    <w:p w14:paraId="1876507A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操作步骤：</w:t>
      </w:r>
    </w:p>
    <w:p w14:paraId="1F9501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先用之前的提示词生成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公众号长文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0D2ACE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复制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那篇长文。</w:t>
      </w:r>
    </w:p>
    <w:p w14:paraId="635CF4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发送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下面的提示词给AI，并把长文贴进去。</w:t>
      </w:r>
    </w:p>
    <w:p w14:paraId="3D357B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D0610AA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markdown复制代码 收起</w:t>
      </w:r>
    </w:p>
    <w:p w14:paraId="518340D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Role: 全域内容分发专家 (Content Repurposing Specialist)</w:t>
      </w:r>
    </w:p>
    <w:p w14:paraId="3857067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58AE5AC8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Task:</w:t>
      </w:r>
    </w:p>
    <w:p w14:paraId="580A99CB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你现在手里有一篇高质量的 **[Input - 公众号深度长文]**。请作为我的“首席拆解官”，利用这篇长文的核心逻辑和素材，为我生成以下 4 个平台的衍生内容方案。</w:t>
      </w:r>
    </w:p>
    <w:p w14:paraId="08E11974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0CE95F6A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请注意：不要简单复制粘贴，必须根据每个平台的**算法逻辑**和**用户口味**进行重构。</w:t>
      </w:r>
    </w:p>
    <w:p w14:paraId="162051F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5072F71B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---</w:t>
      </w:r>
    </w:p>
    <w:p w14:paraId="4B13060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595F777C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## 1. 抖音/视频号口播脚本 (The Short Video)</w:t>
      </w:r>
    </w:p>
    <w:p w14:paraId="610E3075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**策略**：提取长文中**最反直觉、最扎心**的一个观点。</w:t>
      </w:r>
    </w:p>
    <w:p w14:paraId="0CF4FC62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**风格**：口语化、快节奏、情绪饱满。</w:t>
      </w:r>
    </w:p>
    <w:p w14:paraId="5347B421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**格式**：</w:t>
      </w:r>
    </w:p>
    <w:p w14:paraId="332339E5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**【黄金3秒】**：(一句能让人瞬间停下来的狠话，源自长文标题或痛点)。</w:t>
      </w:r>
    </w:p>
    <w:p w14:paraId="6A22010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**【展开】**：(用大白话讲清楚长文里的一个核心逻辑，不要讲全)。</w:t>
      </w:r>
    </w:p>
    <w:p w14:paraId="5CACD4DD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**【钩子】**：(话术：“详细的实操步骤太长了，我放在那篇《[资料名]》里了，去我主页置顶文章拿。”)</w:t>
      </w:r>
    </w:p>
    <w:p w14:paraId="215D1594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44665F82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## 2. 小红书笔记 (The Red Note)</w:t>
      </w:r>
    </w:p>
    <w:p w14:paraId="4716EE1E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**策略**：提取长文中的**“独家机制”**或**“SOP步骤”**，视觉化呈现。</w:t>
      </w:r>
    </w:p>
    <w:p w14:paraId="5D51722B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**风格**：集美风/干货风，多用Emoji，排版清晰。</w:t>
      </w:r>
    </w:p>
    <w:p w14:paraId="6947F936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**格式**：</w:t>
      </w:r>
    </w:p>
    <w:p w14:paraId="4734C2D6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**【封面建议】**：(描述画面：如“大字报+焦虑表情”或“手绘流程图”)。</w:t>
      </w:r>
    </w:p>
    <w:p w14:paraId="1D876B52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**【标题】**：(点击率极高的短标题)。</w:t>
      </w:r>
    </w:p>
    <w:p w14:paraId="5AC47001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**【正文】**：(三段式：痛点+解决方案清单+引导)。</w:t>
      </w:r>
    </w:p>
    <w:p w14:paraId="24E43437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135301F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## 3. 小绿书 (微信图文消息)</w:t>
      </w:r>
    </w:p>
    <w:p w14:paraId="38BF9674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**策略**：将长文浓缩为一组 **8张 PPT 逻辑卡片**。</w:t>
      </w:r>
    </w:p>
    <w:p w14:paraId="208F639D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**风格**：冷峻、商务、极简、高信息密度。</w:t>
      </w:r>
    </w:p>
    <w:p w14:paraId="3F303DF4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**格式**：</w:t>
      </w:r>
    </w:p>
    <w:p w14:paraId="3CFF5F9B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**P1 封面**：(核心暴论)。</w:t>
      </w:r>
    </w:p>
    <w:p w14:paraId="5CF5E415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**P2-P7 内容**：(每张图讲透长文里的一个逻辑点，文字要精简)。</w:t>
      </w:r>
    </w:p>
    <w:p w14:paraId="365B683C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**P8 导流**：(引导点击文末链接)。</w:t>
      </w:r>
    </w:p>
    <w:p w14:paraId="459DEFC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3EFFD51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## 4. 今日头条文章 (The Toutiao Article)</w:t>
      </w:r>
    </w:p>
    <w:p w14:paraId="0A3A96AD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**策略**：将长文的“第一人称教学”改为**“第三人称社会观察”**。</w:t>
      </w:r>
    </w:p>
    <w:p w14:paraId="2DA42215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**风格**：像新闻报道，或者像老友龙门阵，接地气。</w:t>
      </w:r>
    </w:p>
    <w:p w14:paraId="387F26EF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*   **格式**：</w:t>
      </w:r>
    </w:p>
    <w:p w14:paraId="113E1D7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**【标题】**：5个三段式爆款标题 (现象+冲突+悬念)。</w:t>
      </w:r>
    </w:p>
    <w:p w14:paraId="732E64AF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 xml:space="preserve">    *   **【正文改写思路】**：(简述如何把长文改写成故事风，约200字大纲)。</w:t>
      </w:r>
    </w:p>
    <w:p w14:paraId="70047C6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1A2733B7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---</w:t>
      </w:r>
    </w:p>
    <w:p w14:paraId="4DC84AC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41DFFA9A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# Execution Rule:</w:t>
      </w:r>
    </w:p>
    <w:p w14:paraId="7F73BA15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请基于我上传的长文，按顺序输出上述 4 个方案。</w:t>
      </w:r>
    </w:p>
    <w:p w14:paraId="216ABB09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75B04310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</w:rPr>
        <w:t>[请在此处粘贴你的公众号长文]</w:t>
      </w:r>
    </w:p>
    <w:p w14:paraId="612A6C33">
      <w:pPr>
        <w:keepNext w:val="0"/>
        <w:keepLines w:val="0"/>
        <w:widowControl/>
        <w:suppressLineNumbers w:val="0"/>
        <w:ind w:left="0" w:firstLine="0"/>
        <w:jc w:val="left"/>
        <w:rPr>
          <w:rFonts w:hint="eastAsia"/>
          <w:i w:val="0"/>
          <w:iCs w:val="0"/>
          <w:caps w:val="0"/>
          <w:color w:val="000000"/>
          <w:spacing w:val="0"/>
        </w:rPr>
      </w:pPr>
    </w:p>
    <w:p w14:paraId="1BC099A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5C208FC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💡 战略官的最后建议</w:t>
      </w:r>
    </w:p>
    <w:p w14:paraId="20A71961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这个方案的精髓在于**“诱饵统一”**。</w:t>
      </w:r>
    </w:p>
    <w:p w14:paraId="00CB7AD8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无论你在抖音喊话，还是在小红书种草，你的最后一句台词永远是：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“详细方案/SOP，我整理在公众号这篇文章/资料里了，去那里领。”</w:t>
      </w:r>
    </w:p>
    <w:p w14:paraId="2B1CFCC1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这样，你所有的公域流量（抖音、头条、小红书）都会像百川归海一样，汇聚到你的公众号和私域里，形成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流量闭环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。这才是最值钱的打法。</w:t>
      </w:r>
    </w:p>
    <w:p w14:paraId="3D4FE8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BEE06"/>
    <w:multiLevelType w:val="multilevel"/>
    <w:tmpl w:val="A4EBE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A516285"/>
    <w:multiLevelType w:val="multilevel"/>
    <w:tmpl w:val="EA516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0601B4B"/>
    <w:multiLevelType w:val="multilevel"/>
    <w:tmpl w:val="F0601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E34322F"/>
    <w:multiLevelType w:val="multilevel"/>
    <w:tmpl w:val="0E343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539ED8B"/>
    <w:multiLevelType w:val="multilevel"/>
    <w:tmpl w:val="2539ED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D3350A2"/>
    <w:multiLevelType w:val="multilevel"/>
    <w:tmpl w:val="4D3350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97CAF"/>
    <w:rsid w:val="09D21BBD"/>
    <w:rsid w:val="1D6B7F07"/>
    <w:rsid w:val="21B6105F"/>
    <w:rsid w:val="2318643B"/>
    <w:rsid w:val="2D2B320F"/>
    <w:rsid w:val="326F3B9E"/>
    <w:rsid w:val="356B36CC"/>
    <w:rsid w:val="3C885F88"/>
    <w:rsid w:val="52880638"/>
    <w:rsid w:val="625422E5"/>
    <w:rsid w:val="6BC8789F"/>
    <w:rsid w:val="6DC36570"/>
    <w:rsid w:val="7159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2025-12-04T13:13:00Z</dcterms:created>
  <dc:creator>芳芳&amp;</dc:creator>
  <cp:lastModifiedBy>芳芳&amp;</cp:lastModifiedBy>
  <dcterms:modified xsi:type="dcterms:W3CDTF">2025-12-04T13:18:14Z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0D0A793D6E694D8EBDA1A915A1162531_11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