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96E0E">
      <w:pPr>
        <w:keepNext w:val="0"/>
        <w:keepLines w:val="0"/>
        <w:widowControl/>
        <w:suppressLineNumbers w:val="0"/>
        <w:jc w:val="center"/>
      </w:pPr>
      <w:r>
        <w:rPr>
          <w:rFonts w:hint="eastAsia"/>
          <w:b/>
          <w:bCs/>
          <w:sz w:val="44"/>
          <w:szCs w:val="44"/>
          <w:lang w:val="en-US" w:eastAsia="zh-CN"/>
        </w:rPr>
        <w:t>【波哥财道】融资能力提升方案</w:t>
      </w: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49272C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核心理念：从“被动接受审判”到“主动塑造形象”</w:t>
      </w:r>
    </w:p>
    <w:p w14:paraId="365D0C4C">
      <w:pPr>
        <w:pStyle w:val="3"/>
        <w:keepNext w:val="0"/>
        <w:keepLines w:val="0"/>
        <w:widowControl/>
        <w:suppressLineNumbers w:val="0"/>
      </w:pPr>
      <w:r>
        <w:t>普通人是把自己现有的、未经修饰的材料交给银行，像等待审判一样听天由命。</w:t>
      </w:r>
    </w:p>
    <w:p w14:paraId="0E4BA5EF">
      <w:pPr>
        <w:pStyle w:val="3"/>
        <w:keepNext w:val="0"/>
        <w:keepLines w:val="0"/>
        <w:widowControl/>
        <w:suppressLineNumbers w:val="0"/>
      </w:pPr>
      <w:r>
        <w:t>而我们的**【融资能力提升方案】</w:t>
      </w:r>
      <w:r>
        <w:rPr>
          <w:rStyle w:val="6"/>
        </w:rPr>
        <w:t>，核心是</w:t>
      </w:r>
      <w:r>
        <w:t>主动管理和塑造**您在银行面前的“财务形象”，让银行看到的，是一个他们最愿意放款的、低风险、高价值的优质客户。</w:t>
      </w:r>
    </w:p>
    <w:p w14:paraId="6861E657">
      <w:pPr>
        <w:pStyle w:val="3"/>
        <w:keepNext w:val="0"/>
        <w:keepLines w:val="0"/>
        <w:widowControl/>
        <w:suppressLineNumbers w:val="0"/>
      </w:pPr>
      <w:r>
        <w:t>这套方案包含三大核心模块，也就是我们之前定义的【对症良方】：</w:t>
      </w:r>
    </w:p>
    <w:p w14:paraId="0F981E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《个人征信养护行动清单》 (财信净化)</w:t>
      </w:r>
    </w:p>
    <w:p w14:paraId="0D9BB2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《银行有效流水优化路线图》 (现金增益)</w:t>
      </w:r>
    </w:p>
    <w:p w14:paraId="2C0643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《家庭负债结构置换策略书》 (债务正骨)</w:t>
      </w:r>
    </w:p>
    <w:p w14:paraId="2C1CDA9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DDD8A5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一、 《个人征信养护行</w:t>
      </w:r>
      <w:bookmarkStart w:id="0" w:name="_GoBack"/>
      <w:bookmarkEnd w:id="0"/>
      <w:r>
        <w:rPr>
          <w:rStyle w:val="6"/>
          <w:b/>
        </w:rPr>
        <w:t>动清单》：把“信用污点”洗成“信用亮点”</w:t>
      </w:r>
    </w:p>
    <w:p w14:paraId="394EAD8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目标：</w:t>
      </w:r>
      <w:r>
        <w:t xml:space="preserve"> 将一份可能存在瑕疵的征信报告，在3-6个月内，优化成一份“干净、漂亮、得分高”的报告。</w:t>
      </w:r>
    </w:p>
    <w:p w14:paraId="472A898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具体操作 (SOP):</w:t>
      </w:r>
    </w:p>
    <w:p w14:paraId="6E8000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全面诊断，拉出清单 (The Checklist):</w:t>
      </w:r>
    </w:p>
    <w:p w14:paraId="36633AF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和客户一起，逐行解读征信报告。</w:t>
      </w:r>
    </w:p>
    <w:p w14:paraId="715C317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识别所有“减分项”，并将其列入《行动清单》：</w:t>
      </w:r>
    </w:p>
    <w:p w14:paraId="3D6F9B13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rStyle w:val="6"/>
        </w:rPr>
        <w:t>逾期记录：</w:t>
      </w:r>
      <w:r>
        <w:t xml:space="preserve"> 明确是信用卡逾期还是贷款逾期，金额多少，持续了多久。</w:t>
      </w:r>
    </w:p>
    <w:p w14:paraId="38FD3538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rStyle w:val="6"/>
        </w:rPr>
        <w:t>高负债率：</w:t>
      </w:r>
      <w:r>
        <w:t xml:space="preserve"> 信用卡总额度用了多少？（例如，总额度50万，已用40万，负债率80%，这是高危信号）。</w:t>
      </w:r>
    </w:p>
    <w:p w14:paraId="304915C1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rStyle w:val="6"/>
        </w:rPr>
        <w:t>“小贷”丛生：</w:t>
      </w:r>
      <w:r>
        <w:t xml:space="preserve"> 报告中是否出现了大量的网贷、消费贷记录（如X呗、X粒贷等上征信的产品）。</w:t>
      </w:r>
    </w:p>
    <w:p w14:paraId="7966E347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rStyle w:val="6"/>
        </w:rPr>
        <w:t>查询过多：</w:t>
      </w:r>
      <w:r>
        <w:t xml:space="preserve"> 近6个月内，“贷款审批”、“信用卡审批”的硬查询次数有多少次。</w:t>
      </w:r>
    </w:p>
    <w:p w14:paraId="08BEF8A0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rStyle w:val="6"/>
        </w:rPr>
        <w:t>多头授信：</w:t>
      </w:r>
      <w:r>
        <w:t xml:space="preserve"> 有多少家机构给你批了信用额度。</w:t>
      </w:r>
    </w:p>
    <w:p w14:paraId="4DB650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分类击破，执行操作 (The Action):</w:t>
      </w:r>
    </w:p>
    <w:p w14:paraId="2195539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针对【逾期记录】:</w:t>
      </w:r>
    </w:p>
    <w:p w14:paraId="13104B56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操作：</w:t>
      </w:r>
      <w:r>
        <w:t xml:space="preserve"> 如果有逾期，</w:t>
      </w:r>
      <w:r>
        <w:rPr>
          <w:rStyle w:val="6"/>
        </w:rPr>
        <w:t>千万不能立即销卡/结清贷款！</w:t>
      </w:r>
      <w:r>
        <w:t xml:space="preserve"> 而是要继续保持良好的使用和还款习惯，用新的、好的记录在24个月内把不良记录“顶”下去。</w:t>
      </w:r>
    </w:p>
    <w:p w14:paraId="72A55FC9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话术：</w:t>
      </w:r>
      <w:r>
        <w:t xml:space="preserve"> “这个逾期就像脸上的一块疤，直接销卡等于告诉所有人‘我这里有过伤’。我们要做的是通过持续的‘护肤’（良好还款），让这块疤痕慢慢淡化，直到看不见。”</w:t>
      </w:r>
    </w:p>
    <w:p w14:paraId="07CE2BA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针对【高负债率】:</w:t>
      </w:r>
    </w:p>
    <w:p w14:paraId="0DF33F01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操作：</w:t>
      </w:r>
      <w:r>
        <w:t xml:space="preserve"> 制定“降负债三步法”：① 集中资金，提前归还部分信用卡欠款，尤其是在</w:t>
      </w:r>
      <w:r>
        <w:rPr>
          <w:rStyle w:val="6"/>
        </w:rPr>
        <w:t>账单日之前</w:t>
      </w:r>
      <w:r>
        <w:t>还款，让出账单时显示的负债最低；② 如果短期资金不足，可以申请临时额度（不计入总额度），或办理大额分期，将已用额度转为分期余额，降低“贷记卡”账户的负债显示；③ 停止申请新的信用卡和贷款。</w:t>
      </w:r>
    </w:p>
    <w:p w14:paraId="1487CE02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话术：</w:t>
      </w:r>
      <w:r>
        <w:t xml:space="preserve"> “我们要让银行在‘体检’那天，看到你的‘体重’（负债）是在最标准的状态，而不是刚吃完大餐的样子。”</w:t>
      </w:r>
    </w:p>
    <w:p w14:paraId="2F871DD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针对【“小贷”丛生】:</w:t>
      </w:r>
    </w:p>
    <w:p w14:paraId="5D746910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操作：</w:t>
      </w:r>
      <w:r>
        <w:t xml:space="preserve"> 列出所有小贷清单，制定还款计划，</w:t>
      </w:r>
      <w:r>
        <w:rPr>
          <w:rStyle w:val="6"/>
        </w:rPr>
        <w:t>还清一笔，注销一笔</w:t>
      </w:r>
      <w:r>
        <w:t>。彻底从征信报告上抹去这些“不稳定”的信号。</w:t>
      </w:r>
    </w:p>
    <w:p w14:paraId="53587A3E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话术：</w:t>
      </w:r>
      <w:r>
        <w:t xml:space="preserve"> “这些小额贷就像‘街头小混混’，银行看到你跟他们走得近，会觉得你不务正业，风险高。我们要做的就是和他们‘断绝关系’。”</w:t>
      </w:r>
    </w:p>
    <w:p w14:paraId="6700F2C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针对【查询过多】:</w:t>
      </w:r>
    </w:p>
    <w:p w14:paraId="717BCFDF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操作：</w:t>
      </w:r>
      <w:r>
        <w:t xml:space="preserve"> 立即停止一切在网上乱点贷款链接、申请信用卡的动作。进入**“静默期”**，至少保持3个月内没有新的硬查询记录。</w:t>
      </w:r>
    </w:p>
    <w:p w14:paraId="3AB68B12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话术：</w:t>
      </w:r>
      <w:r>
        <w:t xml:space="preserve"> “你的征信就像一扇门，你每点一次，就有人来敲一次门。敲门的人多了，银行会觉得你‘家’（财务状况）是不是出了什么事，急需用钱，风险很高。”</w:t>
      </w:r>
    </w:p>
    <w:p w14:paraId="159BAF2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357F63">
      <w:pPr>
        <w:rPr>
          <w:rStyle w:val="6"/>
          <w:b/>
        </w:rPr>
      </w:pPr>
      <w:r>
        <w:rPr>
          <w:rStyle w:val="6"/>
          <w:b/>
        </w:rPr>
        <w:br w:type="page"/>
      </w:r>
    </w:p>
    <w:p w14:paraId="4CA66CD2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二、 《银行有效流水优化路线图》：把“杂乱收支”画成“财富地图”</w:t>
      </w:r>
    </w:p>
    <w:p w14:paraId="536F7E8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目标：</w:t>
      </w:r>
      <w:r>
        <w:t xml:space="preserve"> 让银行流水清晰地体现出“稳定的收入能力”和“富余的还款能力”。</w:t>
      </w:r>
    </w:p>
    <w:p w14:paraId="1AE29AD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具体操作 (SOP):</w:t>
      </w:r>
    </w:p>
    <w:p w14:paraId="725F05B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确定主卡，建立“资金水库”:</w:t>
      </w:r>
    </w:p>
    <w:p w14:paraId="6FE18B6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操作：</w:t>
      </w:r>
      <w:r>
        <w:t xml:space="preserve"> 指导客户选定一张借记卡作为主要的“流水卡”。所有主要的收入都应汇入这张卡。</w:t>
      </w:r>
    </w:p>
    <w:p w14:paraId="5673103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话术：</w:t>
      </w:r>
      <w:r>
        <w:t xml:space="preserve"> “我们不能让资金像散沙一样分布在各个账户，要建立一个‘中央水库’，让银行能一目了然地看到你的总水量。”</w:t>
      </w:r>
    </w:p>
    <w:p w14:paraId="396C1A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模拟“工资性”收入，打造稳定性:</w:t>
      </w:r>
    </w:p>
    <w:p w14:paraId="4905B0A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操作：</w:t>
      </w:r>
      <w:r>
        <w:t xml:space="preserve"> 对于自由职业或自己做生意的客户，指导他们从自己的对公账户或其他银行卡，在</w:t>
      </w:r>
      <w:r>
        <w:rPr>
          <w:rStyle w:val="6"/>
        </w:rPr>
        <w:t>每月的固定日期</w:t>
      </w:r>
      <w:r>
        <w:t>，向“流水卡”转入一笔</w:t>
      </w:r>
      <w:r>
        <w:rPr>
          <w:rStyle w:val="6"/>
        </w:rPr>
        <w:t>相对固定的金额</w:t>
      </w:r>
      <w:r>
        <w:t>，并备注“工资”或“劳务费”。</w:t>
      </w:r>
    </w:p>
    <w:p w14:paraId="40E82220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话术：</w:t>
      </w:r>
      <w:r>
        <w:t xml:space="preserve"> “银行最喜欢的是‘确定性’。我们要连续几个月，为银行‘表演’一次你拥有稳定月收入的‘真人秀’。”</w:t>
      </w:r>
    </w:p>
    <w:p w14:paraId="6731D90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增加“沉淀资金”，体现还款实力:</w:t>
      </w:r>
    </w:p>
    <w:p w14:paraId="420ADCD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操作：</w:t>
      </w:r>
      <w:r>
        <w:t xml:space="preserve"> 避免资金“快进快出”和“月光”。指导客户在卡内保留一定的活期余额，最好能覆盖3-6个月的月供。流水不能当天进当天走，至少要过夜。</w:t>
      </w:r>
    </w:p>
    <w:p w14:paraId="2F151D1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话术：</w:t>
      </w:r>
      <w:r>
        <w:t xml:space="preserve"> “账户里的余额，就是你的‘安全储备粮’。粮仓是满的，银行才相信你即使一两个月没收成，也饿不死，还得起月供。”</w:t>
      </w:r>
    </w:p>
    <w:p w14:paraId="251142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避免流水“禁忌动作”:</w:t>
      </w:r>
    </w:p>
    <w:p w14:paraId="27339F4C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操作：</w:t>
      </w:r>
      <w:r>
        <w:t xml:space="preserve"> 明确告知客户，流水中要避免出现：① 整数进出（如100000进，100000出）；② 频繁与个人账户之间大额转账；③ 与已知的贷款公司账户有往来；④ 在深夜进行频繁的资金操作。</w:t>
      </w:r>
    </w:p>
    <w:p w14:paraId="16F2A74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话术：</w:t>
      </w:r>
      <w:r>
        <w:t xml:space="preserve"> “这些动作在银行风控系统里都会被标记为‘疑似风险’或‘无效流水’，我们要像排雷一样避开它们。”</w:t>
      </w:r>
    </w:p>
    <w:p w14:paraId="62CFFF0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C40AF">
      <w:pPr>
        <w:rPr>
          <w:rStyle w:val="6"/>
          <w:b/>
        </w:rPr>
      </w:pPr>
      <w:r>
        <w:rPr>
          <w:rStyle w:val="6"/>
          <w:b/>
        </w:rPr>
        <w:br w:type="page"/>
      </w:r>
    </w:p>
    <w:p w14:paraId="649EBB6E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三、 《家庭负债结构置换策略书》：把“高压锅”换成“慢炖锅”</w:t>
      </w:r>
    </w:p>
    <w:p w14:paraId="4C0D012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目标：</w:t>
      </w:r>
      <w:r>
        <w:t xml:space="preserve"> 用低利率、长周期的优质债务，去替换掉高利率、短周期的劣质债务，从而降低月供压力，优化负债结构。这是“优化负债做减法”的精髓。</w:t>
      </w:r>
    </w:p>
    <w:p w14:paraId="3DCEFC7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具体操作 (SOP):</w:t>
      </w:r>
    </w:p>
    <w:p w14:paraId="3F37F41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全面盘点，绘制“债务地图”:</w:t>
      </w:r>
    </w:p>
    <w:p w14:paraId="01C56780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操作：</w:t>
      </w:r>
      <w:r>
        <w:t xml:space="preserve"> 与客户一起，用一张表格列出所有债务：信用卡分期、网贷、消费贷、亲友借款等。每一笔都标注清楚：</w:t>
      </w:r>
      <w:r>
        <w:rPr>
          <w:rStyle w:val="6"/>
        </w:rPr>
        <w:t>总额、年化利率、每月还款额、剩余期限。</w:t>
      </w:r>
    </w:p>
    <w:p w14:paraId="6D92E6F1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话术：</w:t>
      </w:r>
      <w:r>
        <w:t xml:space="preserve"> “我们先进行一次‘债务CT扫描’，把所有‘坏死的组织’（高息债务）和‘健康的组织’（低息债务）都标记出来。”</w:t>
      </w:r>
    </w:p>
    <w:p w14:paraId="626F0A9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制定“置换”优先级:</w:t>
      </w:r>
    </w:p>
    <w:p w14:paraId="13CAB5B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操作：</w:t>
      </w:r>
      <w:r>
        <w:t xml:space="preserve"> 按照**“利率从高到低”**的顺序，确定需要被优先“干掉”的债务。通常是信用卡分期（实际利率&gt;15%）、各种网贷（利率12%-24%）。</w:t>
      </w:r>
    </w:p>
    <w:p w14:paraId="6AE6703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话术：</w:t>
      </w:r>
      <w:r>
        <w:t xml:space="preserve"> “我们的手术刀，要先切向那些‘出血’最严重的地方。”</w:t>
      </w:r>
    </w:p>
    <w:p w14:paraId="42DDC8B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寻找并获取“置换武器” (优质债务):</w:t>
      </w:r>
    </w:p>
    <w:p w14:paraId="591C9DBB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操作：</w:t>
      </w:r>
      <w:r>
        <w:t xml:space="preserve"> 根据客户的资质，帮助其寻找并申请一笔额度足够、利率足够低的“武器”。这个武器通常是：</w:t>
      </w:r>
    </w:p>
    <w:p w14:paraId="1BDBCAA9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房产抵押经营贷/消费贷：</w:t>
      </w:r>
      <w:r>
        <w:t xml:space="preserve"> 这是最优武器，利率低（3%-5%），期限长。</w:t>
      </w:r>
    </w:p>
    <w:p w14:paraId="0EEFDFCC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优质的个人信用贷款：</w:t>
      </w:r>
      <w:r>
        <w:t xml:space="preserve"> 针对公务员、国企员工等，有些银行提供利率较低（4%-6%）的信用贷。</w:t>
      </w:r>
    </w:p>
    <w:p w14:paraId="754CB57A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话术：</w:t>
      </w:r>
      <w:r>
        <w:t xml:space="preserve"> “我们现在要去‘军火库’，申请一杆‘低利率的狙击枪’，然后用它，一枪打掉那些‘高利率的手枪’债务。”</w:t>
      </w:r>
    </w:p>
    <w:p w14:paraId="5DA0E9E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执行置换，出具《成果报告》:</w:t>
      </w:r>
    </w:p>
    <w:p w14:paraId="24BE8124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操作：</w:t>
      </w:r>
      <w:r>
        <w:t xml:space="preserve"> 拿到新的低息贷款后，立即指导客户还清之前清单上的所有高息债务。</w:t>
      </w:r>
    </w:p>
    <w:p w14:paraId="32DE2CD1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出具报告：</w:t>
      </w:r>
      <w:r>
        <w:t xml:space="preserve"> 为客户算一笔账，制作一份简单的《成果报告》，清晰对比：</w:t>
      </w:r>
    </w:p>
    <w:p w14:paraId="1D518E55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置换前：总负债X元，综合利率Y%，月供Z元。</w:t>
      </w:r>
    </w:p>
    <w:p w14:paraId="04183EA1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置换后：总负债X元，综合利率A%，月供B元。</w:t>
      </w:r>
    </w:p>
    <w:p w14:paraId="75AE073F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成果：</w:t>
      </w:r>
      <w:r>
        <w:rPr>
          <w:rStyle w:val="6"/>
        </w:rPr>
        <w:t>每月节省月供(Z-B)元，每年节省利息(X</w:t>
      </w:r>
      <w:r>
        <w:rPr>
          <w:rStyle w:val="7"/>
        </w:rPr>
        <w:t>Y% - X</w:t>
      </w:r>
      <w:r>
        <w:rPr>
          <w:rStyle w:val="6"/>
        </w:rPr>
        <w:t>A%)元。</w:t>
      </w:r>
    </w:p>
    <w:p w14:paraId="11A8A243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话术：</w:t>
      </w:r>
      <w:r>
        <w:t xml:space="preserve"> “您看，经过这次‘债务正骨’手术，我们每个月为您节省了XXX元现金流，一年下来就是XXXX元。这些钱，是您实实在在多出来的利润。”</w:t>
      </w:r>
    </w:p>
    <w:p w14:paraId="39C812C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79732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3FB92B"/>
    <w:multiLevelType w:val="multilevel"/>
    <w:tmpl w:val="BF3FB9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8C43739"/>
    <w:multiLevelType w:val="multilevel"/>
    <w:tmpl w:val="F8C437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B6DB1F1"/>
    <w:multiLevelType w:val="multilevel"/>
    <w:tmpl w:val="1B6DB1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65752E1"/>
    <w:multiLevelType w:val="multilevel"/>
    <w:tmpl w:val="765752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CC35B5"/>
    <w:rsid w:val="02005F05"/>
    <w:rsid w:val="5ACC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2399</Words>
  <Characters>2500</Characters>
  <Lines>0</Lines>
  <Paragraphs>0</Paragraphs>
  <TotalTime>3</TotalTime>
  <ScaleCrop>false</ScaleCrop>
  <LinksUpToDate>false</LinksUpToDate>
  <CharactersWithSpaces>2558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2025-11-03T00:09:00Z</dcterms:created>
  <dc:creator>芳芳&amp;</dc:creator>
  <cp:lastModifiedBy>芳芳&amp;</cp:lastModifiedBy>
  <dcterms:modified xsi:type="dcterms:W3CDTF">2025-11-03T10:35:56Z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668C741F1107444A987014543C4C64E2_11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