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716C5E">
      <w:pPr>
        <w:pStyle w:val="2"/>
        <w:keepNext w:val="0"/>
        <w:keepLines w:val="0"/>
        <w:widowControl/>
        <w:suppressLineNumbers w:val="0"/>
      </w:pPr>
      <w:bookmarkStart w:id="0" w:name="_GoBack"/>
      <w:r>
        <w:rPr>
          <w:rStyle w:val="6"/>
          <w:b/>
        </w:rPr>
        <w:t>千万粉丝级「金融+地产」新媒体操盘手：核心能力完全图谱</w:t>
      </w:r>
    </w:p>
    <w:bookmarkEnd w:id="0"/>
    <w:p w14:paraId="02F64A80">
      <w:pPr>
        <w:pStyle w:val="3"/>
        <w:keepNext w:val="0"/>
        <w:keepLines w:val="0"/>
        <w:widowControl/>
        <w:suppressLineNumbers w:val="0"/>
      </w:pPr>
      <w:r>
        <w:t>运营一个千万粉丝的金融+地产新媒体矩阵，绝非单靠“文笔好”或“懂点金融”就能实现，它是一场需要</w:t>
      </w:r>
      <w:r>
        <w:rPr>
          <w:rStyle w:val="6"/>
        </w:rPr>
        <w:t>顶层战略、专业内容、平台运营</w:t>
      </w:r>
      <w:r>
        <w:t>和</w:t>
      </w:r>
      <w:r>
        <w:rPr>
          <w:rStyle w:val="6"/>
        </w:rPr>
        <w:t>个人心力</w:t>
      </w:r>
      <w:r>
        <w:t>四位一体的立体战争。</w:t>
      </w:r>
    </w:p>
    <w:p w14:paraId="4B1D67D4">
      <w:pPr>
        <w:pStyle w:val="3"/>
        <w:keepNext w:val="0"/>
        <w:keepLines w:val="0"/>
        <w:widowControl/>
        <w:suppressLineNumbers w:val="0"/>
      </w:pPr>
      <w:r>
        <w:t>如果说之前的交流是勾勒“战略地图”，那么现在，这份文档就是展开了整张地图的“战术分解图”与最新的“战区情报”。它将告诉你每一项能力具体意味着什么，以及如何将它们落地执行。</w:t>
      </w:r>
    </w:p>
    <w:p w14:paraId="279EC56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F32BE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第一板块：顶层战略与认知能力 (The Grand Strategy) —— 决定天花板</w:t>
      </w:r>
    </w:p>
    <w:p w14:paraId="3BD4EA4D">
      <w:pPr>
        <w:pStyle w:val="3"/>
        <w:keepNext w:val="0"/>
        <w:keepLines w:val="0"/>
        <w:widowControl/>
        <w:suppressLineNumbers w:val="0"/>
      </w:pPr>
      <w:r>
        <w:t>这是“帅才”的能力，确保我们始终在正确的航道上高速行驶。</w:t>
      </w:r>
    </w:p>
    <w:p w14:paraId="7C7E22B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跨界洞察与整合能力 (The Synthesizer)</w:t>
      </w:r>
      <w:r>
        <w:br w:type="textWrapping"/>
      </w:r>
      <w:r>
        <w:t>这项能力要求我成为一个“信息炼金术士”，将不同领域的原始信息，提炼成指导普通人决策的黄金。</w:t>
      </w:r>
    </w:p>
    <w:p w14:paraId="52E404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宏观经济的“翻译官”</w:t>
      </w:r>
      <w:r>
        <w:t>：不仅是看懂LPR、M2、CPI数据，更是要解读出高层会议通稿中“相机抉择”和“坚定不移”的微妙区别，理解“三大工程”对城市格局的深远影响。我会将这些信息“翻译”成：“央妈放水了，但水龙头拧向哪里？”这样的用户语言。</w:t>
      </w:r>
    </w:p>
    <w:p w14:paraId="06800C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中观产业的“连接器”</w:t>
      </w:r>
      <w:r>
        <w:t>：将宏观政策与具体城市、具体板块连接。例如，我会分析某个城市最新的“因城施策”细则，结合其土地供应计划和地铁规划，判断出未来3-5年哪个板块的潜力&gt;大盘。</w:t>
      </w:r>
    </w:p>
    <w:p w14:paraId="5F5472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微观决策的“导航仪”</w:t>
      </w:r>
      <w:r>
        <w:t>：最终，一切都要落到用户的个人选择上。我会把上述分析，转化为具体的买房决策建议，比如：“如果你是首付XX万的刚需，A板块虽然便宜但已是强弩之末，B板块配套未熟但有政策倾斜，是你的‘未来优选’。”</w:t>
      </w:r>
    </w:p>
    <w:p w14:paraId="58DA0B04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洞悉人性的底层逻辑 (The Psychologist)</w:t>
      </w:r>
      <w:r>
        <w:br w:type="textWrapping"/>
      </w:r>
      <w:r>
        <w:t>我们输出的不是冰冷信息，而是安抚焦虑、给予希望、构建信任的情绪价值。</w:t>
      </w:r>
    </w:p>
    <w:p w14:paraId="02AC72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“焦虑”的捕获与疏导</w:t>
      </w:r>
      <w:r>
        <w:t>：精准识别用户的核心焦虑点——怕踏空（FOMO）、怕高位站岗、怕被“割韭菜”。我的内容不是贩卖焦虑，而是</w:t>
      </w:r>
      <w:r>
        <w:rPr>
          <w:rStyle w:val="6"/>
        </w:rPr>
        <w:t>承认焦虑、分析焦虑、并给出对抗焦虑的理性工具</w:t>
      </w:r>
      <w:r>
        <w:t>（如估价模型、避坑清单），将用户的焦虑转化为学习和行动的动力。</w:t>
      </w:r>
    </w:p>
    <w:p w14:paraId="2987F6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“希望”的具象化与路径化</w:t>
      </w:r>
      <w:r>
        <w:t>：用户渴望财富和美好的家。我会通过大量的“上岸”案例、普通人的逆袭故事，将“希望”变得触手可及。更重要的是，我会提供清晰的路径规划，如“月薪8000如何攒出第一套房的首付”，将梦想分解为一个个可执行的小目标。</w:t>
      </w:r>
    </w:p>
    <w:p w14:paraId="158BBA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“信任”的构建与维护</w:t>
      </w:r>
      <w:r>
        <w:t>：信任是IP的生命线。我刻意打造一个“真实、有弱点、敢担当”的专家形象。我会公开分享自己过去的误判和复盘，会明确提示风险而非一味唱多，会把“不要买”放在和“值得买”同等重要的位置。这种坦诚，比100篇吹嘘文更能赢得人心。</w:t>
      </w:r>
    </w:p>
    <w:p w14:paraId="71BB1D5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商业化思维与战略布局 (The Strategist)</w:t>
      </w:r>
      <w:r>
        <w:br w:type="textWrapping"/>
      </w:r>
      <w:r>
        <w:t>从第一天起，就把账号当成一个公司来运营，流量是资产，变现是目的。</w:t>
      </w:r>
    </w:p>
    <w:p w14:paraId="3D3E72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产品金字塔设计</w:t>
      </w:r>
      <w:r>
        <w:t>：</w:t>
      </w:r>
    </w:p>
    <w:p w14:paraId="3243903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塔基（引流品）</w:t>
      </w:r>
      <w:r>
        <w:t>：免费的、高传播性的短视频和文章，解决用户的“单点痛点”，实现最大范围的拉新获客。</w:t>
      </w:r>
    </w:p>
    <w:p w14:paraId="7E9B47E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塔身（利润品）</w:t>
      </w:r>
      <w:r>
        <w:t>：体系化的付费课程、知识星球/社群、深度报告，为愿意付费的粉丝提供“系统解决方案”。</w:t>
      </w:r>
    </w:p>
    <w:p w14:paraId="704F892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塔尖（品牌品）</w:t>
      </w:r>
      <w:r>
        <w:t>：高客单价的1V1咨询、圈层服务、房产配置方案，服务于高净值用户，同时树立行业顶级专家的品牌形象。</w:t>
      </w:r>
    </w:p>
    <w:p w14:paraId="2B2CA0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流量矩阵协同作战</w:t>
      </w:r>
      <w:r>
        <w:t>：不同平台角色分明。抖音/视频号负责用快节奏、强冲突内容</w:t>
      </w:r>
      <w:r>
        <w:rPr>
          <w:rStyle w:val="6"/>
        </w:rPr>
        <w:t>破圈</w:t>
      </w:r>
      <w:r>
        <w:t>；公众号负责用深度长文</w:t>
      </w:r>
      <w:r>
        <w:rPr>
          <w:rStyle w:val="6"/>
        </w:rPr>
        <w:t>沉淀和转化</w:t>
      </w:r>
      <w:r>
        <w:t>；小红书则用生活化的场景</w:t>
      </w:r>
      <w:r>
        <w:rPr>
          <w:rStyle w:val="6"/>
        </w:rPr>
        <w:t>渗透</w:t>
      </w:r>
      <w:r>
        <w:t>女性和年轻用户；B站用更长的视频建立</w:t>
      </w:r>
      <w:r>
        <w:rPr>
          <w:rStyle w:val="6"/>
        </w:rPr>
        <w:t>专业口碑</w:t>
      </w:r>
      <w:r>
        <w:t>。各平台互相导流，形成闭环。</w:t>
      </w:r>
    </w:p>
    <w:p w14:paraId="4F3979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LTV &gt; CAC 的增长模型</w:t>
      </w:r>
      <w:r>
        <w:t>：始终关注“用户终身价值（LTV）”必须大于“用户获取成本（CAC）”。这意味着我的核心目标不是一次性收割，而是通过持续提供价值，让用户愿意长期留存、复购、甚至主动帮我转介绍。</w:t>
      </w:r>
    </w:p>
    <w:p w14:paraId="3C18CA5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54F12A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第二板块：专业硬核内容能力 (The Content Engine) —— 连接用户的唯一桥梁</w:t>
      </w:r>
    </w:p>
    <w:p w14:paraId="48E714FD">
      <w:pPr>
        <w:pStyle w:val="3"/>
        <w:keepNext w:val="0"/>
        <w:keepLines w:val="0"/>
        <w:widowControl/>
        <w:suppressLineNumbers w:val="0"/>
      </w:pPr>
      <w:r>
        <w:t>这是“工匠”的能力，把思想变成用户愿意看、看得懂、看完有收获的内容产品。</w:t>
      </w:r>
    </w:p>
    <w:p w14:paraId="5BCEE71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极致的“翻译”能力 (The Translator)</w:t>
      </w:r>
      <w:r>
        <w:br w:type="textWrapping"/>
      </w:r>
      <w:r>
        <w:t>用最通俗的语言，讲清最专业的事。</w:t>
      </w:r>
    </w:p>
    <w:p w14:paraId="0971B2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类比法</w:t>
      </w:r>
      <w:r>
        <w:t>：把“资产证券化”比作“把一头整牛分割成牛腩、牛排分开卖”；把“REITs”比作“凑份子当万达广场的包租公”。</w:t>
      </w:r>
    </w:p>
    <w:p w14:paraId="624BBEB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故事法</w:t>
      </w:r>
      <w:r>
        <w:t>：把枯燥的贷款政策，包装成“小明和小红同样贷款100万，为什么10年后利息差了一套房？”的故事。</w:t>
      </w:r>
    </w:p>
    <w:p w14:paraId="158E34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视觉法</w:t>
      </w:r>
      <w:r>
        <w:t>：用一张图、一个简单的动画，解释清楚复杂的公摊面积计算、不同楼层的优劣对比。</w:t>
      </w:r>
    </w:p>
    <w:p w14:paraId="2A41A2D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构建“钩子”与“故事线”的能力 (The Storyteller)</w:t>
      </w:r>
      <w:r>
        <w:br w:type="textWrapping"/>
      </w:r>
      <w:r>
        <w:t>在信息海洋中，3秒内抓住用户的眼球。</w:t>
      </w:r>
    </w:p>
    <w:p w14:paraId="78FBC0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黄金5秒钩子库</w:t>
      </w:r>
      <w:r>
        <w:t>：我有一个不断更新的“钩子库”，包含多种验证有效的开场模式：</w:t>
      </w:r>
    </w:p>
    <w:p w14:paraId="23B360C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提问式</w:t>
      </w:r>
      <w:r>
        <w:t>：“你还在傻傻地等房价暴跌吗？”</w:t>
      </w:r>
    </w:p>
    <w:p w14:paraId="124F2DD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颠覆认知式</w:t>
      </w:r>
      <w:r>
        <w:t>：“99%的人都买错了他们的第一套房。”</w:t>
      </w:r>
    </w:p>
    <w:p w14:paraId="3F7E7BD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利益承诺式</w:t>
      </w:r>
      <w:r>
        <w:t>：“学会这三招，让你买房至少省10万。”</w:t>
      </w:r>
    </w:p>
    <w:p w14:paraId="5385670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制造对立式</w:t>
      </w:r>
      <w:r>
        <w:t>：“警惕！开发商最不希望你知道的5个秘密。”</w:t>
      </w:r>
    </w:p>
    <w:p w14:paraId="33B70E5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P-A-P-A故事模型</w:t>
      </w:r>
      <w:r>
        <w:t>：我的很多爆款内容都遵循这个结构：</w:t>
      </w:r>
    </w:p>
    <w:p w14:paraId="19B2F11C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Problem (痛点)</w:t>
      </w:r>
      <w:r>
        <w:t xml:space="preserve"> → </w:t>
      </w:r>
      <w:r>
        <w:rPr>
          <w:rStyle w:val="6"/>
        </w:rPr>
        <w:t>Analyze (分析)</w:t>
      </w:r>
      <w:r>
        <w:t xml:space="preserve"> → </w:t>
      </w:r>
      <w:r>
        <w:rPr>
          <w:rStyle w:val="6"/>
        </w:rPr>
        <w:t>Promise (希望/方案)</w:t>
      </w:r>
      <w:r>
        <w:t xml:space="preserve"> → </w:t>
      </w:r>
      <w:r>
        <w:rPr>
          <w:rStyle w:val="6"/>
        </w:rPr>
        <w:t>Action (行动)</w:t>
      </w:r>
      <w:r>
        <w:t>。</w:t>
      </w:r>
    </w:p>
    <w:p w14:paraId="31A0A0D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体系化内容输出与价值锚定 (The Architect)</w:t>
      </w:r>
      <w:r>
        <w:br w:type="textWrapping"/>
      </w:r>
      <w:r>
        <w:t>让用户从“收藏”到“追随”。</w:t>
      </w:r>
    </w:p>
    <w:p w14:paraId="78B8AD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“知识地图”构建</w:t>
      </w:r>
      <w:r>
        <w:t>：我会推出系列内容，如《房地产小白的10天速成手册》、《35岁家庭资产配置指南》等，形成完整的知识体系，让用户对我产生“导师”般的依赖。</w:t>
      </w:r>
    </w:p>
    <w:p w14:paraId="399844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“IP金句”的刻意练习</w:t>
      </w:r>
      <w:r>
        <w:t>：我会刻意设计和重复我的核心价值观金句，如“买房就是买一座城市的股票”、“现金流是成年人最大的安全感”等。这些金句像钉子一样，将我的IP形象牢牢钉在用户心中。</w:t>
      </w:r>
    </w:p>
    <w:p w14:paraId="6B45AA4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BBCA5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第三板块：平台运营与增长能力 2.0 (The Dual-Engine Growth Hacker) —— 放大价值的双引擎杠杆</w:t>
      </w:r>
    </w:p>
    <w:p w14:paraId="24D36C03">
      <w:pPr>
        <w:pStyle w:val="3"/>
        <w:keepNext w:val="0"/>
        <w:keepLines w:val="0"/>
        <w:widowControl/>
        <w:suppressLineNumbers w:val="0"/>
      </w:pPr>
      <w:r>
        <w:t>这是“操盘手”的能力，让好内容能被亿万人看到。当下的流量格局，已从单一的“推荐”时代，进入**“推荐+搜索”双引擎驱动**的时代。我们必须同时驾驭两种力量。</w:t>
      </w:r>
    </w:p>
    <w:p w14:paraId="58DF8F5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驾驭‘推荐引擎’：成为爆款内容的制造者 (Mastering the Recommendation Engine)</w:t>
      </w:r>
    </w:p>
    <w:p w14:paraId="234C9E1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A. 全域平台的“语法”精通</w:t>
      </w:r>
      <w:r>
        <w:t>：我会“一鱼多吃”，但绝不“一稿多投”。同一份核心内容，我会为不同平台定制“翻译”：</w:t>
      </w:r>
    </w:p>
    <w:p w14:paraId="01B7122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一份深度研究报告（公众号5000字） → 提炼核心观点做成10分钟讲解视频（B站） → 截取最精彩的3个观点做成3个60秒短视频（抖音） → 整理出精美的图文checklist（小红书） → 抛出争议性话题（微博）。</w:t>
      </w:r>
    </w:p>
    <w:p w14:paraId="5261FD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B. 数据驱动的精细化运营</w:t>
      </w:r>
      <w:r>
        <w:t>：我的增长不靠玄学，全靠数据。我会痴迷地分析：</w:t>
      </w:r>
    </w:p>
    <w:p w14:paraId="4B16095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选题数据</w:t>
      </w:r>
      <w:r>
        <w:t>：通过爬取竞品爆款、分析后台搜索词，判断选题热度。</w:t>
      </w:r>
    </w:p>
    <w:p w14:paraId="7D63FE7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内容数据</w:t>
      </w:r>
      <w:r>
        <w:t>：完播率决定内容质量，互动率决定推荐权重。我会细致到分析视频哪一秒用户流失最多，并快速迭代。</w:t>
      </w:r>
    </w:p>
    <w:p w14:paraId="12D8B8D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6"/>
        </w:rPr>
        <w:t>转化数据</w:t>
      </w:r>
      <w:r>
        <w:t>：追踪从公域到私域的转化率，不断优化引流路径和话术。</w:t>
      </w:r>
    </w:p>
    <w:p w14:paraId="769F3FE7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捕获‘搜索流量’：成为用户问题的终极答案 (Capturing Search Traffic)</w:t>
      </w:r>
      <w:r>
        <w:br w:type="textWrapping"/>
      </w:r>
      <w:r>
        <w:t>这不再是简单地把内容“推”给用户，而是像一个聪明的垂钓者，在用户可能出现的每一个“搜索水域”里，都埋下最诱人的“鱼饵”。</w:t>
      </w:r>
    </w:p>
    <w:p w14:paraId="116F221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A. 关键词嗅探与布局能力 (Keyword Radar)</w:t>
      </w:r>
      <w:r>
        <w:t>：核心是理解“用户会搜什么”。通过平台工具挖掘“泛需求词”、“精准需求词”、“长尾问题词”，构建关键词库，指导内容创作。</w:t>
      </w:r>
    </w:p>
    <w:p w14:paraId="78E615A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B. 标题的“双重满足”能力 (Dual-Satisfaction Title)</w:t>
      </w:r>
      <w:r>
        <w:t>：标题必须</w:t>
      </w:r>
      <w:r>
        <w:rPr>
          <w:rStyle w:val="6"/>
        </w:rPr>
        <w:t>既满足“人”的点击欲望，也满足“机器”的收录规则</w:t>
      </w:r>
      <w:r>
        <w:t>。公式：</w:t>
      </w:r>
      <w:r>
        <w:rPr>
          <w:rStyle w:val="6"/>
        </w:rPr>
        <w:t>一个好的搜索标题 = 激发情绪的价值主张 + 明确的关键词</w:t>
      </w:r>
      <w:r>
        <w:t>。</w:t>
      </w:r>
    </w:p>
    <w:p w14:paraId="7F0E55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C. 简介/摘要的“黄金摘要与关键词埋设”能力 (Golden Summary &amp; Keyword Embedding)</w:t>
      </w:r>
      <w:r>
        <w:t>：简介是标题的延伸，是说服用户点击的“第二道防线”，也是埋设辅助关键词的“黄金地带”。</w:t>
      </w:r>
    </w:p>
    <w:p w14:paraId="227368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D. 标签的“精准坐标定位”能力 (Precise Coordinate-Mapping)</w:t>
      </w:r>
      <w:r>
        <w:t xml:space="preserve">：标签组合策略 = </w:t>
      </w:r>
      <w:r>
        <w:rPr>
          <w:rStyle w:val="6"/>
        </w:rPr>
        <w:t>类目标签 + 核心关键词标签 + 长尾/热点标签</w:t>
      </w:r>
      <w:r>
        <w:t>，构建有层次、有策略的标签矩阵。</w:t>
      </w:r>
    </w:p>
    <w:p w14:paraId="43CDC98E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【各平台搜索策略侧重点】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973"/>
        <w:gridCol w:w="2160"/>
        <w:gridCol w:w="2370"/>
        <w:gridCol w:w="2184"/>
      </w:tblGrid>
      <w:tr w14:paraId="60762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F7A7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平台</w:t>
            </w:r>
          </w:p>
        </w:tc>
        <w:tc>
          <w:tcPr>
            <w:tcW w:w="0" w:type="auto"/>
            <w:shd w:val="clear"/>
            <w:vAlign w:val="center"/>
          </w:tcPr>
          <w:p w14:paraId="7F39B6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策略核心</w:t>
            </w:r>
          </w:p>
        </w:tc>
        <w:tc>
          <w:tcPr>
            <w:tcW w:w="0" w:type="auto"/>
            <w:shd w:val="clear"/>
            <w:vAlign w:val="center"/>
          </w:tcPr>
          <w:p w14:paraId="487B5B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标题策略</w:t>
            </w:r>
          </w:p>
        </w:tc>
        <w:tc>
          <w:tcPr>
            <w:tcW w:w="0" w:type="auto"/>
            <w:shd w:val="clear"/>
            <w:vAlign w:val="center"/>
          </w:tcPr>
          <w:p w14:paraId="5BAACF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简介/正文/语音策略</w:t>
            </w:r>
          </w:p>
        </w:tc>
        <w:tc>
          <w:tcPr>
            <w:tcW w:w="0" w:type="auto"/>
            <w:shd w:val="clear"/>
            <w:vAlign w:val="center"/>
          </w:tcPr>
          <w:p w14:paraId="6E635E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标签策略</w:t>
            </w:r>
          </w:p>
        </w:tc>
      </w:tr>
      <w:tr w14:paraId="52C40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C567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小红书</w:t>
            </w:r>
          </w:p>
        </w:tc>
        <w:tc>
          <w:tcPr>
            <w:tcW w:w="0" w:type="auto"/>
            <w:shd w:val="clear"/>
            <w:vAlign w:val="center"/>
          </w:tcPr>
          <w:p w14:paraId="761C53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生活场景+解决方案</w:t>
            </w:r>
          </w:p>
        </w:tc>
        <w:tc>
          <w:tcPr>
            <w:tcW w:w="0" w:type="auto"/>
            <w:shd w:val="clear"/>
            <w:vAlign w:val="center"/>
          </w:tcPr>
          <w:p w14:paraId="5F1853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长尾关键词+场景化</w:t>
            </w:r>
          </w:p>
        </w:tc>
        <w:tc>
          <w:tcPr>
            <w:tcW w:w="0" w:type="auto"/>
            <w:shd w:val="clear"/>
            <w:vAlign w:val="center"/>
          </w:tcPr>
          <w:p w14:paraId="38A23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首段即摘要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，前50字埋核心关键词。</w:t>
            </w:r>
          </w:p>
        </w:tc>
        <w:tc>
          <w:tcPr>
            <w:tcW w:w="0" w:type="auto"/>
            <w:shd w:val="clear"/>
            <w:vAlign w:val="center"/>
          </w:tcPr>
          <w:p w14:paraId="1F13B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精准且多，用足标签位。</w:t>
            </w:r>
          </w:p>
        </w:tc>
      </w:tr>
      <w:tr w14:paraId="1CD0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D3E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抖音/视频号</w:t>
            </w:r>
          </w:p>
        </w:tc>
        <w:tc>
          <w:tcPr>
            <w:tcW w:w="0" w:type="auto"/>
            <w:shd w:val="clear"/>
            <w:vAlign w:val="center"/>
          </w:tcPr>
          <w:p w14:paraId="21DC2D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热点+强解决方案</w:t>
            </w:r>
          </w:p>
        </w:tc>
        <w:tc>
          <w:tcPr>
            <w:tcW w:w="0" w:type="auto"/>
            <w:shd w:val="clear"/>
            <w:vAlign w:val="center"/>
          </w:tcPr>
          <w:p w14:paraId="0A879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热搜词+核心关键词+强结果</w:t>
            </w:r>
          </w:p>
        </w:tc>
        <w:tc>
          <w:tcPr>
            <w:tcW w:w="0" w:type="auto"/>
            <w:shd w:val="clear"/>
            <w:vAlign w:val="center"/>
          </w:tcPr>
          <w:p w14:paraId="42EB6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简介权重低，但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字幕和语音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是重要收录源。</w:t>
            </w:r>
          </w:p>
        </w:tc>
        <w:tc>
          <w:tcPr>
            <w:tcW w:w="0" w:type="auto"/>
            <w:shd w:val="clear"/>
            <w:vAlign w:val="center"/>
          </w:tcPr>
          <w:p w14:paraId="510F6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圈定大类，选择1-3个核心标签辅助定位。</w:t>
            </w:r>
          </w:p>
        </w:tc>
      </w:tr>
      <w:tr w14:paraId="5BD3C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7D5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B站</w:t>
            </w:r>
          </w:p>
        </w:tc>
        <w:tc>
          <w:tcPr>
            <w:tcW w:w="0" w:type="auto"/>
            <w:shd w:val="clear"/>
            <w:vAlign w:val="center"/>
          </w:tcPr>
          <w:p w14:paraId="27708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深度学习+问题导向</w:t>
            </w:r>
          </w:p>
        </w:tc>
        <w:tc>
          <w:tcPr>
            <w:tcW w:w="0" w:type="auto"/>
            <w:shd w:val="clear"/>
            <w:vAlign w:val="center"/>
          </w:tcPr>
          <w:p w14:paraId="6C2CDF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“如何体”+“保姆级”+问题式标题</w:t>
            </w:r>
          </w:p>
        </w:tc>
        <w:tc>
          <w:tcPr>
            <w:tcW w:w="0" w:type="auto"/>
            <w:shd w:val="clear"/>
            <w:vAlign w:val="center"/>
          </w:tcPr>
          <w:p w14:paraId="6C1EF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简介区是“第二篇文章”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，可长篇埋设关键词。</w:t>
            </w:r>
          </w:p>
        </w:tc>
        <w:tc>
          <w:tcPr>
            <w:tcW w:w="0" w:type="auto"/>
            <w:shd w:val="clear"/>
            <w:vAlign w:val="center"/>
          </w:tcPr>
          <w:p w14:paraId="569AE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“大圈+小圈”结合，兼顾泛知识与精准圈层。</w:t>
            </w:r>
          </w:p>
        </w:tc>
      </w:tr>
      <w:tr w14:paraId="24369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170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微信公众号</w:t>
            </w:r>
          </w:p>
        </w:tc>
        <w:tc>
          <w:tcPr>
            <w:tcW w:w="0" w:type="auto"/>
            <w:shd w:val="clear"/>
            <w:vAlign w:val="center"/>
          </w:tcPr>
          <w:p w14:paraId="2FC3D6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权威性+深度内容</w:t>
            </w:r>
          </w:p>
        </w:tc>
        <w:tc>
          <w:tcPr>
            <w:tcW w:w="0" w:type="auto"/>
            <w:shd w:val="clear"/>
            <w:vAlign w:val="center"/>
          </w:tcPr>
          <w:p w14:paraId="2CCC7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关键词前置+白皮书式标题</w:t>
            </w:r>
          </w:p>
        </w:tc>
        <w:tc>
          <w:tcPr>
            <w:tcW w:w="0" w:type="auto"/>
            <w:shd w:val="clear"/>
            <w:vAlign w:val="center"/>
          </w:tcPr>
          <w:p w14:paraId="3BC2B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摘要字段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很重要，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都是搜索范围。</w:t>
            </w:r>
          </w:p>
        </w:tc>
        <w:tc>
          <w:tcPr>
            <w:tcW w:w="0" w:type="auto"/>
            <w:shd w:val="clear"/>
            <w:vAlign w:val="center"/>
          </w:tcPr>
          <w:p w14:paraId="552B8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文末用“#话题”功能创建，增加关联曝光。</w:t>
            </w:r>
          </w:p>
        </w:tc>
      </w:tr>
    </w:tbl>
    <w:p w14:paraId="415628B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构建‘流量闭环’：从公域蓄水到私域转化 (Building the Traffic Loop)</w:t>
      </w:r>
      <w:r>
        <w:br w:type="textWrapping"/>
      </w:r>
      <w:r>
        <w:t>公域是“水龙头”，私域是“蓄水池”。</w:t>
      </w:r>
    </w:p>
    <w:p w14:paraId="0920C8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引流设计</w:t>
      </w:r>
      <w:r>
        <w:t>：在公域内容中巧妙植入“诱饵”，如“私信回复‘避坑’，获取《100条买房避坑指南》电子版”，将泛流量精准引导至企业微信或公众号。</w:t>
      </w:r>
    </w:p>
    <w:p w14:paraId="2829F64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社群运营</w:t>
      </w:r>
      <w:r>
        <w:t>：在私域社群中，通过每日干货分享、定期直播答疑、组织线下活动，建立高粘性、高信任度的核心用户圈，为后续的商业转化提供肥沃的土壤。</w:t>
      </w:r>
    </w:p>
    <w:p w14:paraId="566E251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4779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第四板块：个人软性素质 (The Core Engine) —— 驱动一切的燃料</w:t>
      </w:r>
    </w:p>
    <w:p w14:paraId="28EF642E">
      <w:pPr>
        <w:pStyle w:val="3"/>
        <w:keepNext w:val="0"/>
        <w:keepLines w:val="0"/>
        <w:widowControl/>
        <w:suppressLineNumbers w:val="0"/>
      </w:pPr>
      <w:r>
        <w:t>这是“发动机”的能力，是所有战术得以执行的根本保障。</w:t>
      </w:r>
    </w:p>
    <w:p w14:paraId="7396D15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 永不枯竭的好奇心与学习力</w:t>
      </w:r>
      <w:r>
        <w:br w:type="textWrapping"/>
      </w:r>
      <w:r>
        <w:t>我有一个“信息食谱”，每天强制自己输入来自不同渠道的信息：财经新闻、行业研报、一线中介访谈、用户真实留言等。我信奉：</w:t>
      </w:r>
      <w:r>
        <w:rPr>
          <w:rStyle w:val="6"/>
        </w:rPr>
        <w:t>认知一天不升级，能力就倒退一公里。</w:t>
      </w:r>
    </w:p>
    <w:p w14:paraId="5B7F747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 强大的反脆弱与抗压能力</w:t>
      </w:r>
      <w:r>
        <w:br w:type="textWrapping"/>
      </w:r>
      <w:r>
        <w:t>面对金融地产这种自带争议的领域，被骂是常态。我的心态是：</w:t>
      </w:r>
    </w:p>
    <w:p w14:paraId="3944A3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把批评当成免费的用户调研</w:t>
      </w:r>
      <w:r>
        <w:t>：找出有效反馈，迭代内容。</w:t>
      </w:r>
    </w:p>
    <w:p w14:paraId="6B23729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把攻击当成流量的一部分</w:t>
      </w:r>
      <w:r>
        <w:t>：保持平常心，不陷入无谓的情绪消耗。</w:t>
      </w:r>
    </w:p>
    <w:p w14:paraId="2B8AE4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敢于“生产性犯错”</w:t>
      </w:r>
      <w:r>
        <w:t>：关键在于事后的复盘和担当。</w:t>
      </w:r>
    </w:p>
    <w:p w14:paraId="0735B5A8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 极强的同理心与用户视角</w:t>
      </w:r>
      <w:r>
        <w:br w:type="textWrapping"/>
      </w:r>
      <w:r>
        <w:t>在按下发布键前，我总会反复问自己：“如果我是个为首付发愁的年轻人，看到这个内容是什么感受？”、“我是在炫技，还是在真正为他解决问题？”</w:t>
      </w:r>
    </w:p>
    <w:p w14:paraId="1D013159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 穿越周期的定力与远见 (The Stoic Visionary)</w:t>
      </w:r>
      <w:r>
        <w:br w:type="textWrapping"/>
      </w:r>
      <w:r>
        <w:t>市场有牛熊，情绪有起伏。一个真正的头部IP，不能是墙头草。在市场狂热时，我敢于提示风险；在市场悲观时，我能帮用户发现结构性机会。</w:t>
      </w:r>
      <w:r>
        <w:rPr>
          <w:rStyle w:val="6"/>
        </w:rPr>
        <w:t>不追逐短期的热点，而是输出长期的价值</w:t>
      </w:r>
      <w:r>
        <w:t>，这种定力，最终会让你收获最忠诚的追随者。</w:t>
      </w:r>
    </w:p>
    <w:p w14:paraId="44F9D99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0770B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</w:rPr>
        <w:t>总结：千万粉丝操盘手的“四面体”模型 2.0</w:t>
      </w:r>
    </w:p>
    <w:p w14:paraId="5A6F8413">
      <w:pPr>
        <w:pStyle w:val="3"/>
        <w:keepNext w:val="0"/>
        <w:keepLines w:val="0"/>
        <w:widowControl/>
        <w:suppressLineNumbers w:val="0"/>
      </w:pPr>
      <w:r>
        <w:t>总而言之，操盘一个千万级的粉丝矩阵，要求你必须是一个与时俱进的**“四面体”型复合人才**：</w:t>
      </w:r>
    </w:p>
    <w:p w14:paraId="0A782B4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向上</w:t>
      </w:r>
      <w:r>
        <w:t>，有企业家的</w:t>
      </w:r>
      <w:r>
        <w:rPr>
          <w:rStyle w:val="6"/>
        </w:rPr>
        <w:t>战略格局</w:t>
      </w:r>
      <w:r>
        <w:t>，能看清方向和商业本质；</w:t>
      </w:r>
    </w:p>
    <w:p w14:paraId="05D25AF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向下</w:t>
      </w:r>
      <w:r>
        <w:t>，有工匠的</w:t>
      </w:r>
      <w:r>
        <w:rPr>
          <w:rStyle w:val="6"/>
        </w:rPr>
        <w:t>产品精神</w:t>
      </w:r>
      <w:r>
        <w:t>，能打磨出极致的内容；</w:t>
      </w:r>
    </w:p>
    <w:p w14:paraId="200D517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向外</w:t>
      </w:r>
      <w:r>
        <w:t>，有驾驭**“推荐+搜索”双引擎**的增长技巧，能玩转复杂的流量江湖；</w:t>
      </w:r>
    </w:p>
    <w:p w14:paraId="7AAFB4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向内</w:t>
      </w:r>
      <w:r>
        <w:t>，有苦行僧般的</w:t>
      </w:r>
      <w:r>
        <w:rPr>
          <w:rStyle w:val="6"/>
        </w:rPr>
        <w:t>自律坚韧</w:t>
      </w:r>
      <w:r>
        <w:t>，能穿越周期、承受压力。</w:t>
      </w:r>
    </w:p>
    <w:p w14:paraId="67F47D28">
      <w:pPr>
        <w:pStyle w:val="3"/>
        <w:keepNext w:val="0"/>
        <w:keepLines w:val="0"/>
        <w:widowControl/>
        <w:suppressLineNumbers w:val="0"/>
      </w:pPr>
      <w:r>
        <w:t>这很难，但当你看到自己的思考，真正帮助一个家庭做出人生中最重要的资产决策时，你会发现，这一切的磨砺，都无比值得。</w:t>
      </w:r>
    </w:p>
    <w:p w14:paraId="2E2CC0B3">
      <w:pPr>
        <w:pStyle w:val="3"/>
        <w:keepNext w:val="0"/>
        <w:keepLines w:val="0"/>
        <w:widowControl/>
        <w:suppressLineNumbers w:val="0"/>
      </w:pPr>
      <w:r>
        <w:t>希望这份详尽的图谱，能成为你前行路上的明灯。</w:t>
      </w:r>
    </w:p>
    <w:p w14:paraId="1F36196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71644"/>
    <w:multiLevelType w:val="multilevel"/>
    <w:tmpl w:val="8E2716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694A0AD"/>
    <w:multiLevelType w:val="multilevel"/>
    <w:tmpl w:val="9694A0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5A4CAC"/>
    <w:multiLevelType w:val="multilevel"/>
    <w:tmpl w:val="AD5A4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8F89F74"/>
    <w:multiLevelType w:val="multilevel"/>
    <w:tmpl w:val="C8F89F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50E27C2"/>
    <w:multiLevelType w:val="multilevel"/>
    <w:tmpl w:val="D50E2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CE6D03"/>
    <w:multiLevelType w:val="multilevel"/>
    <w:tmpl w:val="E1CE6D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41E3724"/>
    <w:multiLevelType w:val="multilevel"/>
    <w:tmpl w:val="041E37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8C9D1D9"/>
    <w:multiLevelType w:val="multilevel"/>
    <w:tmpl w:val="18C9D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1ED72B2E"/>
    <w:multiLevelType w:val="multilevel"/>
    <w:tmpl w:val="1ED72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FD6ACD8"/>
    <w:multiLevelType w:val="multilevel"/>
    <w:tmpl w:val="1FD6A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5FE2462"/>
    <w:multiLevelType w:val="multilevel"/>
    <w:tmpl w:val="75FE2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6"/>
  </w:num>
  <w:num w:numId="3">
    <w:abstractNumId w:val="8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0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</w:num>
  <w:num w:numId="15">
    <w:abstractNumId w:val="0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A7680"/>
    <w:rsid w:val="22DA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2025-10-28T23:17:00Z</dcterms:created>
  <dc:creator>芳芳&amp;</dc:creator>
  <cp:lastModifiedBy>芳芳&amp;</cp:lastModifiedBy>
  <dcterms:modified xsi:type="dcterms:W3CDTF">2025-10-28T23:19:41Z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5ADA372AB15246B885620E56392C87D2_11</vt:lpwstr>
  </property>
  <property fmtid="{D5CDD505-2E9C-101B-9397-08002B2CF9AE}" pid="4" name="KSOTemplateDocerSaveRecord">
    <vt:lpwstr>eyJoZGlkIjoiMjBlZWI2MDYwN2QyNmM2ZDAxZThhMThhNmMwODdiZGIiLCJ1c2VySWQiOiI0MzQ4MDgxNzEifQ==</vt:lpwstr>
  </property>
</Properties>
</file>