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8EA0" w14:textId="3D7225F2" w:rsidR="00F438F7" w:rsidRPr="00F438F7" w:rsidRDefault="00181285">
      <w:pPr>
        <w:rPr>
          <w:rFonts w:ascii="微軟正黑體" w:eastAsia="微軟正黑體" w:hAnsi="微軟正黑體"/>
          <w:sz w:val="36"/>
        </w:rPr>
      </w:pPr>
      <w:r>
        <w:rPr>
          <w:rFonts w:ascii="微軟正黑體" w:eastAsia="微軟正黑體" w:hAnsi="微軟正黑體" w:hint="eastAsia"/>
          <w:noProof/>
          <w:sz w:val="36"/>
        </w:rPr>
        <mc:AlternateContent>
          <mc:Choice Requires="wps">
            <w:drawing>
              <wp:anchor distT="0" distB="0" distL="114300" distR="114300" simplePos="0" relativeHeight="251659264" behindDoc="0" locked="0" layoutInCell="1" allowOverlap="1" wp14:anchorId="00C60284" wp14:editId="187F48EE">
                <wp:simplePos x="0" y="0"/>
                <wp:positionH relativeFrom="column">
                  <wp:posOffset>4087026</wp:posOffset>
                </wp:positionH>
                <wp:positionV relativeFrom="paragraph">
                  <wp:posOffset>188007</wp:posOffset>
                </wp:positionV>
                <wp:extent cx="803305" cy="316195"/>
                <wp:effectExtent l="0" t="0" r="9525" b="14605"/>
                <wp:wrapNone/>
                <wp:docPr id="2" name="文字方塊 2"/>
                <wp:cNvGraphicFramePr/>
                <a:graphic xmlns:a="http://schemas.openxmlformats.org/drawingml/2006/main">
                  <a:graphicData uri="http://schemas.microsoft.com/office/word/2010/wordprocessingShape">
                    <wps:wsp>
                      <wps:cNvSpPr txBox="1"/>
                      <wps:spPr>
                        <a:xfrm>
                          <a:off x="0" y="0"/>
                          <a:ext cx="803305" cy="316195"/>
                        </a:xfrm>
                        <a:prstGeom prst="rect">
                          <a:avLst/>
                        </a:prstGeom>
                        <a:solidFill>
                          <a:schemeClr val="lt1"/>
                        </a:solidFill>
                        <a:ln w="6350">
                          <a:solidFill>
                            <a:prstClr val="black"/>
                          </a:solidFill>
                        </a:ln>
                      </wps:spPr>
                      <wps:txbx>
                        <w:txbxContent>
                          <w:p w14:paraId="1062B70B" w14:textId="61C7F419" w:rsidR="00181285" w:rsidRDefault="00181285">
                            <w:r>
                              <w:t>Ver. 202</w:t>
                            </w:r>
                            <w:r w:rsidR="00862856">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C60284" id="_x0000_t202" coordsize="21600,21600" o:spt="202" path="m,l,21600r21600,l21600,xe">
                <v:stroke joinstyle="miter"/>
                <v:path gradientshapeok="t" o:connecttype="rect"/>
              </v:shapetype>
              <v:shape id="文字方塊 2" o:spid="_x0000_s1026" type="#_x0000_t202" style="position:absolute;margin-left:321.8pt;margin-top:14.8pt;width:63.25pt;height:2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" fillcolor="white [3201]" strokeweight=".5pt">
                <v:textbox>
                  <w:txbxContent>
                    <w:p w14:paraId="1062B70B" w14:textId="61C7F419" w:rsidR="00181285" w:rsidRDefault="00181285">
                      <w:r>
                        <w:t>Ver. 202</w:t>
                      </w:r>
                      <w:r w:rsidR="00862856">
                        <w:t>2</w:t>
                      </w:r>
                    </w:p>
                  </w:txbxContent>
                </v:textbox>
              </v:shape>
            </w:pict>
          </mc:Fallback>
        </mc:AlternateContent>
      </w:r>
      <w:r>
        <w:rPr>
          <w:rFonts w:ascii="微軟正黑體" w:eastAsia="微軟正黑體" w:hAnsi="微軟正黑體" w:hint="eastAsia"/>
          <w:sz w:val="36"/>
        </w:rPr>
        <w:t>前端設計</w:t>
      </w:r>
      <w:r>
        <w:rPr>
          <w:rFonts w:ascii="微軟正黑體" w:eastAsia="微軟正黑體" w:hAnsi="微軟正黑體"/>
          <w:sz w:val="36"/>
        </w:rPr>
        <w:t>git</w:t>
      </w:r>
      <w:r>
        <w:rPr>
          <w:rFonts w:ascii="微軟正黑體" w:eastAsia="微軟正黑體" w:hAnsi="微軟正黑體" w:hint="eastAsia"/>
          <w:sz w:val="36"/>
        </w:rPr>
        <w:t>專案命名規則</w:t>
      </w:r>
    </w:p>
    <w:p w14:paraId="4416D149" w14:textId="77777777" w:rsidR="00EB04AF" w:rsidRDefault="00F438F7" w:rsidP="002F232A">
      <w:pPr>
        <w:pStyle w:val="a4"/>
        <w:numPr>
          <w:ilvl w:val="0"/>
          <w:numId w:val="1"/>
        </w:numPr>
        <w:ind w:leftChars="0"/>
        <w:rPr>
          <w:rFonts w:ascii="微軟正黑體" w:eastAsia="微軟正黑體" w:hAnsi="微軟正黑體"/>
        </w:rPr>
      </w:pPr>
      <w:r w:rsidRPr="00F438F7">
        <w:rPr>
          <w:rFonts w:ascii="微軟正黑體" w:eastAsia="微軟正黑體" w:hAnsi="微軟正黑體" w:hint="eastAsia"/>
        </w:rPr>
        <w:t>文件命名規則</w:t>
      </w:r>
      <w:r w:rsidRPr="00F438F7">
        <w:rPr>
          <w:rFonts w:ascii="微軟正黑體" w:eastAsia="微軟正黑體" w:hAnsi="微軟正黑體"/>
        </w:rPr>
        <w:t xml:space="preserve">: </w:t>
      </w:r>
    </w:p>
    <w:p w14:paraId="7BE8C67C" w14:textId="39CED925" w:rsidR="00EB04AF" w:rsidRDefault="00F438F7" w:rsidP="00EB04AF">
      <w:pPr>
        <w:pStyle w:val="a4"/>
        <w:numPr>
          <w:ilvl w:val="0"/>
          <w:numId w:val="2"/>
        </w:numPr>
        <w:ind w:leftChars="0"/>
        <w:rPr>
          <w:rFonts w:ascii="微軟正黑體" w:eastAsia="微軟正黑體" w:hAnsi="微軟正黑體"/>
        </w:rPr>
      </w:pPr>
      <w:r w:rsidRPr="00F438F7">
        <w:rPr>
          <w:rFonts w:ascii="微軟正黑體" w:eastAsia="微軟正黑體" w:hAnsi="微軟正黑體" w:hint="eastAsia"/>
        </w:rPr>
        <w:t>類型</w:t>
      </w:r>
      <w:r w:rsidRPr="00F438F7">
        <w:rPr>
          <w:rFonts w:ascii="微軟正黑體" w:eastAsia="微軟正黑體" w:hAnsi="微軟正黑體"/>
        </w:rPr>
        <w:t>-</w:t>
      </w:r>
      <w:r w:rsidR="00181285">
        <w:rPr>
          <w:rFonts w:ascii="微軟正黑體" w:eastAsia="微軟正黑體" w:hAnsi="微軟正黑體" w:hint="eastAsia"/>
        </w:rPr>
        <w:t>上線</w:t>
      </w:r>
      <w:r w:rsidR="00181285">
        <w:rPr>
          <w:rFonts w:ascii="微軟正黑體" w:eastAsia="微軟正黑體" w:hAnsi="微軟正黑體"/>
        </w:rPr>
        <w:t>/</w:t>
      </w:r>
      <w:r w:rsidR="00181285">
        <w:rPr>
          <w:rFonts w:ascii="微軟正黑體" w:eastAsia="微軟正黑體" w:hAnsi="微軟正黑體" w:hint="eastAsia"/>
        </w:rPr>
        <w:t>交件</w:t>
      </w:r>
      <w:r w:rsidRPr="00F438F7">
        <w:rPr>
          <w:rFonts w:ascii="微軟正黑體" w:eastAsia="微軟正黑體" w:hAnsi="微軟正黑體" w:hint="eastAsia"/>
        </w:rPr>
        <w:t>月份</w:t>
      </w:r>
      <w:r w:rsidRPr="00F438F7">
        <w:rPr>
          <w:rFonts w:ascii="微軟正黑體" w:eastAsia="微軟正黑體" w:hAnsi="微軟正黑體"/>
        </w:rPr>
        <w:t>-</w:t>
      </w:r>
      <w:r w:rsidRPr="00F438F7">
        <w:rPr>
          <w:rFonts w:ascii="微軟正黑體" w:eastAsia="微軟正黑體" w:hAnsi="微軟正黑體" w:hint="eastAsia"/>
        </w:rPr>
        <w:t>文件名稱</w:t>
      </w:r>
      <w:r w:rsidR="00F27DB6">
        <w:rPr>
          <w:rFonts w:ascii="微軟正黑體" w:eastAsia="微軟正黑體" w:hAnsi="微軟正黑體" w:hint="eastAsia"/>
        </w:rPr>
        <w:t>，名稱使用小寫、不用小駝峰</w:t>
      </w:r>
    </w:p>
    <w:p w14:paraId="7981ABAF" w14:textId="5542AA94" w:rsidR="00EB04AF" w:rsidRPr="00EB04AF" w:rsidRDefault="00EB04AF" w:rsidP="00EB04AF">
      <w:pPr>
        <w:pStyle w:val="a4"/>
        <w:numPr>
          <w:ilvl w:val="0"/>
          <w:numId w:val="2"/>
        </w:numPr>
        <w:ind w:leftChars="0"/>
        <w:rPr>
          <w:rFonts w:ascii="微軟正黑體" w:eastAsia="微軟正黑體" w:hAnsi="微軟正黑體"/>
        </w:rPr>
      </w:pPr>
      <w:r>
        <w:rPr>
          <w:rFonts w:ascii="微軟正黑體" w:eastAsia="微軟正黑體" w:hAnsi="微軟正黑體" w:hint="eastAsia"/>
        </w:rPr>
        <w:t>文件名稱若要使用空白則使用「</w:t>
      </w:r>
      <w:r>
        <w:rPr>
          <w:rFonts w:ascii="微軟正黑體" w:eastAsia="微軟正黑體" w:hAnsi="微軟正黑體"/>
        </w:rPr>
        <w:t>-</w:t>
      </w:r>
      <w:r>
        <w:rPr>
          <w:rFonts w:ascii="微軟正黑體" w:eastAsia="微軟正黑體" w:hAnsi="微軟正黑體" w:hint="eastAsia"/>
        </w:rPr>
        <w:t>」連接、修飾符使用「</w:t>
      </w:r>
      <w:r>
        <w:rPr>
          <w:rFonts w:ascii="微軟正黑體" w:eastAsia="微軟正黑體" w:hAnsi="微軟正黑體"/>
        </w:rPr>
        <w:t>_</w:t>
      </w:r>
      <w:r>
        <w:rPr>
          <w:rFonts w:ascii="微軟正黑體" w:eastAsia="微軟正黑體" w:hAnsi="微軟正黑體" w:hint="eastAsia"/>
        </w:rPr>
        <w:t>」，</w:t>
      </w:r>
      <w:r>
        <w:rPr>
          <w:rFonts w:ascii="微軟正黑體" w:eastAsia="微軟正黑體" w:hAnsi="微軟正黑體"/>
        </w:rPr>
        <w:t>e.g. happy-new-year</w:t>
      </w:r>
      <w:r>
        <w:rPr>
          <w:rFonts w:ascii="微軟正黑體" w:eastAsia="微軟正黑體" w:hAnsi="微軟正黑體" w:hint="eastAsia"/>
        </w:rPr>
        <w:t>、</w:t>
      </w:r>
      <w:r>
        <w:rPr>
          <w:rFonts w:ascii="微軟正黑體" w:eastAsia="微軟正黑體" w:hAnsi="微軟正黑體"/>
        </w:rPr>
        <w:t>e-1_drop</w:t>
      </w:r>
    </w:p>
    <w:p w14:paraId="67E86325" w14:textId="7ABBD2AD" w:rsidR="002F232A" w:rsidRDefault="00EB04AF" w:rsidP="00EB04AF">
      <w:pPr>
        <w:pStyle w:val="a4"/>
        <w:numPr>
          <w:ilvl w:val="0"/>
          <w:numId w:val="2"/>
        </w:numPr>
        <w:ind w:leftChars="0"/>
        <w:rPr>
          <w:rFonts w:ascii="微軟正黑體" w:eastAsia="微軟正黑體" w:hAnsi="微軟正黑體"/>
        </w:rPr>
      </w:pPr>
      <w:r>
        <w:rPr>
          <w:rFonts w:ascii="微軟正黑體" w:eastAsia="微軟正黑體" w:hAnsi="微軟正黑體" w:hint="eastAsia"/>
        </w:rPr>
        <w:t>綜合前兩者，專案命名例子：</w:t>
      </w:r>
      <w:r w:rsidR="00F438F7" w:rsidRPr="00F438F7">
        <w:rPr>
          <w:rFonts w:ascii="微軟正黑體" w:eastAsia="微軟正黑體" w:hAnsi="微軟正黑體"/>
        </w:rPr>
        <w:t>sp-01-cny</w:t>
      </w:r>
      <w:r w:rsidR="00B908C2">
        <w:rPr>
          <w:rFonts w:ascii="微軟正黑體" w:eastAsia="微軟正黑體" w:hAnsi="微軟正黑體" w:hint="eastAsia"/>
        </w:rPr>
        <w:t>、</w:t>
      </w:r>
      <w:r w:rsidR="00B908C2" w:rsidRPr="00B908C2">
        <w:rPr>
          <w:rFonts w:ascii="微軟正黑體" w:eastAsia="微軟正黑體" w:hAnsi="微軟正黑體"/>
        </w:rPr>
        <w:t>3c-07-father-day</w:t>
      </w:r>
    </w:p>
    <w:p w14:paraId="58462358" w14:textId="2E7C5D55" w:rsidR="00EB04AF" w:rsidRPr="00EB04AF" w:rsidRDefault="00EB04AF" w:rsidP="00EB04AF">
      <w:pPr>
        <w:pStyle w:val="a4"/>
        <w:numPr>
          <w:ilvl w:val="0"/>
          <w:numId w:val="1"/>
        </w:numPr>
        <w:ind w:leftChars="0"/>
        <w:rPr>
          <w:rFonts w:ascii="微軟正黑體" w:eastAsia="微軟正黑體" w:hAnsi="微軟正黑體"/>
        </w:rPr>
      </w:pPr>
      <w:r>
        <w:rPr>
          <w:rFonts w:ascii="微軟正黑體" w:eastAsia="微軟正黑體" w:hAnsi="微軟正黑體" w:hint="eastAsia"/>
        </w:rPr>
        <w:t>文件類型命名表：</w:t>
      </w:r>
    </w:p>
    <w:tbl>
      <w:tblPr>
        <w:tblStyle w:val="a3"/>
        <w:tblW w:w="0" w:type="auto"/>
        <w:tblLook w:val="04A0" w:firstRow="1" w:lastRow="0" w:firstColumn="1" w:lastColumn="0" w:noHBand="0" w:noVBand="1"/>
      </w:tblPr>
      <w:tblGrid>
        <w:gridCol w:w="4145"/>
        <w:gridCol w:w="4145"/>
      </w:tblGrid>
      <w:tr w:rsidR="002F232A" w:rsidRPr="00F438F7" w14:paraId="2EF4C2F9" w14:textId="77777777" w:rsidTr="000E1F82">
        <w:tc>
          <w:tcPr>
            <w:tcW w:w="4145" w:type="dxa"/>
          </w:tcPr>
          <w:p w14:paraId="5930662B" w14:textId="24F9F953" w:rsidR="002F232A" w:rsidRPr="00F438F7" w:rsidRDefault="002F232A" w:rsidP="000E1F82">
            <w:pPr>
              <w:rPr>
                <w:rFonts w:ascii="微軟正黑體" w:eastAsia="微軟正黑體" w:hAnsi="微軟正黑體"/>
              </w:rPr>
            </w:pPr>
            <w:r w:rsidRPr="00F438F7">
              <w:rPr>
                <w:rFonts w:ascii="微軟正黑體" w:eastAsia="微軟正黑體" w:hAnsi="微軟正黑體" w:hint="eastAsia"/>
              </w:rPr>
              <w:t>類型中文</w:t>
            </w:r>
            <w:r w:rsidR="00F27DB6">
              <w:rPr>
                <w:rFonts w:ascii="微軟正黑體" w:eastAsia="微軟正黑體" w:hAnsi="微軟正黑體" w:hint="eastAsia"/>
              </w:rPr>
              <w:t>內容</w:t>
            </w:r>
          </w:p>
        </w:tc>
        <w:tc>
          <w:tcPr>
            <w:tcW w:w="4145" w:type="dxa"/>
          </w:tcPr>
          <w:p w14:paraId="30CC76C2" w14:textId="77777777" w:rsidR="002F232A" w:rsidRPr="00F438F7" w:rsidRDefault="002F232A" w:rsidP="000E1F82">
            <w:pPr>
              <w:rPr>
                <w:rFonts w:ascii="微軟正黑體" w:eastAsia="微軟正黑體" w:hAnsi="微軟正黑體"/>
              </w:rPr>
            </w:pPr>
            <w:r w:rsidRPr="00F438F7">
              <w:rPr>
                <w:rFonts w:ascii="微軟正黑體" w:eastAsia="微軟正黑體" w:hAnsi="微軟正黑體" w:hint="eastAsia"/>
              </w:rPr>
              <w:t>類型英文代號</w:t>
            </w:r>
          </w:p>
        </w:tc>
      </w:tr>
      <w:tr w:rsidR="002F232A" w:rsidRPr="00F438F7" w14:paraId="4890C363" w14:textId="77777777" w:rsidTr="000E1F82">
        <w:tc>
          <w:tcPr>
            <w:tcW w:w="4145" w:type="dxa"/>
          </w:tcPr>
          <w:p w14:paraId="7EE8A3C5" w14:textId="72F647CC" w:rsidR="002F232A" w:rsidRPr="00F438F7" w:rsidRDefault="002F232A" w:rsidP="000E1F82">
            <w:pPr>
              <w:rPr>
                <w:rFonts w:ascii="微軟正黑體" w:eastAsia="微軟正黑體" w:hAnsi="微軟正黑體"/>
              </w:rPr>
            </w:pPr>
            <w:r w:rsidRPr="00F438F7">
              <w:rPr>
                <w:rFonts w:ascii="微軟正黑體" w:eastAsia="微軟正黑體" w:hAnsi="微軟正黑體" w:hint="eastAsia"/>
              </w:rPr>
              <w:t>每月</w:t>
            </w:r>
            <w:r w:rsidR="00181285">
              <w:rPr>
                <w:rFonts w:ascii="微軟正黑體" w:eastAsia="微軟正黑體" w:hAnsi="微軟正黑體" w:hint="eastAsia"/>
              </w:rPr>
              <w:t>行銷頁</w:t>
            </w:r>
            <w:r w:rsidRPr="00F438F7">
              <w:rPr>
                <w:rFonts w:ascii="微軟正黑體" w:eastAsia="微軟正黑體" w:hAnsi="微軟正黑體" w:hint="eastAsia"/>
              </w:rPr>
              <w:t>活動頁</w:t>
            </w:r>
          </w:p>
        </w:tc>
        <w:tc>
          <w:tcPr>
            <w:tcW w:w="4145" w:type="dxa"/>
          </w:tcPr>
          <w:p w14:paraId="3DDFAA30" w14:textId="7D6E9DFA" w:rsidR="002F232A" w:rsidRPr="00F438F7" w:rsidRDefault="00181285" w:rsidP="000E1F82">
            <w:pPr>
              <w:rPr>
                <w:rFonts w:ascii="微軟正黑體" w:eastAsia="微軟正黑體" w:hAnsi="微軟正黑體"/>
              </w:rPr>
            </w:pPr>
            <w:proofErr w:type="spellStart"/>
            <w:r>
              <w:rPr>
                <w:rFonts w:ascii="微軟正黑體" w:eastAsia="微軟正黑體" w:hAnsi="微軟正黑體"/>
              </w:rPr>
              <w:t>s</w:t>
            </w:r>
            <w:r w:rsidR="002F232A" w:rsidRPr="00F438F7">
              <w:rPr>
                <w:rFonts w:ascii="微軟正黑體" w:eastAsia="微軟正黑體" w:hAnsi="微軟正黑體"/>
              </w:rPr>
              <w:t>p</w:t>
            </w:r>
            <w:proofErr w:type="spellEnd"/>
          </w:p>
        </w:tc>
      </w:tr>
      <w:tr w:rsidR="002F232A" w:rsidRPr="00F438F7" w14:paraId="338C5B4C" w14:textId="77777777" w:rsidTr="000E1F82">
        <w:tc>
          <w:tcPr>
            <w:tcW w:w="4145" w:type="dxa"/>
          </w:tcPr>
          <w:p w14:paraId="74A47F88" w14:textId="209C81BB" w:rsidR="002F232A" w:rsidRPr="00F438F7" w:rsidRDefault="00181285" w:rsidP="000E1F82">
            <w:pPr>
              <w:rPr>
                <w:rFonts w:ascii="微軟正黑體" w:eastAsia="微軟正黑體" w:hAnsi="微軟正黑體"/>
              </w:rPr>
            </w:pPr>
            <w:r>
              <w:rPr>
                <w:rFonts w:ascii="微軟正黑體" w:eastAsia="微軟正黑體" w:hAnsi="微軟正黑體" w:hint="eastAsia"/>
              </w:rPr>
              <w:t>行銷部門的其他活動頁</w:t>
            </w:r>
          </w:p>
        </w:tc>
        <w:tc>
          <w:tcPr>
            <w:tcW w:w="4145" w:type="dxa"/>
          </w:tcPr>
          <w:p w14:paraId="65BD8B0D" w14:textId="40A750C2" w:rsidR="002F232A" w:rsidRPr="00F438F7" w:rsidRDefault="00181285" w:rsidP="000E1F82">
            <w:pPr>
              <w:rPr>
                <w:rFonts w:ascii="微軟正黑體" w:eastAsia="微軟正黑體" w:hAnsi="微軟正黑體"/>
              </w:rPr>
            </w:pPr>
            <w:r>
              <w:rPr>
                <w:rFonts w:ascii="微軟正黑體" w:eastAsia="微軟正黑體" w:hAnsi="微軟正黑體"/>
              </w:rPr>
              <w:t>market</w:t>
            </w:r>
          </w:p>
        </w:tc>
      </w:tr>
      <w:tr w:rsidR="00181285" w:rsidRPr="00F438F7" w14:paraId="25EA430F" w14:textId="77777777" w:rsidTr="000E1F82">
        <w:tc>
          <w:tcPr>
            <w:tcW w:w="4145" w:type="dxa"/>
          </w:tcPr>
          <w:p w14:paraId="40FD58E3" w14:textId="4684EC14" w:rsidR="00181285" w:rsidRDefault="00181285" w:rsidP="00181285">
            <w:pPr>
              <w:rPr>
                <w:rFonts w:ascii="微軟正黑體" w:eastAsia="微軟正黑體" w:hAnsi="微軟正黑體"/>
              </w:rPr>
            </w:pPr>
            <w:r>
              <w:rPr>
                <w:rFonts w:ascii="微軟正黑體" w:eastAsia="微軟正黑體" w:hAnsi="微軟正黑體" w:hint="eastAsia"/>
              </w:rPr>
              <w:t>3</w:t>
            </w:r>
            <w:r>
              <w:rPr>
                <w:rFonts w:ascii="微軟正黑體" w:eastAsia="微軟正黑體" w:hAnsi="微軟正黑體"/>
              </w:rPr>
              <w:t>C</w:t>
            </w:r>
            <w:r>
              <w:rPr>
                <w:rFonts w:ascii="微軟正黑體" w:eastAsia="微軟正黑體" w:hAnsi="微軟正黑體" w:hint="eastAsia"/>
              </w:rPr>
              <w:t>館特殊活動頁</w:t>
            </w:r>
          </w:p>
        </w:tc>
        <w:tc>
          <w:tcPr>
            <w:tcW w:w="4145" w:type="dxa"/>
          </w:tcPr>
          <w:p w14:paraId="5247C1FF" w14:textId="7461A583" w:rsidR="00181285" w:rsidRPr="00F438F7" w:rsidRDefault="00181285" w:rsidP="00181285">
            <w:pPr>
              <w:rPr>
                <w:rFonts w:ascii="微軟正黑體" w:eastAsia="微軟正黑體" w:hAnsi="微軟正黑體"/>
              </w:rPr>
            </w:pPr>
            <w:r>
              <w:rPr>
                <w:rFonts w:ascii="微軟正黑體" w:eastAsia="微軟正黑體" w:hAnsi="微軟正黑體" w:hint="eastAsia"/>
              </w:rPr>
              <w:t>3</w:t>
            </w:r>
            <w:r>
              <w:rPr>
                <w:rFonts w:ascii="微軟正黑體" w:eastAsia="微軟正黑體" w:hAnsi="微軟正黑體"/>
              </w:rPr>
              <w:t>c</w:t>
            </w:r>
          </w:p>
        </w:tc>
      </w:tr>
      <w:tr w:rsidR="002F232A" w:rsidRPr="00F438F7" w14:paraId="2F3CFFFF" w14:textId="77777777" w:rsidTr="000E1F82">
        <w:tc>
          <w:tcPr>
            <w:tcW w:w="4145" w:type="dxa"/>
          </w:tcPr>
          <w:p w14:paraId="2A9749D4" w14:textId="493833D5" w:rsidR="002F232A" w:rsidRPr="00F438F7" w:rsidRDefault="00181285" w:rsidP="000E1F82">
            <w:pPr>
              <w:rPr>
                <w:rFonts w:ascii="微軟正黑體" w:eastAsia="微軟正黑體" w:hAnsi="微軟正黑體"/>
              </w:rPr>
            </w:pPr>
            <w:r>
              <w:rPr>
                <w:rFonts w:ascii="微軟正黑體" w:eastAsia="微軟正黑體" w:hAnsi="微軟正黑體" w:hint="eastAsia"/>
              </w:rPr>
              <w:t>商品館部門除</w:t>
            </w:r>
            <w:r w:rsidR="002F232A">
              <w:rPr>
                <w:rFonts w:ascii="微軟正黑體" w:eastAsia="微軟正黑體" w:hAnsi="微軟正黑體" w:hint="eastAsia"/>
              </w:rPr>
              <w:t>3</w:t>
            </w:r>
            <w:r w:rsidR="002F232A">
              <w:rPr>
                <w:rFonts w:ascii="微軟正黑體" w:eastAsia="微軟正黑體" w:hAnsi="微軟正黑體"/>
              </w:rPr>
              <w:t>C</w:t>
            </w:r>
            <w:r w:rsidR="002F232A">
              <w:rPr>
                <w:rFonts w:ascii="微軟正黑體" w:eastAsia="微軟正黑體" w:hAnsi="微軟正黑體" w:hint="eastAsia"/>
              </w:rPr>
              <w:t>館</w:t>
            </w:r>
            <w:r>
              <w:rPr>
                <w:rFonts w:ascii="微軟正黑體" w:eastAsia="微軟正黑體" w:hAnsi="微軟正黑體" w:hint="eastAsia"/>
              </w:rPr>
              <w:t>以外</w:t>
            </w:r>
            <w:r w:rsidR="002F232A">
              <w:rPr>
                <w:rFonts w:ascii="微軟正黑體" w:eastAsia="微軟正黑體" w:hAnsi="微軟正黑體" w:hint="eastAsia"/>
              </w:rPr>
              <w:t>活動頁</w:t>
            </w:r>
          </w:p>
        </w:tc>
        <w:tc>
          <w:tcPr>
            <w:tcW w:w="4145" w:type="dxa"/>
          </w:tcPr>
          <w:p w14:paraId="08F80DFB" w14:textId="2A9BAEAE" w:rsidR="002F232A" w:rsidRPr="00F438F7" w:rsidRDefault="00181285" w:rsidP="000E1F82">
            <w:pPr>
              <w:rPr>
                <w:rFonts w:ascii="微軟正黑體" w:eastAsia="微軟正黑體" w:hAnsi="微軟正黑體"/>
              </w:rPr>
            </w:pPr>
            <w:r>
              <w:rPr>
                <w:rFonts w:ascii="微軟正黑體" w:eastAsia="微軟正黑體" w:hAnsi="微軟正黑體"/>
              </w:rPr>
              <w:t>depart</w:t>
            </w:r>
          </w:p>
        </w:tc>
      </w:tr>
      <w:tr w:rsidR="002F232A" w:rsidRPr="00F438F7" w14:paraId="2AC109BF" w14:textId="77777777" w:rsidTr="000E1F82">
        <w:tc>
          <w:tcPr>
            <w:tcW w:w="4145" w:type="dxa"/>
          </w:tcPr>
          <w:p w14:paraId="52359AC0" w14:textId="77777777" w:rsidR="002F232A" w:rsidRPr="00F438F7" w:rsidRDefault="00B566F2" w:rsidP="000E1F82">
            <w:pPr>
              <w:rPr>
                <w:rFonts w:ascii="微軟正黑體" w:eastAsia="微軟正黑體" w:hAnsi="微軟正黑體"/>
              </w:rPr>
            </w:pPr>
            <w:r>
              <w:rPr>
                <w:rFonts w:ascii="微軟正黑體" w:eastAsia="微軟正黑體" w:hAnsi="微軟正黑體"/>
              </w:rPr>
              <w:t>RD</w:t>
            </w:r>
            <w:r>
              <w:rPr>
                <w:rFonts w:ascii="微軟正黑體" w:eastAsia="微軟正黑體" w:hAnsi="微軟正黑體" w:hint="eastAsia"/>
              </w:rPr>
              <w:t>的機制頁切版</w:t>
            </w:r>
          </w:p>
        </w:tc>
        <w:tc>
          <w:tcPr>
            <w:tcW w:w="4145" w:type="dxa"/>
          </w:tcPr>
          <w:p w14:paraId="6D7E8BAB" w14:textId="422A6CC0" w:rsidR="002F232A" w:rsidRPr="00F438F7" w:rsidRDefault="00181285" w:rsidP="000E1F82">
            <w:pPr>
              <w:rPr>
                <w:rFonts w:ascii="微軟正黑體" w:eastAsia="微軟正黑體" w:hAnsi="微軟正黑體"/>
              </w:rPr>
            </w:pPr>
            <w:r>
              <w:rPr>
                <w:rFonts w:ascii="微軟正黑體" w:eastAsia="微軟正黑體" w:hAnsi="微軟正黑體"/>
              </w:rPr>
              <w:t>R</w:t>
            </w:r>
            <w:r w:rsidR="00B566F2">
              <w:rPr>
                <w:rFonts w:ascii="微軟正黑體" w:eastAsia="微軟正黑體" w:hAnsi="微軟正黑體"/>
              </w:rPr>
              <w:t>d</w:t>
            </w:r>
          </w:p>
        </w:tc>
      </w:tr>
      <w:tr w:rsidR="00181285" w:rsidRPr="00F438F7" w14:paraId="7A40DFB6" w14:textId="77777777" w:rsidTr="000E1F82">
        <w:tc>
          <w:tcPr>
            <w:tcW w:w="4145" w:type="dxa"/>
          </w:tcPr>
          <w:p w14:paraId="4A9FAA25" w14:textId="66269953" w:rsidR="00181285" w:rsidRPr="00F438F7" w:rsidRDefault="00181285" w:rsidP="00181285">
            <w:pPr>
              <w:rPr>
                <w:rFonts w:ascii="微軟正黑體" w:eastAsia="微軟正黑體" w:hAnsi="微軟正黑體"/>
              </w:rPr>
            </w:pPr>
            <w:r>
              <w:rPr>
                <w:rFonts w:ascii="微軟正黑體" w:eastAsia="微軟正黑體" w:hAnsi="微軟正黑體" w:hint="eastAsia"/>
              </w:rPr>
              <w:t>各種研究</w:t>
            </w:r>
            <w:r w:rsidR="00F27DB6">
              <w:rPr>
                <w:rFonts w:ascii="微軟正黑體" w:eastAsia="微軟正黑體" w:hAnsi="微軟正黑體" w:hint="eastAsia"/>
              </w:rPr>
              <w:t>的範例檔案</w:t>
            </w:r>
          </w:p>
        </w:tc>
        <w:tc>
          <w:tcPr>
            <w:tcW w:w="4145" w:type="dxa"/>
          </w:tcPr>
          <w:p w14:paraId="6A4F2B66" w14:textId="34A45C7C" w:rsidR="00181285" w:rsidRPr="00F438F7" w:rsidRDefault="00181285" w:rsidP="00181285">
            <w:pPr>
              <w:rPr>
                <w:rFonts w:ascii="微軟正黑體" w:eastAsia="微軟正黑體" w:hAnsi="微軟正黑體"/>
              </w:rPr>
            </w:pPr>
            <w:r>
              <w:rPr>
                <w:rFonts w:ascii="微軟正黑體" w:eastAsia="微軟正黑體" w:hAnsi="微軟正黑體"/>
              </w:rPr>
              <w:t>research</w:t>
            </w:r>
          </w:p>
        </w:tc>
      </w:tr>
      <w:tr w:rsidR="00181285" w:rsidRPr="00F438F7" w14:paraId="7D4F9DC5" w14:textId="77777777" w:rsidTr="000E1F82">
        <w:tc>
          <w:tcPr>
            <w:tcW w:w="4145" w:type="dxa"/>
          </w:tcPr>
          <w:p w14:paraId="25D34C65" w14:textId="6B825CAE" w:rsidR="00181285" w:rsidRPr="00F438F7" w:rsidRDefault="00181285" w:rsidP="00181285">
            <w:pPr>
              <w:rPr>
                <w:rFonts w:ascii="微軟正黑體" w:eastAsia="微軟正黑體" w:hAnsi="微軟正黑體"/>
              </w:rPr>
            </w:pPr>
          </w:p>
        </w:tc>
        <w:tc>
          <w:tcPr>
            <w:tcW w:w="4145" w:type="dxa"/>
          </w:tcPr>
          <w:p w14:paraId="36267B29" w14:textId="4915FC71" w:rsidR="00181285" w:rsidRPr="00F438F7" w:rsidRDefault="00181285" w:rsidP="00181285">
            <w:pPr>
              <w:rPr>
                <w:rFonts w:ascii="微軟正黑體" w:eastAsia="微軟正黑體" w:hAnsi="微軟正黑體"/>
              </w:rPr>
            </w:pPr>
          </w:p>
        </w:tc>
      </w:tr>
      <w:tr w:rsidR="00181285" w:rsidRPr="00F438F7" w14:paraId="4BEEA507" w14:textId="77777777" w:rsidTr="000E1F82">
        <w:tc>
          <w:tcPr>
            <w:tcW w:w="4145" w:type="dxa"/>
          </w:tcPr>
          <w:p w14:paraId="72649283" w14:textId="1F34CD04" w:rsidR="00181285" w:rsidRPr="00F438F7" w:rsidRDefault="00181285" w:rsidP="00181285">
            <w:pPr>
              <w:rPr>
                <w:rFonts w:ascii="微軟正黑體" w:eastAsia="微軟正黑體" w:hAnsi="微軟正黑體"/>
              </w:rPr>
            </w:pPr>
            <w:r>
              <w:rPr>
                <w:rFonts w:ascii="微軟正黑體" w:eastAsia="微軟正黑體" w:hAnsi="微軟正黑體" w:hint="eastAsia"/>
              </w:rPr>
              <w:t>其他</w:t>
            </w:r>
            <w:r w:rsidRPr="00F438F7">
              <w:rPr>
                <w:rFonts w:ascii="微軟正黑體" w:eastAsia="微軟正黑體" w:hAnsi="微軟正黑體" w:hint="eastAsia"/>
              </w:rPr>
              <w:t>外部活動</w:t>
            </w:r>
          </w:p>
        </w:tc>
        <w:tc>
          <w:tcPr>
            <w:tcW w:w="4145" w:type="dxa"/>
          </w:tcPr>
          <w:p w14:paraId="1755A6DA" w14:textId="0EFF6226" w:rsidR="00181285" w:rsidRPr="00F438F7" w:rsidRDefault="00A30C33" w:rsidP="00181285">
            <w:pPr>
              <w:rPr>
                <w:rFonts w:ascii="微軟正黑體" w:eastAsia="微軟正黑體" w:hAnsi="微軟正黑體"/>
              </w:rPr>
            </w:pPr>
            <w:r>
              <w:rPr>
                <w:rFonts w:ascii="微軟正黑體" w:eastAsia="微軟正黑體" w:hAnsi="微軟正黑體" w:hint="eastAsia"/>
              </w:rPr>
              <w:t>o</w:t>
            </w:r>
            <w:r>
              <w:rPr>
                <w:rFonts w:ascii="微軟正黑體" w:eastAsia="微軟正黑體" w:hAnsi="微軟正黑體"/>
              </w:rPr>
              <w:t>ther</w:t>
            </w:r>
          </w:p>
        </w:tc>
      </w:tr>
    </w:tbl>
    <w:p w14:paraId="1D3DE15A" w14:textId="56CC4153" w:rsidR="002F232A" w:rsidRDefault="00F27DB6" w:rsidP="002F232A">
      <w:pPr>
        <w:pStyle w:val="a4"/>
        <w:ind w:leftChars="0" w:left="360"/>
        <w:rPr>
          <w:rFonts w:ascii="微軟正黑體" w:eastAsia="微軟正黑體" w:hAnsi="微軟正黑體"/>
        </w:rPr>
      </w:pPr>
      <w:r>
        <w:rPr>
          <w:rFonts w:ascii="微軟正黑體" w:eastAsia="微軟正黑體" w:hAnsi="微軟正黑體" w:hint="eastAsia"/>
        </w:rPr>
        <w:t>＊如某館或某單位需求量大導致太常見時可討論新增獨立標籤以利歸納</w:t>
      </w:r>
    </w:p>
    <w:p w14:paraId="6667C280" w14:textId="77777777" w:rsidR="00F27DB6" w:rsidRDefault="00F27DB6" w:rsidP="00EB04AF">
      <w:pPr>
        <w:pStyle w:val="a4"/>
        <w:numPr>
          <w:ilvl w:val="0"/>
          <w:numId w:val="2"/>
        </w:numPr>
        <w:ind w:leftChars="0"/>
        <w:rPr>
          <w:rFonts w:ascii="微軟正黑體" w:eastAsia="微軟正黑體" w:hAnsi="微軟正黑體"/>
        </w:rPr>
      </w:pPr>
      <w:r>
        <w:rPr>
          <w:rFonts w:ascii="微軟正黑體" w:eastAsia="微軟正黑體" w:hAnsi="微軟正黑體" w:hint="eastAsia"/>
        </w:rPr>
        <w:lastRenderedPageBreak/>
        <w:t>「</w:t>
      </w:r>
      <w:r>
        <w:rPr>
          <w:rFonts w:ascii="微軟正黑體" w:eastAsia="微軟正黑體" w:hAnsi="微軟正黑體"/>
        </w:rPr>
        <w:t>m</w:t>
      </w:r>
      <w:r w:rsidR="002F232A">
        <w:rPr>
          <w:rFonts w:ascii="微軟正黑體" w:eastAsia="微軟正黑體" w:hAnsi="微軟正黑體"/>
        </w:rPr>
        <w:t>odule</w:t>
      </w:r>
      <w:r>
        <w:rPr>
          <w:rFonts w:ascii="微軟正黑體" w:eastAsia="微軟正黑體" w:hAnsi="微軟正黑體" w:hint="eastAsia"/>
        </w:rPr>
        <w:t>」資量夾</w:t>
      </w:r>
      <w:r w:rsidR="002F232A">
        <w:rPr>
          <w:rFonts w:ascii="微軟正黑體" w:eastAsia="微軟正黑體" w:hAnsi="微軟正黑體" w:hint="eastAsia"/>
        </w:rPr>
        <w:t>：模組化後</w:t>
      </w:r>
      <w:r w:rsidR="00181285">
        <w:rPr>
          <w:rFonts w:ascii="微軟正黑體" w:eastAsia="微軟正黑體" w:hAnsi="微軟正黑體" w:hint="eastAsia"/>
        </w:rPr>
        <w:t>共用於各頁</w:t>
      </w:r>
      <w:r w:rsidR="002F232A">
        <w:rPr>
          <w:rFonts w:ascii="微軟正黑體" w:eastAsia="微軟正黑體" w:hAnsi="微軟正黑體" w:hint="eastAsia"/>
        </w:rPr>
        <w:t>的資料，其內部資料夾以</w:t>
      </w:r>
      <w:r w:rsidR="002F232A">
        <w:rPr>
          <w:rFonts w:ascii="微軟正黑體" w:eastAsia="微軟正黑體" w:hAnsi="微軟正黑體"/>
        </w:rPr>
        <w:t>[module]</w:t>
      </w:r>
      <w:r w:rsidR="002F232A">
        <w:rPr>
          <w:rFonts w:ascii="微軟正黑體" w:eastAsia="微軟正黑體" w:hAnsi="微軟正黑體" w:hint="eastAsia"/>
        </w:rPr>
        <w:t>開頭</w:t>
      </w:r>
    </w:p>
    <w:p w14:paraId="0D12AB7C" w14:textId="23E094E4" w:rsidR="00A26B6B" w:rsidRPr="00F27DB6" w:rsidRDefault="00F27DB6" w:rsidP="00EB04AF">
      <w:pPr>
        <w:pStyle w:val="a4"/>
        <w:numPr>
          <w:ilvl w:val="0"/>
          <w:numId w:val="2"/>
        </w:numPr>
        <w:ind w:leftChars="0"/>
        <w:rPr>
          <w:rFonts w:ascii="微軟正黑體" w:eastAsia="微軟正黑體" w:hAnsi="微軟正黑體"/>
        </w:rPr>
      </w:pPr>
      <w:r w:rsidRPr="00F27DB6">
        <w:rPr>
          <w:rFonts w:ascii="微軟正黑體" w:eastAsia="微軟正黑體" w:hAnsi="微軟正黑體" w:hint="eastAsia"/>
        </w:rPr>
        <w:t>電梯</w:t>
      </w:r>
      <w:r>
        <w:rPr>
          <w:rFonts w:ascii="微軟正黑體" w:eastAsia="微軟正黑體" w:hAnsi="微軟正黑體" w:hint="eastAsia"/>
        </w:rPr>
        <w:t>：</w:t>
      </w:r>
      <w:r w:rsidRPr="00F27DB6">
        <w:rPr>
          <w:rFonts w:ascii="微軟正黑體" w:eastAsia="微軟正黑體" w:hAnsi="微軟正黑體" w:hint="eastAsia"/>
        </w:rPr>
        <w:t>每個月固定</w:t>
      </w:r>
      <w:proofErr w:type="spellStart"/>
      <w:r w:rsidRPr="00F27DB6">
        <w:rPr>
          <w:rFonts w:ascii="微軟正黑體" w:eastAsia="微軟正黑體" w:hAnsi="微軟正黑體"/>
        </w:rPr>
        <w:t>sp</w:t>
      </w:r>
      <w:proofErr w:type="spellEnd"/>
      <w:r w:rsidRPr="00F27DB6">
        <w:rPr>
          <w:rFonts w:ascii="微軟正黑體" w:eastAsia="微軟正黑體" w:hAnsi="微軟正黑體" w:hint="eastAsia"/>
        </w:rPr>
        <w:t>頁產出的電梯置於</w:t>
      </w:r>
      <w:r>
        <w:rPr>
          <w:rFonts w:ascii="微軟正黑體" w:eastAsia="微軟正黑體" w:hAnsi="微軟正黑體"/>
        </w:rPr>
        <w:t>2.</w:t>
      </w:r>
      <w:r>
        <w:rPr>
          <w:rFonts w:ascii="微軟正黑體" w:eastAsia="微軟正黑體" w:hAnsi="微軟正黑體" w:hint="eastAsia"/>
        </w:rPr>
        <w:t>中</w:t>
      </w:r>
      <w:r w:rsidRPr="00F27DB6">
        <w:rPr>
          <w:rFonts w:ascii="微軟正黑體" w:eastAsia="微軟正黑體" w:hAnsi="微軟正黑體" w:hint="eastAsia"/>
        </w:rPr>
        <w:t>，使用</w:t>
      </w:r>
      <w:r w:rsidRPr="00F27DB6">
        <w:rPr>
          <w:rFonts w:ascii="微軟正黑體" w:eastAsia="微軟正黑體" w:hAnsi="微軟正黑體"/>
        </w:rPr>
        <w:t>[module]elevator</w:t>
      </w:r>
      <w:r>
        <w:rPr>
          <w:rFonts w:ascii="微軟正黑體" w:eastAsia="微軟正黑體" w:hAnsi="微軟正黑體" w:hint="eastAsia"/>
        </w:rPr>
        <w:t>作名稱，其內資料夾命名為「</w:t>
      </w:r>
      <w:proofErr w:type="spellStart"/>
      <w:r>
        <w:rPr>
          <w:rFonts w:ascii="微軟正黑體" w:eastAsia="微軟正黑體" w:hAnsi="微軟正黑體"/>
        </w:rPr>
        <w:t>sp</w:t>
      </w:r>
      <w:proofErr w:type="spellEnd"/>
      <w:r>
        <w:rPr>
          <w:rFonts w:ascii="微軟正黑體" w:eastAsia="微軟正黑體" w:hAnsi="微軟正黑體"/>
        </w:rPr>
        <w:t>-</w:t>
      </w:r>
      <w:r>
        <w:rPr>
          <w:rFonts w:ascii="微軟正黑體" w:eastAsia="微軟正黑體" w:hAnsi="微軟正黑體" w:hint="eastAsia"/>
        </w:rPr>
        <w:t>月分」</w:t>
      </w:r>
      <w:r>
        <w:rPr>
          <w:rFonts w:ascii="微軟正黑體" w:eastAsia="微軟正黑體" w:hAnsi="微軟正黑體"/>
        </w:rPr>
        <w:t>(</w:t>
      </w:r>
      <w:r>
        <w:rPr>
          <w:rFonts w:ascii="微軟正黑體" w:eastAsia="微軟正黑體" w:hAnsi="微軟正黑體" w:hint="eastAsia"/>
        </w:rPr>
        <w:t>對應該電梯</w:t>
      </w:r>
      <w:proofErr w:type="spellStart"/>
      <w:r>
        <w:rPr>
          <w:rFonts w:ascii="微軟正黑體" w:eastAsia="微軟正黑體" w:hAnsi="微軟正黑體" w:hint="eastAsia"/>
        </w:rPr>
        <w:t>s</w:t>
      </w:r>
      <w:r>
        <w:rPr>
          <w:rFonts w:ascii="微軟正黑體" w:eastAsia="微軟正黑體" w:hAnsi="微軟正黑體"/>
        </w:rPr>
        <w:t>p</w:t>
      </w:r>
      <w:proofErr w:type="spellEnd"/>
      <w:r>
        <w:rPr>
          <w:rFonts w:ascii="微軟正黑體" w:eastAsia="微軟正黑體" w:hAnsi="微軟正黑體" w:hint="eastAsia"/>
        </w:rPr>
        <w:t>資料夾月份</w:t>
      </w:r>
      <w:r>
        <w:rPr>
          <w:rFonts w:ascii="微軟正黑體" w:eastAsia="微軟正黑體" w:hAnsi="微軟正黑體"/>
        </w:rPr>
        <w:t>)</w:t>
      </w:r>
    </w:p>
    <w:sectPr w:rsidR="00A26B6B" w:rsidRPr="00F27DB6" w:rsidSect="00BE20E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40AC"/>
    <w:multiLevelType w:val="hybridMultilevel"/>
    <w:tmpl w:val="2D521F02"/>
    <w:lvl w:ilvl="0" w:tplc="6B6EC96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7759717F"/>
    <w:multiLevelType w:val="hybridMultilevel"/>
    <w:tmpl w:val="3C4C8906"/>
    <w:lvl w:ilvl="0" w:tplc="89E0F9FE">
      <w:start w:val="1"/>
      <w:numFmt w:val="decimal"/>
      <w:lvlText w:val="%1."/>
      <w:lvlJc w:val="left"/>
      <w:pPr>
        <w:ind w:left="360" w:hanging="360"/>
      </w:pPr>
      <w:rPr>
        <w:rFonts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47337951">
    <w:abstractNumId w:val="1"/>
  </w:num>
  <w:num w:numId="2" w16cid:durableId="205882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F7"/>
    <w:rsid w:val="00181285"/>
    <w:rsid w:val="002F232A"/>
    <w:rsid w:val="00862856"/>
    <w:rsid w:val="00A26B6B"/>
    <w:rsid w:val="00A30C33"/>
    <w:rsid w:val="00AC0CD9"/>
    <w:rsid w:val="00B566F2"/>
    <w:rsid w:val="00B908C2"/>
    <w:rsid w:val="00BE20E7"/>
    <w:rsid w:val="00EB04AF"/>
    <w:rsid w:val="00ED0927"/>
    <w:rsid w:val="00F27DB6"/>
    <w:rsid w:val="00F438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154A"/>
  <w15:chartTrackingRefBased/>
  <w15:docId w15:val="{6E1CCCEF-96EB-7D43-A716-75C60106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3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38F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竇建昌</cp:lastModifiedBy>
  <cp:revision>7</cp:revision>
  <dcterms:created xsi:type="dcterms:W3CDTF">2019-02-21T03:29:00Z</dcterms:created>
  <dcterms:modified xsi:type="dcterms:W3CDTF">2022-06-16T10:27:00Z</dcterms:modified>
</cp:coreProperties>
</file>