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A3DDC" w14:textId="3A9F27A9" w:rsidR="00E20908" w:rsidRPr="00AD2828" w:rsidRDefault="00AD2828" w:rsidP="002A4532">
      <w:pPr>
        <w:spacing w:line="276" w:lineRule="auto"/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 w:rsidRPr="00AD2828">
        <w:rPr>
          <w:rFonts w:ascii="微軟正黑體" w:eastAsia="微軟正黑體" w:hAnsi="微軟正黑體" w:hint="eastAsia"/>
          <w:b/>
          <w:bCs/>
          <w:sz w:val="36"/>
          <w:szCs w:val="36"/>
        </w:rPr>
        <w:t>銀行頁面v3</w:t>
      </w:r>
      <w:r w:rsidRPr="00AD2828">
        <w:rPr>
          <w:rFonts w:ascii="微軟正黑體" w:eastAsia="微軟正黑體" w:hAnsi="微軟正黑體"/>
          <w:b/>
          <w:bCs/>
          <w:sz w:val="36"/>
          <w:szCs w:val="36"/>
        </w:rPr>
        <w:t>.5 Tab</w:t>
      </w:r>
      <w:r w:rsidRPr="00AD2828">
        <w:rPr>
          <w:rFonts w:ascii="微軟正黑體" w:eastAsia="微軟正黑體" w:hAnsi="微軟正黑體" w:hint="eastAsia"/>
          <w:b/>
          <w:bCs/>
          <w:sz w:val="36"/>
          <w:szCs w:val="36"/>
        </w:rPr>
        <w:t>版使用說明</w:t>
      </w:r>
    </w:p>
    <w:p w14:paraId="06C13FA9" w14:textId="7178352B" w:rsidR="00AD2828" w:rsidRDefault="00AD2828" w:rsidP="002A4532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</w:t>
      </w:r>
      <w:r>
        <w:rPr>
          <w:rFonts w:ascii="微軟正黑體" w:eastAsia="微軟正黑體" w:hAnsi="微軟正黑體"/>
        </w:rPr>
        <w:t>body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class</w:t>
      </w:r>
      <w:r>
        <w:rPr>
          <w:rFonts w:ascii="微軟正黑體" w:eastAsia="微軟正黑體" w:hAnsi="微軟正黑體" w:hint="eastAsia"/>
        </w:rPr>
        <w:t>中整合了大量預設功能，可以使用增刪</w:t>
      </w:r>
      <w:r>
        <w:rPr>
          <w:rFonts w:ascii="微軟正黑體" w:eastAsia="微軟正黑體" w:hAnsi="微軟正黑體"/>
        </w:rPr>
        <w:t>class</w:t>
      </w:r>
      <w:r>
        <w:rPr>
          <w:rFonts w:ascii="微軟正黑體" w:eastAsia="微軟正黑體" w:hAnsi="微軟正黑體" w:hint="eastAsia"/>
        </w:rPr>
        <w:t>的方式修改</w:t>
      </w:r>
      <w:r w:rsidR="00583756">
        <w:rPr>
          <w:rFonts w:ascii="微軟正黑體" w:eastAsia="微軟正黑體" w:hAnsi="微軟正黑體" w:hint="eastAsia"/>
        </w:rPr>
        <w:t>大方向</w:t>
      </w:r>
      <w:r>
        <w:rPr>
          <w:rFonts w:ascii="微軟正黑體" w:eastAsia="微軟正黑體" w:hAnsi="微軟正黑體" w:hint="eastAsia"/>
        </w:rPr>
        <w:t>樣式：</w:t>
      </w:r>
    </w:p>
    <w:p w14:paraId="5D3CEA20" w14:textId="0950B765" w:rsidR="00F678B1" w:rsidRDefault="002A4532" w:rsidP="002A453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>b</w:t>
      </w:r>
      <w:r w:rsidR="00F678B1">
        <w:rPr>
          <w:rFonts w:ascii="微軟正黑體" w:eastAsia="微軟正黑體" w:hAnsi="微軟正黑體"/>
        </w:rPr>
        <w:t>ody</w:t>
      </w:r>
      <w:r w:rsidR="00F678B1">
        <w:rPr>
          <w:rFonts w:ascii="微軟正黑體" w:eastAsia="微軟正黑體" w:hAnsi="微軟正黑體" w:hint="eastAsia"/>
        </w:rPr>
        <w:t>總共有「f</w:t>
      </w:r>
      <w:r w:rsidR="00F678B1">
        <w:rPr>
          <w:rFonts w:ascii="微軟正黑體" w:eastAsia="微軟正黑體" w:hAnsi="微軟正黑體"/>
        </w:rPr>
        <w:t>ixed</w:t>
      </w:r>
      <w:r w:rsidR="00F678B1">
        <w:rPr>
          <w:rFonts w:ascii="微軟正黑體" w:eastAsia="微軟正黑體" w:hAnsi="微軟正黑體" w:hint="eastAsia"/>
        </w:rPr>
        <w:t>」、「</w:t>
      </w:r>
      <w:r w:rsidR="00F678B1">
        <w:rPr>
          <w:rFonts w:ascii="微軟正黑體" w:eastAsia="微軟正黑體" w:hAnsi="微軟正黑體"/>
        </w:rPr>
        <w:t>tiny</w:t>
      </w:r>
      <w:r w:rsidR="00F678B1">
        <w:rPr>
          <w:rFonts w:ascii="微軟正黑體" w:eastAsia="微軟正黑體" w:hAnsi="微軟正黑體" w:hint="eastAsia"/>
        </w:rPr>
        <w:t>」、「</w:t>
      </w:r>
      <w:r w:rsidR="00F678B1">
        <w:rPr>
          <w:rFonts w:ascii="微軟正黑體" w:eastAsia="微軟正黑體" w:hAnsi="微軟正黑體"/>
        </w:rPr>
        <w:t>footer-radius」</w:t>
      </w:r>
      <w:r w:rsidR="00F678B1">
        <w:rPr>
          <w:rFonts w:ascii="微軟正黑體" w:eastAsia="微軟正黑體" w:hAnsi="微軟正黑體" w:hint="eastAsia"/>
        </w:rPr>
        <w:t>、「</w:t>
      </w:r>
      <w:r w:rsidR="00F678B1">
        <w:rPr>
          <w:rFonts w:ascii="微軟正黑體" w:eastAsia="微軟正黑體" w:hAnsi="微軟正黑體"/>
        </w:rPr>
        <w:t>aside-</w:t>
      </w:r>
      <w:proofErr w:type="spellStart"/>
      <w:r w:rsidR="00F678B1">
        <w:rPr>
          <w:rFonts w:ascii="微軟正黑體" w:eastAsia="微軟正黑體" w:hAnsi="微軟正黑體"/>
        </w:rPr>
        <w:t>bg</w:t>
      </w:r>
      <w:proofErr w:type="spellEnd"/>
      <w:r w:rsidR="00F678B1">
        <w:rPr>
          <w:rFonts w:ascii="微軟正黑體" w:eastAsia="微軟正黑體" w:hAnsi="微軟正黑體" w:hint="eastAsia"/>
        </w:rPr>
        <w:t>」、「</w:t>
      </w:r>
      <w:r w:rsidR="00F678B1">
        <w:rPr>
          <w:rFonts w:ascii="微軟正黑體" w:eastAsia="微軟正黑體" w:hAnsi="微軟正黑體"/>
        </w:rPr>
        <w:t>shadow」</w:t>
      </w:r>
      <w:r w:rsidR="00F678B1">
        <w:rPr>
          <w:rFonts w:ascii="微軟正黑體" w:eastAsia="微軟正黑體" w:hAnsi="微軟正黑體" w:hint="eastAsia"/>
        </w:rPr>
        <w:t>、「</w:t>
      </w:r>
      <w:r w:rsidR="00F678B1">
        <w:rPr>
          <w:rFonts w:ascii="微軟正黑體" w:eastAsia="微軟正黑體" w:hAnsi="微軟正黑體"/>
        </w:rPr>
        <w:t>soft-title</w:t>
      </w:r>
      <w:r w:rsidR="00F678B1">
        <w:rPr>
          <w:rFonts w:ascii="微軟正黑體" w:eastAsia="微軟正黑體" w:hAnsi="微軟正黑體" w:hint="eastAsia"/>
        </w:rPr>
        <w:t>」、「</w:t>
      </w:r>
      <w:r w:rsidR="00F678B1">
        <w:rPr>
          <w:rFonts w:ascii="微軟正黑體" w:eastAsia="微軟正黑體" w:hAnsi="微軟正黑體"/>
        </w:rPr>
        <w:t>soft</w:t>
      </w:r>
      <w:r w:rsidR="00F678B1">
        <w:rPr>
          <w:rFonts w:ascii="微軟正黑體" w:eastAsia="微軟正黑體" w:hAnsi="微軟正黑體" w:hint="eastAsia"/>
        </w:rPr>
        <w:t>」共7種</w:t>
      </w:r>
      <w:r w:rsidR="00F678B1">
        <w:rPr>
          <w:rFonts w:ascii="微軟正黑體" w:eastAsia="微軟正黑體" w:hAnsi="微軟正黑體"/>
        </w:rPr>
        <w:t>class</w:t>
      </w:r>
      <w:r w:rsidR="00F678B1">
        <w:rPr>
          <w:rFonts w:ascii="微軟正黑體" w:eastAsia="微軟正黑體" w:hAnsi="微軟正黑體" w:hint="eastAsia"/>
        </w:rPr>
        <w:t>可以手動增刪，每個</w:t>
      </w:r>
      <w:r w:rsidR="00F678B1">
        <w:rPr>
          <w:rFonts w:ascii="微軟正黑體" w:eastAsia="微軟正黑體" w:hAnsi="微軟正黑體"/>
        </w:rPr>
        <w:t>class</w:t>
      </w:r>
      <w:r w:rsidR="00F678B1">
        <w:rPr>
          <w:rFonts w:ascii="微軟正黑體" w:eastAsia="微軟正黑體" w:hAnsi="微軟正黑體" w:hint="eastAsia"/>
        </w:rPr>
        <w:t>有兩種切換樣式</w:t>
      </w:r>
      <w:r>
        <w:rPr>
          <w:rFonts w:ascii="微軟正黑體" w:eastAsia="微軟正黑體" w:hAnsi="微軟正黑體" w:hint="eastAsia"/>
        </w:rPr>
        <w:t>（加與不加該c</w:t>
      </w:r>
      <w:r>
        <w:rPr>
          <w:rFonts w:ascii="微軟正黑體" w:eastAsia="微軟正黑體" w:hAnsi="微軟正黑體"/>
        </w:rPr>
        <w:t>lass</w:t>
      </w:r>
      <w:r>
        <w:rPr>
          <w:rFonts w:ascii="微軟正黑體" w:eastAsia="微軟正黑體" w:hAnsi="微軟正黑體" w:hint="eastAsia"/>
        </w:rPr>
        <w:t>會切換預設樣式）</w:t>
      </w:r>
      <w:r w:rsidR="00F678B1">
        <w:rPr>
          <w:rFonts w:ascii="微軟正黑體" w:eastAsia="微軟正黑體" w:hAnsi="微軟正黑體" w:hint="eastAsia"/>
        </w:rPr>
        <w:t>，總共可以配出</w:t>
      </w:r>
      <w:r w:rsidR="00F678B1">
        <w:rPr>
          <w:rFonts w:ascii="微軟正黑體" w:eastAsia="微軟正黑體" w:hAnsi="微軟正黑體"/>
        </w:rPr>
        <w:t>128</w:t>
      </w:r>
      <w:r w:rsidR="00F678B1">
        <w:rPr>
          <w:rFonts w:ascii="微軟正黑體" w:eastAsia="微軟正黑體" w:hAnsi="微軟正黑體" w:hint="eastAsia"/>
        </w:rPr>
        <w:t>種風格變化。各</w:t>
      </w:r>
      <w:r w:rsidR="00F678B1">
        <w:rPr>
          <w:rFonts w:ascii="微軟正黑體" w:eastAsia="微軟正黑體" w:hAnsi="微軟正黑體"/>
        </w:rPr>
        <w:t>class</w:t>
      </w:r>
      <w:r w:rsidR="00F678B1">
        <w:rPr>
          <w:rFonts w:ascii="微軟正黑體" w:eastAsia="微軟正黑體" w:hAnsi="微軟正黑體" w:hint="eastAsia"/>
        </w:rPr>
        <w:t>功能詳述如下。</w:t>
      </w:r>
    </w:p>
    <w:p w14:paraId="3F0F72BD" w14:textId="3D3FED66" w:rsidR="00AD2828" w:rsidRDefault="00AD2828" w:rsidP="002A453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fixed</w:t>
      </w:r>
      <w:r>
        <w:rPr>
          <w:rFonts w:ascii="微軟正黑體" w:eastAsia="微軟正黑體" w:hAnsi="微軟正黑體" w:hint="eastAsia"/>
        </w:rPr>
        <w:t>：可以切換背景</w:t>
      </w:r>
      <w:r w:rsidR="00201115">
        <w:rPr>
          <w:rFonts w:ascii="微軟正黑體" w:eastAsia="微軟正黑體" w:hAnsi="微軟正黑體" w:hint="eastAsia"/>
        </w:rPr>
        <w:t>為</w:t>
      </w:r>
      <w:r w:rsidR="00583756">
        <w:rPr>
          <w:rFonts w:ascii="微軟正黑體" w:eastAsia="微軟正黑體" w:hAnsi="微軟正黑體" w:hint="eastAsia"/>
        </w:rPr>
        <w:t>－</w:t>
      </w:r>
      <w:r>
        <w:rPr>
          <w:rFonts w:ascii="微軟正黑體" w:eastAsia="微軟正黑體" w:hAnsi="微軟正黑體" w:hint="eastAsia"/>
        </w:rPr>
        <w:t>正常滾動</w:t>
      </w:r>
      <w:r w:rsidR="00201115">
        <w:rPr>
          <w:rFonts w:ascii="微軟正黑體" w:eastAsia="微軟正黑體" w:hAnsi="微軟正黑體" w:hint="eastAsia"/>
        </w:rPr>
        <w:t>（</w:t>
      </w:r>
      <w:r>
        <w:rPr>
          <w:rFonts w:ascii="微軟正黑體" w:eastAsia="微軟正黑體" w:hAnsi="微軟正黑體" w:hint="eastAsia"/>
        </w:rPr>
        <w:t>不加</w:t>
      </w:r>
      <w:r w:rsidR="00201115">
        <w:rPr>
          <w:rFonts w:ascii="微軟正黑體" w:eastAsia="微軟正黑體" w:hAnsi="微軟正黑體"/>
        </w:rPr>
        <w:t>）</w:t>
      </w:r>
      <w:r>
        <w:rPr>
          <w:rFonts w:ascii="微軟正黑體" w:eastAsia="微軟正黑體" w:hAnsi="微軟正黑體" w:hint="eastAsia"/>
        </w:rPr>
        <w:t>、</w:t>
      </w:r>
      <w:r w:rsidR="00201115">
        <w:rPr>
          <w:rFonts w:ascii="微軟正黑體" w:eastAsia="微軟正黑體" w:hAnsi="微軟正黑體" w:hint="eastAsia"/>
        </w:rPr>
        <w:t>或</w:t>
      </w:r>
      <w:r>
        <w:rPr>
          <w:rFonts w:ascii="微軟正黑體" w:eastAsia="微軟正黑體" w:hAnsi="微軟正黑體" w:hint="eastAsia"/>
        </w:rPr>
        <w:t>背景固定（</w:t>
      </w:r>
      <w:r>
        <w:rPr>
          <w:rFonts w:ascii="微軟正黑體" w:eastAsia="微軟正黑體" w:hAnsi="微軟正黑體"/>
        </w:rPr>
        <w:t>.fixed）</w:t>
      </w:r>
      <w:r w:rsidR="00730274">
        <w:rPr>
          <w:rFonts w:ascii="微軟正黑體" w:eastAsia="微軟正黑體" w:hAnsi="微軟正黑體" w:hint="eastAsia"/>
        </w:rPr>
        <w:t>，</w:t>
      </w:r>
      <w:r w:rsidRPr="00AD2828">
        <w:rPr>
          <w:rFonts w:ascii="微軟正黑體" w:eastAsia="微軟正黑體" w:hAnsi="微軟正黑體" w:hint="eastAsia"/>
        </w:rPr>
        <w:t>共兩種樣式</w:t>
      </w:r>
      <w:r w:rsidR="002A4532">
        <w:rPr>
          <w:rFonts w:ascii="微軟正黑體" w:eastAsia="微軟正黑體" w:hAnsi="微軟正黑體" w:hint="eastAsia"/>
        </w:rPr>
        <w:t>。</w:t>
      </w:r>
    </w:p>
    <w:p w14:paraId="3573C029" w14:textId="502EE795" w:rsidR="00AD2828" w:rsidRDefault="00201115" w:rsidP="002A453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tiny</w:t>
      </w:r>
      <w:r w:rsidR="00AD2828">
        <w:rPr>
          <w:rFonts w:ascii="微軟正黑體" w:eastAsia="微軟正黑體" w:hAnsi="微軟正黑體" w:hint="eastAsia"/>
        </w:rPr>
        <w:t>：可以切換</w:t>
      </w:r>
      <w:r>
        <w:rPr>
          <w:rFonts w:ascii="微軟正黑體" w:eastAsia="微軟正黑體" w:hAnsi="微軟正黑體" w:hint="eastAsia"/>
        </w:rPr>
        <w:t>「大網」的導航列選取時的呈現為</w:t>
      </w:r>
      <w:r w:rsidR="00583756">
        <w:rPr>
          <w:rFonts w:ascii="微軟正黑體" w:eastAsia="微軟正黑體" w:hAnsi="微軟正黑體" w:hint="eastAsia"/>
        </w:rPr>
        <w:t>－</w:t>
      </w:r>
      <w:r>
        <w:rPr>
          <w:rFonts w:ascii="微軟正黑體" w:eastAsia="微軟正黑體" w:hAnsi="微軟正黑體" w:hint="eastAsia"/>
        </w:rPr>
        <w:t>色塊</w:t>
      </w:r>
      <w:r>
        <w:rPr>
          <w:rFonts w:ascii="微軟正黑體" w:eastAsia="微軟正黑體" w:hAnsi="微軟正黑體" w:hint="eastAsia"/>
        </w:rPr>
        <w:t>（</w:t>
      </w:r>
      <w:r>
        <w:rPr>
          <w:rFonts w:ascii="微軟正黑體" w:eastAsia="微軟正黑體" w:hAnsi="微軟正黑體" w:hint="eastAsia"/>
        </w:rPr>
        <w:t>不加</w:t>
      </w:r>
      <w:r>
        <w:rPr>
          <w:rFonts w:ascii="微軟正黑體" w:eastAsia="微軟正黑體" w:hAnsi="微軟正黑體"/>
        </w:rPr>
        <w:t>）</w:t>
      </w:r>
      <w:r>
        <w:rPr>
          <w:rFonts w:ascii="微軟正黑體" w:eastAsia="微軟正黑體" w:hAnsi="微軟正黑體" w:hint="eastAsia"/>
        </w:rPr>
        <w:t>、或細底線</w:t>
      </w:r>
      <w:r>
        <w:rPr>
          <w:rFonts w:ascii="微軟正黑體" w:eastAsia="微軟正黑體" w:hAnsi="微軟正黑體" w:hint="eastAsia"/>
        </w:rPr>
        <w:t>（</w:t>
      </w:r>
      <w:r>
        <w:rPr>
          <w:rFonts w:ascii="微軟正黑體" w:eastAsia="微軟正黑體" w:hAnsi="微軟正黑體"/>
        </w:rPr>
        <w:t>.tiny</w:t>
      </w:r>
      <w:r>
        <w:rPr>
          <w:rFonts w:ascii="微軟正黑體" w:eastAsia="微軟正黑體" w:hAnsi="微軟正黑體"/>
        </w:rPr>
        <w:t>）</w:t>
      </w:r>
      <w:r w:rsidR="00730274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共兩種樣式</w:t>
      </w:r>
      <w:r w:rsidR="002A4532">
        <w:rPr>
          <w:rFonts w:ascii="微軟正黑體" w:eastAsia="微軟正黑體" w:hAnsi="微軟正黑體" w:hint="eastAsia"/>
        </w:rPr>
        <w:t>（小網顧及</w:t>
      </w:r>
      <w:r w:rsidR="002A4532">
        <w:rPr>
          <w:rFonts w:ascii="微軟正黑體" w:eastAsia="微軟正黑體" w:hAnsi="微軟正黑體"/>
        </w:rPr>
        <w:t>UX</w:t>
      </w:r>
      <w:r w:rsidR="002A4532">
        <w:rPr>
          <w:rFonts w:ascii="微軟正黑體" w:eastAsia="微軟正黑體" w:hAnsi="微軟正黑體" w:hint="eastAsia"/>
        </w:rPr>
        <w:t>一率使用「色塊」樣式）</w:t>
      </w:r>
      <w:r w:rsidR="002A4532">
        <w:rPr>
          <w:rFonts w:ascii="微軟正黑體" w:eastAsia="微軟正黑體" w:hAnsi="微軟正黑體" w:hint="eastAsia"/>
        </w:rPr>
        <w:t>。</w:t>
      </w:r>
    </w:p>
    <w:p w14:paraId="6BDADB9F" w14:textId="3A2B1991" w:rsidR="00201115" w:rsidRDefault="00201115" w:rsidP="002A453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 w:hint="eastAsia"/>
        </w:rPr>
      </w:pPr>
      <w:r w:rsidRPr="00201115">
        <w:rPr>
          <w:rFonts w:ascii="微軟正黑體" w:eastAsia="微軟正黑體" w:hAnsi="微軟正黑體"/>
        </w:rPr>
        <w:t>footer-radius</w:t>
      </w:r>
      <w:r>
        <w:rPr>
          <w:rFonts w:ascii="微軟正黑體" w:eastAsia="微軟正黑體" w:hAnsi="微軟正黑體" w:hint="eastAsia"/>
        </w:rPr>
        <w:t>：可以切換</w:t>
      </w:r>
      <w:r>
        <w:rPr>
          <w:rFonts w:ascii="微軟正黑體" w:eastAsia="微軟正黑體" w:hAnsi="微軟正黑體"/>
        </w:rPr>
        <w:t>footer</w:t>
      </w:r>
      <w:r>
        <w:rPr>
          <w:rFonts w:ascii="微軟正黑體" w:eastAsia="微軟正黑體" w:hAnsi="微軟正黑體" w:hint="eastAsia"/>
        </w:rPr>
        <w:t>的樣式為</w:t>
      </w:r>
      <w:r w:rsidR="00583756">
        <w:rPr>
          <w:rFonts w:ascii="微軟正黑體" w:eastAsia="微軟正黑體" w:hAnsi="微軟正黑體" w:hint="eastAsia"/>
        </w:rPr>
        <w:t>－</w:t>
      </w:r>
      <w:r>
        <w:rPr>
          <w:rFonts w:ascii="微軟正黑體" w:eastAsia="微軟正黑體" w:hAnsi="微軟正黑體" w:hint="eastAsia"/>
        </w:rPr>
        <w:t>全部直角</w:t>
      </w:r>
      <w:r>
        <w:rPr>
          <w:rFonts w:ascii="微軟正黑體" w:eastAsia="微軟正黑體" w:hAnsi="微軟正黑體" w:hint="eastAsia"/>
        </w:rPr>
        <w:t>（</w:t>
      </w:r>
      <w:r>
        <w:rPr>
          <w:rFonts w:ascii="微軟正黑體" w:eastAsia="微軟正黑體" w:hAnsi="微軟正黑體" w:hint="eastAsia"/>
        </w:rPr>
        <w:t>不加</w:t>
      </w:r>
      <w:r>
        <w:rPr>
          <w:rFonts w:ascii="微軟正黑體" w:eastAsia="微軟正黑體" w:hAnsi="微軟正黑體"/>
        </w:rPr>
        <w:t>）</w:t>
      </w:r>
      <w:r>
        <w:rPr>
          <w:rFonts w:ascii="微軟正黑體" w:eastAsia="微軟正黑體" w:hAnsi="微軟正黑體" w:hint="eastAsia"/>
        </w:rPr>
        <w:t>、或小網上方圓角</w:t>
      </w:r>
      <w:r w:rsidR="00583756">
        <w:rPr>
          <w:rFonts w:ascii="微軟正黑體" w:eastAsia="微軟正黑體" w:hAnsi="微軟正黑體" w:hint="eastAsia"/>
        </w:rPr>
        <w:t>與</w:t>
      </w:r>
      <w:r>
        <w:rPr>
          <w:rFonts w:ascii="微軟正黑體" w:eastAsia="微軟正黑體" w:hAnsi="微軟正黑體" w:hint="eastAsia"/>
        </w:rPr>
        <w:t>大網四角圓角</w:t>
      </w:r>
      <w:r>
        <w:rPr>
          <w:rFonts w:ascii="微軟正黑體" w:eastAsia="微軟正黑體" w:hAnsi="微軟正黑體" w:hint="eastAsia"/>
        </w:rPr>
        <w:t>（</w:t>
      </w:r>
      <w:r>
        <w:rPr>
          <w:rFonts w:ascii="微軟正黑體" w:eastAsia="微軟正黑體" w:hAnsi="微軟正黑體"/>
        </w:rPr>
        <w:t>.foot-radius</w:t>
      </w:r>
      <w:r>
        <w:rPr>
          <w:rFonts w:ascii="微軟正黑體" w:eastAsia="微軟正黑體" w:hAnsi="微軟正黑體"/>
        </w:rPr>
        <w:t>）</w:t>
      </w:r>
      <w:r w:rsidR="00730274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共兩種樣式</w:t>
      </w:r>
      <w:r w:rsidR="002A4532">
        <w:rPr>
          <w:rFonts w:ascii="微軟正黑體" w:eastAsia="微軟正黑體" w:hAnsi="微軟正黑體" w:hint="eastAsia"/>
        </w:rPr>
        <w:t>。</w:t>
      </w:r>
    </w:p>
    <w:p w14:paraId="3036C5B4" w14:textId="2280A83E" w:rsidR="00201115" w:rsidRDefault="00201115" w:rsidP="002A453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/>
        </w:rPr>
        <w:t>side-</w:t>
      </w:r>
      <w:proofErr w:type="spellStart"/>
      <w:r>
        <w:rPr>
          <w:rFonts w:ascii="微軟正黑體" w:eastAsia="微軟正黑體" w:hAnsi="微軟正黑體"/>
        </w:rPr>
        <w:t>bg</w:t>
      </w:r>
      <w:proofErr w:type="spellEnd"/>
      <w:r>
        <w:rPr>
          <w:rFonts w:ascii="微軟正黑體" w:eastAsia="微軟正黑體" w:hAnsi="微軟正黑體" w:hint="eastAsia"/>
        </w:rPr>
        <w:t>：可以切換大網右側電梯中的背景樣式為</w:t>
      </w:r>
      <w:r w:rsidR="00583756">
        <w:rPr>
          <w:rFonts w:ascii="微軟正黑體" w:eastAsia="微軟正黑體" w:hAnsi="微軟正黑體" w:hint="eastAsia"/>
        </w:rPr>
        <w:t>－</w:t>
      </w:r>
      <w:r>
        <w:rPr>
          <w:rFonts w:ascii="微軟正黑體" w:eastAsia="微軟正黑體" w:hAnsi="微軟正黑體"/>
        </w:rPr>
        <w:t>CSS</w:t>
      </w:r>
      <w:r>
        <w:rPr>
          <w:rFonts w:ascii="微軟正黑體" w:eastAsia="微軟正黑體" w:hAnsi="微軟正黑體" w:hint="eastAsia"/>
        </w:rPr>
        <w:t>填色（不加）、或吃一張名為「</w:t>
      </w:r>
      <w:r>
        <w:rPr>
          <w:rFonts w:ascii="微軟正黑體" w:eastAsia="微軟正黑體" w:hAnsi="微軟正黑體"/>
        </w:rPr>
        <w:t>aside-bg.png</w:t>
      </w:r>
      <w:r>
        <w:rPr>
          <w:rFonts w:ascii="微軟正黑體" w:eastAsia="微軟正黑體" w:hAnsi="微軟正黑體" w:hint="eastAsia"/>
        </w:rPr>
        <w:t>」的背景圖</w:t>
      </w:r>
      <w:r w:rsidR="00010EB3">
        <w:rPr>
          <w:rFonts w:ascii="微軟正黑體" w:eastAsia="微軟正黑體" w:hAnsi="微軟正黑體" w:hint="eastAsia"/>
        </w:rPr>
        <w:t>（.</w:t>
      </w:r>
      <w:r w:rsidR="00010EB3">
        <w:rPr>
          <w:rFonts w:ascii="微軟正黑體" w:eastAsia="微軟正黑體" w:hAnsi="微軟正黑體"/>
        </w:rPr>
        <w:t>aside-</w:t>
      </w:r>
      <w:proofErr w:type="spellStart"/>
      <w:r w:rsidR="00010EB3">
        <w:rPr>
          <w:rFonts w:ascii="微軟正黑體" w:eastAsia="微軟正黑體" w:hAnsi="微軟正黑體"/>
        </w:rPr>
        <w:t>bg</w:t>
      </w:r>
      <w:proofErr w:type="spellEnd"/>
      <w:r w:rsidR="00010EB3">
        <w:rPr>
          <w:rFonts w:ascii="微軟正黑體" w:eastAsia="微軟正黑體" w:hAnsi="微軟正黑體" w:hint="eastAsia"/>
        </w:rPr>
        <w:t>）</w:t>
      </w:r>
      <w:r w:rsidR="00730274">
        <w:rPr>
          <w:rFonts w:ascii="微軟正黑體" w:eastAsia="微軟正黑體" w:hAnsi="微軟正黑體" w:hint="eastAsia"/>
        </w:rPr>
        <w:t>，</w:t>
      </w:r>
      <w:r w:rsidR="00010EB3">
        <w:rPr>
          <w:rFonts w:ascii="微軟正黑體" w:eastAsia="微軟正黑體" w:hAnsi="微軟正黑體" w:hint="eastAsia"/>
        </w:rPr>
        <w:t>共兩種樣式</w:t>
      </w:r>
      <w:r w:rsidR="002A4532">
        <w:rPr>
          <w:rFonts w:ascii="微軟正黑體" w:eastAsia="微軟正黑體" w:hAnsi="微軟正黑體" w:hint="eastAsia"/>
        </w:rPr>
        <w:t>。</w:t>
      </w:r>
    </w:p>
    <w:p w14:paraId="081A0079" w14:textId="18FB399D" w:rsidR="00010EB3" w:rsidRDefault="00010EB3" w:rsidP="002A4532">
      <w:pPr>
        <w:pStyle w:val="a3"/>
        <w:numPr>
          <w:ilvl w:val="1"/>
          <w:numId w:val="1"/>
        </w:numPr>
        <w:tabs>
          <w:tab w:val="left" w:pos="9356"/>
        </w:tabs>
        <w:spacing w:line="5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>shadow</w:t>
      </w:r>
      <w:r>
        <w:rPr>
          <w:rFonts w:ascii="微軟正黑體" w:eastAsia="微軟正黑體" w:hAnsi="微軟正黑體" w:hint="eastAsia"/>
        </w:rPr>
        <w:t>：可以切換導航列、內容銀行區塊、導覽頁的門檻列、與小網側選單按鈕和選單本身這幾個區塊的陰影樣式為</w:t>
      </w:r>
      <w:r w:rsidR="00583756">
        <w:rPr>
          <w:rFonts w:ascii="微軟正黑體" w:eastAsia="微軟正黑體" w:hAnsi="微軟正黑體" w:hint="eastAsia"/>
        </w:rPr>
        <w:t>－</w:t>
      </w:r>
      <w:r>
        <w:rPr>
          <w:rFonts w:ascii="微軟正黑體" w:eastAsia="微軟正黑體" w:hAnsi="微軟正黑體" w:hint="eastAsia"/>
        </w:rPr>
        <w:t>扁平化沒陰影（不加）、或</w:t>
      </w:r>
      <w:r>
        <w:rPr>
          <w:rFonts w:ascii="微軟正黑體" w:eastAsia="微軟正黑體" w:hAnsi="微軟正黑體"/>
        </w:rPr>
        <w:t>Android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Materia Design</w:t>
      </w:r>
      <w:r>
        <w:rPr>
          <w:rFonts w:ascii="微軟正黑體" w:eastAsia="微軟正黑體" w:hAnsi="微軟正黑體" w:hint="eastAsia"/>
        </w:rPr>
        <w:t>的陰影樣式（.</w:t>
      </w:r>
      <w:r>
        <w:rPr>
          <w:rFonts w:ascii="微軟正黑體" w:eastAsia="微軟正黑體" w:hAnsi="微軟正黑體"/>
        </w:rPr>
        <w:t>shadow</w:t>
      </w:r>
      <w:r>
        <w:rPr>
          <w:rFonts w:ascii="微軟正黑體" w:eastAsia="微軟正黑體" w:hAnsi="微軟正黑體" w:hint="eastAsia"/>
        </w:rPr>
        <w:t>）</w:t>
      </w:r>
      <w:r w:rsidR="00730274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共兩種樣式</w:t>
      </w:r>
      <w:r w:rsidR="00730274">
        <w:rPr>
          <w:rFonts w:ascii="微軟正黑體" w:eastAsia="微軟正黑體" w:hAnsi="微軟正黑體" w:hint="eastAsia"/>
        </w:rPr>
        <w:t>。如果在「半擬真」樣式中，陰影也會一起改變成「半擬真」風格（.</w:t>
      </w:r>
      <w:r w:rsidR="00730274">
        <w:rPr>
          <w:rFonts w:ascii="微軟正黑體" w:eastAsia="微軟正黑體" w:hAnsi="微軟正黑體"/>
        </w:rPr>
        <w:t>soft + .shadow</w:t>
      </w:r>
      <w:r w:rsidR="00730274">
        <w:rPr>
          <w:rFonts w:ascii="微軟正黑體" w:eastAsia="微軟正黑體" w:hAnsi="微軟正黑體" w:hint="eastAsia"/>
        </w:rPr>
        <w:t>）</w:t>
      </w:r>
      <w:r w:rsidR="00F678B1">
        <w:rPr>
          <w:rFonts w:ascii="微軟正黑體" w:eastAsia="微軟正黑體" w:hAnsi="微軟正黑體" w:hint="eastAsia"/>
        </w:rPr>
        <w:t>。</w:t>
      </w:r>
    </w:p>
    <w:p w14:paraId="69C72AC8" w14:textId="5F717035" w:rsidR="00010EB3" w:rsidRDefault="00010EB3" w:rsidP="002A4532">
      <w:pPr>
        <w:pStyle w:val="a3"/>
        <w:numPr>
          <w:ilvl w:val="1"/>
          <w:numId w:val="1"/>
        </w:numPr>
        <w:tabs>
          <w:tab w:val="left" w:pos="9356"/>
        </w:tabs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soft-title</w:t>
      </w:r>
      <w:r>
        <w:rPr>
          <w:rFonts w:ascii="微軟正黑體" w:eastAsia="微軟正黑體" w:hAnsi="微軟正黑體" w:hint="eastAsia"/>
        </w:rPr>
        <w:t>：</w:t>
      </w:r>
      <w:r w:rsidR="00583756">
        <w:rPr>
          <w:rFonts w:ascii="微軟正黑體" w:eastAsia="微軟正黑體" w:hAnsi="微軟正黑體" w:hint="eastAsia"/>
        </w:rPr>
        <w:t>可以切換各頁面標題區塊為－小網扁平化而大網不出現（不加）、或大小網皆出現且是「半擬真」風格</w:t>
      </w:r>
      <w:r w:rsidR="004279FF">
        <w:rPr>
          <w:rFonts w:ascii="微軟正黑體" w:eastAsia="微軟正黑體" w:hAnsi="微軟正黑體" w:hint="eastAsia"/>
        </w:rPr>
        <w:t>（.</w:t>
      </w:r>
      <w:r w:rsidR="004279FF">
        <w:rPr>
          <w:rFonts w:ascii="微軟正黑體" w:eastAsia="微軟正黑體" w:hAnsi="微軟正黑體"/>
        </w:rPr>
        <w:t>soft-title</w:t>
      </w:r>
      <w:r w:rsidR="004279FF">
        <w:rPr>
          <w:rFonts w:ascii="微軟正黑體" w:eastAsia="微軟正黑體" w:hAnsi="微軟正黑體" w:hint="eastAsia"/>
        </w:rPr>
        <w:t>）</w:t>
      </w:r>
      <w:r w:rsidR="00730274">
        <w:rPr>
          <w:rFonts w:ascii="微軟正黑體" w:eastAsia="微軟正黑體" w:hAnsi="微軟正黑體" w:hint="eastAsia"/>
        </w:rPr>
        <w:t>，共兩種樣式</w:t>
      </w:r>
      <w:r w:rsidR="002A4532">
        <w:rPr>
          <w:rFonts w:ascii="微軟正黑體" w:eastAsia="微軟正黑體" w:hAnsi="微軟正黑體" w:hint="eastAsia"/>
        </w:rPr>
        <w:t>。</w:t>
      </w:r>
    </w:p>
    <w:p w14:paraId="422EA7A4" w14:textId="0076DDFB" w:rsidR="002A4532" w:rsidRPr="002A4532" w:rsidRDefault="002A4532" w:rsidP="002A4532">
      <w:pPr>
        <w:pStyle w:val="a3"/>
        <w:numPr>
          <w:ilvl w:val="1"/>
          <w:numId w:val="1"/>
        </w:numPr>
        <w:tabs>
          <w:tab w:val="left" w:pos="9356"/>
        </w:tabs>
        <w:spacing w:line="500" w:lineRule="exact"/>
        <w:ind w:leftChars="0"/>
        <w:rPr>
          <w:rFonts w:ascii="微軟正黑體" w:eastAsia="微軟正黑體" w:hAnsi="微軟正黑體" w:hint="eastAsia"/>
        </w:rPr>
      </w:pPr>
      <w:r w:rsidRPr="002A4532">
        <w:rPr>
          <w:rFonts w:ascii="微軟正黑體" w:eastAsia="微軟正黑體" w:hAnsi="微軟正黑體"/>
        </w:rPr>
        <w:drawing>
          <wp:anchor distT="0" distB="0" distL="114300" distR="114300" simplePos="0" relativeHeight="251658240" behindDoc="1" locked="0" layoutInCell="1" allowOverlap="1" wp14:anchorId="7169717F" wp14:editId="3C99A3B9">
            <wp:simplePos x="0" y="0"/>
            <wp:positionH relativeFrom="column">
              <wp:posOffset>635635</wp:posOffset>
            </wp:positionH>
            <wp:positionV relativeFrom="paragraph">
              <wp:posOffset>1105535</wp:posOffset>
            </wp:positionV>
            <wp:extent cx="4902200" cy="1130300"/>
            <wp:effectExtent l="0" t="0" r="0" b="0"/>
            <wp:wrapTopAndBottom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274">
        <w:rPr>
          <w:rFonts w:ascii="微軟正黑體" w:eastAsia="微軟正黑體" w:hAnsi="微軟正黑體"/>
        </w:rPr>
        <w:t>soft</w:t>
      </w:r>
      <w:r w:rsidR="00730274">
        <w:rPr>
          <w:rFonts w:ascii="微軟正黑體" w:eastAsia="微軟正黑體" w:hAnsi="微軟正黑體" w:hint="eastAsia"/>
        </w:rPr>
        <w:t>：</w:t>
      </w:r>
      <w:r w:rsidR="00730274">
        <w:rPr>
          <w:rFonts w:ascii="微軟正黑體" w:eastAsia="微軟正黑體" w:hAnsi="微軟正黑體" w:hint="eastAsia"/>
        </w:rPr>
        <w:t>可以切換各頁面區塊</w:t>
      </w:r>
      <w:r w:rsidR="00730274">
        <w:rPr>
          <w:rFonts w:ascii="微軟正黑體" w:eastAsia="微軟正黑體" w:hAnsi="微軟正黑體" w:hint="eastAsia"/>
        </w:rPr>
        <w:t>、</w:t>
      </w:r>
      <w:r w:rsidR="00730274">
        <w:rPr>
          <w:rFonts w:ascii="微軟正黑體" w:eastAsia="微軟正黑體" w:hAnsi="微軟正黑體" w:hint="eastAsia"/>
        </w:rPr>
        <w:t>導覽頁的門檻列</w:t>
      </w:r>
      <w:r w:rsidR="00730274">
        <w:rPr>
          <w:rFonts w:ascii="微軟正黑體" w:eastAsia="微軟正黑體" w:hAnsi="微軟正黑體" w:hint="eastAsia"/>
        </w:rPr>
        <w:t>為－普通樣式（不加）、半擬真樣式（.</w:t>
      </w:r>
      <w:r w:rsidR="00730274">
        <w:rPr>
          <w:rFonts w:ascii="微軟正黑體" w:eastAsia="微軟正黑體" w:hAnsi="微軟正黑體"/>
        </w:rPr>
        <w:t>soft</w:t>
      </w:r>
      <w:r w:rsidR="00730274">
        <w:rPr>
          <w:rFonts w:ascii="微軟正黑體" w:eastAsia="微軟正黑體" w:hAnsi="微軟正黑體" w:hint="eastAsia"/>
        </w:rPr>
        <w:t>），共兩種樣式</w:t>
      </w:r>
      <w:r w:rsidR="00F678B1">
        <w:rPr>
          <w:rFonts w:ascii="微軟正黑體" w:eastAsia="微軟正黑體" w:hAnsi="微軟正黑體" w:hint="eastAsia"/>
        </w:rPr>
        <w:t>。</w:t>
      </w:r>
      <w:r w:rsidR="00F678B1">
        <w:rPr>
          <w:rFonts w:ascii="微軟正黑體" w:eastAsia="微軟正黑體" w:hAnsi="微軟正黑體" w:hint="eastAsia"/>
        </w:rPr>
        <w:t>如果在「</w:t>
      </w:r>
      <w:r w:rsidR="00F678B1">
        <w:rPr>
          <w:rFonts w:ascii="微軟正黑體" w:eastAsia="微軟正黑體" w:hAnsi="微軟正黑體" w:hint="eastAsia"/>
        </w:rPr>
        <w:t>陰影</w:t>
      </w:r>
      <w:r w:rsidR="00F678B1">
        <w:rPr>
          <w:rFonts w:ascii="微軟正黑體" w:eastAsia="微軟正黑體" w:hAnsi="微軟正黑體" w:hint="eastAsia"/>
        </w:rPr>
        <w:t>」樣式中，陰影也會一起改變成「半擬真」風格（.</w:t>
      </w:r>
      <w:r w:rsidR="00F678B1">
        <w:rPr>
          <w:rFonts w:ascii="微軟正黑體" w:eastAsia="微軟正黑體" w:hAnsi="微軟正黑體"/>
        </w:rPr>
        <w:t>soft + .shadow</w:t>
      </w:r>
      <w:r w:rsidR="00F678B1">
        <w:rPr>
          <w:rFonts w:ascii="微軟正黑體" w:eastAsia="微軟正黑體" w:hAnsi="微軟正黑體" w:hint="eastAsia"/>
        </w:rPr>
        <w:t>）。</w:t>
      </w:r>
    </w:p>
    <w:p w14:paraId="7BC8860B" w14:textId="67B17ED9" w:rsidR="002A4532" w:rsidRDefault="002A4532" w:rsidP="002A4532">
      <w:pPr>
        <w:tabs>
          <w:tab w:val="left" w:pos="9356"/>
        </w:tabs>
        <w:spacing w:line="500" w:lineRule="exact"/>
        <w:ind w:left="9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圖中顯示切換了</w:t>
      </w:r>
      <w:r>
        <w:rPr>
          <w:rFonts w:ascii="微軟正黑體" w:eastAsia="微軟正黑體" w:hAnsi="微軟正黑體"/>
        </w:rPr>
        <w:t>fixed</w:t>
      </w:r>
      <w:r>
        <w:rPr>
          <w:rFonts w:ascii="微軟正黑體" w:eastAsia="微軟正黑體" w:hAnsi="微軟正黑體" w:hint="eastAsia"/>
        </w:rPr>
        <w:t>、</w:t>
      </w:r>
      <w:r w:rsidR="00723C58">
        <w:rPr>
          <w:rFonts w:ascii="微軟正黑體" w:eastAsia="微軟正黑體" w:hAnsi="微軟正黑體"/>
        </w:rPr>
        <w:t>shadow</w:t>
      </w:r>
      <w:r w:rsidR="00723C58"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/>
        </w:rPr>
        <w:t>tiny</w:t>
      </w:r>
      <w:r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/>
        </w:rPr>
        <w:t>aside-</w:t>
      </w:r>
      <w:proofErr w:type="spellStart"/>
      <w:r>
        <w:rPr>
          <w:rFonts w:ascii="微軟正黑體" w:eastAsia="微軟正黑體" w:hAnsi="微軟正黑體"/>
        </w:rPr>
        <w:t>bg</w:t>
      </w:r>
      <w:proofErr w:type="spellEnd"/>
      <w:r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/>
        </w:rPr>
        <w:t>footer-radius</w:t>
      </w:r>
      <w:r>
        <w:rPr>
          <w:rFonts w:ascii="微軟正黑體" w:eastAsia="微軟正黑體" w:hAnsi="微軟正黑體" w:hint="eastAsia"/>
        </w:rPr>
        <w:t>四種樣式，也是最常用的預設樣式。</w:t>
      </w:r>
    </w:p>
    <w:p w14:paraId="21AA9072" w14:textId="7AE7947C" w:rsidR="002A4532" w:rsidRPr="002A4532" w:rsidRDefault="002A4532" w:rsidP="002A4532">
      <w:pPr>
        <w:tabs>
          <w:tab w:val="left" w:pos="9356"/>
        </w:tabs>
        <w:spacing w:line="500" w:lineRule="exact"/>
        <w:rPr>
          <w:rFonts w:ascii="微軟正黑體" w:eastAsia="微軟正黑體" w:hAnsi="微軟正黑體" w:hint="eastAsia"/>
        </w:rPr>
      </w:pPr>
    </w:p>
    <w:p w14:paraId="2497A078" w14:textId="4B094B7A" w:rsidR="0088497E" w:rsidRDefault="00723C58" w:rsidP="002A4532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導航列</w:t>
      </w:r>
      <w:r w:rsidR="009D68CC">
        <w:rPr>
          <w:rFonts w:ascii="微軟正黑體" w:eastAsia="微軟正黑體" w:hAnsi="微軟正黑體" w:hint="eastAsia"/>
        </w:rPr>
        <w:t>與區塊的連動說明和增刪注意事項：</w:t>
      </w:r>
    </w:p>
    <w:p w14:paraId="4E830D2D" w14:textId="3EA15FD0" w:rsidR="009D68CC" w:rsidRDefault="000B5DC1" w:rsidP="0088497E">
      <w:pPr>
        <w:pStyle w:val="a3"/>
        <w:numPr>
          <w:ilvl w:val="1"/>
          <w:numId w:val="1"/>
        </w:numPr>
        <w:spacing w:line="500" w:lineRule="exact"/>
        <w:ind w:leftChars="0" w:left="851" w:hanging="425"/>
        <w:rPr>
          <w:rFonts w:ascii="微軟正黑體" w:eastAsia="微軟正黑體" w:hAnsi="微軟正黑體"/>
        </w:rPr>
      </w:pPr>
      <w:r w:rsidRPr="00490368">
        <w:rPr>
          <w:rFonts w:ascii="微軟正黑體" w:eastAsia="微軟正黑體" w:hAnsi="微軟正黑體"/>
        </w:rPr>
        <w:drawing>
          <wp:anchor distT="0" distB="0" distL="114300" distR="114300" simplePos="0" relativeHeight="251661312" behindDoc="0" locked="0" layoutInCell="1" allowOverlap="1" wp14:anchorId="1070238A" wp14:editId="65447F53">
            <wp:simplePos x="0" y="0"/>
            <wp:positionH relativeFrom="column">
              <wp:posOffset>174625</wp:posOffset>
            </wp:positionH>
            <wp:positionV relativeFrom="paragraph">
              <wp:posOffset>379730</wp:posOffset>
            </wp:positionV>
            <wp:extent cx="5626100" cy="2667000"/>
            <wp:effectExtent l="0" t="0" r="0" b="0"/>
            <wp:wrapTopAndBottom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8CC">
        <w:rPr>
          <w:rFonts w:ascii="微軟正黑體" w:eastAsia="微軟正黑體" w:hAnsi="微軟正黑體" w:hint="eastAsia"/>
        </w:rPr>
        <w:t>導航的數量與順序和下方區塊都是有固定對應的，如圖：</w:t>
      </w:r>
    </w:p>
    <w:p w14:paraId="14224A03" w14:textId="4FDBE28C" w:rsidR="009D68CC" w:rsidRDefault="009D68CC" w:rsidP="009D68CC">
      <w:pPr>
        <w:spacing w:line="500" w:lineRule="exact"/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上方</w:t>
      </w:r>
      <w:r w:rsidR="0088497E">
        <w:rPr>
          <w:rFonts w:ascii="微軟正黑體" w:eastAsia="微軟正黑體" w:hAnsi="微軟正黑體" w:hint="eastAsia"/>
        </w:rPr>
        <w:t>是</w:t>
      </w:r>
      <w:r>
        <w:rPr>
          <w:rFonts w:ascii="微軟正黑體" w:eastAsia="微軟正黑體" w:hAnsi="微軟正黑體" w:hint="eastAsia"/>
        </w:rPr>
        <w:t>導行列</w:t>
      </w:r>
      <w:r w:rsidRPr="009D68CC">
        <w:rPr>
          <w:rFonts w:ascii="微軟正黑體" w:eastAsia="微軟正黑體" w:hAnsi="微軟正黑體"/>
        </w:rPr>
        <w:drawing>
          <wp:anchor distT="0" distB="0" distL="114300" distR="114300" simplePos="0" relativeHeight="251660288" behindDoc="0" locked="0" layoutInCell="1" allowOverlap="1" wp14:anchorId="6732AC5F" wp14:editId="18CCA2EB">
            <wp:simplePos x="0" y="0"/>
            <wp:positionH relativeFrom="column">
              <wp:posOffset>173990</wp:posOffset>
            </wp:positionH>
            <wp:positionV relativeFrom="paragraph">
              <wp:posOffset>3196590</wp:posOffset>
            </wp:positionV>
            <wp:extent cx="6301105" cy="1791970"/>
            <wp:effectExtent l="0" t="0" r="0" b="0"/>
            <wp:wrapTopAndBottom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，初始亮燈（.</w:t>
      </w:r>
      <w:r>
        <w:rPr>
          <w:rFonts w:ascii="微軟正黑體" w:eastAsia="微軟正黑體" w:hAnsi="微軟正黑體"/>
        </w:rPr>
        <w:t>active</w:t>
      </w:r>
      <w:r>
        <w:rPr>
          <w:rFonts w:ascii="微軟正黑體" w:eastAsia="微軟正黑體" w:hAnsi="微軟正黑體" w:hint="eastAsia"/>
        </w:rPr>
        <w:t>）的固定為第一個，</w:t>
      </w:r>
      <w:r>
        <w:rPr>
          <w:rFonts w:ascii="微軟正黑體" w:eastAsia="微軟正黑體" w:hAnsi="微軟正黑體"/>
        </w:rPr>
        <w:t>li</w:t>
      </w:r>
      <w:r>
        <w:rPr>
          <w:rFonts w:ascii="微軟正黑體" w:eastAsia="微軟正黑體" w:hAnsi="微軟正黑體" w:hint="eastAsia"/>
        </w:rPr>
        <w:t>的數量會與下方區塊</w:t>
      </w:r>
      <w:r w:rsidR="001F3E73">
        <w:rPr>
          <w:rFonts w:ascii="微軟正黑體" w:eastAsia="微軟正黑體" w:hAnsi="微軟正黑體" w:hint="eastAsia"/>
        </w:rPr>
        <w:t>相</w:t>
      </w:r>
      <w:r>
        <w:rPr>
          <w:rFonts w:ascii="微軟正黑體" w:eastAsia="微軟正黑體" w:hAnsi="微軟正黑體" w:hint="eastAsia"/>
        </w:rPr>
        <w:t>同</w:t>
      </w:r>
    </w:p>
    <w:p w14:paraId="6E493396" w14:textId="0825F66F" w:rsidR="009D68CC" w:rsidRDefault="0088497E" w:rsidP="0088497E">
      <w:pPr>
        <w:pStyle w:val="a3"/>
        <w:numPr>
          <w:ilvl w:val="1"/>
          <w:numId w:val="1"/>
        </w:numPr>
        <w:spacing w:line="500" w:lineRule="exact"/>
        <w:ind w:leftChars="0" w:left="851" w:hanging="371"/>
        <w:rPr>
          <w:rFonts w:ascii="微軟正黑體" w:eastAsia="微軟正黑體" w:hAnsi="微軟正黑體"/>
        </w:rPr>
      </w:pPr>
      <w:r w:rsidRPr="0088497E">
        <w:rPr>
          <w:rFonts w:ascii="微軟正黑體" w:eastAsia="微軟正黑體" w:hAnsi="微軟正黑體" w:hint="eastAsia"/>
        </w:rPr>
        <w:t>上方是與導航列對應的區塊，與之對應的</w:t>
      </w:r>
      <w:r w:rsidR="00490368">
        <w:rPr>
          <w:rFonts w:ascii="微軟正黑體" w:eastAsia="微軟正黑體" w:hAnsi="微軟正黑體" w:hint="eastAsia"/>
        </w:rPr>
        <w:t>為</w:t>
      </w:r>
      <w:r w:rsidRPr="0088497E">
        <w:rPr>
          <w:rFonts w:ascii="微軟正黑體" w:eastAsia="微軟正黑體" w:hAnsi="微軟正黑體"/>
        </w:rPr>
        <w:t>class</w:t>
      </w:r>
      <w:r w:rsidRPr="0088497E">
        <w:rPr>
          <w:rFonts w:ascii="微軟正黑體" w:eastAsia="微軟正黑體" w:hAnsi="微軟正黑體" w:hint="eastAsia"/>
        </w:rPr>
        <w:t>「</w:t>
      </w:r>
      <w:proofErr w:type="spellStart"/>
      <w:r w:rsidRPr="0088497E">
        <w:rPr>
          <w:rFonts w:ascii="微軟正黑體" w:eastAsia="微軟正黑體" w:hAnsi="微軟正黑體"/>
        </w:rPr>
        <w:t>js</w:t>
      </w:r>
      <w:proofErr w:type="spellEnd"/>
      <w:r w:rsidRPr="0088497E">
        <w:rPr>
          <w:rFonts w:ascii="微軟正黑體" w:eastAsia="微軟正黑體" w:hAnsi="微軟正黑體"/>
        </w:rPr>
        <w:t>--tab</w:t>
      </w:r>
      <w:r w:rsidRPr="0088497E">
        <w:rPr>
          <w:rFonts w:ascii="微軟正黑體" w:eastAsia="微軟正黑體" w:hAnsi="微軟正黑體" w:hint="eastAsia"/>
        </w:rPr>
        <w:t>」，當導航列點擊時，會將對應的</w:t>
      </w:r>
      <w:r w:rsidRPr="0088497E">
        <w:rPr>
          <w:rFonts w:ascii="微軟正黑體" w:eastAsia="微軟正黑體" w:hAnsi="微軟正黑體"/>
        </w:rPr>
        <w:t>.</w:t>
      </w:r>
      <w:proofErr w:type="spellStart"/>
      <w:r w:rsidRPr="0088497E">
        <w:rPr>
          <w:rFonts w:ascii="微軟正黑體" w:eastAsia="微軟正黑體" w:hAnsi="微軟正黑體"/>
        </w:rPr>
        <w:t>js</w:t>
      </w:r>
      <w:proofErr w:type="spellEnd"/>
      <w:r w:rsidRPr="0088497E">
        <w:rPr>
          <w:rFonts w:ascii="微軟正黑體" w:eastAsia="微軟正黑體" w:hAnsi="微軟正黑體"/>
        </w:rPr>
        <w:t>—tab</w:t>
      </w:r>
      <w:r w:rsidRPr="0088497E">
        <w:rPr>
          <w:rFonts w:ascii="微軟正黑體" w:eastAsia="微軟正黑體" w:hAnsi="微軟正黑體" w:hint="eastAsia"/>
        </w:rPr>
        <w:t>區塊關閉並依照次序把對應的區塊開啟。</w:t>
      </w:r>
      <w:r w:rsidR="000D2A10">
        <w:rPr>
          <w:rFonts w:ascii="微軟正黑體" w:eastAsia="微軟正黑體" w:hAnsi="微軟正黑體" w:hint="eastAsia"/>
        </w:rPr>
        <w:t>（預設也會是第一個a</w:t>
      </w:r>
      <w:r w:rsidR="000D2A10">
        <w:rPr>
          <w:rFonts w:ascii="微軟正黑體" w:eastAsia="微軟正黑體" w:hAnsi="微軟正黑體"/>
        </w:rPr>
        <w:t>ctive</w:t>
      </w:r>
      <w:r w:rsidR="000D2A10">
        <w:rPr>
          <w:rFonts w:ascii="微軟正黑體" w:eastAsia="微軟正黑體" w:hAnsi="微軟正黑體" w:hint="eastAsia"/>
        </w:rPr>
        <w:t>）</w:t>
      </w:r>
    </w:p>
    <w:p w14:paraId="5A73AD13" w14:textId="3DED0F3B" w:rsidR="0088497E" w:rsidRDefault="0088497E" w:rsidP="0088497E">
      <w:pPr>
        <w:pStyle w:val="a3"/>
        <w:numPr>
          <w:ilvl w:val="1"/>
          <w:numId w:val="1"/>
        </w:numPr>
        <w:spacing w:line="500" w:lineRule="exact"/>
        <w:ind w:leftChars="0" w:left="851" w:hanging="37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若要更改導航列順序或增刪數量都要將</w:t>
      </w:r>
      <w:r>
        <w:rPr>
          <w:rFonts w:ascii="微軟正黑體" w:eastAsia="微軟正黑體" w:hAnsi="微軟正黑體"/>
        </w:rPr>
        <w:t>.</w:t>
      </w:r>
      <w:proofErr w:type="spellStart"/>
      <w:r>
        <w:rPr>
          <w:rFonts w:ascii="微軟正黑體" w:eastAsia="微軟正黑體" w:hAnsi="微軟正黑體"/>
        </w:rPr>
        <w:t>js</w:t>
      </w:r>
      <w:proofErr w:type="spellEnd"/>
      <w:r w:rsidR="000D2A10">
        <w:rPr>
          <w:rFonts w:ascii="微軟正黑體" w:eastAsia="微軟正黑體" w:hAnsi="微軟正黑體"/>
        </w:rPr>
        <w:t>—</w:t>
      </w:r>
      <w:r>
        <w:rPr>
          <w:rFonts w:ascii="微軟正黑體" w:eastAsia="微軟正黑體" w:hAnsi="微軟正黑體"/>
        </w:rPr>
        <w:t>tab</w:t>
      </w:r>
      <w:r w:rsidR="000D2A10">
        <w:rPr>
          <w:rFonts w:ascii="微軟正黑體" w:eastAsia="微軟正黑體" w:hAnsi="微軟正黑體" w:hint="eastAsia"/>
        </w:rPr>
        <w:t>區塊調動或增刪成相同次序與正確數量，否則會報錯。</w:t>
      </w:r>
    </w:p>
    <w:p w14:paraId="4A6E119D" w14:textId="4C81F2AB" w:rsidR="000D2A10" w:rsidRDefault="000D2A10" w:rsidP="0088497E">
      <w:pPr>
        <w:pStyle w:val="a3"/>
        <w:numPr>
          <w:ilvl w:val="1"/>
          <w:numId w:val="1"/>
        </w:numPr>
        <w:spacing w:line="500" w:lineRule="exact"/>
        <w:ind w:leftChars="0" w:left="851" w:hanging="37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若要更改一開始</w:t>
      </w:r>
      <w:r>
        <w:rPr>
          <w:rFonts w:ascii="微軟正黑體" w:eastAsia="微軟正黑體" w:hAnsi="微軟正黑體"/>
        </w:rPr>
        <w:t>load</w:t>
      </w:r>
      <w:r>
        <w:rPr>
          <w:rFonts w:ascii="微軟正黑體" w:eastAsia="微軟正黑體" w:hAnsi="微軟正黑體" w:hint="eastAsia"/>
        </w:rPr>
        <w:t>進來的頁籤（例如一開始先打開第二項「卡友日」），則在i</w:t>
      </w:r>
      <w:r>
        <w:rPr>
          <w:rFonts w:ascii="微軟正黑體" w:eastAsia="微軟正黑體" w:hAnsi="微軟正黑體"/>
        </w:rPr>
        <w:t>ndex.html</w:t>
      </w:r>
      <w:r>
        <w:rPr>
          <w:rFonts w:ascii="微軟正黑體" w:eastAsia="微軟正黑體" w:hAnsi="微軟正黑體" w:hint="eastAsia"/>
        </w:rPr>
        <w:t>內將「.</w:t>
      </w:r>
      <w:proofErr w:type="spellStart"/>
      <w:r>
        <w:rPr>
          <w:rFonts w:ascii="微軟正黑體" w:eastAsia="微軟正黑體" w:hAnsi="微軟正黑體"/>
        </w:rPr>
        <w:t>nav__item</w:t>
      </w:r>
      <w:proofErr w:type="spellEnd"/>
      <w:r>
        <w:rPr>
          <w:rFonts w:ascii="微軟正黑體" w:eastAsia="微軟正黑體" w:hAnsi="微軟正黑體" w:hint="eastAsia"/>
        </w:rPr>
        <w:t>」與「</w:t>
      </w:r>
      <w:r>
        <w:rPr>
          <w:rFonts w:ascii="微軟正黑體" w:eastAsia="微軟正黑體" w:hAnsi="微軟正黑體"/>
        </w:rPr>
        <w:t>.</w:t>
      </w:r>
      <w:proofErr w:type="spellStart"/>
      <w:r>
        <w:rPr>
          <w:rFonts w:ascii="微軟正黑體" w:eastAsia="微軟正黑體" w:hAnsi="微軟正黑體"/>
        </w:rPr>
        <w:t>js</w:t>
      </w:r>
      <w:proofErr w:type="spellEnd"/>
      <w:r>
        <w:rPr>
          <w:rFonts w:ascii="微軟正黑體" w:eastAsia="微軟正黑體" w:hAnsi="微軟正黑體"/>
        </w:rPr>
        <w:t>—tab</w:t>
      </w:r>
      <w:r>
        <w:rPr>
          <w:rFonts w:ascii="微軟正黑體" w:eastAsia="微軟正黑體" w:hAnsi="微軟正黑體" w:hint="eastAsia"/>
        </w:rPr>
        <w:t>」的</w:t>
      </w:r>
      <w:r>
        <w:rPr>
          <w:rFonts w:ascii="微軟正黑體" w:eastAsia="微軟正黑體" w:hAnsi="微軟正黑體"/>
        </w:rPr>
        <w:t>class</w:t>
      </w:r>
      <w:r>
        <w:rPr>
          <w:rFonts w:ascii="微軟正黑體" w:eastAsia="微軟正黑體" w:hAnsi="微軟正黑體" w:hint="eastAsia"/>
        </w:rPr>
        <w:t>「</w:t>
      </w:r>
      <w:r>
        <w:rPr>
          <w:rFonts w:ascii="微軟正黑體" w:eastAsia="微軟正黑體" w:hAnsi="微軟正黑體"/>
        </w:rPr>
        <w:t>active</w:t>
      </w:r>
      <w:r>
        <w:rPr>
          <w:rFonts w:ascii="微軟正黑體" w:eastAsia="微軟正黑體" w:hAnsi="微軟正黑體" w:hint="eastAsia"/>
        </w:rPr>
        <w:t>」移動到想要的次序即可。（例如</w:t>
      </w:r>
      <w:r w:rsidR="00490368">
        <w:rPr>
          <w:rFonts w:ascii="微軟正黑體" w:eastAsia="微軟正黑體" w:hAnsi="微軟正黑體" w:hint="eastAsia"/>
        </w:rPr>
        <w:t>：預設頁面打開時從</w:t>
      </w:r>
      <w:r>
        <w:rPr>
          <w:rFonts w:ascii="微軟正黑體" w:eastAsia="微軟正黑體" w:hAnsi="微軟正黑體" w:hint="eastAsia"/>
        </w:rPr>
        <w:t>第二</w:t>
      </w:r>
      <w:r w:rsidR="00490368">
        <w:rPr>
          <w:rFonts w:ascii="微軟正黑體" w:eastAsia="微軟正黑體" w:hAnsi="微軟正黑體" w:hint="eastAsia"/>
        </w:rPr>
        <w:t>項開啟</w:t>
      </w:r>
      <w:r>
        <w:rPr>
          <w:rFonts w:ascii="微軟正黑體" w:eastAsia="微軟正黑體" w:hAnsi="微軟正黑體" w:hint="eastAsia"/>
        </w:rPr>
        <w:t>，以例圖來說就是</w:t>
      </w:r>
      <w:r w:rsidR="00490368">
        <w:rPr>
          <w:rFonts w:ascii="微軟正黑體" w:eastAsia="微軟正黑體" w:hAnsi="微軟正黑體" w:hint="eastAsia"/>
        </w:rPr>
        <w:t>將a</w:t>
      </w:r>
      <w:r w:rsidR="00490368">
        <w:rPr>
          <w:rFonts w:ascii="微軟正黑體" w:eastAsia="微軟正黑體" w:hAnsi="微軟正黑體"/>
        </w:rPr>
        <w:t>ctive</w:t>
      </w:r>
      <w:r w:rsidR="00490368">
        <w:rPr>
          <w:rFonts w:ascii="微軟正黑體" w:eastAsia="微軟正黑體" w:hAnsi="微軟正黑體" w:hint="eastAsia"/>
        </w:rPr>
        <w:t>移動到「</w:t>
      </w:r>
      <w:r>
        <w:rPr>
          <w:rFonts w:ascii="微軟正黑體" w:eastAsia="微軟正黑體" w:hAnsi="微軟正黑體" w:hint="eastAsia"/>
        </w:rPr>
        <w:t>卡友日</w:t>
      </w:r>
      <w:r w:rsidR="00490368">
        <w:rPr>
          <w:rFonts w:ascii="微軟正黑體" w:eastAsia="微軟正黑體" w:hAnsi="微軟正黑體" w:hint="eastAsia"/>
        </w:rPr>
        <w:t>」</w:t>
      </w:r>
      <w:r>
        <w:rPr>
          <w:rFonts w:ascii="微軟正黑體" w:eastAsia="微軟正黑體" w:hAnsi="微軟正黑體" w:hint="eastAsia"/>
        </w:rPr>
        <w:t>與「.</w:t>
      </w:r>
      <w:proofErr w:type="spellStart"/>
      <w:r>
        <w:rPr>
          <w:rFonts w:ascii="微軟正黑體" w:eastAsia="微軟正黑體" w:hAnsi="微軟正黑體"/>
        </w:rPr>
        <w:t>promo__group</w:t>
      </w:r>
      <w:proofErr w:type="spellEnd"/>
      <w:r>
        <w:rPr>
          <w:rFonts w:ascii="微軟正黑體" w:eastAsia="微軟正黑體" w:hAnsi="微軟正黑體"/>
        </w:rPr>
        <w:t>--week</w:t>
      </w:r>
      <w:r>
        <w:rPr>
          <w:rFonts w:ascii="微軟正黑體" w:eastAsia="微軟正黑體" w:hAnsi="微軟正黑體" w:hint="eastAsia"/>
        </w:rPr>
        <w:t>」）</w:t>
      </w:r>
    </w:p>
    <w:p w14:paraId="1D90AA91" w14:textId="77777777" w:rsidR="00490368" w:rsidRPr="00490368" w:rsidRDefault="00490368" w:rsidP="00490368">
      <w:pPr>
        <w:spacing w:line="500" w:lineRule="exact"/>
        <w:ind w:left="480"/>
        <w:rPr>
          <w:rFonts w:ascii="微軟正黑體" w:eastAsia="微軟正黑體" w:hAnsi="微軟正黑體" w:hint="eastAsia"/>
        </w:rPr>
      </w:pPr>
    </w:p>
    <w:p w14:paraId="01A21DED" w14:textId="1BC1B4BA" w:rsidR="00AD2828" w:rsidRDefault="000B5DC1" w:rsidP="002A4532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各區塊彈窗按鈕與外連按鈕的切換：</w:t>
      </w:r>
    </w:p>
    <w:p w14:paraId="6D181C09" w14:textId="5B92507A" w:rsidR="009D68CC" w:rsidRDefault="00C0511D" w:rsidP="00151DED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C0511D">
        <w:rPr>
          <w:rFonts w:ascii="微軟正黑體" w:eastAsia="微軟正黑體" w:hAnsi="微軟正黑體"/>
        </w:rPr>
        <w:drawing>
          <wp:anchor distT="0" distB="0" distL="114300" distR="114300" simplePos="0" relativeHeight="251663360" behindDoc="0" locked="0" layoutInCell="1" allowOverlap="1" wp14:anchorId="226F0066" wp14:editId="3342A4A9">
            <wp:simplePos x="0" y="0"/>
            <wp:positionH relativeFrom="column">
              <wp:posOffset>5255260</wp:posOffset>
            </wp:positionH>
            <wp:positionV relativeFrom="paragraph">
              <wp:posOffset>389890</wp:posOffset>
            </wp:positionV>
            <wp:extent cx="901700" cy="850265"/>
            <wp:effectExtent l="0" t="0" r="0" b="635"/>
            <wp:wrapThrough wrapText="bothSides">
              <wp:wrapPolygon edited="0">
                <wp:start x="0" y="0"/>
                <wp:lineTo x="0" y="21294"/>
                <wp:lineTo x="21296" y="21294"/>
                <wp:lineTo x="21296" y="0"/>
                <wp:lineTo x="0" y="0"/>
              </wp:wrapPolygon>
            </wp:wrapThrough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DC1">
        <w:rPr>
          <w:rFonts w:ascii="微軟正黑體" w:eastAsia="微軟正黑體" w:hAnsi="微軟正黑體" w:hint="eastAsia"/>
        </w:rPr>
        <w:t>總共有三個地方會有這種切換的可能：總覽頁的作圖區（.</w:t>
      </w:r>
      <w:proofErr w:type="spellStart"/>
      <w:r w:rsidR="000B5DC1">
        <w:rPr>
          <w:rFonts w:ascii="微軟正黑體" w:eastAsia="微軟正黑體" w:hAnsi="微軟正黑體"/>
        </w:rPr>
        <w:t>special__item</w:t>
      </w:r>
      <w:proofErr w:type="spellEnd"/>
      <w:r w:rsidR="000B5DC1">
        <w:rPr>
          <w:rFonts w:ascii="微軟正黑體" w:eastAsia="微軟正黑體" w:hAnsi="微軟正黑體" w:hint="eastAsia"/>
        </w:rPr>
        <w:t>）、各頁區塊的「詳情</w:t>
      </w:r>
      <w:r w:rsidR="000B5DC1">
        <w:rPr>
          <w:rFonts w:ascii="微軟正黑體" w:eastAsia="微軟正黑體" w:hAnsi="微軟正黑體"/>
        </w:rPr>
        <w:t xml:space="preserve"> / </w:t>
      </w:r>
      <w:r w:rsidR="000B5DC1">
        <w:rPr>
          <w:rFonts w:ascii="微軟正黑體" w:eastAsia="微軟正黑體" w:hAnsi="微軟正黑體" w:hint="eastAsia"/>
        </w:rPr>
        <w:t>登錄」</w:t>
      </w:r>
      <w:r w:rsidR="004A1F4F">
        <w:rPr>
          <w:rFonts w:ascii="微軟正黑體" w:eastAsia="微軟正黑體" w:hAnsi="微軟正黑體" w:hint="eastAsia"/>
        </w:rPr>
        <w:t>按鈕</w:t>
      </w:r>
      <w:r w:rsidR="000B5DC1">
        <w:rPr>
          <w:rFonts w:ascii="微軟正黑體" w:eastAsia="微軟正黑體" w:hAnsi="微軟正黑體" w:hint="eastAsia"/>
        </w:rPr>
        <w:t>、側邊選單欄（右電梯）的按鈕</w:t>
      </w:r>
      <w:r>
        <w:rPr>
          <w:rFonts w:ascii="微軟正黑體" w:eastAsia="微軟正黑體" w:hAnsi="微軟正黑體" w:hint="eastAsia"/>
        </w:rPr>
        <w:t>。</w:t>
      </w:r>
    </w:p>
    <w:p w14:paraId="109292B7" w14:textId="3727F70C" w:rsidR="00C0511D" w:rsidRDefault="00C0511D" w:rsidP="009D68CC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C0511D">
        <w:rPr>
          <w:rFonts w:ascii="微軟正黑體" w:eastAsia="微軟正黑體" w:hAnsi="微軟正黑體"/>
        </w:rPr>
        <w:drawing>
          <wp:anchor distT="0" distB="0" distL="114300" distR="114300" simplePos="0" relativeHeight="251662336" behindDoc="0" locked="0" layoutInCell="1" allowOverlap="1" wp14:anchorId="2931FC2C" wp14:editId="48B49AE9">
            <wp:simplePos x="0" y="0"/>
            <wp:positionH relativeFrom="column">
              <wp:posOffset>351155</wp:posOffset>
            </wp:positionH>
            <wp:positionV relativeFrom="paragraph">
              <wp:posOffset>434340</wp:posOffset>
            </wp:positionV>
            <wp:extent cx="6286500" cy="1181100"/>
            <wp:effectExtent l="0" t="0" r="0" b="0"/>
            <wp:wrapTopAndBottom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作圖區：直接在圖片的外框切換</w:t>
      </w:r>
      <w:r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tag</w:t>
      </w:r>
      <w:r>
        <w:rPr>
          <w:rFonts w:ascii="微軟正黑體" w:eastAsia="微軟正黑體" w:hAnsi="微軟正黑體" w:hint="eastAsia"/>
        </w:rPr>
        <w:t xml:space="preserve">或是 </w:t>
      </w:r>
      <w:r>
        <w:rPr>
          <w:rFonts w:ascii="微軟正黑體" w:eastAsia="微軟正黑體" w:hAnsi="微軟正黑體"/>
        </w:rPr>
        <w:t>.</w:t>
      </w:r>
      <w:proofErr w:type="spellStart"/>
      <w:r>
        <w:rPr>
          <w:rFonts w:ascii="微軟正黑體" w:eastAsia="微軟正黑體" w:hAnsi="微軟正黑體"/>
        </w:rPr>
        <w:t>js</w:t>
      </w:r>
      <w:proofErr w:type="spellEnd"/>
      <w:r>
        <w:rPr>
          <w:rFonts w:ascii="微軟正黑體" w:eastAsia="微軟正黑體" w:hAnsi="微軟正黑體"/>
        </w:rPr>
        <w:t>—pop</w:t>
      </w:r>
      <w:r>
        <w:rPr>
          <w:rFonts w:ascii="微軟正黑體" w:eastAsia="微軟正黑體" w:hAnsi="微軟正黑體" w:hint="eastAsia"/>
        </w:rPr>
        <w:t>即可。</w:t>
      </w:r>
    </w:p>
    <w:p w14:paraId="3F0E8EFE" w14:textId="0250CE73" w:rsidR="00C0511D" w:rsidRPr="00F1126A" w:rsidRDefault="00F1126A" w:rsidP="00F1126A">
      <w:pPr>
        <w:spacing w:line="500" w:lineRule="exact"/>
        <w:ind w:left="9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如圖：只要在</w:t>
      </w:r>
      <w:proofErr w:type="spellStart"/>
      <w:r>
        <w:rPr>
          <w:rFonts w:ascii="微軟正黑體" w:eastAsia="微軟正黑體" w:hAnsi="微軟正黑體" w:hint="eastAsia"/>
        </w:rPr>
        <w:t>i</w:t>
      </w:r>
      <w:r>
        <w:rPr>
          <w:rFonts w:ascii="微軟正黑體" w:eastAsia="微軟正黑體" w:hAnsi="微軟正黑體"/>
        </w:rPr>
        <w:t>mg</w:t>
      </w:r>
      <w:proofErr w:type="spellEnd"/>
      <w:r>
        <w:rPr>
          <w:rFonts w:ascii="微軟正黑體" w:eastAsia="微軟正黑體" w:hAnsi="微軟正黑體"/>
        </w:rPr>
        <w:t xml:space="preserve"> tag</w:t>
      </w:r>
      <w:r>
        <w:rPr>
          <w:rFonts w:ascii="微軟正黑體" w:eastAsia="微軟正黑體" w:hAnsi="微軟正黑體" w:hint="eastAsia"/>
        </w:rPr>
        <w:t>的外框切換即可。注意彈窗的</w:t>
      </w:r>
      <w:r>
        <w:rPr>
          <w:rFonts w:ascii="微軟正黑體" w:eastAsia="微軟正黑體" w:hAnsi="微軟正黑體"/>
        </w:rPr>
        <w:t>div</w:t>
      </w:r>
      <w:r>
        <w:rPr>
          <w:rFonts w:ascii="微軟正黑體" w:eastAsia="微軟正黑體" w:hAnsi="微軟正黑體" w:hint="eastAsia"/>
        </w:rPr>
        <w:t>要有正確的c</w:t>
      </w:r>
      <w:r>
        <w:rPr>
          <w:rFonts w:ascii="微軟正黑體" w:eastAsia="微軟正黑體" w:hAnsi="微軟正黑體"/>
        </w:rPr>
        <w:t>lass</w:t>
      </w:r>
      <w:r>
        <w:rPr>
          <w:rFonts w:ascii="微軟正黑體" w:eastAsia="微軟正黑體" w:hAnsi="微軟正黑體" w:hint="eastAsia"/>
        </w:rPr>
        <w:t>名稱。</w:t>
      </w:r>
    </w:p>
    <w:p w14:paraId="1730DA6F" w14:textId="2D6FF2D4" w:rsidR="00C0511D" w:rsidRDefault="004A1F4F" w:rsidP="009D68CC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4A1F4F">
        <w:rPr>
          <w:rFonts w:ascii="微軟正黑體" w:eastAsia="微軟正黑體" w:hAnsi="微軟正黑體"/>
        </w:rPr>
        <w:drawing>
          <wp:anchor distT="0" distB="0" distL="114300" distR="114300" simplePos="0" relativeHeight="251666432" behindDoc="0" locked="0" layoutInCell="1" allowOverlap="1" wp14:anchorId="12945EC3" wp14:editId="53A7C611">
            <wp:simplePos x="0" y="0"/>
            <wp:positionH relativeFrom="column">
              <wp:posOffset>5514975</wp:posOffset>
            </wp:positionH>
            <wp:positionV relativeFrom="paragraph">
              <wp:posOffset>70485</wp:posOffset>
            </wp:positionV>
            <wp:extent cx="726440" cy="1059180"/>
            <wp:effectExtent l="0" t="0" r="0" b="0"/>
            <wp:wrapThrough wrapText="bothSides">
              <wp:wrapPolygon edited="0">
                <wp:start x="0" y="0"/>
                <wp:lineTo x="0" y="21237"/>
                <wp:lineTo x="21147" y="21237"/>
                <wp:lineTo x="21147" y="0"/>
                <wp:lineTo x="0" y="0"/>
              </wp:wrapPolygon>
            </wp:wrapThrough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1F4F">
        <w:rPr>
          <w:rFonts w:ascii="微軟正黑體" w:eastAsia="微軟正黑體" w:hAnsi="微軟正黑體"/>
        </w:rPr>
        <w:drawing>
          <wp:anchor distT="0" distB="0" distL="114300" distR="114300" simplePos="0" relativeHeight="251665408" behindDoc="0" locked="0" layoutInCell="1" allowOverlap="1" wp14:anchorId="1194C086" wp14:editId="666669D1">
            <wp:simplePos x="0" y="0"/>
            <wp:positionH relativeFrom="column">
              <wp:posOffset>4103370</wp:posOffset>
            </wp:positionH>
            <wp:positionV relativeFrom="paragraph">
              <wp:posOffset>69850</wp:posOffset>
            </wp:positionV>
            <wp:extent cx="1245235" cy="1059180"/>
            <wp:effectExtent l="0" t="0" r="0" b="0"/>
            <wp:wrapThrough wrapText="bothSides">
              <wp:wrapPolygon edited="0">
                <wp:start x="0" y="0"/>
                <wp:lineTo x="0" y="21237"/>
                <wp:lineTo x="21369" y="21237"/>
                <wp:lineTo x="21369" y="0"/>
                <wp:lineTo x="0" y="0"/>
              </wp:wrapPolygon>
            </wp:wrapThrough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1F4F">
        <w:rPr>
          <w:rFonts w:ascii="微軟正黑體" w:eastAsia="微軟正黑體" w:hAnsi="微軟正黑體"/>
        </w:rPr>
        <w:drawing>
          <wp:anchor distT="0" distB="0" distL="114300" distR="114300" simplePos="0" relativeHeight="251664384" behindDoc="0" locked="0" layoutInCell="1" allowOverlap="1" wp14:anchorId="3F2B33C5" wp14:editId="01F6697F">
            <wp:simplePos x="0" y="0"/>
            <wp:positionH relativeFrom="column">
              <wp:posOffset>572135</wp:posOffset>
            </wp:positionH>
            <wp:positionV relativeFrom="paragraph">
              <wp:posOffset>342900</wp:posOffset>
            </wp:positionV>
            <wp:extent cx="3454400" cy="800100"/>
            <wp:effectExtent l="0" t="0" r="0" b="0"/>
            <wp:wrapTopAndBottom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26A">
        <w:rPr>
          <w:rFonts w:ascii="微軟正黑體" w:eastAsia="微軟正黑體" w:hAnsi="微軟正黑體" w:hint="eastAsia"/>
        </w:rPr>
        <w:t>各頁籤中各區塊的</w:t>
      </w:r>
      <w:r>
        <w:rPr>
          <w:rFonts w:ascii="微軟正黑體" w:eastAsia="微軟正黑體" w:hAnsi="微軟正黑體" w:hint="eastAsia"/>
        </w:rPr>
        <w:t>「詳情</w:t>
      </w:r>
      <w:r>
        <w:rPr>
          <w:rFonts w:ascii="微軟正黑體" w:eastAsia="微軟正黑體" w:hAnsi="微軟正黑體"/>
        </w:rPr>
        <w:t xml:space="preserve"> / </w:t>
      </w:r>
      <w:r>
        <w:rPr>
          <w:rFonts w:ascii="微軟正黑體" w:eastAsia="微軟正黑體" w:hAnsi="微軟正黑體" w:hint="eastAsia"/>
        </w:rPr>
        <w:t>登錄」</w:t>
      </w:r>
      <w:r>
        <w:rPr>
          <w:rFonts w:ascii="微軟正黑體" w:eastAsia="微軟正黑體" w:hAnsi="微軟正黑體" w:hint="eastAsia"/>
        </w:rPr>
        <w:t>按鈕：</w:t>
      </w:r>
    </w:p>
    <w:p w14:paraId="0A04902F" w14:textId="7B067ED1" w:rsidR="004A1F4F" w:rsidRDefault="001F3E73" w:rsidP="004A1F4F">
      <w:pPr>
        <w:pStyle w:val="a3"/>
        <w:spacing w:line="500" w:lineRule="exact"/>
        <w:ind w:leftChars="0" w:left="9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 xml:space="preserve">a </w:t>
      </w:r>
      <w:r w:rsidR="004A1F4F">
        <w:rPr>
          <w:rFonts w:ascii="微軟正黑體" w:eastAsia="微軟正黑體" w:hAnsi="微軟正黑體" w:hint="eastAsia"/>
        </w:rPr>
        <w:t>t</w:t>
      </w:r>
      <w:r w:rsidR="004A1F4F">
        <w:rPr>
          <w:rFonts w:ascii="微軟正黑體" w:eastAsia="微軟正黑體" w:hAnsi="微軟正黑體"/>
        </w:rPr>
        <w:t>ag</w:t>
      </w:r>
      <w:r w:rsidR="004A1F4F">
        <w:rPr>
          <w:rFonts w:ascii="微軟正黑體" w:eastAsia="微軟正黑體" w:hAnsi="微軟正黑體" w:hint="eastAsia"/>
        </w:rPr>
        <w:t>與彈窗</w:t>
      </w:r>
      <w:r w:rsidR="004A1F4F">
        <w:rPr>
          <w:rFonts w:ascii="微軟正黑體" w:eastAsia="微軟正黑體" w:hAnsi="微軟正黑體"/>
        </w:rPr>
        <w:t>div</w:t>
      </w:r>
      <w:r w:rsidR="004A1F4F">
        <w:rPr>
          <w:rFonts w:ascii="微軟正黑體" w:eastAsia="微軟正黑體" w:hAnsi="微軟正黑體" w:hint="eastAsia"/>
        </w:rPr>
        <w:t>皆有各自的</w:t>
      </w:r>
      <w:r w:rsidR="004A1F4F">
        <w:rPr>
          <w:rFonts w:ascii="微軟正黑體" w:eastAsia="微軟正黑體" w:hAnsi="微軟正黑體"/>
        </w:rPr>
        <w:t>class</w:t>
      </w:r>
      <w:r w:rsidR="004A1F4F">
        <w:rPr>
          <w:rFonts w:ascii="微軟正黑體" w:eastAsia="微軟正黑體" w:hAnsi="微軟正黑體" w:hint="eastAsia"/>
        </w:rPr>
        <w:t>，</w:t>
      </w:r>
      <w:r w:rsidR="004A1F4F">
        <w:rPr>
          <w:rFonts w:ascii="微軟正黑體" w:eastAsia="微軟正黑體" w:hAnsi="微軟正黑體"/>
        </w:rPr>
        <w:t>a</w:t>
      </w:r>
      <w:r w:rsidR="004A1F4F">
        <w:rPr>
          <w:rFonts w:ascii="微軟正黑體" w:eastAsia="微軟正黑體" w:hAnsi="微軟正黑體" w:hint="eastAsia"/>
        </w:rPr>
        <w:t>的是「</w:t>
      </w:r>
      <w:proofErr w:type="spellStart"/>
      <w:r w:rsidR="004A1F4F">
        <w:rPr>
          <w:rFonts w:ascii="微軟正黑體" w:eastAsia="微軟正黑體" w:hAnsi="微軟正黑體"/>
        </w:rPr>
        <w:t>btn</w:t>
      </w:r>
      <w:proofErr w:type="spellEnd"/>
      <w:r w:rsidR="00E64E27">
        <w:rPr>
          <w:rFonts w:ascii="微軟正黑體" w:eastAsia="微軟正黑體" w:hAnsi="微軟正黑體"/>
        </w:rPr>
        <w:t>--</w:t>
      </w:r>
      <w:proofErr w:type="spellStart"/>
      <w:r w:rsidR="00E64E27">
        <w:rPr>
          <w:rFonts w:ascii="微軟正黑體" w:eastAsia="微軟正黑體" w:hAnsi="微軟正黑體"/>
        </w:rPr>
        <w:t>cta</w:t>
      </w:r>
      <w:proofErr w:type="spellEnd"/>
      <w:r w:rsidR="004A1F4F">
        <w:rPr>
          <w:rFonts w:ascii="微軟正黑體" w:eastAsia="微軟正黑體" w:hAnsi="微軟正黑體" w:hint="eastAsia"/>
        </w:rPr>
        <w:t>」</w:t>
      </w:r>
      <w:r w:rsidR="00E64E27">
        <w:rPr>
          <w:rFonts w:ascii="微軟正黑體" w:eastAsia="微軟正黑體" w:hAnsi="微軟正黑體" w:hint="eastAsia"/>
        </w:rPr>
        <w:t>、</w:t>
      </w:r>
      <w:r w:rsidR="00E64E27">
        <w:rPr>
          <w:rFonts w:ascii="微軟正黑體" w:eastAsia="微軟正黑體" w:hAnsi="微軟正黑體"/>
        </w:rPr>
        <w:t>div</w:t>
      </w:r>
      <w:r w:rsidR="00E64E27">
        <w:rPr>
          <w:rFonts w:ascii="微軟正黑體" w:eastAsia="微軟正黑體" w:hAnsi="微軟正黑體" w:hint="eastAsia"/>
        </w:rPr>
        <w:t>的是「</w:t>
      </w:r>
      <w:proofErr w:type="spellStart"/>
      <w:r w:rsidR="00E64E27">
        <w:rPr>
          <w:rFonts w:ascii="微軟正黑體" w:eastAsia="微軟正黑體" w:hAnsi="微軟正黑體"/>
        </w:rPr>
        <w:t>btn</w:t>
      </w:r>
      <w:proofErr w:type="spellEnd"/>
      <w:r w:rsidR="00E64E27">
        <w:rPr>
          <w:rFonts w:ascii="微軟正黑體" w:eastAsia="微軟正黑體" w:hAnsi="微軟正黑體"/>
        </w:rPr>
        <w:t>--pop</w:t>
      </w:r>
      <w:r w:rsidR="00E64E27">
        <w:rPr>
          <w:rFonts w:ascii="微軟正黑體" w:eastAsia="微軟正黑體" w:hAnsi="微軟正黑體" w:hint="eastAsia"/>
        </w:rPr>
        <w:t>」此兩者掌管按鈕樣式，而彈窗</w:t>
      </w:r>
      <w:r w:rsidR="00E64E27">
        <w:rPr>
          <w:rFonts w:ascii="微軟正黑體" w:eastAsia="微軟正黑體" w:hAnsi="微軟正黑體"/>
        </w:rPr>
        <w:t>div</w:t>
      </w:r>
      <w:r w:rsidR="00E64E27">
        <w:rPr>
          <w:rFonts w:ascii="微軟正黑體" w:eastAsia="微軟正黑體" w:hAnsi="微軟正黑體" w:hint="eastAsia"/>
        </w:rPr>
        <w:t>要另外給</w:t>
      </w:r>
      <w:r w:rsidR="00E64E27">
        <w:rPr>
          <w:rFonts w:ascii="微軟正黑體" w:eastAsia="微軟正黑體" w:hAnsi="微軟正黑體"/>
        </w:rPr>
        <w:t>class</w:t>
      </w:r>
      <w:r w:rsidR="00E64E27">
        <w:rPr>
          <w:rFonts w:ascii="微軟正黑體" w:eastAsia="微軟正黑體" w:hAnsi="微軟正黑體" w:hint="eastAsia"/>
        </w:rPr>
        <w:t>「</w:t>
      </w:r>
      <w:proofErr w:type="spellStart"/>
      <w:r w:rsidR="00E64E27">
        <w:rPr>
          <w:rFonts w:ascii="微軟正黑體" w:eastAsia="微軟正黑體" w:hAnsi="微軟正黑體"/>
        </w:rPr>
        <w:t>js</w:t>
      </w:r>
      <w:proofErr w:type="spellEnd"/>
      <w:r w:rsidR="00E64E27">
        <w:rPr>
          <w:rFonts w:ascii="微軟正黑體" w:eastAsia="微軟正黑體" w:hAnsi="微軟正黑體"/>
        </w:rPr>
        <w:t>--pop</w:t>
      </w:r>
      <w:r w:rsidR="00E64E27">
        <w:rPr>
          <w:rFonts w:ascii="微軟正黑體" w:eastAsia="微軟正黑體" w:hAnsi="微軟正黑體" w:hint="eastAsia"/>
        </w:rPr>
        <w:t>」以便程式賦予其彈窗功能。</w:t>
      </w:r>
    </w:p>
    <w:p w14:paraId="7346A1DB" w14:textId="532C3715" w:rsidR="004A1F4F" w:rsidRDefault="00151DED" w:rsidP="009D68CC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4279FF">
        <w:rPr>
          <w:rFonts w:ascii="微軟正黑體" w:eastAsia="微軟正黑體" w:hAnsi="微軟正黑體"/>
        </w:rPr>
        <w:drawing>
          <wp:anchor distT="0" distB="0" distL="114300" distR="114300" simplePos="0" relativeHeight="251669504" behindDoc="0" locked="0" layoutInCell="1" allowOverlap="1" wp14:anchorId="42F7084B" wp14:editId="6539D632">
            <wp:simplePos x="0" y="0"/>
            <wp:positionH relativeFrom="column">
              <wp:posOffset>4438015</wp:posOffset>
            </wp:positionH>
            <wp:positionV relativeFrom="paragraph">
              <wp:posOffset>1382395</wp:posOffset>
            </wp:positionV>
            <wp:extent cx="1417320" cy="1153795"/>
            <wp:effectExtent l="0" t="0" r="5080" b="1905"/>
            <wp:wrapThrough wrapText="bothSides">
              <wp:wrapPolygon edited="0">
                <wp:start x="0" y="0"/>
                <wp:lineTo x="0" y="21398"/>
                <wp:lineTo x="21484" y="21398"/>
                <wp:lineTo x="21484" y="0"/>
                <wp:lineTo x="0" y="0"/>
              </wp:wrapPolygon>
            </wp:wrapThrough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9FF" w:rsidRPr="004279FF">
        <w:rPr>
          <w:rFonts w:ascii="微軟正黑體" w:eastAsia="微軟正黑體" w:hAnsi="微軟正黑體"/>
        </w:rPr>
        <w:drawing>
          <wp:anchor distT="0" distB="0" distL="114300" distR="114300" simplePos="0" relativeHeight="251668480" behindDoc="0" locked="0" layoutInCell="1" allowOverlap="1" wp14:anchorId="59EE3ABB" wp14:editId="76DB2AAF">
            <wp:simplePos x="0" y="0"/>
            <wp:positionH relativeFrom="column">
              <wp:posOffset>4436745</wp:posOffset>
            </wp:positionH>
            <wp:positionV relativeFrom="paragraph">
              <wp:posOffset>120015</wp:posOffset>
            </wp:positionV>
            <wp:extent cx="1408430" cy="1191260"/>
            <wp:effectExtent l="0" t="0" r="1270" b="2540"/>
            <wp:wrapThrough wrapText="bothSides">
              <wp:wrapPolygon edited="0">
                <wp:start x="0" y="0"/>
                <wp:lineTo x="0" y="21416"/>
                <wp:lineTo x="21425" y="21416"/>
                <wp:lineTo x="2142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9FF" w:rsidRPr="004279FF">
        <w:rPr>
          <w:rFonts w:ascii="微軟正黑體" w:eastAsia="微軟正黑體" w:hAnsi="微軟正黑體"/>
        </w:rPr>
        <w:drawing>
          <wp:anchor distT="0" distB="0" distL="114300" distR="114300" simplePos="0" relativeHeight="251667456" behindDoc="0" locked="0" layoutInCell="1" allowOverlap="1" wp14:anchorId="58967BC2" wp14:editId="51016958">
            <wp:simplePos x="0" y="0"/>
            <wp:positionH relativeFrom="column">
              <wp:posOffset>610235</wp:posOffset>
            </wp:positionH>
            <wp:positionV relativeFrom="paragraph">
              <wp:posOffset>387985</wp:posOffset>
            </wp:positionV>
            <wp:extent cx="3822700" cy="2095500"/>
            <wp:effectExtent l="0" t="0" r="0" b="0"/>
            <wp:wrapTopAndBottom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ADD">
        <w:rPr>
          <w:rFonts w:ascii="微軟正黑體" w:eastAsia="微軟正黑體" w:hAnsi="微軟正黑體" w:hint="eastAsia"/>
        </w:rPr>
        <w:t>側邊選單欄的按鈕：</w:t>
      </w:r>
    </w:p>
    <w:p w14:paraId="33C950B3" w14:textId="1A5893D6" w:rsidR="008A4ADD" w:rsidRDefault="004279FF" w:rsidP="008A4ADD">
      <w:pPr>
        <w:pStyle w:val="a3"/>
        <w:spacing w:line="500" w:lineRule="exact"/>
        <w:ind w:leftChars="0" w:left="9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與c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相同的格式即可。</w:t>
      </w:r>
    </w:p>
    <w:p w14:paraId="34081754" w14:textId="364F798B" w:rsidR="008A4ADD" w:rsidRPr="004279FF" w:rsidRDefault="008A4ADD" w:rsidP="004279FF">
      <w:pPr>
        <w:spacing w:line="500" w:lineRule="exact"/>
        <w:rPr>
          <w:rFonts w:ascii="微軟正黑體" w:eastAsia="微軟正黑體" w:hAnsi="微軟正黑體" w:hint="eastAsia"/>
        </w:rPr>
      </w:pPr>
    </w:p>
    <w:p w14:paraId="6BE72F48" w14:textId="3F6FA3FD" w:rsidR="009D68CC" w:rsidRDefault="00F0763F" w:rsidP="002A4532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門檻列的篩選功能設定：</w:t>
      </w:r>
    </w:p>
    <w:p w14:paraId="49AB79D4" w14:textId="7B331594" w:rsidR="00F0763F" w:rsidRDefault="00F0763F" w:rsidP="00F0763F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如例圖，門檻列設定了欲分組的門檻「</w:t>
      </w:r>
      <w:r>
        <w:rPr>
          <w:rFonts w:ascii="微軟正黑體" w:eastAsia="微軟正黑體" w:hAnsi="微軟正黑體"/>
        </w:rPr>
        <w:t>data-</w:t>
      </w:r>
      <w:proofErr w:type="spellStart"/>
      <w:r>
        <w:rPr>
          <w:rFonts w:ascii="微軟正黑體" w:eastAsia="微軟正黑體" w:hAnsi="微軟正黑體"/>
        </w:rPr>
        <w:t>filiter</w:t>
      </w:r>
      <w:proofErr w:type="spellEnd"/>
      <w:r>
        <w:rPr>
          <w:rFonts w:ascii="微軟正黑體" w:eastAsia="微軟正黑體" w:hAnsi="微軟正黑體" w:hint="eastAsia"/>
        </w:rPr>
        <w:t>」，分別為「a</w:t>
      </w:r>
      <w:r>
        <w:rPr>
          <w:rFonts w:ascii="微軟正黑體" w:eastAsia="微軟正黑體" w:hAnsi="微軟正黑體"/>
        </w:rPr>
        <w:t>ll</w:t>
      </w:r>
      <w:r>
        <w:rPr>
          <w:rFonts w:ascii="微軟正黑體" w:eastAsia="微軟正黑體" w:hAnsi="微軟正黑體" w:hint="eastAsia"/>
        </w:rPr>
        <w:t>」、「</w:t>
      </w:r>
      <w:r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>」、「</w:t>
      </w:r>
      <w:r>
        <w:rPr>
          <w:rFonts w:ascii="微軟正黑體" w:eastAsia="微軟正黑體" w:hAnsi="微軟正黑體"/>
        </w:rPr>
        <w:t>b</w:t>
      </w:r>
      <w:r>
        <w:rPr>
          <w:rFonts w:ascii="微軟正黑體" w:eastAsia="微軟正黑體" w:hAnsi="微軟正黑體" w:hint="eastAsia"/>
        </w:rPr>
        <w:t>」、</w:t>
      </w:r>
      <w:r w:rsidR="00171263" w:rsidRPr="00171263">
        <w:rPr>
          <w:rFonts w:ascii="微軟正黑體" w:eastAsia="微軟正黑體" w:hAnsi="微軟正黑體"/>
        </w:rPr>
        <w:lastRenderedPageBreak/>
        <w:drawing>
          <wp:anchor distT="0" distB="0" distL="114300" distR="114300" simplePos="0" relativeHeight="251670528" behindDoc="0" locked="0" layoutInCell="1" allowOverlap="1" wp14:anchorId="498E5BB1" wp14:editId="49A61879">
            <wp:simplePos x="0" y="0"/>
            <wp:positionH relativeFrom="column">
              <wp:posOffset>300355</wp:posOffset>
            </wp:positionH>
            <wp:positionV relativeFrom="paragraph">
              <wp:posOffset>1652270</wp:posOffset>
            </wp:positionV>
            <wp:extent cx="6210300" cy="3213100"/>
            <wp:effectExtent l="0" t="0" r="0" b="0"/>
            <wp:wrapTopAndBottom/>
            <wp:docPr id="14" name="圖片 14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電子用品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263" w:rsidRPr="00171263">
        <w:rPr>
          <w:rFonts w:ascii="微軟正黑體" w:eastAsia="微軟正黑體" w:hAnsi="微軟正黑體"/>
        </w:rPr>
        <w:drawing>
          <wp:anchor distT="0" distB="0" distL="114300" distR="114300" simplePos="0" relativeHeight="251671552" behindDoc="0" locked="0" layoutInCell="1" allowOverlap="1" wp14:anchorId="2C7E4678" wp14:editId="0405A69D">
            <wp:simplePos x="0" y="0"/>
            <wp:positionH relativeFrom="column">
              <wp:posOffset>300355</wp:posOffset>
            </wp:positionH>
            <wp:positionV relativeFrom="paragraph">
              <wp:posOffset>458470</wp:posOffset>
            </wp:positionV>
            <wp:extent cx="4762500" cy="1130300"/>
            <wp:effectExtent l="0" t="0" r="0" b="0"/>
            <wp:wrapTopAndBottom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「c」、「</w:t>
      </w:r>
      <w:r>
        <w:rPr>
          <w:rFonts w:ascii="微軟正黑體" w:eastAsia="微軟正黑體" w:hAnsi="微軟正黑體"/>
        </w:rPr>
        <w:t>d</w:t>
      </w:r>
      <w:r>
        <w:rPr>
          <w:rFonts w:ascii="微軟正黑體" w:eastAsia="微軟正黑體" w:hAnsi="微軟正黑體" w:hint="eastAsia"/>
        </w:rPr>
        <w:t>」，功能分組只認</w:t>
      </w:r>
      <w:proofErr w:type="spellStart"/>
      <w:r>
        <w:rPr>
          <w:rFonts w:ascii="微軟正黑體" w:eastAsia="微軟正黑體" w:hAnsi="微軟正黑體"/>
        </w:rPr>
        <w:t>abcd</w:t>
      </w:r>
      <w:proofErr w:type="spellEnd"/>
      <w:r>
        <w:rPr>
          <w:rFonts w:ascii="微軟正黑體" w:eastAsia="微軟正黑體" w:hAnsi="微軟正黑體" w:hint="eastAsia"/>
        </w:rPr>
        <w:t>與文字無關，才能做到功能與促銷文案分離。</w:t>
      </w:r>
    </w:p>
    <w:p w14:paraId="2A43FB12" w14:textId="63F6AF22" w:rsidR="00171263" w:rsidRDefault="00964261" w:rsidP="00F0763F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964261">
        <w:rPr>
          <w:rFonts w:ascii="微軟正黑體" w:eastAsia="微軟正黑體" w:hAnsi="微軟正黑體"/>
        </w:rPr>
        <w:drawing>
          <wp:anchor distT="0" distB="0" distL="114300" distR="114300" simplePos="0" relativeHeight="251672576" behindDoc="0" locked="0" layoutInCell="1" allowOverlap="1" wp14:anchorId="1197EE84" wp14:editId="67D5818A">
            <wp:simplePos x="0" y="0"/>
            <wp:positionH relativeFrom="column">
              <wp:posOffset>633730</wp:posOffset>
            </wp:positionH>
            <wp:positionV relativeFrom="paragraph">
              <wp:posOffset>5363845</wp:posOffset>
            </wp:positionV>
            <wp:extent cx="4927600" cy="2882900"/>
            <wp:effectExtent l="0" t="0" r="0" b="0"/>
            <wp:wrapTopAndBottom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263">
        <w:rPr>
          <w:rFonts w:ascii="微軟正黑體" w:eastAsia="微軟正黑體" w:hAnsi="微軟正黑體" w:hint="eastAsia"/>
        </w:rPr>
        <w:t>接著在銀行區塊的敘述語句上一樣加入「</w:t>
      </w:r>
      <w:r w:rsidR="00171263">
        <w:rPr>
          <w:rFonts w:ascii="微軟正黑體" w:eastAsia="微軟正黑體" w:hAnsi="微軟正黑體"/>
        </w:rPr>
        <w:t>data-filter</w:t>
      </w:r>
      <w:r w:rsidR="00171263">
        <w:rPr>
          <w:rFonts w:ascii="微軟正黑體" w:eastAsia="微軟正黑體" w:hAnsi="微軟正黑體" w:hint="eastAsia"/>
        </w:rPr>
        <w:t>」的屬性，在按按鈕時程式就會自動比對，將相同的分組撈出來，並且將完全沒有符合的銀行區塊隱藏。</w:t>
      </w:r>
      <w:r w:rsidR="00171263">
        <w:rPr>
          <w:rFonts w:ascii="微軟正黑體" w:eastAsia="微軟正黑體" w:hAnsi="微軟正黑體"/>
        </w:rPr>
        <w:br/>
      </w:r>
      <w:r w:rsidR="00171263">
        <w:rPr>
          <w:rFonts w:ascii="微軟正黑體" w:eastAsia="微軟正黑體" w:hAnsi="微軟正黑體" w:hint="eastAsia"/>
        </w:rPr>
        <w:lastRenderedPageBreak/>
        <w:t>以上圖範例來說，</w:t>
      </w:r>
      <w:r w:rsidR="001F3E73">
        <w:rPr>
          <w:rFonts w:ascii="微軟正黑體" w:eastAsia="微軟正黑體" w:hAnsi="微軟正黑體"/>
        </w:rPr>
        <w:t>d</w:t>
      </w:r>
      <w:r w:rsidR="00171263">
        <w:rPr>
          <w:rFonts w:ascii="微軟正黑體" w:eastAsia="微軟正黑體" w:hAnsi="微軟正黑體" w:hint="eastAsia"/>
        </w:rPr>
        <w:t>組</w:t>
      </w:r>
      <w:r w:rsidR="00171263">
        <w:rPr>
          <w:rFonts w:ascii="微軟正黑體" w:eastAsia="微軟正黑體" w:hAnsi="微軟正黑體"/>
        </w:rPr>
        <w:t>li</w:t>
      </w:r>
      <w:r w:rsidR="00171263">
        <w:rPr>
          <w:rFonts w:ascii="微軟正黑體" w:eastAsia="微軟正黑體" w:hAnsi="微軟正黑體" w:hint="eastAsia"/>
        </w:rPr>
        <w:t>在被點擊到</w:t>
      </w:r>
      <w:r w:rsidR="00B452B9">
        <w:rPr>
          <w:rFonts w:ascii="微軟正黑體" w:eastAsia="微軟正黑體" w:hAnsi="微軟正黑體"/>
        </w:rPr>
        <w:t>data-filter=”</w:t>
      </w:r>
      <w:r w:rsidR="001F3E73">
        <w:rPr>
          <w:rFonts w:ascii="微軟正黑體" w:eastAsia="微軟正黑體" w:hAnsi="微軟正黑體"/>
        </w:rPr>
        <w:t>d</w:t>
      </w:r>
      <w:r w:rsidR="00B452B9">
        <w:rPr>
          <w:rFonts w:ascii="微軟正黑體" w:eastAsia="微軟正黑體" w:hAnsi="微軟正黑體" w:hint="eastAsia"/>
        </w:rPr>
        <w:t>”的按鈕時會被賦與c</w:t>
      </w:r>
      <w:r w:rsidR="00B452B9">
        <w:rPr>
          <w:rFonts w:ascii="微軟正黑體" w:eastAsia="微軟正黑體" w:hAnsi="微軟正黑體"/>
        </w:rPr>
        <w:t>lass</w:t>
      </w:r>
      <w:r w:rsidR="00895FDE">
        <w:rPr>
          <w:rFonts w:ascii="微軟正黑體" w:eastAsia="微軟正黑體" w:hAnsi="微軟正黑體" w:hint="eastAsia"/>
        </w:rPr>
        <w:t>：</w:t>
      </w:r>
      <w:r w:rsidR="00B452B9">
        <w:rPr>
          <w:rFonts w:ascii="微軟正黑體" w:eastAsia="微軟正黑體" w:hAnsi="微軟正黑體" w:hint="eastAsia"/>
        </w:rPr>
        <w:t>「a</w:t>
      </w:r>
      <w:r w:rsidR="00B452B9">
        <w:rPr>
          <w:rFonts w:ascii="微軟正黑體" w:eastAsia="微軟正黑體" w:hAnsi="微軟正黑體"/>
        </w:rPr>
        <w:t>ctive</w:t>
      </w:r>
      <w:r w:rsidR="00B452B9">
        <w:rPr>
          <w:rFonts w:ascii="微軟正黑體" w:eastAsia="微軟正黑體" w:hAnsi="微軟正黑體" w:hint="eastAsia"/>
        </w:rPr>
        <w:t>」而露出，其他非</w:t>
      </w:r>
      <w:r w:rsidR="001F3E73">
        <w:rPr>
          <w:rFonts w:ascii="微軟正黑體" w:eastAsia="微軟正黑體" w:hAnsi="微軟正黑體"/>
        </w:rPr>
        <w:t>d</w:t>
      </w:r>
      <w:r w:rsidR="00B452B9">
        <w:rPr>
          <w:rFonts w:ascii="微軟正黑體" w:eastAsia="微軟正黑體" w:hAnsi="微軟正黑體" w:hint="eastAsia"/>
        </w:rPr>
        <w:t>組的則會被拔除</w:t>
      </w:r>
      <w:r w:rsidR="00B452B9">
        <w:rPr>
          <w:rFonts w:ascii="微軟正黑體" w:eastAsia="微軟正黑體" w:hAnsi="微軟正黑體"/>
        </w:rPr>
        <w:t>class</w:t>
      </w:r>
      <w:r w:rsidR="00895FDE">
        <w:rPr>
          <w:rFonts w:ascii="微軟正黑體" w:eastAsia="微軟正黑體" w:hAnsi="微軟正黑體" w:hint="eastAsia"/>
        </w:rPr>
        <w:t>：</w:t>
      </w:r>
      <w:r w:rsidR="00B452B9">
        <w:rPr>
          <w:rFonts w:ascii="微軟正黑體" w:eastAsia="微軟正黑體" w:hAnsi="微軟正黑體" w:hint="eastAsia"/>
        </w:rPr>
        <w:t>「</w:t>
      </w:r>
      <w:r w:rsidR="00B452B9">
        <w:rPr>
          <w:rFonts w:ascii="微軟正黑體" w:eastAsia="微軟正黑體" w:hAnsi="微軟正黑體"/>
        </w:rPr>
        <w:t>active</w:t>
      </w:r>
      <w:r w:rsidR="00B452B9">
        <w:rPr>
          <w:rFonts w:ascii="微軟正黑體" w:eastAsia="微軟正黑體" w:hAnsi="微軟正黑體" w:hint="eastAsia"/>
        </w:rPr>
        <w:t>」而隱藏。</w:t>
      </w:r>
    </w:p>
    <w:p w14:paraId="2A1DFBE5" w14:textId="22EAB983" w:rsidR="001F3E73" w:rsidRDefault="001F3E73" w:rsidP="00F0763F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如果有選項只要在全部的門檻露出，不屬於任何門檻的話，如上圖中間的</w:t>
      </w:r>
      <w:r>
        <w:rPr>
          <w:rFonts w:ascii="微軟正黑體" w:eastAsia="微軟正黑體" w:hAnsi="微軟正黑體"/>
        </w:rPr>
        <w:t>li</w:t>
      </w:r>
      <w:r>
        <w:rPr>
          <w:rFonts w:ascii="微軟正黑體" w:eastAsia="微軟正黑體" w:hAnsi="微軟正黑體" w:hint="eastAsia"/>
        </w:rPr>
        <w:t>所示，</w:t>
      </w:r>
      <w:r>
        <w:rPr>
          <w:rFonts w:ascii="微軟正黑體" w:eastAsia="微軟正黑體" w:hAnsi="微軟正黑體"/>
        </w:rPr>
        <w:t>data-filter</w:t>
      </w:r>
      <w:r>
        <w:rPr>
          <w:rFonts w:ascii="微軟正黑體" w:eastAsia="微軟正黑體" w:hAnsi="微軟正黑體" w:hint="eastAsia"/>
        </w:rPr>
        <w:t>內不填任何東西</w:t>
      </w:r>
      <w:r w:rsidR="006B4814">
        <w:rPr>
          <w:rFonts w:ascii="微軟正黑體" w:eastAsia="微軟正黑體" w:hAnsi="微軟正黑體" w:hint="eastAsia"/>
        </w:rPr>
        <w:t>，就會在任何篩選都被篩除，只有全部時會出現。</w:t>
      </w:r>
    </w:p>
    <w:p w14:paraId="49319606" w14:textId="63A33AD1" w:rsidR="00B452B9" w:rsidRDefault="00B452B9" w:rsidP="00F0763F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如果</w:t>
      </w:r>
      <w:r w:rsidR="00964261">
        <w:rPr>
          <w:rFonts w:ascii="微軟正黑體" w:eastAsia="微軟正黑體" w:hAnsi="微軟正黑體" w:hint="eastAsia"/>
        </w:rPr>
        <w:t>有選項符合多組門檻，則如上圖最後一個l</w:t>
      </w:r>
      <w:r w:rsidR="00964261">
        <w:rPr>
          <w:rFonts w:ascii="微軟正黑體" w:eastAsia="微軟正黑體" w:hAnsi="微軟正黑體"/>
        </w:rPr>
        <w:t>i</w:t>
      </w:r>
      <w:r w:rsidR="00964261">
        <w:rPr>
          <w:rFonts w:ascii="微軟正黑體" w:eastAsia="微軟正黑體" w:hAnsi="微軟正黑體" w:hint="eastAsia"/>
        </w:rPr>
        <w:t>所示，和</w:t>
      </w:r>
      <w:r w:rsidR="00964261">
        <w:rPr>
          <w:rFonts w:ascii="微軟正黑體" w:eastAsia="微軟正黑體" w:hAnsi="微軟正黑體"/>
        </w:rPr>
        <w:t>class</w:t>
      </w:r>
      <w:r w:rsidR="00964261">
        <w:rPr>
          <w:rFonts w:ascii="微軟正黑體" w:eastAsia="微軟正黑體" w:hAnsi="微軟正黑體" w:hint="eastAsia"/>
        </w:rPr>
        <w:t>一樣以空格</w:t>
      </w:r>
      <w:r w:rsidR="00FA6AD2">
        <w:rPr>
          <w:rFonts w:ascii="微軟正黑體" w:eastAsia="微軟正黑體" w:hAnsi="微軟正黑體" w:hint="eastAsia"/>
        </w:rPr>
        <w:t>為區隔</w:t>
      </w:r>
      <w:r w:rsidR="00964261">
        <w:rPr>
          <w:rFonts w:ascii="微軟正黑體" w:eastAsia="微軟正黑體" w:hAnsi="微軟正黑體" w:hint="eastAsia"/>
        </w:rPr>
        <w:t>填入各組需求即可，程式會自動判別符合的各組</w:t>
      </w:r>
      <w:r>
        <w:rPr>
          <w:rFonts w:ascii="微軟正黑體" w:eastAsia="微軟正黑體" w:hAnsi="微軟正黑體" w:hint="eastAsia"/>
        </w:rPr>
        <w:t>。</w:t>
      </w:r>
      <w:r w:rsidR="00964261">
        <w:rPr>
          <w:rFonts w:ascii="微軟正黑體" w:eastAsia="微軟正黑體" w:hAnsi="微軟正黑體" w:hint="eastAsia"/>
        </w:rPr>
        <w:t>因此如果有需求要不管怎麼篩都</w:t>
      </w:r>
      <w:r w:rsidR="006B4814">
        <w:rPr>
          <w:rFonts w:ascii="微軟正黑體" w:eastAsia="微軟正黑體" w:hAnsi="微軟正黑體" w:hint="eastAsia"/>
        </w:rPr>
        <w:t>要</w:t>
      </w:r>
      <w:r w:rsidR="00964261">
        <w:rPr>
          <w:rFonts w:ascii="微軟正黑體" w:eastAsia="微軟正黑體" w:hAnsi="微軟正黑體" w:hint="eastAsia"/>
        </w:rPr>
        <w:t>全露出，那麼填上</w:t>
      </w:r>
      <w:r w:rsidR="00964261">
        <w:rPr>
          <w:rFonts w:ascii="微軟正黑體" w:eastAsia="微軟正黑體" w:hAnsi="微軟正黑體"/>
        </w:rPr>
        <w:t>data-</w:t>
      </w:r>
      <w:proofErr w:type="spellStart"/>
      <w:r w:rsidR="00964261">
        <w:rPr>
          <w:rFonts w:ascii="微軟正黑體" w:eastAsia="微軟正黑體" w:hAnsi="微軟正黑體"/>
        </w:rPr>
        <w:t>filiter</w:t>
      </w:r>
      <w:proofErr w:type="spellEnd"/>
      <w:r w:rsidR="00964261">
        <w:rPr>
          <w:rFonts w:ascii="微軟正黑體" w:eastAsia="微軟正黑體" w:hAnsi="微軟正黑體"/>
        </w:rPr>
        <w:t>=”a b c d”</w:t>
      </w:r>
      <w:r w:rsidR="00964261">
        <w:rPr>
          <w:rFonts w:ascii="微軟正黑體" w:eastAsia="微軟正黑體" w:hAnsi="微軟正黑體" w:hint="eastAsia"/>
        </w:rPr>
        <w:t>即可。</w:t>
      </w:r>
    </w:p>
    <w:p w14:paraId="21F14FDB" w14:textId="5A26E1C6" w:rsidR="00171263" w:rsidRDefault="00B452B9" w:rsidP="00F0763F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注意因為初始設定為全部露出（a</w:t>
      </w:r>
      <w:r>
        <w:rPr>
          <w:rFonts w:ascii="微軟正黑體" w:eastAsia="微軟正黑體" w:hAnsi="微軟正黑體"/>
        </w:rPr>
        <w:t>ll</w:t>
      </w:r>
      <w:r>
        <w:rPr>
          <w:rFonts w:ascii="微軟正黑體" w:eastAsia="微軟正黑體" w:hAnsi="微軟正黑體" w:hint="eastAsia"/>
        </w:rPr>
        <w:t>），所以所有的l</w:t>
      </w:r>
      <w:r>
        <w:rPr>
          <w:rFonts w:ascii="微軟正黑體" w:eastAsia="微軟正黑體" w:hAnsi="微軟正黑體"/>
        </w:rPr>
        <w:t>i</w:t>
      </w:r>
      <w:r>
        <w:rPr>
          <w:rFonts w:ascii="微軟正黑體" w:eastAsia="微軟正黑體" w:hAnsi="微軟正黑體" w:hint="eastAsia"/>
        </w:rPr>
        <w:t>都必須加上</w:t>
      </w:r>
      <w:r>
        <w:rPr>
          <w:rFonts w:ascii="微軟正黑體" w:eastAsia="微軟正黑體" w:hAnsi="微軟正黑體"/>
        </w:rPr>
        <w:t>class</w:t>
      </w:r>
      <w:r>
        <w:rPr>
          <w:rFonts w:ascii="微軟正黑體" w:eastAsia="微軟正黑體" w:hAnsi="微軟正黑體" w:hint="eastAsia"/>
        </w:rPr>
        <w:t>「</w:t>
      </w:r>
      <w:r>
        <w:rPr>
          <w:rFonts w:ascii="微軟正黑體" w:eastAsia="微軟正黑體" w:hAnsi="微軟正黑體"/>
        </w:rPr>
        <w:t>active</w:t>
      </w:r>
      <w:r>
        <w:rPr>
          <w:rFonts w:ascii="微軟正黑體" w:eastAsia="微軟正黑體" w:hAnsi="微軟正黑體" w:hint="eastAsia"/>
        </w:rPr>
        <w:t>」，後續由程式自己篩選。</w:t>
      </w:r>
    </w:p>
    <w:p w14:paraId="2C2EFA40" w14:textId="7EE4D3A5" w:rsidR="00FA6AD2" w:rsidRPr="00FA6AD2" w:rsidRDefault="00FA6AD2" w:rsidP="00FA6AD2">
      <w:pPr>
        <w:spacing w:line="500" w:lineRule="exact"/>
        <w:rPr>
          <w:rFonts w:ascii="微軟正黑體" w:eastAsia="微軟正黑體" w:hAnsi="微軟正黑體" w:hint="eastAsia"/>
        </w:rPr>
      </w:pPr>
    </w:p>
    <w:p w14:paraId="77EA56FA" w14:textId="1934338C" w:rsidR="00F0763F" w:rsidRDefault="00FA6AD2" w:rsidP="002A4532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卡友日區塊依本機時間自動提示該星期幾功能設定：</w:t>
      </w:r>
    </w:p>
    <w:p w14:paraId="731BF9AC" w14:textId="08FA67EA" w:rsidR="00FA6AD2" w:rsidRDefault="00525146" w:rsidP="00FA6AD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525146">
        <w:rPr>
          <w:rFonts w:ascii="微軟正黑體" w:eastAsia="微軟正黑體" w:hAnsi="微軟正黑體"/>
        </w:rPr>
        <w:drawing>
          <wp:anchor distT="0" distB="0" distL="114300" distR="114300" simplePos="0" relativeHeight="251673600" behindDoc="0" locked="0" layoutInCell="1" allowOverlap="1" wp14:anchorId="58C08C1E" wp14:editId="1FB8A9AF">
            <wp:simplePos x="0" y="0"/>
            <wp:positionH relativeFrom="column">
              <wp:posOffset>610235</wp:posOffset>
            </wp:positionH>
            <wp:positionV relativeFrom="paragraph">
              <wp:posOffset>699135</wp:posOffset>
            </wp:positionV>
            <wp:extent cx="4199890" cy="3429000"/>
            <wp:effectExtent l="0" t="0" r="3810" b="0"/>
            <wp:wrapTopAndBottom/>
            <wp:docPr id="18" name="圖片 18" descr="一張含有 文字, 螢幕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, 螢幕擷取畫面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AD2">
        <w:rPr>
          <w:rFonts w:ascii="微軟正黑體" w:eastAsia="微軟正黑體" w:hAnsi="微軟正黑體" w:hint="eastAsia"/>
        </w:rPr>
        <w:t>如例圖，</w:t>
      </w:r>
      <w:r>
        <w:rPr>
          <w:rFonts w:ascii="微軟正黑體" w:eastAsia="微軟正黑體" w:hAnsi="微軟正黑體" w:hint="eastAsia"/>
        </w:rPr>
        <w:t>在表現上以「</w:t>
      </w:r>
      <w:r>
        <w:rPr>
          <w:rFonts w:ascii="微軟正黑體" w:eastAsia="微軟正黑體" w:hAnsi="微軟正黑體"/>
        </w:rPr>
        <w:t>.</w:t>
      </w:r>
      <w:proofErr w:type="spellStart"/>
      <w:r>
        <w:rPr>
          <w:rFonts w:ascii="微軟正黑體" w:eastAsia="微軟正黑體" w:hAnsi="微軟正黑體"/>
        </w:rPr>
        <w:t>week__</w:t>
      </w:r>
      <w:r>
        <w:rPr>
          <w:rFonts w:ascii="微軟正黑體" w:eastAsia="微軟正黑體" w:hAnsi="微軟正黑體" w:hint="eastAsia"/>
        </w:rPr>
        <w:t>i</w:t>
      </w:r>
      <w:r>
        <w:rPr>
          <w:rFonts w:ascii="微軟正黑體" w:eastAsia="微軟正黑體" w:hAnsi="微軟正黑體"/>
        </w:rPr>
        <w:t>con</w:t>
      </w:r>
      <w:proofErr w:type="spellEnd"/>
      <w:r>
        <w:rPr>
          <w:rFonts w:ascii="微軟正黑體" w:eastAsia="微軟正黑體" w:hAnsi="微軟正黑體" w:hint="eastAsia"/>
        </w:rPr>
        <w:t>」表現圓圈樣式，裡面的週幾任填，但是實際上程式認定的是「</w:t>
      </w:r>
      <w:r>
        <w:rPr>
          <w:rFonts w:ascii="微軟正黑體" w:eastAsia="微軟正黑體" w:hAnsi="微軟正黑體"/>
        </w:rPr>
        <w:t>data-week</w:t>
      </w:r>
      <w:r>
        <w:rPr>
          <w:rFonts w:ascii="微軟正黑體" w:eastAsia="微軟正黑體" w:hAnsi="微軟正黑體" w:hint="eastAsia"/>
        </w:rPr>
        <w:t>」內填的值。</w:t>
      </w:r>
    </w:p>
    <w:p w14:paraId="1E4B82E4" w14:textId="1B828663" w:rsidR="00525146" w:rsidRDefault="00525146" w:rsidP="00FA6AD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.</w:t>
      </w:r>
      <w:proofErr w:type="spellStart"/>
      <w:r>
        <w:rPr>
          <w:rFonts w:ascii="微軟正黑體" w:eastAsia="微軟正黑體" w:hAnsi="微軟正黑體"/>
        </w:rPr>
        <w:t>week__icon</w:t>
      </w:r>
      <w:proofErr w:type="spellEnd"/>
      <w:r>
        <w:rPr>
          <w:rFonts w:ascii="微軟正黑體" w:eastAsia="微軟正黑體" w:hAnsi="微軟正黑體" w:hint="eastAsia"/>
        </w:rPr>
        <w:t>限定一張卡片最多填三顆，每顆裡面限定兩字。超過寬度或字數會破版。但實際上程式可以最多七天全亮，表現上可以</w:t>
      </w:r>
      <w:r w:rsidR="006B4814">
        <w:rPr>
          <w:rFonts w:ascii="微軟正黑體" w:eastAsia="微軟正黑體" w:hAnsi="微軟正黑體" w:hint="eastAsia"/>
        </w:rPr>
        <w:t>修</w:t>
      </w:r>
      <w:r>
        <w:rPr>
          <w:rFonts w:ascii="微軟正黑體" w:eastAsia="微軟正黑體" w:hAnsi="微軟正黑體" w:hint="eastAsia"/>
        </w:rPr>
        <w:t>改</w:t>
      </w:r>
      <w:proofErr w:type="spellStart"/>
      <w:r>
        <w:rPr>
          <w:rFonts w:ascii="微軟正黑體" w:eastAsia="微軟正黑體" w:hAnsi="微軟正黑體"/>
        </w:rPr>
        <w:t>week__icon</w:t>
      </w:r>
      <w:proofErr w:type="spellEnd"/>
      <w:r>
        <w:rPr>
          <w:rFonts w:ascii="微軟正黑體" w:eastAsia="微軟正黑體" w:hAnsi="微軟正黑體" w:hint="eastAsia"/>
        </w:rPr>
        <w:t>內的文字</w:t>
      </w:r>
      <w:r w:rsidR="006B4814">
        <w:rPr>
          <w:rFonts w:ascii="微軟正黑體" w:eastAsia="微軟正黑體" w:hAnsi="微軟正黑體" w:hint="eastAsia"/>
        </w:rPr>
        <w:t>達成，</w:t>
      </w:r>
      <w:r>
        <w:rPr>
          <w:rFonts w:ascii="微軟正黑體" w:eastAsia="微軟正黑體" w:hAnsi="微軟正黑體" w:hint="eastAsia"/>
        </w:rPr>
        <w:t>如：「七天」、「整週」等文案。</w:t>
      </w:r>
    </w:p>
    <w:p w14:paraId="4BEC6909" w14:textId="3E2D8CC3" w:rsidR="00525146" w:rsidRDefault="00525146" w:rsidP="00FA6AD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程式判斷以「</w:t>
      </w:r>
      <w:r>
        <w:rPr>
          <w:rFonts w:ascii="微軟正黑體" w:eastAsia="微軟正黑體" w:hAnsi="微軟正黑體"/>
        </w:rPr>
        <w:t>data-week</w:t>
      </w:r>
      <w:r>
        <w:rPr>
          <w:rFonts w:ascii="微軟正黑體" w:eastAsia="微軟正黑體" w:hAnsi="微軟正黑體" w:hint="eastAsia"/>
        </w:rPr>
        <w:t>」內的值為判定，限定為「數字」。週日為「</w:t>
      </w:r>
      <w:r>
        <w:rPr>
          <w:rFonts w:ascii="微軟正黑體" w:eastAsia="微軟正黑體" w:hAnsi="微軟正黑體"/>
        </w:rPr>
        <w:t>0</w:t>
      </w:r>
      <w:r>
        <w:rPr>
          <w:rFonts w:ascii="微軟正黑體" w:eastAsia="微軟正黑體" w:hAnsi="微軟正黑體" w:hint="eastAsia"/>
        </w:rPr>
        <w:t>」，週一～六為數字「</w:t>
      </w:r>
      <w:r>
        <w:rPr>
          <w:rFonts w:ascii="微軟正黑體" w:eastAsia="微軟正黑體" w:hAnsi="微軟正黑體"/>
        </w:rPr>
        <w:t>1</w:t>
      </w:r>
      <w:r>
        <w:rPr>
          <w:rFonts w:ascii="微軟正黑體" w:eastAsia="微軟正黑體" w:hAnsi="微軟正黑體" w:hint="eastAsia"/>
        </w:rPr>
        <w:t>」~「</w:t>
      </w:r>
      <w:r>
        <w:rPr>
          <w:rFonts w:ascii="微軟正黑體" w:eastAsia="微軟正黑體" w:hAnsi="微軟正黑體"/>
        </w:rPr>
        <w:t>6</w:t>
      </w:r>
      <w:r>
        <w:rPr>
          <w:rFonts w:ascii="微軟正黑體" w:eastAsia="微軟正黑體" w:hAnsi="微軟正黑體" w:hint="eastAsia"/>
        </w:rPr>
        <w:t>」</w:t>
      </w:r>
      <w:r w:rsidR="00895FDE">
        <w:rPr>
          <w:rFonts w:ascii="微軟正黑體" w:eastAsia="微軟正黑體" w:hAnsi="微軟正黑體" w:hint="eastAsia"/>
        </w:rPr>
        <w:t>，如果有多日需求如上方例圖，以空格隔開數字即可。</w:t>
      </w:r>
    </w:p>
    <w:p w14:paraId="32BFFF7D" w14:textId="74564927" w:rsidR="00895FDE" w:rsidRDefault="00895FDE" w:rsidP="00FA6AD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895FDE">
        <w:rPr>
          <w:rFonts w:ascii="微軟正黑體" w:eastAsia="微軟正黑體" w:hAnsi="微軟正黑體"/>
        </w:rPr>
        <w:drawing>
          <wp:anchor distT="0" distB="0" distL="114300" distR="114300" simplePos="0" relativeHeight="251674624" behindDoc="0" locked="0" layoutInCell="1" allowOverlap="1" wp14:anchorId="193428BF" wp14:editId="24624EE7">
            <wp:simplePos x="0" y="0"/>
            <wp:positionH relativeFrom="column">
              <wp:posOffset>193040</wp:posOffset>
            </wp:positionH>
            <wp:positionV relativeFrom="paragraph">
              <wp:posOffset>554355</wp:posOffset>
            </wp:positionV>
            <wp:extent cx="6301105" cy="2396490"/>
            <wp:effectExtent l="0" t="0" r="0" b="3810"/>
            <wp:wrapTopAndBottom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完成設定後可以改本機時間看到程式表現，正常的話會顯示如下圖。</w:t>
      </w:r>
    </w:p>
    <w:p w14:paraId="77DBE2EC" w14:textId="4A991BFD" w:rsidR="00895FDE" w:rsidRDefault="00895FDE" w:rsidP="00FA6AD2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程式會在</w:t>
      </w:r>
      <w:proofErr w:type="spellStart"/>
      <w:r>
        <w:rPr>
          <w:rFonts w:ascii="微軟正黑體" w:eastAsia="微軟正黑體" w:hAnsi="微軟正黑體"/>
        </w:rPr>
        <w:t>li.content__box</w:t>
      </w:r>
      <w:proofErr w:type="spellEnd"/>
      <w:r>
        <w:rPr>
          <w:rFonts w:ascii="微軟正黑體" w:eastAsia="微軟正黑體" w:hAnsi="微軟正黑體" w:hint="eastAsia"/>
        </w:rPr>
        <w:t>上加上c</w:t>
      </w:r>
      <w:r>
        <w:rPr>
          <w:rFonts w:ascii="微軟正黑體" w:eastAsia="微軟正黑體" w:hAnsi="微軟正黑體"/>
        </w:rPr>
        <w:t>lass</w:t>
      </w:r>
      <w:r>
        <w:rPr>
          <w:rFonts w:ascii="微軟正黑體" w:eastAsia="微軟正黑體" w:hAnsi="微軟正黑體" w:hint="eastAsia"/>
        </w:rPr>
        <w:t>：「</w:t>
      </w:r>
      <w:r>
        <w:rPr>
          <w:rFonts w:ascii="微軟正黑體" w:eastAsia="微軟正黑體" w:hAnsi="微軟正黑體"/>
        </w:rPr>
        <w:t>active</w:t>
      </w:r>
      <w:r>
        <w:rPr>
          <w:rFonts w:ascii="微軟正黑體" w:eastAsia="微軟正黑體" w:hAnsi="微軟正黑體" w:hint="eastAsia"/>
        </w:rPr>
        <w:t>」，可在</w:t>
      </w:r>
      <w:r>
        <w:rPr>
          <w:rFonts w:ascii="微軟正黑體" w:eastAsia="微軟正黑體" w:hAnsi="微軟正黑體"/>
        </w:rPr>
        <w:t>CSS</w:t>
      </w:r>
      <w:r>
        <w:rPr>
          <w:rFonts w:ascii="微軟正黑體" w:eastAsia="微軟正黑體" w:hAnsi="微軟正黑體" w:hint="eastAsia"/>
        </w:rPr>
        <w:t>內編修欲呈現的樣式。</w:t>
      </w:r>
    </w:p>
    <w:p w14:paraId="01AEB2CB" w14:textId="77777777" w:rsidR="00895FDE" w:rsidRPr="00895FDE" w:rsidRDefault="00895FDE" w:rsidP="00895FDE">
      <w:pPr>
        <w:spacing w:line="500" w:lineRule="exact"/>
        <w:rPr>
          <w:rFonts w:ascii="微軟正黑體" w:eastAsia="微軟正黑體" w:hAnsi="微軟正黑體"/>
        </w:rPr>
      </w:pPr>
    </w:p>
    <w:p w14:paraId="127D3732" w14:textId="05E7BE50" w:rsidR="00FA6AD2" w:rsidRDefault="00D25FE8" w:rsidP="002A4532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各區塊詳情彈窗按鈕</w:t>
      </w:r>
      <w:r w:rsidR="001F3E73">
        <w:rPr>
          <w:rFonts w:ascii="微軟正黑體" w:eastAsia="微軟正黑體" w:hAnsi="微軟正黑體" w:hint="eastAsia"/>
        </w:rPr>
        <w:t>與銀行詳情區塊的連結設定：</w:t>
      </w:r>
    </w:p>
    <w:p w14:paraId="4182C1D4" w14:textId="5D148D42" w:rsidR="006B4814" w:rsidRDefault="00151DED" w:rsidP="006B4814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151DED">
        <w:rPr>
          <w:rFonts w:ascii="微軟正黑體" w:eastAsia="微軟正黑體" w:hAnsi="微軟正黑體"/>
        </w:rPr>
        <w:drawing>
          <wp:anchor distT="0" distB="0" distL="114300" distR="114300" simplePos="0" relativeHeight="251680768" behindDoc="0" locked="0" layoutInCell="1" allowOverlap="1" wp14:anchorId="06BA8514" wp14:editId="0A1E96F6">
            <wp:simplePos x="0" y="0"/>
            <wp:positionH relativeFrom="column">
              <wp:posOffset>4954270</wp:posOffset>
            </wp:positionH>
            <wp:positionV relativeFrom="paragraph">
              <wp:posOffset>686435</wp:posOffset>
            </wp:positionV>
            <wp:extent cx="1417320" cy="1153795"/>
            <wp:effectExtent l="0" t="0" r="5080" b="1905"/>
            <wp:wrapThrough wrapText="bothSides">
              <wp:wrapPolygon edited="0">
                <wp:start x="0" y="0"/>
                <wp:lineTo x="0" y="21398"/>
                <wp:lineTo x="21484" y="21398"/>
                <wp:lineTo x="21484" y="0"/>
                <wp:lineTo x="0" y="0"/>
              </wp:wrapPolygon>
            </wp:wrapThrough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1DED">
        <w:rPr>
          <w:rFonts w:ascii="微軟正黑體" w:eastAsia="微軟正黑體" w:hAnsi="微軟正黑體"/>
        </w:rPr>
        <w:drawing>
          <wp:anchor distT="0" distB="0" distL="114300" distR="114300" simplePos="0" relativeHeight="251679744" behindDoc="0" locked="0" layoutInCell="1" allowOverlap="1" wp14:anchorId="4712D3E1" wp14:editId="3FAAD4EC">
            <wp:simplePos x="0" y="0"/>
            <wp:positionH relativeFrom="column">
              <wp:posOffset>3421380</wp:posOffset>
            </wp:positionH>
            <wp:positionV relativeFrom="paragraph">
              <wp:posOffset>652145</wp:posOffset>
            </wp:positionV>
            <wp:extent cx="1408430" cy="1191260"/>
            <wp:effectExtent l="0" t="0" r="1270" b="2540"/>
            <wp:wrapThrough wrapText="bothSides">
              <wp:wrapPolygon edited="0">
                <wp:start x="0" y="0"/>
                <wp:lineTo x="0" y="21416"/>
                <wp:lineTo x="21425" y="21416"/>
                <wp:lineTo x="21425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1DED">
        <w:rPr>
          <w:rFonts w:ascii="微軟正黑體" w:eastAsia="微軟正黑體" w:hAnsi="微軟正黑體"/>
        </w:rPr>
        <w:drawing>
          <wp:anchor distT="0" distB="0" distL="114300" distR="114300" simplePos="0" relativeHeight="251678720" behindDoc="0" locked="0" layoutInCell="1" allowOverlap="1" wp14:anchorId="387D99A5" wp14:editId="6C0660BE">
            <wp:simplePos x="0" y="0"/>
            <wp:positionH relativeFrom="column">
              <wp:posOffset>2570480</wp:posOffset>
            </wp:positionH>
            <wp:positionV relativeFrom="paragraph">
              <wp:posOffset>651510</wp:posOffset>
            </wp:positionV>
            <wp:extent cx="726440" cy="1059180"/>
            <wp:effectExtent l="0" t="0" r="0" b="0"/>
            <wp:wrapThrough wrapText="bothSides">
              <wp:wrapPolygon edited="0">
                <wp:start x="0" y="0"/>
                <wp:lineTo x="0" y="21237"/>
                <wp:lineTo x="21147" y="21237"/>
                <wp:lineTo x="21147" y="0"/>
                <wp:lineTo x="0" y="0"/>
              </wp:wrapPolygon>
            </wp:wrapThrough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1DED">
        <w:rPr>
          <w:rFonts w:ascii="微軟正黑體" w:eastAsia="微軟正黑體" w:hAnsi="微軟正黑體"/>
        </w:rPr>
        <w:drawing>
          <wp:anchor distT="0" distB="0" distL="114300" distR="114300" simplePos="0" relativeHeight="251677696" behindDoc="0" locked="0" layoutInCell="1" allowOverlap="1" wp14:anchorId="57838F3C" wp14:editId="29B8CF88">
            <wp:simplePos x="0" y="0"/>
            <wp:positionH relativeFrom="column">
              <wp:posOffset>1196975</wp:posOffset>
            </wp:positionH>
            <wp:positionV relativeFrom="paragraph">
              <wp:posOffset>651510</wp:posOffset>
            </wp:positionV>
            <wp:extent cx="1245235" cy="1059180"/>
            <wp:effectExtent l="0" t="0" r="0" b="0"/>
            <wp:wrapThrough wrapText="bothSides">
              <wp:wrapPolygon edited="0">
                <wp:start x="0" y="0"/>
                <wp:lineTo x="0" y="21237"/>
                <wp:lineTo x="21369" y="21237"/>
                <wp:lineTo x="21369" y="0"/>
                <wp:lineTo x="0" y="0"/>
              </wp:wrapPolygon>
            </wp:wrapThrough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814">
        <w:rPr>
          <w:rFonts w:ascii="微軟正黑體" w:eastAsia="微軟正黑體" w:hAnsi="微軟正黑體" w:hint="eastAsia"/>
        </w:rPr>
        <w:t>同第三點(3</w:t>
      </w:r>
      <w:r w:rsidR="006B4814">
        <w:rPr>
          <w:rFonts w:ascii="微軟正黑體" w:eastAsia="微軟正黑體" w:hAnsi="微軟正黑體"/>
        </w:rPr>
        <w:t>. )</w:t>
      </w:r>
      <w:r w:rsidR="006B4814">
        <w:rPr>
          <w:rFonts w:ascii="微軟正黑體" w:eastAsia="微軟正黑體" w:hAnsi="微軟正黑體" w:hint="eastAsia"/>
        </w:rPr>
        <w:t>，</w:t>
      </w:r>
      <w:r w:rsidR="006B4814">
        <w:rPr>
          <w:rFonts w:ascii="微軟正黑體" w:eastAsia="微軟正黑體" w:hAnsi="微軟正黑體" w:hint="eastAsia"/>
        </w:rPr>
        <w:t>總共有三個地方會</w:t>
      </w:r>
      <w:r w:rsidR="006B4814">
        <w:rPr>
          <w:rFonts w:ascii="微軟正黑體" w:eastAsia="微軟正黑體" w:hAnsi="微軟正黑體" w:hint="eastAsia"/>
        </w:rPr>
        <w:t>呼叫銀行詳情區塊</w:t>
      </w:r>
      <w:r>
        <w:rPr>
          <w:rFonts w:ascii="微軟正黑體" w:eastAsia="微軟正黑體" w:hAnsi="微軟正黑體" w:hint="eastAsia"/>
        </w:rPr>
        <w:t>並</w:t>
      </w:r>
      <w:r w:rsidR="006B4814">
        <w:rPr>
          <w:rFonts w:ascii="微軟正黑體" w:eastAsia="微軟正黑體" w:hAnsi="微軟正黑體" w:hint="eastAsia"/>
        </w:rPr>
        <w:t>彈窗</w:t>
      </w:r>
      <w:r w:rsidR="006B4814">
        <w:rPr>
          <w:rFonts w:ascii="微軟正黑體" w:eastAsia="微軟正黑體" w:hAnsi="微軟正黑體" w:hint="eastAsia"/>
        </w:rPr>
        <w:t>：總覽頁的作圖區（.</w:t>
      </w:r>
      <w:proofErr w:type="spellStart"/>
      <w:r w:rsidR="006B4814">
        <w:rPr>
          <w:rFonts w:ascii="微軟正黑體" w:eastAsia="微軟正黑體" w:hAnsi="微軟正黑體"/>
        </w:rPr>
        <w:t>special__item</w:t>
      </w:r>
      <w:proofErr w:type="spellEnd"/>
      <w:r w:rsidR="006B4814">
        <w:rPr>
          <w:rFonts w:ascii="微軟正黑體" w:eastAsia="微軟正黑體" w:hAnsi="微軟正黑體" w:hint="eastAsia"/>
        </w:rPr>
        <w:t>）、各頁</w:t>
      </w:r>
      <w:r>
        <w:rPr>
          <w:rFonts w:ascii="微軟正黑體" w:eastAsia="微軟正黑體" w:hAnsi="微軟正黑體" w:hint="eastAsia"/>
        </w:rPr>
        <w:t>籤</w:t>
      </w:r>
      <w:r w:rsidR="006B4814">
        <w:rPr>
          <w:rFonts w:ascii="微軟正黑體" w:eastAsia="微軟正黑體" w:hAnsi="微軟正黑體" w:hint="eastAsia"/>
        </w:rPr>
        <w:t>的「詳情</w:t>
      </w:r>
      <w:r w:rsidR="006B4814">
        <w:rPr>
          <w:rFonts w:ascii="微軟正黑體" w:eastAsia="微軟正黑體" w:hAnsi="微軟正黑體"/>
        </w:rPr>
        <w:t>/</w:t>
      </w:r>
      <w:r w:rsidR="006B4814">
        <w:rPr>
          <w:rFonts w:ascii="微軟正黑體" w:eastAsia="微軟正黑體" w:hAnsi="微軟正黑體" w:hint="eastAsia"/>
        </w:rPr>
        <w:t>登錄」按鈕、側邊選單欄（右電梯）的按鈕。</w:t>
      </w:r>
    </w:p>
    <w:p w14:paraId="380771B8" w14:textId="787C0C2B" w:rsidR="00151DED" w:rsidRPr="00151DED" w:rsidRDefault="00151DED" w:rsidP="00151DED">
      <w:pPr>
        <w:spacing w:line="500" w:lineRule="exact"/>
        <w:rPr>
          <w:rFonts w:ascii="微軟正黑體" w:eastAsia="微軟正黑體" w:hAnsi="微軟正黑體" w:hint="eastAsia"/>
        </w:rPr>
      </w:pPr>
      <w:r w:rsidRPr="00151DED">
        <w:rPr>
          <w:rFonts w:ascii="微軟正黑體" w:eastAsia="微軟正黑體" w:hAnsi="微軟正黑體"/>
        </w:rPr>
        <w:drawing>
          <wp:anchor distT="0" distB="0" distL="114300" distR="114300" simplePos="0" relativeHeight="251676672" behindDoc="0" locked="0" layoutInCell="1" allowOverlap="1" wp14:anchorId="18B531BF" wp14:editId="2DC755E1">
            <wp:simplePos x="0" y="0"/>
            <wp:positionH relativeFrom="column">
              <wp:posOffset>191770</wp:posOffset>
            </wp:positionH>
            <wp:positionV relativeFrom="paragraph">
              <wp:posOffset>15875</wp:posOffset>
            </wp:positionV>
            <wp:extent cx="901700" cy="850265"/>
            <wp:effectExtent l="0" t="0" r="0" b="635"/>
            <wp:wrapThrough wrapText="bothSides">
              <wp:wrapPolygon edited="0">
                <wp:start x="0" y="0"/>
                <wp:lineTo x="0" y="21294"/>
                <wp:lineTo x="21296" y="21294"/>
                <wp:lineTo x="21296" y="0"/>
                <wp:lineTo x="0" y="0"/>
              </wp:wrapPolygon>
            </wp:wrapThrough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3C925" w14:textId="0BF3EE46" w:rsidR="001F3E73" w:rsidRDefault="0029517B" w:rsidP="001F3E73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 w:rsidRPr="0029517B">
        <w:rPr>
          <w:rFonts w:ascii="微軟正黑體" w:eastAsia="微軟正黑體" w:hAnsi="微軟正黑體"/>
        </w:rPr>
        <w:drawing>
          <wp:anchor distT="0" distB="0" distL="114300" distR="114300" simplePos="0" relativeHeight="251681792" behindDoc="0" locked="0" layoutInCell="1" allowOverlap="1" wp14:anchorId="28C9E859" wp14:editId="6D0985B2">
            <wp:simplePos x="0" y="0"/>
            <wp:positionH relativeFrom="column">
              <wp:posOffset>194310</wp:posOffset>
            </wp:positionH>
            <wp:positionV relativeFrom="paragraph">
              <wp:posOffset>432435</wp:posOffset>
            </wp:positionV>
            <wp:extent cx="6301105" cy="917575"/>
            <wp:effectExtent l="0" t="0" r="0" b="0"/>
            <wp:wrapTopAndBottom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DED">
        <w:rPr>
          <w:rFonts w:ascii="微軟正黑體" w:eastAsia="微軟正黑體" w:hAnsi="微軟正黑體" w:hint="eastAsia"/>
        </w:rPr>
        <w:t>每個彈窗區塊使用「d</w:t>
      </w:r>
      <w:r w:rsidR="00151DED">
        <w:rPr>
          <w:rFonts w:ascii="微軟正黑體" w:eastAsia="微軟正黑體" w:hAnsi="微軟正黑體"/>
        </w:rPr>
        <w:t>ata-bank</w:t>
      </w:r>
      <w:r w:rsidR="00151DED">
        <w:rPr>
          <w:rFonts w:ascii="微軟正黑體" w:eastAsia="微軟正黑體" w:hAnsi="微軟正黑體" w:hint="eastAsia"/>
        </w:rPr>
        <w:t>」與程式溝通，其內填的是銀行詳情區塊的「i</w:t>
      </w:r>
      <w:r w:rsidR="00151DED">
        <w:rPr>
          <w:rFonts w:ascii="微軟正黑體" w:eastAsia="微軟正黑體" w:hAnsi="微軟正黑體"/>
        </w:rPr>
        <w:t>d</w:t>
      </w:r>
      <w:r w:rsidR="00151DED">
        <w:rPr>
          <w:rFonts w:ascii="微軟正黑體" w:eastAsia="微軟正黑體" w:hAnsi="微軟正黑體" w:hint="eastAsia"/>
        </w:rPr>
        <w:t>」。</w:t>
      </w:r>
    </w:p>
    <w:p w14:paraId="3EBFF4E4" w14:textId="5C2EAADF" w:rsidR="0029517B" w:rsidRPr="004A2CF0" w:rsidRDefault="004A2CF0" w:rsidP="004A2CF0">
      <w:pPr>
        <w:ind w:firstLine="48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上圖是彈窗範例，可以看到使用</w:t>
      </w:r>
      <w:r>
        <w:rPr>
          <w:rFonts w:ascii="微軟正黑體" w:eastAsia="微軟正黑體" w:hAnsi="微軟正黑體"/>
        </w:rPr>
        <w:t>data-bank</w:t>
      </w:r>
      <w:r>
        <w:rPr>
          <w:rFonts w:ascii="微軟正黑體" w:eastAsia="微軟正黑體" w:hAnsi="微軟正黑體" w:hint="eastAsia"/>
        </w:rPr>
        <w:t>指定此區塊連結的是樂天銀行</w:t>
      </w:r>
      <w:r>
        <w:rPr>
          <w:rFonts w:ascii="微軟正黑體" w:eastAsia="微軟正黑體" w:hAnsi="微軟正黑體" w:hint="eastAsia"/>
        </w:rPr>
        <w:t>（</w:t>
      </w:r>
      <w:proofErr w:type="spellStart"/>
      <w:r>
        <w:rPr>
          <w:rFonts w:ascii="微軟正黑體" w:eastAsia="微軟正黑體" w:hAnsi="微軟正黑體"/>
        </w:rPr>
        <w:t>rakuten</w:t>
      </w:r>
      <w:proofErr w:type="spellEnd"/>
      <w:r>
        <w:rPr>
          <w:rFonts w:ascii="微軟正黑體" w:eastAsia="微軟正黑體" w:hAnsi="微軟正黑體" w:hint="eastAsia"/>
        </w:rPr>
        <w:t>）</w:t>
      </w:r>
      <w:r>
        <w:rPr>
          <w:rFonts w:ascii="微軟正黑體" w:eastAsia="微軟正黑體" w:hAnsi="微軟正黑體" w:hint="eastAsia"/>
        </w:rPr>
        <w:t>。</w:t>
      </w:r>
    </w:p>
    <w:p w14:paraId="03325132" w14:textId="77D035B8" w:rsidR="0029517B" w:rsidRPr="004A2CF0" w:rsidRDefault="004A2CF0" w:rsidP="004A2CF0">
      <w:pPr>
        <w:pStyle w:val="a3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上圖是詳情區的範例</w:t>
      </w:r>
      <w:r w:rsidR="0029517B" w:rsidRPr="0029517B">
        <w:rPr>
          <w:rFonts w:ascii="微軟正黑體" w:eastAsia="微軟正黑體" w:hAnsi="微軟正黑體"/>
        </w:rPr>
        <w:drawing>
          <wp:anchor distT="0" distB="0" distL="114300" distR="114300" simplePos="0" relativeHeight="251682816" behindDoc="0" locked="0" layoutInCell="1" allowOverlap="1" wp14:anchorId="7D818547" wp14:editId="127142F0">
            <wp:simplePos x="0" y="0"/>
            <wp:positionH relativeFrom="column">
              <wp:posOffset>250825</wp:posOffset>
            </wp:positionH>
            <wp:positionV relativeFrom="paragraph">
              <wp:posOffset>76200</wp:posOffset>
            </wp:positionV>
            <wp:extent cx="5308600" cy="1155700"/>
            <wp:effectExtent l="0" t="0" r="0" b="0"/>
            <wp:wrapTopAndBottom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，可以看到區塊</w:t>
      </w:r>
      <w:r>
        <w:rPr>
          <w:rFonts w:ascii="微軟正黑體" w:eastAsia="微軟正黑體" w:hAnsi="微軟正黑體"/>
        </w:rPr>
        <w:t>id</w:t>
      </w:r>
      <w:r>
        <w:rPr>
          <w:rFonts w:ascii="微軟正黑體" w:eastAsia="微軟正黑體" w:hAnsi="微軟正黑體" w:hint="eastAsia"/>
        </w:rPr>
        <w:t>也是樂天銀行（</w:t>
      </w:r>
      <w:proofErr w:type="spellStart"/>
      <w:r>
        <w:rPr>
          <w:rFonts w:ascii="微軟正黑體" w:eastAsia="微軟正黑體" w:hAnsi="微軟正黑體"/>
        </w:rPr>
        <w:t>rakuten</w:t>
      </w:r>
      <w:proofErr w:type="spellEnd"/>
      <w:r>
        <w:rPr>
          <w:rFonts w:ascii="微軟正黑體" w:eastAsia="微軟正黑體" w:hAnsi="微軟正黑體" w:hint="eastAsia"/>
        </w:rPr>
        <w:t>）。</w:t>
      </w:r>
    </w:p>
    <w:p w14:paraId="311B2EE4" w14:textId="2AB6FC62" w:rsidR="0029517B" w:rsidRDefault="004A2CF0" w:rsidP="001F3E73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程式的邏輯是對於有</w:t>
      </w:r>
      <w:r>
        <w:rPr>
          <w:rFonts w:ascii="微軟正黑體" w:eastAsia="微軟正黑體" w:hAnsi="微軟正黑體"/>
        </w:rPr>
        <w:t>data-bank</w:t>
      </w:r>
      <w:r>
        <w:rPr>
          <w:rFonts w:ascii="微軟正黑體" w:eastAsia="微軟正黑體" w:hAnsi="微軟正黑體" w:hint="eastAsia"/>
        </w:rPr>
        <w:t>元素，點選其內的</w:t>
      </w:r>
      <w:r w:rsidR="00E515FA">
        <w:rPr>
          <w:rFonts w:ascii="微軟正黑體" w:eastAsia="微軟正黑體" w:hAnsi="微軟正黑體" w:hint="eastAsia"/>
        </w:rPr>
        <w:t>「</w:t>
      </w:r>
      <w:r>
        <w:rPr>
          <w:rFonts w:ascii="微軟正黑體" w:eastAsia="微軟正黑體" w:hAnsi="微軟正黑體"/>
        </w:rPr>
        <w:t>.</w:t>
      </w:r>
      <w:proofErr w:type="spellStart"/>
      <w:r>
        <w:rPr>
          <w:rFonts w:ascii="微軟正黑體" w:eastAsia="微軟正黑體" w:hAnsi="微軟正黑體"/>
        </w:rPr>
        <w:t>js</w:t>
      </w:r>
      <w:proofErr w:type="spellEnd"/>
      <w:r>
        <w:rPr>
          <w:rFonts w:ascii="微軟正黑體" w:eastAsia="微軟正黑體" w:hAnsi="微軟正黑體"/>
        </w:rPr>
        <w:t>—pop</w:t>
      </w:r>
      <w:r w:rsidR="00E515FA">
        <w:rPr>
          <w:rFonts w:ascii="微軟正黑體" w:eastAsia="微軟正黑體" w:hAnsi="微軟正黑體" w:hint="eastAsia"/>
        </w:rPr>
        <w:t>」元素</w:t>
      </w:r>
      <w:r>
        <w:rPr>
          <w:rFonts w:ascii="微軟正黑體" w:eastAsia="微軟正黑體" w:hAnsi="微軟正黑體" w:hint="eastAsia"/>
        </w:rPr>
        <w:t>時</w:t>
      </w:r>
      <w:r w:rsidR="00E515FA">
        <w:rPr>
          <w:rFonts w:ascii="微軟正黑體" w:eastAsia="微軟正黑體" w:hAnsi="微軟正黑體" w:hint="eastAsia"/>
        </w:rPr>
        <w:t>檢查</w:t>
      </w:r>
      <w:r w:rsidR="00E515FA">
        <w:rPr>
          <w:rFonts w:ascii="微軟正黑體" w:eastAsia="微軟正黑體" w:hAnsi="微軟正黑體"/>
        </w:rPr>
        <w:t>data-bank</w:t>
      </w:r>
      <w:r w:rsidR="00E515FA">
        <w:rPr>
          <w:rFonts w:ascii="微軟正黑體" w:eastAsia="微軟正黑體" w:hAnsi="微軟正黑體" w:hint="eastAsia"/>
        </w:rPr>
        <w:t>內的值是否有詳情區的</w:t>
      </w:r>
      <w:r w:rsidR="00E515FA">
        <w:rPr>
          <w:rFonts w:ascii="微軟正黑體" w:eastAsia="微軟正黑體" w:hAnsi="微軟正黑體"/>
        </w:rPr>
        <w:t>id</w:t>
      </w:r>
      <w:r w:rsidR="00E515FA">
        <w:rPr>
          <w:rFonts w:ascii="微軟正黑體" w:eastAsia="微軟正黑體" w:hAnsi="微軟正黑體" w:hint="eastAsia"/>
        </w:rPr>
        <w:t>相同，有的話就將該區顯示出來並將其他詳情隱藏。</w:t>
      </w:r>
    </w:p>
    <w:p w14:paraId="48FCFEBD" w14:textId="77777777" w:rsidR="00E515FA" w:rsidRPr="00E515FA" w:rsidRDefault="00E515FA" w:rsidP="00E515FA">
      <w:pPr>
        <w:spacing w:line="500" w:lineRule="exact"/>
        <w:rPr>
          <w:rFonts w:ascii="微軟正黑體" w:eastAsia="微軟正黑體" w:hAnsi="微軟正黑體" w:hint="eastAsia"/>
        </w:rPr>
      </w:pPr>
    </w:p>
    <w:p w14:paraId="1B128802" w14:textId="27C502A0" w:rsidR="001F3E73" w:rsidRDefault="00E515FA" w:rsidP="002A4532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其他功能與注意事項：</w:t>
      </w:r>
    </w:p>
    <w:p w14:paraId="2E2A0933" w14:textId="5B0ACC43" w:rsidR="00096A23" w:rsidRPr="00096A23" w:rsidRDefault="00E515FA" w:rsidP="00096A23">
      <w:pPr>
        <w:pStyle w:val="a3"/>
        <w:numPr>
          <w:ilvl w:val="1"/>
          <w:numId w:val="1"/>
        </w:numPr>
        <w:spacing w:line="5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在網址的最後加入</w:t>
      </w:r>
      <w:r>
        <w:rPr>
          <w:rFonts w:ascii="微軟正黑體" w:eastAsia="微軟正黑體" w:hAnsi="微軟正黑體"/>
        </w:rPr>
        <w:t>#</w:t>
      </w:r>
      <w:r>
        <w:rPr>
          <w:rFonts w:ascii="微軟正黑體" w:eastAsia="微軟正黑體" w:hAnsi="微軟正黑體" w:hint="eastAsia"/>
        </w:rPr>
        <w:t>銀行</w:t>
      </w:r>
      <w:r>
        <w:rPr>
          <w:rFonts w:ascii="微軟正黑體" w:eastAsia="微軟正黑體" w:hAnsi="微軟正黑體"/>
        </w:rPr>
        <w:t>id</w:t>
      </w:r>
      <w:r>
        <w:rPr>
          <w:rFonts w:ascii="微軟正黑體" w:eastAsia="微軟正黑體" w:hAnsi="微軟正黑體" w:hint="eastAsia"/>
        </w:rPr>
        <w:t>，則會一開始就打開對應i</w:t>
      </w:r>
      <w:r>
        <w:rPr>
          <w:rFonts w:ascii="微軟正黑體" w:eastAsia="微軟正黑體" w:hAnsi="微軟正黑體"/>
        </w:rPr>
        <w:t>d</w:t>
      </w:r>
      <w:r>
        <w:rPr>
          <w:rFonts w:ascii="微軟正黑體" w:eastAsia="微軟正黑體" w:hAnsi="微軟正黑體" w:hint="eastAsia"/>
        </w:rPr>
        <w:t>的詳情區塊。（如：</w:t>
      </w:r>
      <w:r>
        <w:rPr>
          <w:rFonts w:ascii="微軟正黑體" w:eastAsia="微軟正黑體" w:hAnsi="微軟正黑體"/>
        </w:rPr>
        <w:t>#rakuten</w:t>
      </w:r>
      <w:r>
        <w:rPr>
          <w:rFonts w:ascii="微軟正黑體" w:eastAsia="微軟正黑體" w:hAnsi="微軟正黑體" w:hint="eastAsia"/>
        </w:rPr>
        <w:t>就會在一開始時打開樂天銀行的詳情區塊）</w:t>
      </w:r>
    </w:p>
    <w:p w14:paraId="3D14D7BE" w14:textId="77777777" w:rsidR="00E515FA" w:rsidRPr="00E515FA" w:rsidRDefault="00E515FA" w:rsidP="00E515FA">
      <w:pPr>
        <w:spacing w:line="500" w:lineRule="exact"/>
        <w:rPr>
          <w:rFonts w:ascii="微軟正黑體" w:eastAsia="微軟正黑體" w:hAnsi="微軟正黑體" w:hint="eastAsia"/>
        </w:rPr>
      </w:pPr>
    </w:p>
    <w:sectPr w:rsidR="00E515FA" w:rsidRPr="00E515FA" w:rsidSect="00583756">
      <w:pgSz w:w="11906" w:h="16838"/>
      <w:pgMar w:top="1440" w:right="1177" w:bottom="1440" w:left="806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109EB"/>
    <w:multiLevelType w:val="hybridMultilevel"/>
    <w:tmpl w:val="CF78E694"/>
    <w:lvl w:ilvl="0" w:tplc="0696E5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32023F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2675214"/>
    <w:multiLevelType w:val="multilevel"/>
    <w:tmpl w:val="11625C5C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28"/>
    <w:rsid w:val="00010EB3"/>
    <w:rsid w:val="00096A23"/>
    <w:rsid w:val="000B5DC1"/>
    <w:rsid w:val="000D2A10"/>
    <w:rsid w:val="00151DED"/>
    <w:rsid w:val="00171263"/>
    <w:rsid w:val="001F3E73"/>
    <w:rsid w:val="00201115"/>
    <w:rsid w:val="0029517B"/>
    <w:rsid w:val="002A4532"/>
    <w:rsid w:val="003A22EF"/>
    <w:rsid w:val="003D50C8"/>
    <w:rsid w:val="004279FF"/>
    <w:rsid w:val="00490368"/>
    <w:rsid w:val="004A1F4F"/>
    <w:rsid w:val="004A2CF0"/>
    <w:rsid w:val="004E06EA"/>
    <w:rsid w:val="00525146"/>
    <w:rsid w:val="00583756"/>
    <w:rsid w:val="006B4814"/>
    <w:rsid w:val="00723C58"/>
    <w:rsid w:val="00730274"/>
    <w:rsid w:val="007309DE"/>
    <w:rsid w:val="0088497E"/>
    <w:rsid w:val="00895FDE"/>
    <w:rsid w:val="008A4ADD"/>
    <w:rsid w:val="00964261"/>
    <w:rsid w:val="009D68CC"/>
    <w:rsid w:val="009F1EB2"/>
    <w:rsid w:val="00AD2828"/>
    <w:rsid w:val="00B452B9"/>
    <w:rsid w:val="00B502CE"/>
    <w:rsid w:val="00B57C40"/>
    <w:rsid w:val="00BA3395"/>
    <w:rsid w:val="00C0511D"/>
    <w:rsid w:val="00D25FE8"/>
    <w:rsid w:val="00E515FA"/>
    <w:rsid w:val="00E64E27"/>
    <w:rsid w:val="00F0763F"/>
    <w:rsid w:val="00F1126A"/>
    <w:rsid w:val="00F678B1"/>
    <w:rsid w:val="00FA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5FB8D"/>
  <w15:chartTrackingRefBased/>
  <w15:docId w15:val="{A82210C2-DDDF-3248-85B7-92A0D89D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828"/>
    <w:pPr>
      <w:ind w:leftChars="200" w:left="480"/>
    </w:pPr>
  </w:style>
  <w:style w:type="numbering" w:customStyle="1" w:styleId="1">
    <w:name w:val="目前的清單1"/>
    <w:uiPriority w:val="99"/>
    <w:rsid w:val="00AD2828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425</Words>
  <Characters>2426</Characters>
  <Application>Microsoft Office Word</Application>
  <DocSecurity>0</DocSecurity>
  <Lines>20</Lines>
  <Paragraphs>5</Paragraphs>
  <ScaleCrop>false</ScaleCrop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竇建昌</dc:creator>
  <cp:keywords/>
  <dc:description/>
  <cp:lastModifiedBy>竇建昌</cp:lastModifiedBy>
  <cp:revision>3</cp:revision>
  <dcterms:created xsi:type="dcterms:W3CDTF">2021-12-21T08:27:00Z</dcterms:created>
  <dcterms:modified xsi:type="dcterms:W3CDTF">2021-12-22T03:28:00Z</dcterms:modified>
</cp:coreProperties>
</file>