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318"/>
        <w:tblW w:w="11618" w:type="dxa"/>
        <w:tblLook w:val="04A0" w:firstRow="1" w:lastRow="0" w:firstColumn="1" w:lastColumn="0" w:noHBand="0" w:noVBand="1"/>
      </w:tblPr>
      <w:tblGrid>
        <w:gridCol w:w="1509"/>
        <w:gridCol w:w="1507"/>
        <w:gridCol w:w="3261"/>
        <w:gridCol w:w="1832"/>
        <w:gridCol w:w="1586"/>
        <w:gridCol w:w="1923"/>
      </w:tblGrid>
      <w:tr w:rsidR="007E49A7" w:rsidTr="00FD6886">
        <w:tc>
          <w:tcPr>
            <w:tcW w:w="11618" w:type="dxa"/>
            <w:gridSpan w:val="6"/>
            <w:vAlign w:val="center"/>
          </w:tcPr>
          <w:p w:rsidR="007E49A7" w:rsidRDefault="007E49A7" w:rsidP="001C2C02">
            <w:pPr>
              <w:rPr>
                <w:rFonts w:hint="eastAsia"/>
              </w:rPr>
            </w:pPr>
            <w:r w:rsidRPr="007E49A7">
              <w:t>http://192.168.0.100:8080/SHModel/action/</w:t>
            </w:r>
          </w:p>
        </w:tc>
      </w:tr>
      <w:tr w:rsidR="007E49A7" w:rsidTr="007E49A7">
        <w:tc>
          <w:tcPr>
            <w:tcW w:w="1509" w:type="dxa"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函数</w:t>
            </w:r>
            <w:r>
              <w:t>名</w:t>
            </w:r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返回</w:t>
            </w:r>
          </w:p>
        </w:tc>
      </w:tr>
      <w:tr w:rsidR="007E49A7" w:rsidRPr="000A39D6" w:rsidTr="007E49A7">
        <w:tc>
          <w:tcPr>
            <w:tcW w:w="1509" w:type="dxa"/>
            <w:vMerge w:val="restart"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住院患者高风险预警</w:t>
            </w:r>
            <w:r>
              <w:t>系统</w:t>
            </w:r>
          </w:p>
        </w:tc>
        <w:tc>
          <w:tcPr>
            <w:tcW w:w="1507" w:type="dxa"/>
            <w:vMerge w:val="restart"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各</w:t>
            </w:r>
            <w:r>
              <w:t>类评估表分值</w:t>
            </w:r>
            <w:r>
              <w:rPr>
                <w:rFonts w:hint="eastAsia"/>
              </w:rPr>
              <w:t>记录</w:t>
            </w: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高风险自动</w:t>
            </w:r>
            <w:r>
              <w:t>提取功能</w:t>
            </w:r>
            <w:r>
              <w:rPr>
                <w:rFonts w:hint="eastAsia"/>
              </w:rPr>
              <w:t>：</w:t>
            </w:r>
            <w:r>
              <w:t>根据分值自动进行高风险分类</w:t>
            </w: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getRecord</w:t>
            </w:r>
            <w:r>
              <w:t>L</w:t>
            </w:r>
            <w:r>
              <w:rPr>
                <w:rFonts w:hint="eastAsia"/>
              </w:rPr>
              <w:t>ist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高危日报</w:t>
            </w:r>
            <w:r>
              <w:t>列表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包含</w:t>
            </w:r>
            <w:r>
              <w:t>细表总分</w:t>
            </w:r>
            <w:r>
              <w:rPr>
                <w:rFonts w:hint="eastAsia"/>
              </w:rPr>
              <w:t>)</w:t>
            </w:r>
          </w:p>
        </w:tc>
      </w:tr>
      <w:tr w:rsidR="007E49A7" w:rsidRPr="000A39D6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copyRecord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高危日报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细表</w:t>
            </w:r>
            <w:r>
              <w:t>总分</w:t>
            </w:r>
            <w:r>
              <w:rPr>
                <w:rFonts w:hint="eastAsia"/>
              </w:rPr>
              <w:t>)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,date</w:t>
            </w:r>
            <w:r>
              <w:t xml:space="preserve">, 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2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2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,date</w:t>
            </w:r>
            <w:r>
              <w:t xml:space="preserve">, 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3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3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,date</w:t>
            </w:r>
            <w:r>
              <w:t xml:space="preserve">, 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4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4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,date</w:t>
            </w:r>
            <w:r>
              <w:t xml:space="preserve">, 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5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5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,date</w:t>
            </w:r>
            <w:r>
              <w:t xml:space="preserve">, </w:t>
            </w:r>
            <w:r>
              <w:lastRenderedPageBreak/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lastRenderedPageBreak/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次日</w:t>
            </w:r>
            <w:r>
              <w:t>默认功能</w:t>
            </w:r>
            <w:r>
              <w:rPr>
                <w:rFonts w:hint="eastAsia"/>
              </w:rPr>
              <w:t>：</w:t>
            </w:r>
            <w:r>
              <w:t>前一天高危人群自动默认到次日</w:t>
            </w: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6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P</w:t>
            </w:r>
            <w:r>
              <w:rPr>
                <w:rFonts w:hint="eastAsia"/>
              </w:rPr>
              <w:t>atrientid</w:t>
            </w:r>
            <w:proofErr w:type="spellEnd"/>
            <w:r>
              <w:rPr>
                <w:rFonts w:hint="eastAsia"/>
              </w:rPr>
              <w:t xml:space="preserve"> ,date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07" w:type="dxa"/>
            <w:vMerge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修订</w:t>
            </w:r>
            <w:r>
              <w:t>功能</w:t>
            </w:r>
            <w:r>
              <w:rPr>
                <w:rFonts w:hint="eastAsia"/>
              </w:rPr>
              <w:t>：</w:t>
            </w:r>
            <w:r>
              <w:t>每天可以根据患者出院，评估等对高危患者进行修订</w:t>
            </w:r>
          </w:p>
        </w:tc>
        <w:tc>
          <w:tcPr>
            <w:tcW w:w="1832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set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t>6</w:t>
            </w:r>
          </w:p>
        </w:tc>
        <w:tc>
          <w:tcPr>
            <w:tcW w:w="1586" w:type="dxa"/>
          </w:tcPr>
          <w:p w:rsidR="007E49A7" w:rsidRDefault="007E49A7" w:rsidP="007E49A7">
            <w:proofErr w:type="spellStart"/>
            <w:r>
              <w:t>U</w:t>
            </w:r>
            <w:r>
              <w:rPr>
                <w:rFonts w:hint="eastAsia"/>
              </w:rPr>
              <w:t>serid,date</w:t>
            </w:r>
            <w:proofErr w:type="spellEnd"/>
            <w:r>
              <w:t xml:space="preserve">, </w:t>
            </w:r>
            <w:r>
              <w:t>B</w:t>
            </w:r>
            <w:r>
              <w:rPr>
                <w:rFonts w:hint="eastAsia"/>
              </w:rPr>
              <w:t>raden</w:t>
            </w:r>
            <w:r>
              <w:rPr>
                <w:rFonts w:hint="eastAsia"/>
              </w:rPr>
              <w:t>表</w:t>
            </w:r>
            <w:r>
              <w:t>的值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  <w:vMerge/>
            <w:vAlign w:val="center"/>
          </w:tcPr>
          <w:p w:rsidR="007E49A7" w:rsidRDefault="007E49A7" w:rsidP="007E49A7"/>
        </w:tc>
        <w:tc>
          <w:tcPr>
            <w:tcW w:w="1507" w:type="dxa"/>
            <w:vMerge w:val="restart"/>
            <w:vAlign w:val="center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高危</w:t>
            </w:r>
            <w:r>
              <w:t>患者查询</w:t>
            </w:r>
          </w:p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  <w:r>
              <w:t>查询</w:t>
            </w:r>
          </w:p>
        </w:tc>
        <w:tc>
          <w:tcPr>
            <w:tcW w:w="1832" w:type="dxa"/>
            <w:vMerge w:val="restart"/>
          </w:tcPr>
          <w:p w:rsidR="007E49A7" w:rsidRDefault="007E49A7" w:rsidP="007E49A7">
            <w:pPr>
              <w:ind w:firstLineChars="150" w:firstLine="31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getAllPatient</w:t>
            </w:r>
            <w:proofErr w:type="spellEnd"/>
          </w:p>
        </w:tc>
        <w:tc>
          <w:tcPr>
            <w:tcW w:w="1586" w:type="dxa"/>
            <w:vMerge w:val="restart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  <w:r>
              <w:t>,</w:t>
            </w:r>
            <w:r>
              <w:rPr>
                <w:rFonts w:hint="eastAsia"/>
              </w:rPr>
              <w:t>好多查询</w:t>
            </w:r>
            <w:r>
              <w:t>项</w:t>
            </w:r>
          </w:p>
        </w:tc>
        <w:tc>
          <w:tcPr>
            <w:tcW w:w="1923" w:type="dxa"/>
            <w:vMerge w:val="restart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用户能看到的</w:t>
            </w:r>
            <w:r>
              <w:rPr>
                <w:rFonts w:hint="eastAsia"/>
              </w:rPr>
              <w:t>病人</w:t>
            </w:r>
            <w:r>
              <w:t>信息列表</w:t>
            </w:r>
          </w:p>
        </w:tc>
      </w:tr>
      <w:tr w:rsidR="007E49A7" w:rsidTr="007E49A7">
        <w:tc>
          <w:tcPr>
            <w:tcW w:w="1509" w:type="dxa"/>
            <w:vMerge/>
          </w:tcPr>
          <w:p w:rsidR="007E49A7" w:rsidRDefault="007E49A7" w:rsidP="007E49A7"/>
        </w:tc>
        <w:tc>
          <w:tcPr>
            <w:tcW w:w="1507" w:type="dxa"/>
            <w:vMerge/>
          </w:tcPr>
          <w:p w:rsidR="007E49A7" w:rsidRDefault="007E49A7" w:rsidP="007E49A7"/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按</w:t>
            </w:r>
            <w:r>
              <w:t>病区</w:t>
            </w:r>
            <w:r>
              <w:rPr>
                <w:rFonts w:hint="eastAsia"/>
              </w:rPr>
              <w:t>、</w:t>
            </w:r>
            <w:r>
              <w:t>科室、全院</w:t>
            </w:r>
            <w:r>
              <w:rPr>
                <w:rFonts w:hint="eastAsia"/>
              </w:rPr>
              <w:t>查询</w:t>
            </w:r>
          </w:p>
        </w:tc>
        <w:tc>
          <w:tcPr>
            <w:tcW w:w="1832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86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923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</w:tr>
      <w:tr w:rsidR="007E49A7" w:rsidTr="007E49A7">
        <w:tc>
          <w:tcPr>
            <w:tcW w:w="1509" w:type="dxa"/>
            <w:vMerge/>
          </w:tcPr>
          <w:p w:rsidR="007E49A7" w:rsidRDefault="007E49A7" w:rsidP="007E49A7"/>
        </w:tc>
        <w:tc>
          <w:tcPr>
            <w:tcW w:w="1507" w:type="dxa"/>
            <w:vMerge/>
          </w:tcPr>
          <w:p w:rsidR="007E49A7" w:rsidRDefault="007E49A7" w:rsidP="007E49A7"/>
        </w:tc>
        <w:tc>
          <w:tcPr>
            <w:tcW w:w="3261" w:type="dxa"/>
          </w:tcPr>
          <w:p w:rsidR="007E49A7" w:rsidRPr="00C22B06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分</w:t>
            </w:r>
            <w:r>
              <w:t>病区、科室、全院对各类高危人群进行汇总</w:t>
            </w:r>
          </w:p>
        </w:tc>
        <w:tc>
          <w:tcPr>
            <w:tcW w:w="1832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86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923" w:type="dxa"/>
            <w:vMerge/>
          </w:tcPr>
          <w:p w:rsidR="007E49A7" w:rsidRDefault="007E49A7" w:rsidP="007E49A7">
            <w:pPr>
              <w:rPr>
                <w:rFonts w:hint="eastAsia"/>
              </w:rPr>
            </w:pPr>
          </w:p>
        </w:tc>
      </w:tr>
      <w:tr w:rsidR="007E49A7" w:rsidTr="007E49A7">
        <w:tc>
          <w:tcPr>
            <w:tcW w:w="1509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病人</w:t>
            </w:r>
            <w:r>
              <w:t>录入</w:t>
            </w:r>
          </w:p>
        </w:tc>
        <w:tc>
          <w:tcPr>
            <w:tcW w:w="1507" w:type="dxa"/>
          </w:tcPr>
          <w:p w:rsidR="007E49A7" w:rsidRDefault="007E49A7" w:rsidP="007E49A7"/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录入</w:t>
            </w:r>
            <w:r>
              <w:t>病人</w:t>
            </w:r>
            <w:r>
              <w:rPr>
                <w:rFonts w:hint="eastAsia"/>
              </w:rPr>
              <w:t>信息</w:t>
            </w:r>
          </w:p>
        </w:tc>
        <w:tc>
          <w:tcPr>
            <w:tcW w:w="1832" w:type="dxa"/>
          </w:tcPr>
          <w:p w:rsidR="007E49A7" w:rsidRDefault="007E49A7" w:rsidP="007E49A7">
            <w:pPr>
              <w:ind w:firstLineChars="150" w:firstLine="315"/>
            </w:pPr>
            <w:proofErr w:type="spellStart"/>
            <w:r>
              <w:rPr>
                <w:rFonts w:hint="eastAsia"/>
              </w:rPr>
              <w:t>addPatient</w:t>
            </w:r>
            <w:proofErr w:type="spellEnd"/>
          </w:p>
          <w:p w:rsidR="007E49A7" w:rsidRDefault="007E49A7" w:rsidP="007E49A7">
            <w:pPr>
              <w:ind w:firstLineChars="150" w:firstLine="315"/>
            </w:pPr>
          </w:p>
          <w:p w:rsidR="007E49A7" w:rsidRDefault="007E49A7" w:rsidP="007E49A7"/>
          <w:p w:rsidR="007E49A7" w:rsidRDefault="007E49A7" w:rsidP="007E49A7"/>
          <w:p w:rsidR="007E49A7" w:rsidRDefault="007E49A7" w:rsidP="007E49A7"/>
          <w:p w:rsidR="007E49A7" w:rsidRDefault="007E49A7" w:rsidP="007E49A7">
            <w:pPr>
              <w:rPr>
                <w:rFonts w:hint="eastAsia"/>
              </w:rPr>
            </w:pPr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病人信息</w:t>
            </w:r>
          </w:p>
        </w:tc>
        <w:tc>
          <w:tcPr>
            <w:tcW w:w="1923" w:type="dxa"/>
          </w:tcPr>
          <w:p w:rsidR="007E49A7" w:rsidRDefault="007E49A7" w:rsidP="007E49A7">
            <w:pPr>
              <w:ind w:firstLineChars="150" w:firstLine="315"/>
            </w:pP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true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{</w:t>
            </w:r>
            <w:r>
              <w:t>“</w:t>
            </w:r>
            <w:proofErr w:type="spellStart"/>
            <w:r w:rsidRPr="004D5CDF">
              <w:rPr>
                <w:rFonts w:hint="eastAsia"/>
                <w:color w:val="0070C0"/>
              </w:rPr>
              <w:t>result</w:t>
            </w:r>
            <w:r>
              <w:t>”: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false</w:t>
            </w:r>
            <w:proofErr w:type="spellEnd"/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}</w:t>
            </w:r>
          </w:p>
        </w:tc>
      </w:tr>
      <w:tr w:rsidR="007E49A7" w:rsidTr="007E49A7">
        <w:tc>
          <w:tcPr>
            <w:tcW w:w="1509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病人</w:t>
            </w:r>
            <w:r>
              <w:t>列表</w:t>
            </w:r>
          </w:p>
        </w:tc>
        <w:tc>
          <w:tcPr>
            <w:tcW w:w="1507" w:type="dxa"/>
          </w:tcPr>
          <w:p w:rsidR="007E49A7" w:rsidRDefault="007E49A7" w:rsidP="007E49A7"/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读取</w:t>
            </w:r>
            <w:r>
              <w:t>病人信息</w:t>
            </w:r>
          </w:p>
        </w:tc>
        <w:tc>
          <w:tcPr>
            <w:tcW w:w="1832" w:type="dxa"/>
          </w:tcPr>
          <w:p w:rsidR="007E49A7" w:rsidRDefault="007E49A7" w:rsidP="007E49A7">
            <w:pPr>
              <w:ind w:firstLineChars="150" w:firstLine="31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getAllPatient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t>Userid</w:t>
            </w:r>
            <w:proofErr w:type="spellEnd"/>
            <w:r>
              <w:t>,</w:t>
            </w:r>
            <w:r>
              <w:rPr>
                <w:rFonts w:hint="eastAsia"/>
              </w:rPr>
              <w:t>好多查询</w:t>
            </w:r>
            <w:r>
              <w:t>项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t>用户能看到的</w:t>
            </w:r>
            <w:r>
              <w:rPr>
                <w:rFonts w:hint="eastAsia"/>
              </w:rPr>
              <w:t>病人</w:t>
            </w:r>
            <w:r>
              <w:t>信息列表</w:t>
            </w:r>
          </w:p>
        </w:tc>
      </w:tr>
      <w:tr w:rsidR="007E49A7" w:rsidTr="007E49A7">
        <w:tc>
          <w:tcPr>
            <w:tcW w:w="1509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护士</w:t>
            </w:r>
            <w:r>
              <w:t>登陆</w:t>
            </w:r>
          </w:p>
        </w:tc>
        <w:tc>
          <w:tcPr>
            <w:tcW w:w="1507" w:type="dxa"/>
          </w:tcPr>
          <w:p w:rsidR="007E49A7" w:rsidRDefault="007E49A7" w:rsidP="007E49A7"/>
        </w:tc>
        <w:tc>
          <w:tcPr>
            <w:tcW w:w="3261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验证用户</w:t>
            </w:r>
            <w:r>
              <w:t>信息</w:t>
            </w:r>
          </w:p>
        </w:tc>
        <w:tc>
          <w:tcPr>
            <w:tcW w:w="1832" w:type="dxa"/>
          </w:tcPr>
          <w:p w:rsidR="007E49A7" w:rsidRDefault="007E49A7" w:rsidP="007E49A7">
            <w:pPr>
              <w:ind w:firstLineChars="150" w:firstLine="315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vaidUser</w:t>
            </w:r>
            <w:proofErr w:type="spellEnd"/>
          </w:p>
        </w:tc>
        <w:tc>
          <w:tcPr>
            <w:tcW w:w="1586" w:type="dxa"/>
          </w:tcPr>
          <w:p w:rsidR="007E49A7" w:rsidRDefault="007E49A7" w:rsidP="007E49A7">
            <w:pPr>
              <w:rPr>
                <w:rFonts w:hint="eastAsia"/>
              </w:rPr>
            </w:pPr>
            <w:r>
              <w:rPr>
                <w:rFonts w:hint="eastAsia"/>
              </w:rPr>
              <w:t>账号</w:t>
            </w:r>
            <w:r>
              <w:t>，密码</w:t>
            </w:r>
          </w:p>
        </w:tc>
        <w:tc>
          <w:tcPr>
            <w:tcW w:w="1923" w:type="dxa"/>
          </w:tcPr>
          <w:p w:rsidR="007E49A7" w:rsidRDefault="007E49A7" w:rsidP="007E49A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</w:tbl>
    <w:p w:rsidR="00A5343F" w:rsidRDefault="00367C1F"/>
    <w:p w:rsidR="007132C3" w:rsidRPr="007132C3" w:rsidRDefault="007132C3">
      <w:pPr>
        <w:rPr>
          <w:rFonts w:hint="eastAsia"/>
        </w:rPr>
      </w:pPr>
      <w:bookmarkStart w:id="0" w:name="_GoBack"/>
      <w:bookmarkEnd w:id="0"/>
    </w:p>
    <w:sectPr w:rsidR="007132C3" w:rsidRPr="007132C3" w:rsidSect="001C2C0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revisionView w:comment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B06"/>
    <w:rsid w:val="000A39D6"/>
    <w:rsid w:val="001C2C02"/>
    <w:rsid w:val="00367C1F"/>
    <w:rsid w:val="00661E89"/>
    <w:rsid w:val="006B2E20"/>
    <w:rsid w:val="007132C3"/>
    <w:rsid w:val="007E0C0D"/>
    <w:rsid w:val="007E49A7"/>
    <w:rsid w:val="008246C9"/>
    <w:rsid w:val="00AA4C61"/>
    <w:rsid w:val="00AF51C4"/>
    <w:rsid w:val="00B57C1C"/>
    <w:rsid w:val="00BD5F9D"/>
    <w:rsid w:val="00C22B06"/>
    <w:rsid w:val="00D45F3F"/>
    <w:rsid w:val="00F40267"/>
    <w:rsid w:val="00F95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F9A3B1-BFA0-43D3-B6FF-37E4F9564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2B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梁骏杰</dc:creator>
  <cp:keywords/>
  <dc:description/>
  <cp:lastModifiedBy>梁骏杰</cp:lastModifiedBy>
  <cp:revision>1</cp:revision>
  <dcterms:created xsi:type="dcterms:W3CDTF">2015-11-05T12:43:00Z</dcterms:created>
  <dcterms:modified xsi:type="dcterms:W3CDTF">2015-11-05T15:05:00Z</dcterms:modified>
</cp:coreProperties>
</file>