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Kebijakan proyek COBLAI</w:t>
      </w:r>
    </w:p>
    <w:p>
      <w:r>
        <w:t>Token rahasia dokumen adalah ZEBRA-77.</w:t>
      </w:r>
    </w:p>
  </w:body>
</w:document>
</file>