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47. Shalawat: Cinta kepada Nabi ﷺ, Doa, dan Ketenteraman Hati (Kunci 26 ★, Pintu Induk 2)</w:t>
      </w:r>
    </w:p>
    <w:p>
      <w:pPr>
        <w:jc w:val="both"/>
      </w:pPr>
      <w:r>
        <w:rPr>
          <w:b/>
          <w:i w:val="0"/>
          <w:sz w:val="24"/>
        </w:rPr>
        <w:t>Kepala Bab</w:t>
      </w:r>
    </w:p>
    <w:p>
      <w:pPr>
        <w:jc w:val="both"/>
      </w:pPr>
      <w:r>
        <w:rPr>
          <w:b w:val="0"/>
          <w:i w:val="0"/>
        </w:rPr>
        <w:t>Bab 47 | Kunci 26 ★, Pintu Induk 2 | Tipe A</w:t>
      </w:r>
    </w:p>
    <w:p>
      <w:pPr>
        <w:jc w:val="both"/>
      </w:pPr>
      <w:r>
        <w:rPr>
          <w:b/>
          <w:i w:val="0"/>
          <w:sz w:val="24"/>
        </w:rPr>
        <w:t>Pembuka Masalah</w:t>
      </w:r>
    </w:p>
    <w:p>
      <w:pPr>
        <w:jc w:val="both"/>
      </w:pPr>
      <w:r>
        <w:rPr>
          <w:b w:val="0"/>
          <w:i w:val="0"/>
        </w:rPr>
        <w:t>Rina Ardhani sedang menunggu kendaraan pulang ketika sebuah pesan berantai masuk ke grup keluarga. Pesan itu menyebut bacaan shalawat tertentu dalam bilangan tetap sebagai jalan agar utang segera lunas dan usaha ramai. Rina menyukai shalawat dan ingin memperbanyaknya, tetapi ia juga khawatir berharap pada janji yang tidak jelas sumbernya. Ia tahu ibunya sering membaca shalawat saat bekerja, namun belum pernah menganggapnya sebagai jaminan uang datang. Di tengah tagihan, pekerjaan, dan tanggung jawab keluarga, pertanyaan itu terasa dekat: apa yang benar-benar dijanjikan wahyu dan hadits tentang shalawat? Apakah semua susunan bacaan sama kedudukannya? Bagaimana menyikapi amalan yang dicintai banyak orang tanpa merendahkan tradisi atau menisbatkan kepastian kepada agama? Bab ini membedakan perintah yang jelas, keutamaan yang diriwayatkan, pilihan redaksi, dan klaim rezeki yang perlu bukti. Shalawat adalah ibadah dan ungkapan cinta kepada Nabi Muhammad ﷺ. Ia bukan alat transaksi yang memaksa Allah memberikan hasil materi tertentu. Hati boleh berharap, sementara lisan tetap jujur tentang dalil dan ikhtiar hidup berjalan dengan tanggung jawab.</w:t>
      </w:r>
    </w:p>
    <w:p>
      <w:pPr>
        <w:jc w:val="both"/>
      </w:pPr>
      <w:r>
        <w:rPr>
          <w:b/>
          <w:i w:val="0"/>
          <w:sz w:val="24"/>
        </w:rPr>
        <w:t>Pertanyaan Utama</w:t>
      </w:r>
    </w:p>
    <w:p>
      <w:pPr>
        <w:jc w:val="both"/>
      </w:pPr>
      <w:r>
        <w:rPr>
          <w:b w:val="0"/>
          <w:i w:val="0"/>
        </w:rPr>
        <w:t>Bagaimana memperbanyak shalawat dengan cinta dan mengikuti dalil, tanpa menjadikan keutamaan ibadah sebagai jaminan rezeki tertentu atau merendahkan perbedaan tradisi?</w:t>
      </w:r>
    </w:p>
    <w:p>
      <w:pPr>
        <w:jc w:val="both"/>
      </w:pPr>
      <w:r>
        <w:rPr>
          <w:b/>
          <w:i w:val="0"/>
          <w:sz w:val="24"/>
        </w:rPr>
        <w:t>Ringkasan</w:t>
      </w:r>
    </w:p>
    <w:p>
      <w:pPr>
        <w:jc w:val="both"/>
      </w:pPr>
      <w:r>
        <w:rPr>
          <w:b w:val="0"/>
          <w:i w:val="0"/>
        </w:rPr>
        <w:t>Al-Qur'an memerintahkan orang beriman bershalawat dan mengucapkan salam kepada Nabi ﷺ. Hadits menyebut keutamaan bershalawat, termasuk bahwa Allah memberi rahmat sepuluh kali kepada orang yang bershalawat sekali. Riwayat Tirmidzi tentang Ubay bin Ka'ab menyampaikan bahwa shalawatnya mencukupi kesusahannya, tetapi halaman rujukan mencatat penilaian yang perlu dicermati. Keutamaan tersebut tidak sama dengan janji kekayaan atau pelunasan utang. Utamakan redaksi yang diajarkan, pahami ikhtilaf mengenai susunan lain dengan adab, dan tetap lakukan ikhtiar nyata.</w:t>
      </w:r>
    </w:p>
    <w:p>
      <w:pPr>
        <w:jc w:val="both"/>
      </w:pPr>
      <w:r>
        <w:rPr>
          <w:b/>
          <w:i w:val="0"/>
          <w:sz w:val="24"/>
        </w:rPr>
        <w:t>Istilah Kunci</w:t>
      </w:r>
    </w:p>
    <w:p>
      <w:pPr>
        <w:jc w:val="both"/>
      </w:pPr>
      <w:r>
        <w:rPr>
          <w:b w:val="0"/>
          <w:i w:val="0"/>
        </w:rPr>
        <w:t>- **Shalawat**: doa dan pujian yang dimohonkan kepada Allah bagi Nabi Muhammad ﷺ; shalawat Allah kepada hamba bermakna rahmat dan pemuliaan sesuai penjelasan ulama.</w:t>
      </w:r>
    </w:p>
    <w:p>
      <w:pPr>
        <w:jc w:val="both"/>
      </w:pPr>
      <w:r>
        <w:rPr>
          <w:b w:val="0"/>
          <w:i w:val="0"/>
        </w:rPr>
        <w:t>- **Shalawat Ibrahimiyyah**: redaksi shalawat yang diajarkan Nabi ﷺ dalam jawaban tentang cara bershalawat.</w:t>
      </w:r>
    </w:p>
    <w:p>
      <w:pPr>
        <w:jc w:val="both"/>
      </w:pPr>
      <w:r>
        <w:rPr>
          <w:b w:val="0"/>
          <w:i w:val="0"/>
        </w:rPr>
        <w:t>- **Takhrij**: penelusuran sumber riwayat dan pembahasan jalur serta penilaiannya.</w:t>
      </w:r>
    </w:p>
    <w:p>
      <w:pPr>
        <w:jc w:val="both"/>
      </w:pPr>
      <w:r>
        <w:rPr>
          <w:b w:val="0"/>
          <w:i w:val="0"/>
        </w:rPr>
        <w:t>- **Keutamaan**: kabar tentang nilai amal, yang tidak boleh diperluas menjadi janji lain tanpa dalil.</w:t>
      </w:r>
    </w:p>
    <w:p>
      <w:pPr>
        <w:jc w:val="right"/>
        <w:rtl/>
      </w:pPr>
      <w:r>
        <w:rPr>
          <w:rFonts w:ascii="Scheherazade New" w:hAnsi="Scheherazade New"/>
          <w:sz w:val="30"/>
          <w:rtl/>
          <w:cs w:val="1"/>
        </w:rPr>
        <w:t>إِنَّ ٱللَّهَ وَمَلَٰٓئِكَتَهُۥ يُصَلُّونَ عَلَى ٱلنَّبِىِّ ۚ يَٰٓأَيُّهَا ٱلَّذِينَ ءَامَنُوا۟ صَلُّوا۟ عَلَيْهِ وَسَلِّمُوا۟ تَسْلِيمًا</w:t>
      </w:r>
    </w:p>
    <w:p>
      <w:pPr>
        <w:jc w:val="both"/>
      </w:pPr>
      <w:r>
        <w:rPr>
          <w:b w:val="0"/>
          <w:i w:val="0"/>
          <w:sz w:val="18"/>
        </w:rPr>
        <w:t>LATIN: n.a. (transliterasi tidak dipakai; teks Arab dibaca langsung)</w:t>
      </w:r>
    </w:p>
    <w:p>
      <w:pPr>
        <w:jc w:val="both"/>
      </w:pPr>
      <w:r>
        <w:rPr>
          <w:b w:val="0"/>
          <w:i/>
        </w:rPr>
        <w:t>Artinya: Sesungguhnya Allah dan para malaikat-Nya bershalawat untuk Nabi. Wahai orang-orang beriman, bershalawatlah untuknya dan ucapkanlah salam dengan penuh penghormatan.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Al-Ahzab: 56</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Ubay bin Ka'ab bertanya tentang bagian doa yang hendaknya ia khususkan untuk bershalawat kepada Nabi ﷺ. Setelah beberapa pilihan, ia bertanya bagaimana jika seluruh doanya ia jadikan shalawat. Nabi ﷺ menjawab bahwa dengan itu kesusahannya akan dicukupi dan dosanya diampuni. Redaksi makna mengikuti halaman rujukan; penilaian pada halaman memuat keterangan berbeda yang perlu ditelaah.</w:t>
      </w:r>
    </w:p>
    <w:p>
      <w:pPr>
        <w:jc w:val="both"/>
      </w:pPr>
      <w:r>
        <w:rPr>
          <w:b w:val="0"/>
          <w:i w:val="0"/>
          <w:sz w:val="18"/>
        </w:rPr>
        <w:t>PERAWI: Ubay bin Ka'ab, melalui At-Tufail bin Ubay bin Ka'ab</w:t>
      </w:r>
    </w:p>
    <w:p>
      <w:pPr>
        <w:jc w:val="both"/>
      </w:pPr>
      <w:r>
        <w:rPr>
          <w:b w:val="0"/>
          <w:i w:val="0"/>
          <w:sz w:val="18"/>
        </w:rPr>
        <w:t>DERAJAT: Pada akhir riwayat tercantum penilaian hasan dari Abu Isa; tampilan juga memuat grade da'if dari Darussalam. [DERAJAT-CEK]</w:t>
      </w:r>
    </w:p>
    <w:p>
      <w:pPr>
        <w:jc w:val="both"/>
      </w:pPr>
      <w:r>
        <w:rPr>
          <w:b w:val="0"/>
          <w:i w:val="0"/>
          <w:sz w:val="18"/>
        </w:rPr>
        <w:t>RUJUKAN: HR. Tirmidzi no. 2457, sebagaimana tercantum pada TOC</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bahwa Rasulullah ﷺ bersabda, orang yang bershalawat kepadanya sekali akan mendapat shalawat dari Allah sepuluh kali.</w:t>
      </w:r>
    </w:p>
    <w:p>
      <w:pPr>
        <w:jc w:val="both"/>
      </w:pPr>
      <w:r>
        <w:rPr>
          <w:b w:val="0"/>
          <w:i w:val="0"/>
          <w:sz w:val="18"/>
        </w:rPr>
        <w:t>PERAWI: Abu Hurairah</w:t>
      </w:r>
    </w:p>
    <w:p>
      <w:pPr>
        <w:jc w:val="both"/>
      </w:pPr>
      <w:r>
        <w:rPr>
          <w:b w:val="0"/>
          <w:i w:val="0"/>
          <w:sz w:val="18"/>
        </w:rPr>
        <w:t>DERAJAT: Sahih Muslim</w:t>
      </w:r>
    </w:p>
    <w:p>
      <w:pPr>
        <w:jc w:val="both"/>
      </w:pPr>
      <w:r>
        <w:rPr>
          <w:b w:val="0"/>
          <w:i w:val="0"/>
          <w:sz w:val="18"/>
        </w:rPr>
        <w:t>RUJUKAN: HR. Muslim no. 408, sebagaimana tercantum pada TOC</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Al-Ahzab: 56 memerintahkan orang beriman bershalawat dan mengucapkan salam kepada Nabi ﷺ.</w:t>
            </w:r>
          </w:p>
        </w:tc>
        <w:tc>
          <w:tcPr>
            <w:tcW w:type="dxa" w:w="2880"/>
          </w:tcPr>
          <w:p>
            <w:r>
              <w:t>A</w:t>
            </w:r>
          </w:p>
        </w:tc>
        <w:tc>
          <w:tcPr>
            <w:tcW w:type="dxa" w:w="2880"/>
          </w:tcPr>
          <w:p>
            <w:r>
              <w:t>Ayat tidak menyebut formula untuk memperoleh jumlah harta tertentu.</w:t>
            </w:r>
          </w:p>
        </w:tc>
      </w:tr>
      <w:tr>
        <w:tc>
          <w:tcPr>
            <w:tcW w:type="dxa" w:w="2880"/>
          </w:tcPr>
          <w:p>
            <w:r>
              <w:t>HR. Muslim 408 menyebut shalawat sekali dan balasan shalawat Allah sepuluh kali.</w:t>
            </w:r>
          </w:p>
        </w:tc>
        <w:tc>
          <w:tcPr>
            <w:tcW w:type="dxa" w:w="2880"/>
          </w:tcPr>
          <w:p>
            <w:r>
              <w:t>A</w:t>
            </w:r>
          </w:p>
        </w:tc>
        <w:tc>
          <w:tcPr>
            <w:tcW w:type="dxa" w:w="2880"/>
          </w:tcPr>
          <w:p>
            <w:r>
              <w:t>Jangan mengganti keutamaan ini dengan jaminan uang atau pelunasan.</w:t>
            </w:r>
          </w:p>
        </w:tc>
      </w:tr>
      <w:tr>
        <w:tc>
          <w:tcPr>
            <w:tcW w:type="dxa" w:w="2880"/>
          </w:tcPr>
          <w:p>
            <w:r>
              <w:t>Riwayat Ubay bin Ka'ab dalam Tirmidzi memuat jawaban tentang tercukupinya kesusahan; tampilan halaman mencatat penilaian yang perlu ditelaah.</w:t>
            </w:r>
          </w:p>
        </w:tc>
        <w:tc>
          <w:tcPr>
            <w:tcW w:type="dxa" w:w="2880"/>
          </w:tcPr>
          <w:p>
            <w:r>
              <w:t>B</w:t>
            </w:r>
          </w:p>
        </w:tc>
        <w:tc>
          <w:tcPr>
            <w:tcW w:type="dxa" w:w="2880"/>
          </w:tcPr>
          <w:p>
            <w:r>
              <w:t>Jangan mengabaikan perbedaan catatan penilaian atau mengklaim kepastian tanpa kajian.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Perintah bershalawat dan salam dalam Al-Qur'an.</w:t>
            </w:r>
          </w:p>
        </w:tc>
        <w:tc>
          <w:tcPr>
            <w:tcW w:type="dxa" w:w="4320"/>
          </w:tcPr>
          <w:p>
            <w:r>
              <w:rPr>
                <w:b/>
              </w:rPr>
              <w:t>Janji bahwa bacaan tertentu pasti membuat kaya atau usaha ramai.</w:t>
            </w:r>
          </w:p>
        </w:tc>
      </w:tr>
      <w:tr>
        <w:tc>
          <w:tcPr>
            <w:tcW w:type="dxa" w:w="4320"/>
          </w:tcPr>
          <w:p>
            <w:r>
              <w:t>Keutamaan bershalawat yang disebut dalam riwayat.</w:t>
            </w:r>
          </w:p>
        </w:tc>
        <w:tc>
          <w:tcPr>
            <w:tcW w:type="dxa" w:w="4320"/>
          </w:tcPr>
          <w:p>
            <w:r>
              <w:t>Pengganti kerja, pembayaran utang, atau pemenuhan hak keluarga.</w:t>
            </w:r>
          </w:p>
        </w:tc>
      </w:tr>
    </w:tbl>
    <w:p>
      <w:pPr>
        <w:jc w:val="both"/>
      </w:pPr>
      <w:r>
        <w:rPr>
          <w:b w:val="0"/>
          <w:i w:val="0"/>
        </w:rPr>
        <w:t>:::</w:t>
      </w:r>
    </w:p>
    <w:p>
      <w:pPr>
        <w:jc w:val="both"/>
      </w:pPr>
      <w:r>
        <w:rPr>
          <w:b/>
          <w:i w:val="0"/>
          <w:sz w:val="24"/>
        </w:rPr>
        <w:t>Salah Paham</w:t>
      </w:r>
    </w:p>
    <w:p>
      <w:pPr>
        <w:jc w:val="both"/>
      </w:pPr>
      <w:r>
        <w:rPr>
          <w:b w:val="0"/>
          <w:i w:val="0"/>
        </w:rPr>
        <w:t>Mencintai Nabi ﷺ tampak dalam shalawat, tetapi cinta juga menuntun kita mengenal ajaran beliau dan berusaha meneladaninya. Bershalawat bukan sekadar menghitung lafaz; hati memahami bahwa kita memohon kebaikan bagi Rasulullah ﷺ dan mengakui nikmat risalah. Kebiasaan lisan dapat membantu menghadirkan ingatan, namun tidak membuktikan seseorang lebih mulia daripada orang lain.</w:t>
      </w:r>
    </w:p>
    <w:p>
      <w:pPr>
        <w:jc w:val="both"/>
      </w:pPr>
      <w:r>
        <w:rPr>
          <w:b w:val="0"/>
          <w:i w:val="0"/>
        </w:rPr>
        <w:t>Ungkapan “shalawat sekali dibalas sepuluh” bukan berarti uang akan bertambah sepuluh kali lipat. Hadits Muslim menyebut Allah bershalawat sepuluh kali kepada orang yang bershalawat sekali. Ulama menjelaskan shalawat Allah sebagai rahmat dan pemuliaan, bukan pembayaran tunai yang dapat ditagih. Mengubah bahasa hadits menjadi perhitungan materi adalah klaim baru.</w:t>
      </w:r>
    </w:p>
    <w:p>
      <w:pPr>
        <w:jc w:val="both"/>
      </w:pPr>
      <w:r>
        <w:rPr>
          <w:b w:val="0"/>
          <w:i w:val="0"/>
        </w:rPr>
        <w:t>Riwayat Tirmidzi tentang Ubay bin Ka'ab sering dikutip untuk menjelaskan kecukupan kesusahan. Halaman riwayat menyajikan sabda di akhir bahwa kesusahannya dicukupi dan dosanya diampuni; di halaman yang sama tercantum penilaian hasan dari Abu Isa serta grade da'if oleh Darussalam. Pembaca sebaiknya menyebutnya dengan konteks dan penanda telaah, bukan menutup mata pada catatan tersebut. Makna “dicukupi” tidak menentukan bahwa seluruh masalah ekonomi hilang seketika.</w:t>
      </w:r>
    </w:p>
    <w:p>
      <w:pPr>
        <w:jc w:val="both"/>
      </w:pPr>
      <w:r>
        <w:rPr>
          <w:b w:val="0"/>
          <w:i w:val="0"/>
        </w:rPr>
        <w:t>Perbedaan dalam susunan shalawat buatan tidak perlu menjadi alasan mengejek atau saling menuduh. Sebagian ulama menekankan berpegang pada redaksi yang diajarkan dan berhati-hati terhadap tambahan yang berlebihan. Ulama lain memberi ruang bagi doa dengan makna yang baik selama tidak mengandung makna keliru dan tidak diyakini sebagai tuntunan khusus yang pasti bersumber dari Nabi ﷺ. Untuk kasus tertentu, tanyakan dasar dan maknanya kepada ahli ilmu yang dipercaya.</w:t>
      </w:r>
    </w:p>
    <w:p>
      <w:pPr>
        <w:jc w:val="both"/>
      </w:pPr>
      <w:r>
        <w:rPr>
          <w:b/>
          <w:i w:val="0"/>
          <w:sz w:val="24"/>
        </w:rPr>
        <w:t>Fiqh Praktis</w:t>
      </w:r>
    </w:p>
    <w:p>
      <w:pPr>
        <w:jc w:val="both"/>
      </w:pPr>
      <w:r>
        <w:rPr>
          <w:b w:val="0"/>
          <w:i w:val="0"/>
        </w:rPr>
        <w:t>Cara yang aman untuk memulai ialah memakai shalawat yang diajarkan dalam konteks ibadah, termasuk shalawat Ibrahimiyyah dalam shalat. Di luar shalat, seorang muslim dapat berdoa dan bershalawat dengan redaksi yang dipahami maknanya. Bila memilih susunan yang populer di lingkungan keluarga, periksa kandungannya: adakah permohonan yang hanya layak ditujukan kepada Allah, adakah pujian yang melampaui batas, dan adakah klaim bahwa formula itu pasti berasal dari Nabi ﷺ? Pertanyaan tersebut membantu tanpa merendahkan kebiasaan orang lain.</w:t>
      </w:r>
    </w:p>
    <w:p>
      <w:pPr>
        <w:jc w:val="both"/>
      </w:pPr>
      <w:r>
        <w:rPr>
          <w:b w:val="0"/>
          <w:i w:val="0"/>
        </w:rPr>
        <w:t>Dalam masalah redaksi, ulama memiliki pendekatan dan rincian yang tidak selalu sama. Ada yang menganjurkan membatasi diri pada lafaz yang sahih demi kehati-hatian dan mengikuti contoh. Ada pula yang membolehkan susunan doa yang maknanya benar, selama tidak diyakini sebagai sunnah khusus tanpa bukti. Pembaca tidak perlu memutuskan perdebatan besar dari satu unggahan. Mintalah penjelasan dengan menyebut teks lengkap, konteks, dan keyakinan yang menyertainya. Jika redaksi mengandung makna yang tidak dipahami, tinggalkan sementara dan pilih bacaan yang terang maknanya.</w:t>
      </w:r>
    </w:p>
    <w:p>
      <w:pPr>
        <w:jc w:val="both"/>
      </w:pPr>
      <w:r>
        <w:rPr>
          <w:b w:val="0"/>
          <w:i w:val="0"/>
        </w:rPr>
        <w:t>Jangan menetapkan jumlah, waktu, atau khasiat khusus sebagai ketentuan agama tanpa dasar yang dapat diperiksa. Seseorang boleh membuat target pribadi untuk menjaga konsistensi, misalnya bershalawat dalam perjalanan, tetapi ia perlu membedakan disiplin pribadi dari bilangan yang disunnahkan atau dijanjikan hasil tertentu. Target boleh diubah sesuai kemampuan. Tidak menuntaskan target bukan alasan menyebut diri gagal atau menuduh orang lain kurang cinta.</w:t>
      </w:r>
    </w:p>
    <w:p>
      <w:pPr>
        <w:jc w:val="both"/>
      </w:pPr>
      <w:r>
        <w:rPr>
          <w:b w:val="0"/>
          <w:i w:val="0"/>
        </w:rPr>
        <w:t>Bagi keluarga yang memiliki tradisi berkumpul membaca shalawat, jaga suasana hormat. Pastikan ibadah wajib tidak diabaikan, tidak ada paksaan biaya, dan tidak ada klaim bahwa peserta pasti memperoleh kekayaan. Jika ada keraguan, pelajari makna bersama guru yang berkompeten. Bila perbedaan pendapat mengemuka, utamakan adab dan kesatuan keluarga, sambil tetap mencari penjelasan yang bertanggung jawab.</w:t>
      </w:r>
    </w:p>
    <w:p>
      <w:pPr>
        <w:jc w:val="both"/>
      </w:pPr>
      <w:r>
        <w:rPr>
          <w:b/>
          <w:i w:val="0"/>
          <w:sz w:val="24"/>
        </w:rPr>
        <w:t>Kasus</w:t>
      </w:r>
    </w:p>
    <w:p>
      <w:pPr>
        <w:jc w:val="both"/>
      </w:pPr>
      <w:r>
        <w:rPr>
          <w:b w:val="0"/>
          <w:i w:val="0"/>
        </w:rPr>
        <w:t>Seorang pedagang mendengar bahwa suatu bacaan akan membuat dagangannya laris. Ia boleh memperbanyak shalawat sebagai ibadah, tetapi tidak seharusnya mengurangi takaran, menunda membayar pemasok, atau menghentikan pencatatan karena mengira bacaan itu menggantikan amanah. Ia dapat memeriksa stok, memperbaiki pelayanan, menyusun harga dengan jujur, dan berdoa. Bila keuntungan belum berubah, itu bukan bukti shalawatnya sia-sia.</w:t>
      </w:r>
    </w:p>
    <w:p>
      <w:pPr>
        <w:jc w:val="both"/>
      </w:pPr>
      <w:r>
        <w:rPr>
          <w:b/>
          <w:i w:val="0"/>
          <w:sz w:val="24"/>
        </w:rPr>
        <w:t>Kisah</w:t>
      </w:r>
    </w:p>
    <w:p>
      <w:pPr>
        <w:jc w:val="both"/>
      </w:pPr>
      <w:r>
        <w:rPr>
          <w:b w:val="0"/>
          <w:i w:val="0"/>
        </w:rPr>
        <w:t>*Kisah komposit.*</w:t>
      </w:r>
    </w:p>
    <w:p>
      <w:pPr>
        <w:jc w:val="both"/>
      </w:pPr>
      <w:r>
        <w:rPr>
          <w:b w:val="0"/>
          <w:i w:val="0"/>
        </w:rPr>
        <w:t>Rina menerima pesan yang menyertakan hitungan bacaan dan janji utang segera lunas. Ia memilih tidak meneruskannya sebelum memeriksa sumber. Ia lalu menetapkan waktu singkat untuk bershalawat saat perjalanan pulang, tanpa menganggap hitungan itu sebagai syarat atau jaminan. Di rumah, ia membuka kembali daftar tagihan, menghubungi pihak yang perlu diajak menyusun jadwal pembayaran, dan membahas anggaran bersama keluarga. Doa memberi ruang untuk berharap, sementara langkah nyata menjaga hak orang lain. Rina juga bertanya kepada guru yang dipercaya tentang susunan shalawat yang belum ia pahami. Ia tidak memaksa ibunya mengikuti pilihan bacaannya, dan tidak mengejek tradisi keluarga. Kisah komposit ini menggambarkan cara menyatukan ibadah, adab, dan ikhtiar, bukan hasil finansial yang dijanjikan.</w:t>
      </w:r>
    </w:p>
    <w:p>
      <w:pPr>
        <w:jc w:val="both"/>
      </w:pPr>
      <w:r>
        <w:rPr>
          <w:b/>
          <w:i w:val="0"/>
          <w:sz w:val="24"/>
        </w:rPr>
        <w:t>Coba Sekarang</w:t>
      </w:r>
    </w:p>
    <w:p>
      <w:pPr>
        <w:jc w:val="both"/>
      </w:pPr>
      <w:r>
        <w:rPr>
          <w:b w:val="0"/>
          <w:i w:val="0"/>
        </w:rPr>
        <w:t>Baca terjemah QS. Al-Ahzab: 56 dan HR. Muslim 408. Tuliskan dengan kata sendiri perbedaan antara perintah bershalawat, keutamaan sepuluh kali, dan klaim bahwa shalawat tertentu mendatangkan uang. Bila ada redaksi yang belum dipahami, catat pertanyaannya untuk guru.</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Baca QS. Al-Ahzab: 56 beserta terjemahnya.</w:t>
            </w:r>
          </w:p>
        </w:tc>
        <w:tc>
          <w:tcPr>
            <w:tcW w:type="dxa" w:w="2880"/>
          </w:tcPr>
          <w:p>
            <w:r>
              <w:t>Baca sedikit demi sedikit.</w:t>
            </w:r>
          </w:p>
        </w:tc>
      </w:tr>
      <w:tr>
        <w:tc>
          <w:tcPr>
            <w:tcW w:type="dxa" w:w="2880"/>
          </w:tcPr>
          <w:p>
            <w:r>
              <w:t>2</w:t>
            </w:r>
          </w:p>
        </w:tc>
        <w:tc>
          <w:tcPr>
            <w:tcW w:type="dxa" w:w="2880"/>
          </w:tcPr>
          <w:p>
            <w:r>
              <w:t>Pelajari makna shalawat Ibrahimiyyah.</w:t>
            </w:r>
          </w:p>
        </w:tc>
        <w:tc>
          <w:tcPr>
            <w:tcW w:type="dxa" w:w="2880"/>
          </w:tcPr>
          <w:p>
            <w:r>
              <w:t>Tanyakan istilah yang belum jelas.</w:t>
            </w:r>
          </w:p>
        </w:tc>
      </w:tr>
      <w:tr>
        <w:tc>
          <w:tcPr>
            <w:tcW w:type="dxa" w:w="2880"/>
          </w:tcPr>
          <w:p>
            <w:r>
              <w:t>3</w:t>
            </w:r>
          </w:p>
        </w:tc>
        <w:tc>
          <w:tcPr>
            <w:tcW w:type="dxa" w:w="2880"/>
          </w:tcPr>
          <w:p>
            <w:r>
              <w:t>Bershalawat pada waktu yang realistis.</w:t>
            </w:r>
          </w:p>
        </w:tc>
        <w:tc>
          <w:tcPr>
            <w:tcW w:type="dxa" w:w="2880"/>
          </w:tcPr>
          <w:p>
            <w:r>
              <w:t>Pilih satu kesempatan harian.</w:t>
            </w:r>
          </w:p>
        </w:tc>
      </w:tr>
      <w:tr>
        <w:tc>
          <w:tcPr>
            <w:tcW w:type="dxa" w:w="2880"/>
          </w:tcPr>
          <w:p>
            <w:r>
              <w:t>4</w:t>
            </w:r>
          </w:p>
        </w:tc>
        <w:tc>
          <w:tcPr>
            <w:tcW w:type="dxa" w:w="2880"/>
          </w:tcPr>
          <w:p>
            <w:r>
              <w:t>Periksa sumber satu klaim tentang khasiat shalawat.</w:t>
            </w:r>
          </w:p>
        </w:tc>
        <w:tc>
          <w:tcPr>
            <w:tcW w:type="dxa" w:w="2880"/>
          </w:tcPr>
          <w:p>
            <w:r>
              <w:t>Jangan teruskan pesan yang belum terang.</w:t>
            </w:r>
          </w:p>
        </w:tc>
      </w:tr>
      <w:tr>
        <w:tc>
          <w:tcPr>
            <w:tcW w:type="dxa" w:w="2880"/>
          </w:tcPr>
          <w:p>
            <w:r>
              <w:t>5</w:t>
            </w:r>
          </w:p>
        </w:tc>
        <w:tc>
          <w:tcPr>
            <w:tcW w:type="dxa" w:w="2880"/>
          </w:tcPr>
          <w:p>
            <w:r>
              <w:t>Sisihkan waktu untuk ikhtiar ekonomi yang tertunda.</w:t>
            </w:r>
          </w:p>
        </w:tc>
        <w:tc>
          <w:tcPr>
            <w:tcW w:type="dxa" w:w="2880"/>
          </w:tcPr>
          <w:p>
            <w:r>
              <w:t>Kerjakan satu langkah kecil.</w:t>
            </w:r>
          </w:p>
        </w:tc>
      </w:tr>
      <w:tr>
        <w:tc>
          <w:tcPr>
            <w:tcW w:type="dxa" w:w="2880"/>
          </w:tcPr>
          <w:p>
            <w:r>
              <w:t>6</w:t>
            </w:r>
          </w:p>
        </w:tc>
        <w:tc>
          <w:tcPr>
            <w:tcW w:type="dxa" w:w="2880"/>
          </w:tcPr>
          <w:p>
            <w:r>
              <w:t>Dengarkan pandangan berbeda dengan adab.</w:t>
            </w:r>
          </w:p>
        </w:tc>
        <w:tc>
          <w:tcPr>
            <w:tcW w:type="dxa" w:w="2880"/>
          </w:tcPr>
          <w:p>
            <w:r>
              <w:t>Tunda perdebatan jika emosi naik.</w:t>
            </w:r>
          </w:p>
        </w:tc>
      </w:tr>
      <w:tr>
        <w:tc>
          <w:tcPr>
            <w:tcW w:type="dxa" w:w="2880"/>
          </w:tcPr>
          <w:p>
            <w:r>
              <w:t>7</w:t>
            </w:r>
          </w:p>
        </w:tc>
        <w:tc>
          <w:tcPr>
            <w:tcW w:type="dxa" w:w="2880"/>
          </w:tcPr>
          <w:p>
            <w:r>
              <w:t>Tinjau kebiasaan dan niat tanpa menghitung hasil materi.</w:t>
            </w:r>
          </w:p>
        </w:tc>
        <w:tc>
          <w:tcPr>
            <w:tcW w:type="dxa" w:w="2880"/>
          </w:tcPr>
          <w:p>
            <w:r>
              <w:t>Lanjutkan secara ringan dan konsisten.</w:t>
            </w:r>
          </w:p>
        </w:tc>
      </w:tr>
    </w:tbl>
    <w:p>
      <w:pPr>
        <w:jc w:val="both"/>
      </w:pPr>
      <w:r>
        <w:rPr>
          <w:b/>
          <w:i w:val="0"/>
          <w:sz w:val="24"/>
        </w:rPr>
        <w:t>Doa</w:t>
      </w:r>
    </w:p>
    <w:p>
      <w:pPr>
        <w:jc w:val="both"/>
      </w:pPr>
      <w:r>
        <w:rPr>
          <w:b w:val="0"/>
          <w:i w:val="0"/>
        </w:rPr>
        <w:t>Ya Allah, limpahkanlah shalawat dan salam kepada Nabi Muhammad ﷺ, tumbuhkan cinta yang benar kepadanya, bimbing kami mengikuti petunjuknya, dan jadikan doa serta usaha kami berjalan dalam kebaikan.</w:t>
      </w:r>
    </w:p>
    <w:p>
      <w:pPr>
        <w:jc w:val="both"/>
      </w:pPr>
      <w:r>
        <w:rPr>
          <w:b/>
          <w:i w:val="0"/>
          <w:sz w:val="24"/>
        </w:rPr>
        <w:t>Satu Kalimat</w:t>
      </w:r>
    </w:p>
    <w:p>
      <w:pPr>
        <w:jc w:val="both"/>
      </w:pPr>
      <w:r>
        <w:rPr>
          <w:b w:val="0"/>
          <w:i w:val="0"/>
        </w:rPr>
        <w:t>Shalawat adalah ibadah penuh cinta dan harap, bukan jaminan materi yang dapat ditagih.</w:t>
      </w:r>
    </w:p>
    <w:p>
      <w:pPr>
        <w:jc w:val="both"/>
      </w:pPr>
      <w:r>
        <w:rPr>
          <w:b/>
          <w:i w:val="0"/>
          <w:sz w:val="28"/>
        </w:rPr>
        <w:t>47.1 Kotak Jujur (Shalawat): Apa yang Dijanjikan Dalil tentang Rezeki, dan Apa yang Hanya Keutamaan</w:t>
      </w:r>
    </w:p>
    <w:p>
      <w:pPr>
        <w:jc w:val="both"/>
      </w:pPr>
      <w:r>
        <w:rPr>
          <w:b w:val="0"/>
          <w:i w:val="0"/>
        </w:rPr>
        <w:t>Kita perlu memisahkan dua hal yang sering tercampur ketika shalawat dibicarakan: keutamaan yang disebut sumber agama dan harapan seseorang tentang perubahan keadaan hidup. QS. Al-Ahzab: 56 memerintahkan orang beriman bershalawat dan mengucapkan salam kepada Nabi ﷺ. HR. Muslim 408 menyampaikan bahwa orang yang bershalawat sekali akan mendapat shalawat Allah sepuluh kali. Riwayat Tirmidzi 2457 memuat jawaban kepada Ubay bin Ka'ab bahwa jika seluruh doanya dijadikan shalawat, kesusahannya akan dicukupi dan dosanya diampuni. Tidak satu pun redaksi ini menyebut kekayaan tertentu, kenaikan omzet, atau tanggal pelunasan utang.</w:t>
      </w:r>
    </w:p>
    <w:p>
      <w:pPr>
        <w:jc w:val="both"/>
      </w:pPr>
      <w:r>
        <w:rPr>
          <w:b w:val="0"/>
          <w:i w:val="0"/>
        </w:rPr>
        <w:t>Keterangan mengenai Tirmidzi perlu disampaikan utuh. Jami' at-Tirmidzi no. 2457 menisbatkan riwayat kepada At-Tufail bin Ubay dari ayahnya. Di akhir teks, Abu Isa menyebut hadits tersebut hasan. Halaman itu juga memperlihatkan grade da'if dari Darussalam. Perbedaan penilaian ini merupakan alasan untuk memberi tanda telaah, bukan alasan menyembunyikan salah satunya. Pembaca awam tidak perlu menyelesaikan perdebatan takhrij sendiri; ia dapat merujuk ahli hadits dan tidak membangun janji materi di atas redaksi yang sedang ditelaah.</w:t>
      </w:r>
    </w:p>
    <w:p>
      <w:pPr>
        <w:jc w:val="both"/>
      </w:pPr>
      <w:r>
        <w:rPr>
          <w:b w:val="0"/>
          <w:i w:val="0"/>
        </w:rPr>
        <w:t>Apa yang boleh diharapkan? Seorang muslim boleh berharap kepada Allah, memohon ampunan, rahmat, ketenangan, dan pertolongan. Berharap tidak sama dengan memastikan bentuk jawaban. Keutamaan sepuluh kali dalam Muslim adalah kabar tentang shalawat Allah, yang dijelaskan ulama sebagai rahmat dan pemuliaan. Mengubahnya menjadi “satu bacaan menghasilkan sepuluh rupiah” atau “seratus bacaan menjamin dagangan laris” tidak didukung oleh teks hadits.</w:t>
      </w:r>
    </w:p>
    <w:p>
      <w:pPr>
        <w:jc w:val="both"/>
      </w:pPr>
      <w:r>
        <w:rPr>
          <w:b w:val="0"/>
          <w:i w:val="0"/>
        </w:rPr>
        <w:t>Contoh pertama: seorang pekerja membaca shalawat di perjalanan dan tetap mengirim lamaran yang sesuai, memperbaiki keterampilan, serta meminta masukan. Jika ia memperoleh pekerjaan, ia bersyukur dan tidak mengklaim bahwa hadits menjanjikan hasil itu. Contoh kedua: sebuah keluarga membaca shalawat bersama, tetapi tidak meminta peserta menyerahkan uang dengan janji bahwa bacaan akan melunasi utang. Contoh ketiga: pemilik warung bershalawat sambil memeriksa persediaan, melayani pembeli dengan jujur, dan meninjau biaya. Ketiganya menyatukan ibadah dengan sebab yang wajar, tanpa mengubahnya menjadi transaksi.</w:t>
      </w:r>
    </w:p>
    <w:p>
      <w:pPr>
        <w:jc w:val="both"/>
      </w:pPr>
      <w:r>
        <w:rPr>
          <w:b w:val="0"/>
          <w:i w:val="0"/>
        </w:rPr>
        <w:t>Klaim rezeki yang berlebihan dapat melukai orang yang sedang sempit. Bila seseorang telah membaca tetapi utangnya belum lunas, jangan menyimpulkan ia kurang cinta kepada Nabi ﷺ atau kurang iman. Keadaan ekonomi dipengaruhi pekerjaan, kesehatan, tanggungan, keadaan pasar, dan banyak sebab lain. Ibadah tidak memberi kita izin untuk menyalahkan orang yang mengalami kesulitan. Bila sebuah janji terdengar mutlak, tanyakan sumber, redaksi, dan siapa yang menilai riwayat itu.</w:t>
      </w:r>
    </w:p>
    <w:p>
      <w:pPr>
        <w:jc w:val="both"/>
      </w:pPr>
      <w:r>
        <w:rPr>
          <w:b w:val="0"/>
          <w:i w:val="0"/>
        </w:rPr>
        <w:t>Kotak jujur ini tidak mengecilkan shalawat. Ia menjaga kehormatan ibadah dari promosi yang menambahkan sesuatu yang tidak disebut dalil. Cinta kepada Nabi ﷺ mendorong ketaatan dan akhlak, sedangkan doa menjaga hati tetap berharap kepada Allah. Soal kebutuhan hidup, kita tetap bekerja, berunding, mencari bantuan yang layak, dan memenuhi kewajiban. Yang pasti dari dalil ialah perintah dan keutamaan yang dinyatakan di dalamnya; bentuk rezeki yang akan diterima bukan jaminan yang dapat kita tentukan.</w:t>
      </w:r>
    </w:p>
    <w:p>
      <w:pPr>
        <w:jc w:val="both"/>
      </w:pPr>
      <w:r>
        <w:rPr>
          <w:b w:val="0"/>
          <w:i w:val="0"/>
        </w:rPr>
        <w:t>Perlu dibedakan “sebab” dari “jaminan”. Seorang mukmin boleh memohon agar amalnya menjadi sebab kebaikan, tetapi sebab khusus dalam agama hanya dapat dinyatakan bila ada dalil yang menunjukkannya. Berharap Allah memberi jalan keluar melalui doa dan ketaatan secara umum dibolehkan. Namun menyatakan bahwa satu hitungan shalawat pasti membuka penghasilan adalah klaim khusus yang membutuhkan bukti khusus. Cerita seseorang yang mengalami kemudahan setelah membaca tidak membuktikan sebab-akibat untuk semua orang. Urutan waktu bukan dalil.</w:t>
      </w:r>
    </w:p>
    <w:p>
      <w:pPr>
        <w:jc w:val="both"/>
      </w:pPr>
      <w:r>
        <w:rPr>
          <w:b w:val="0"/>
          <w:i w:val="0"/>
        </w:rPr>
        <w:t>Ada perbedaan antara rasa tenteram dan perubahan keadaan luar. Shalawat dapat menjadi bagian dari ibadah yang menenangkan, tetapi ketenangan tidak sama dengan tagihan yang hilang. Seseorang mungkin merasa lebih kuat menghadapi persoalan lalu menghubungi pemberi kerja atau keluarga. Orang lain mungkin tetap cemas dan membutuhkan dukungan lebih luas. Jangan menjadikan pengalaman batin sebagai ukuran iman. Beri ruang bagi orang untuk meminta bantuan profesional atau sosial jika bebannya berat.</w:t>
      </w:r>
    </w:p>
    <w:p>
      <w:pPr>
        <w:jc w:val="both"/>
      </w:pPr>
      <w:r>
        <w:rPr>
          <w:b w:val="0"/>
          <w:i w:val="0"/>
        </w:rPr>
        <w:t>Saat mendengar ceramah, perhatikan apakah pembicara menyampaikan ayat, hadits, tafsir, atau anjuran pribadi. Keempatnya memiliki bobot berbeda. Jika ia berkata “saya merasakan manfaat”, itu kesaksian pengalaman. Bila ia berkata “Nabi menjanjikan”, mintalah sumber riwayat. Bila ia mengutip ayat, bacalah konteks dan tafsir. Cara bertanya ini tidak menolak nasihat, melainkan mencegah ucapan seseorang berubah menjadi ketetapan agama tanpa pemeriksaan.</w:t>
      </w:r>
    </w:p>
    <w:p>
      <w:pPr>
        <w:jc w:val="both"/>
      </w:pPr>
      <w:r>
        <w:rPr>
          <w:b w:val="0"/>
          <w:i w:val="0"/>
        </w:rPr>
        <w:t>Orang yang sedang mencari rezeki dapat menilai keterampilan yang dibutuhkan, meminta masukan atas lamaran, memperbaiki mutu produk, membicarakan jadwal utang, atau mencari layanan bantuan yang tersedia. Shalawat dan doa tidak berlawanan dengan perencanaan. Kesadaran beribadah dapat mengingatkan seseorang agar tidak mengambil jalan yang merugikan orang lain. Namun keberhasilan ikhtiar tetap tidak dapat dipastikan manusia.</w:t>
      </w:r>
    </w:p>
    <w:p>
      <w:pPr>
        <w:jc w:val="both"/>
      </w:pPr>
      <w:r>
        <w:rPr>
          <w:b w:val="0"/>
          <w:i w:val="0"/>
        </w:rPr>
        <w:t>Sampaikan kabar baik secara jujur: Al-Qur'an memerintahkan shalawat dan Muslim meriwayatkan keutamaan sepuluh kali. Riwayat Ubay menyebut kecukupan kesusahan dengan catatan telaah pada penilaian yang ditampilkan. Sumber-sumber itu tidak menentukan jumlah harta, waktu pertolongan, atau formula dagang. Kejujuran menjaga ibadah dari eksploitasi dan tetap memberi ruang bagi harapan.</w:t>
      </w:r>
    </w:p>
    <w:p>
      <w:pPr>
        <w:jc w:val="both"/>
      </w:pPr>
      <w:r>
        <w:rPr>
          <w:b/>
          <w:i w:val="0"/>
          <w:sz w:val="28"/>
        </w:rPr>
        <w:t>47.2 Perintah Bershalawat dalam Al-Qur'an</w:t>
      </w:r>
    </w:p>
    <w:p>
      <w:pPr>
        <w:jc w:val="both"/>
      </w:pPr>
      <w:r>
        <w:rPr>
          <w:b w:val="0"/>
          <w:i w:val="0"/>
        </w:rPr>
        <w:t>QS. Al-Ahzab: 56 menyebut bahwa Allah dan para malaikat-Nya bershalawat kepada Nabi ﷺ, lalu memerintahkan orang beriman bershalawat dan mengucapkan salam. Ayat ini menjadi dasar yang jelas bagi kecintaan dan penghormatan umat kepada Rasulullah ﷺ. Perintah itu tidak menggantungkan shalawat pada sedang lapang atau sedang terdesak; ia bagian dari hubungan iman dengan Nabi yang membawa risalah.</w:t>
      </w:r>
    </w:p>
    <w:p>
      <w:pPr>
        <w:jc w:val="both"/>
      </w:pPr>
      <w:r>
        <w:rPr>
          <w:b w:val="0"/>
          <w:i w:val="0"/>
        </w:rPr>
        <w:t>Kata shalawat digunakan dengan makna yang sesuai kepada siapa ia dinisbatkan. Dalam ayat, shalawat Allah kepada Nabi bukan tindakan yang sama dengan doa manusia. Penjelasan ulama menyebut makna pemuliaan dan pujian Allah, sedangkan shalawat manusia adalah permohonan kepada Allah agar memuliakan dan melimpahkan rahmat kepada Nabi. Karena istilahnya sama tetapi pelakunya berbeda, jangan membayangkan Allah berdoa kepada pihak lain.</w:t>
      </w:r>
    </w:p>
    <w:p>
      <w:pPr>
        <w:jc w:val="both"/>
      </w:pPr>
      <w:r>
        <w:rPr>
          <w:b w:val="0"/>
          <w:i w:val="0"/>
        </w:rPr>
        <w:t>Ayat menyandingkan shalawat dengan salam. Salam mengandung permohonan keselamatan dan penghormatan kepada Nabi ﷺ. Ketika nama beliau disebut, seorang muslim lazim mengucapkan shalawat dan salam. Dalam doa serta bacaan ibadah, ikuti tuntunan yang dikenal dari riwayat yang dapat diperiksa. Memahami arti bacaan membantu hati hadir, meski seseorang masih belajar melafalkan dengan baik.</w:t>
      </w:r>
    </w:p>
    <w:p>
      <w:pPr>
        <w:jc w:val="both"/>
      </w:pPr>
      <w:r>
        <w:rPr>
          <w:b w:val="0"/>
          <w:i w:val="0"/>
        </w:rPr>
        <w:t>Ayat tidak menjanjikan jumlah uang atau pekerjaan sebagai balasan langsung dari satu formula. Kemuliaan bershalawat tidak perlu ditambahi klaim untuk membuatnya bernilai. Misalnya, seseorang dapat mengajak keluarga membaca shalawat karena mengingat perintah Allah, bukan dengan mengumumkan bahwa siapa yang tidak ikut akan kehilangan rezeki. Guru dapat mengajarkan arti ayat tanpa mengaitkannya dengan jualan produk atau layanan.</w:t>
      </w:r>
    </w:p>
    <w:p>
      <w:pPr>
        <w:jc w:val="both"/>
      </w:pPr>
      <w:r>
        <w:rPr>
          <w:b w:val="0"/>
          <w:i w:val="0"/>
        </w:rPr>
        <w:t>Dalam konteks keluarga, orang tua dapat membiasakan anak mengucap shalawat ketika mendengar nama Nabi ﷺ, sambil menjelaskan dengan bahasa sederhana siapa beliau dan mengapa kita mencintainya. Di majelis, pengajar dapat menerangkan perbedaan makna shalawat Allah, malaikat, dan manusia secara ringkas serta mengarahkan kepada tafsir yang tepercaya. Bila pertanyaan tafsir menjadi rinci, carilah rujukan ahli, bukan potongan kutipan tanpa konteks.</w:t>
      </w:r>
    </w:p>
    <w:p>
      <w:pPr>
        <w:jc w:val="both"/>
      </w:pPr>
      <w:r>
        <w:rPr>
          <w:b w:val="0"/>
          <w:i w:val="0"/>
        </w:rPr>
        <w:t>Ayat ini membangun penghormatan yang disertai ketaatan. Cinta tidak hanya dinyatakan dengan suara, tetapi juga dengan berusaha mengenal ajaran Nabi ﷺ, menjaga amanah, dan berlaku baik. Shalawat lisan memiliki tempatnya, dan akhlak yang mengikuti petunjuk juga penting. Keduanya tidak perlu dipertentangkan, dan tidak satu pun boleh dijadikan alat untuk menilai isi hati orang lain secara gegabah.</w:t>
      </w:r>
    </w:p>
    <w:p>
      <w:pPr>
        <w:jc w:val="both"/>
      </w:pPr>
      <w:r>
        <w:rPr>
          <w:b/>
          <w:i w:val="0"/>
          <w:sz w:val="28"/>
        </w:rPr>
        <w:t>47.3 Hadits Ubay bin Ka'ab: "Maka Itu Mencukupi Kesusahanmu": Takhrij dan Syarah</w:t>
      </w:r>
    </w:p>
    <w:p>
      <w:pPr>
        <w:jc w:val="both"/>
      </w:pPr>
      <w:r>
        <w:rPr>
          <w:b w:val="0"/>
          <w:i w:val="0"/>
        </w:rPr>
        <w:t>Riwayat ini berkisah tentang Ubay bin Ka'ab yang bertanya berapa banyak dari doanya sebaiknya ia isi dengan shalawat kepada Nabi ﷺ. Dalam dialog yang termuat pada Jami' at-Tirmidhi 2457, ia menyebut seperempat, separuh, dua pertiga, lalu bertanya tentang seluruh doanya. Jawaban pada bagian akhir menyebut kesusahannya akan dicukupi dan dosanya diampuni. Halaman itu menyebut At-Tufail bin Ubay meriwayatkan dari ayahnya.</w:t>
      </w:r>
    </w:p>
    <w:p>
      <w:pPr>
        <w:jc w:val="both"/>
      </w:pPr>
      <w:r>
        <w:rPr>
          <w:b w:val="0"/>
          <w:i w:val="0"/>
        </w:rPr>
        <w:t>Ada catatan penilaian yang patut disampaikan, bukan dihapus. Abu Isa menyebut riwayat ini hasan pada akhir teks, sedangkan tampilan Sunnah.com juga mencantumkan grade da'if dari Darussalam. Karena itu uraian ini tidak menyajikan satu kesimpulan final yang mengabaikan perbedaan penilaian yang tercatat. Takhrij yang lengkap memerlukan penelitian jalur dan penjelasan ahli. Pembaca dapat menggunakan riwayat sebagaimana tercantum dengan sikap hati-hati, sambil tidak menambahkan klaim yang lebih luas dari redaksinya.</w:t>
      </w:r>
    </w:p>
    <w:p>
      <w:pPr>
        <w:jc w:val="both"/>
      </w:pPr>
      <w:r>
        <w:rPr>
          <w:b w:val="0"/>
          <w:i w:val="0"/>
        </w:rPr>
        <w:t>Pertanyaan Ubay menyebut “shalat” atas Nabi, istilah yang di sini diterjemahkan sebagai shalawat. Dalam konteks, yang dimaksud bukan shalat fardu, melainkan doa dan pujian bagi Rasulullah ﷺ. Jawaban tentang kesusahan dan ampunan mengajarkan keutamaan memperbanyak shalawat. Namun kata “dicukupi” tidak secara otomatis berarti seluruh kesulitan hilang, pendapatan bertambah, atau setiap permintaan terwujud persis seperti bayangan seseorang.</w:t>
      </w:r>
    </w:p>
    <w:p>
      <w:pPr>
        <w:jc w:val="both"/>
      </w:pPr>
      <w:r>
        <w:rPr>
          <w:b w:val="0"/>
          <w:i w:val="0"/>
        </w:rPr>
        <w:t>Para pembaca menjelaskan riwayat ini dengan beragam penekanan. Ada yang memahami bahwa ketika doa diarahkan kepada shalawat, Allah mencukupkan kebutuhan dunia dan akhirat hamba. Ada pula penjelasan yang mengaitkannya dengan pertolongan, ketenangan, dan terangkatnya kesusahan tanpa menetapkan bentuk tertentu. Karena perincian tafsirnya beragam, jangan mengutip kesimpulan luas sebagai bunyi langsung hadits. Bedakan teks, penjelasan ulama, dan harapan pribadi.</w:t>
      </w:r>
    </w:p>
    <w:p>
      <w:pPr>
        <w:jc w:val="both"/>
      </w:pPr>
      <w:r>
        <w:rPr>
          <w:b w:val="0"/>
          <w:i w:val="0"/>
        </w:rPr>
        <w:t>Misalnya, orang yang cemas menghadapi tagihan boleh memperbanyak shalawat sebagai ibadah dan memohon pertolongan. Ia juga perlu menghitung kewajiban, berbicara dengan pemberi pinjaman, mencari nasihat keuangan yang bertanggung jawab, serta menghindari utang baru yang tidak mampu ditanggung. Contoh lain, seseorang yang kehilangan pekerjaan boleh menjadikan shalawat bagian dari doa, sekaligus meminta dukungan keluarga dan mencari peluang kerja. Hadits tidak memerintahkan berhenti mengambil sebab.</w:t>
      </w:r>
    </w:p>
    <w:p>
      <w:pPr>
        <w:jc w:val="both"/>
      </w:pPr>
      <w:r>
        <w:rPr>
          <w:b w:val="0"/>
          <w:i w:val="0"/>
        </w:rPr>
        <w:t>Riwayat ini juga tidak sepatutnya dipakai untuk menekan orang yang memilih bentuk doa lain atau sedang tidak mampu memperbanyak bacaan. Pertanyaan Ubay adalah percakapan tentang amalan, bukan ukuran untuk menilai keimanan setiap orang. Menyampaikan keutamaan dengan jujur berarti tidak menjanjikan angka hasil, tidak menyalahkan orang yang belum merasakan kelapangan, dan menyatakan bahwa catatan penilaian riwayat perlu dibaca secara adil.</w:t>
      </w:r>
    </w:p>
    <w:p>
      <w:pPr>
        <w:jc w:val="both"/>
      </w:pPr>
      <w:r>
        <w:rPr>
          <w:b/>
          <w:i w:val="0"/>
          <w:sz w:val="28"/>
        </w:rPr>
        <w:t>47.4 "Barangsiapa Bershalawat Sekali, Allah Bershalawat Sepuluh Kali kepadanya"</w:t>
      </w:r>
    </w:p>
    <w:p>
      <w:pPr>
        <w:jc w:val="both"/>
      </w:pPr>
      <w:r>
        <w:rPr>
          <w:b w:val="0"/>
          <w:i w:val="0"/>
        </w:rPr>
        <w:t>Abu Hurairah meriwayatkan dalam Sahih Muslim 408 bahwa Rasulullah ﷺ bersabda, orang yang bershalawat kepadanya sekali akan mendapat shalawat Allah sepuluh kali. Redaksi ini ringkas, tetapi maknanya besar. Ia mengajak umat tidak merasa berat mengucapkan shalawat dan mengingat kemuliaan Nabi ﷺ. Riwayat berada dalam Kitab Shalat, pada bab bershalawat setelah tasyahud.</w:t>
      </w:r>
    </w:p>
    <w:p>
      <w:pPr>
        <w:jc w:val="both"/>
      </w:pPr>
      <w:r>
        <w:rPr>
          <w:b w:val="0"/>
          <w:i w:val="0"/>
        </w:rPr>
        <w:t>Balasan sepuluh kali bukan hitungan uang. Shalawat Allah kepada hamba diterangkan ulama sebagai rahmat, pujian, dan pemuliaan, sesuai konteks penjelasan mereka. Hadits tidak menjanjikan sepuluh kali lipat gaji, laba, atau jumlah harta. Angka dalam teks menyatakan keutamaan, bukan kurs konversi materi. Perbedaan ini penting ketika kutipan dipakai dalam poster atau ceramah singkat.</w:t>
      </w:r>
    </w:p>
    <w:p>
      <w:pPr>
        <w:jc w:val="both"/>
      </w:pPr>
      <w:r>
        <w:rPr>
          <w:b w:val="0"/>
          <w:i w:val="0"/>
        </w:rPr>
        <w:t>Keutamaan tersebut dapat mendorong konsistensi. Seseorang bisa mengucap shalawat saat berjalan, menunggu, atau selesai berdoa, tanpa menetapkan bahwa hanya satu waktu itu yang sah. Dalam shalat, terdapat tuntunan shalawat setelah tasyahud. Di luar shalat, umat memperbanyak shalawat dengan cara yang baik dan tidak mengganggu kewajiban lain.</w:t>
      </w:r>
    </w:p>
    <w:p>
      <w:pPr>
        <w:jc w:val="both"/>
      </w:pPr>
      <w:r>
        <w:rPr>
          <w:b w:val="0"/>
          <w:i w:val="0"/>
        </w:rPr>
        <w:t>Bayangkan seorang pekerja yang sedang menunggu giliran layanan. Ia membaca shalawat dengan tenang, lalu kembali memperhatikan panggilan dan urusannya. Seorang ibu dapat bershalawat sambil melakukan pekerjaan rumah, dengan tetap menjaga keselamatan anak. Seorang pengemudi tidak perlu menghitung bacaan sampai mengalihkan perhatian dari jalan. Ibadah tidak menghalalkan tindakan yang membahayakan diri atau orang lain.</w:t>
      </w:r>
    </w:p>
    <w:p>
      <w:pPr>
        <w:jc w:val="both"/>
      </w:pPr>
      <w:r>
        <w:rPr>
          <w:b w:val="0"/>
          <w:i w:val="0"/>
        </w:rPr>
        <w:t>Sebagian orang membuat target bacaan pribadi agar lebih teratur. Itu berbeda dari menyatakan bilangan itu ditetapkan oleh Nabi ﷺ atau menjanjikan hasil khusus. Jika target membantu dan tidak memberatkan, gunakan sebagai pengingat yang fleksibel. Jika melahirkan rasa bersalah berlebihan, pamer, atau persaingan, sederhanakan niat dan caranya. Allah mengetahui amal yang tersembunyi maupun yang tampak.</w:t>
      </w:r>
    </w:p>
    <w:p>
      <w:pPr>
        <w:jc w:val="both"/>
      </w:pPr>
      <w:r>
        <w:rPr>
          <w:b w:val="0"/>
          <w:i w:val="0"/>
        </w:rPr>
        <w:t>Hadits Muslim ini cukup kuat sebagai motivasi tanpa perlu tambahan kisah yang tak terverifikasi. Seseorang dapat berharap pada rahmat Allah dan bersyukur atas kesempatan beribadah. Ia tidak perlu memaksa orang lain mengikuti ritme yang sama. Keutamaan yang sahih disampaikan dengan jelas, sementara makna tambahan dan janji duniawi tidak ditempelkan kepadanya.</w:t>
      </w:r>
    </w:p>
    <w:p>
      <w:pPr>
        <w:jc w:val="both"/>
      </w:pPr>
      <w:r>
        <w:rPr>
          <w:b w:val="0"/>
          <w:i w:val="0"/>
        </w:rPr>
        <w:t>Penyampaian populer kadang memotong frasa “sepuluh kali” sehingga pendengar membayangkan angka materi. Guru dapat mencegahnya dengan menerangkan makna shalawat Allah dan menyebut sumbernya. Pengutip di media sosial sebaiknya menyertakan rujukan yang dapat dicari, tanpa menambahkan ilustrasi seolah-olah itulah penjelasan Nabi ﷺ. Keutamaan tidak berkurang ketika disampaikan hati-hati.</w:t>
      </w:r>
    </w:p>
    <w:p>
      <w:pPr>
        <w:jc w:val="both"/>
      </w:pPr>
      <w:r>
        <w:rPr>
          <w:b w:val="0"/>
          <w:i w:val="0"/>
        </w:rPr>
        <w:t>Hadits tidak menetapkan bahwa bacaan harus dilafalkan keras, direkam, atau diumumkan. Amal tersembunyi dapat menjaga niat, sedangkan bacaan bersama dapat menjadi sarana belajar jika tidak disertai paksaan. Pilih cara yang sesuai keadaan. Jika seseorang sedang bersama keluarga, jangan membuat mereka merasa diabaikan karena kita mengejar angka. Ibadah hadir bersama pemeliharaan hak.</w:t>
      </w:r>
    </w:p>
    <w:p>
      <w:pPr>
        <w:jc w:val="both"/>
      </w:pPr>
      <w:r>
        <w:rPr>
          <w:b w:val="0"/>
          <w:i w:val="0"/>
        </w:rPr>
        <w:t>Cinta kepada Nabi ﷺ tumbuh dengan mempelajari sirah dan meneladani amanah beliau. Memperbanyak shalawat dapat menjadi pintu untuk membaca lebih banyak tentang kehidupan dan ajaran beliau. Itu bukan syarat agar hadits memberi hasil, melainkan hubungan wajar antara penghormatan dan usaha mengenal teladan. Hindari mengukur cinta orang lain dari banyaknya lafaz.</w:t>
      </w:r>
    </w:p>
    <w:p>
      <w:pPr>
        <w:jc w:val="both"/>
      </w:pPr>
      <w:r>
        <w:rPr>
          <w:b/>
          <w:i w:val="0"/>
          <w:sz w:val="28"/>
        </w:rPr>
        <w:t>47.5 Shalawat Ibrahimiyyah dan Shalawat yang Diriwayatkan</w:t>
      </w:r>
    </w:p>
    <w:p>
      <w:pPr>
        <w:jc w:val="both"/>
      </w:pPr>
      <w:r>
        <w:rPr>
          <w:b w:val="0"/>
          <w:i w:val="0"/>
        </w:rPr>
        <w:t>Shalawat Ibrahimiyyah dikenal dari jawaban Nabi ﷺ ketika para sahabat bertanya bagaimana mereka bershalawat kepadanya. Redaksi itu menyebut permohonan shalawat bagi Nabi Muhammad ﷺ dan keluarga beliau, sebagaimana shalawat diberikan kepada Nabi Ibrahim dan keluarganya, disertai permohonan berkah. Lafaz lengkapnya dikenal dalam bacaan setelah tasyahud. Untuk ketepatan teks Arab dan variasi redaksi, rujuk kitab hadits atau buku tuntunan shalat yang diperiksa ahli.</w:t>
      </w:r>
    </w:p>
    <w:p>
      <w:pPr>
        <w:jc w:val="both"/>
      </w:pPr>
      <w:r>
        <w:rPr>
          <w:b w:val="0"/>
          <w:i w:val="0"/>
        </w:rPr>
        <w:t>Mengikuti redaksi yang diajarkan memberi pegangan yang jelas. Seorang muslim dapat mempelajari makna setiap bagian dan melafalkannya sebaik kemampuan. Orang yang baru belajar tidak perlu malu bila masih terbata-bata; ia dapat berlatih perlahan dengan guru. Yang utama bukan cepat menghafal untuk mengungguli orang lain, melainkan memahami bahwa bacaan itu doa yang diajarkan dan memohon keberkahan kepada Allah.</w:t>
      </w:r>
    </w:p>
    <w:p>
      <w:pPr>
        <w:jc w:val="both"/>
      </w:pPr>
      <w:r>
        <w:rPr>
          <w:b w:val="0"/>
          <w:i w:val="0"/>
        </w:rPr>
        <w:t>Di luar shalat, terdapat beragam redaksi shalawat yang diriwayatkan atau disusun sebagai doa. Tidak semua teks populer otomatis memiliki status yang sama. Ada redaksi yang memiliki dasar riwayat tertentu, ada yang merupakan susunan ulama, dan ada yang beredar tanpa rujukan jelas. Menyebut semuanya setara sebagai sabda Nabi ﷺ tanpa pemeriksaan tidak tepat. Sebaliknya, ketidakkenalan kita pada satu teks juga belum cukup untuk mencela pembacanya.</w:t>
      </w:r>
    </w:p>
    <w:p>
      <w:pPr>
        <w:jc w:val="both"/>
      </w:pPr>
      <w:r>
        <w:rPr>
          <w:b w:val="0"/>
          <w:i w:val="0"/>
        </w:rPr>
        <w:t>Saat menemukan redaksi, periksa tiga hal. Pertama, apakah sumbernya disebut dan dapat dilacak? Kedua, apakah maknanya selaras dengan tauhid dan tidak memberi sifat yang hanya milik Allah kepada makhluk? Ketiga, adakah klaim bahwa lafaz itu memiliki khasiat khusus yang harus diyakini? Bila asal dan maknanya belum terang, tunda menyebarkan dan tanyakan kepada ahli.</w:t>
      </w:r>
    </w:p>
    <w:p>
      <w:pPr>
        <w:jc w:val="both"/>
      </w:pPr>
      <w:r>
        <w:rPr>
          <w:b w:val="0"/>
          <w:i w:val="0"/>
        </w:rPr>
        <w:t>Contohnya, seseorang dapat membaca shalawat Ibrahimiyyah dalam shalat sesuai tuntunan yang dipelajarinya. Di luar shalat, ia mungkin memilih doa bershalawat yang maknanya ia pahami. Jika ada variasi susunan yang diajarkan guru, ia meminta sumber dan penjelasan, bukan langsung mencela. Jika sebuah selebaran menyebut teks sebagai hadits tanpa rujukan, ia tidak menisbatkannya kepada Nabi ﷺ sebelum terverifikasi.</w:t>
      </w:r>
    </w:p>
    <w:p>
      <w:pPr>
        <w:jc w:val="both"/>
      </w:pPr>
      <w:r>
        <w:rPr>
          <w:b w:val="0"/>
          <w:i w:val="0"/>
        </w:rPr>
        <w:t>Pilihan redaksi tidak semestinya menjadi ukuran tunggal persaudaraan. Orang yang ingin berpegang pada lafaz yang diriwayatkan dapat menjelaskan alasannya dengan santun. Orang yang mengikuti kebolehan doa dengan susunan baik dapat menghormati kebutuhan pihak lain pada kehati-hatian. Untuk ibadah yang memiliki tata cara khusus, rujukan pada riwayat dan penjelasan ulama tetap penting.</w:t>
      </w:r>
    </w:p>
    <w:p>
      <w:pPr>
        <w:jc w:val="both"/>
      </w:pPr>
      <w:r>
        <w:rPr>
          <w:b/>
          <w:i w:val="0"/>
          <w:sz w:val="28"/>
        </w:rPr>
        <w:t>47.6 Shalawat Buatan: Sikap Ulama dan Cara Menyikapinya</w:t>
      </w:r>
    </w:p>
    <w:p>
      <w:pPr>
        <w:jc w:val="both"/>
      </w:pPr>
      <w:r>
        <w:rPr>
          <w:b w:val="0"/>
          <w:i w:val="0"/>
        </w:rPr>
        <w:t>Istilah “shalawat buatan” dapat terdengar menghakimi, padahal orang sering memakainya untuk menyebut susunan doa yang tidak diketahui sebagai redaksi hadits. Lebih jernih membedakan antara shalawat yang diriwayatkan dari Nabi ﷺ dan doa bershalawat yang disusun kemudian. Susunan baru tidak otomatis menjadi sabda Nabi, dan penilaian hukumnya bergantung pada makna, konteks, serta keyakinan yang menyertainya.</w:t>
      </w:r>
    </w:p>
    <w:p>
      <w:pPr>
        <w:jc w:val="both"/>
      </w:pPr>
      <w:r>
        <w:rPr>
          <w:b w:val="0"/>
          <w:i w:val="0"/>
        </w:rPr>
        <w:t>Sebagian ulama mengambil sikap hati-hati: dalam ibadah yang redaksinya diajarkan, mereka menganjurkan berpegang pada lafaz yang memiliki dasar kuat dan menghindari tambahan yang mengandung pujian berlebihan atau klaim khusus tanpa dalil. Pendekatan ini menekankan ittiba' dan perlindungan dari mengada-adakan atribusi. Sikap tersebut bukan alasan merendahkan orang yang mengikuti tradisi keluarga; jelaskan prinsipnya tanpa menuduh niat.</w:t>
      </w:r>
    </w:p>
    <w:p>
      <w:pPr>
        <w:jc w:val="both"/>
      </w:pPr>
      <w:r>
        <w:rPr>
          <w:b w:val="0"/>
          <w:i w:val="0"/>
        </w:rPr>
        <w:t>Ulama dari pendekatan lain memberi ruang bagi doa yang disusun dengan makna yang benar, selama tidak bertentangan dengan akidah, tidak mengandung permohonan kepada selain Allah, dan tidak dipastikan sebagai redaksi Nabi ﷺ tanpa bukti. Mereka membedakan doa umum dari bentuk ibadah yang ditetapkan dengan tata cara khusus. Di dalam ruang ini pun, klaim keutamaan khusus perlu landasan tersendiri. Kebolehan makna tidak serta-merta membuktikan sanad atau menjadikan teks itu sunnah khusus.</w:t>
      </w:r>
    </w:p>
    <w:p>
      <w:pPr>
        <w:jc w:val="both"/>
      </w:pPr>
      <w:r>
        <w:rPr>
          <w:b w:val="0"/>
          <w:i w:val="0"/>
        </w:rPr>
        <w:t>Dua pendekatan tersebut sama-sama menuntut tanggung jawab pada isi. Jika teks menyebut Nabi ﷺ dengan sifat yang hanya layak bagi Allah, atau mengandung permohonan yang rancu, maknanya perlu ditinjau. Jika teks hanya doa yang baik tetapi sumbernya tidak diketahui, jangan menyebutnya hadits. Tanyakan kepada ulama yang memahami bahasa, riwayat, dan konteks. Hindari memotong bait dari keseluruhan teks sebelum menilai maksudnya.</w:t>
      </w:r>
    </w:p>
    <w:p>
      <w:pPr>
        <w:jc w:val="both"/>
      </w:pPr>
      <w:r>
        <w:rPr>
          <w:b w:val="0"/>
          <w:i w:val="0"/>
        </w:rPr>
        <w:t>Dalam praktik, seorang anggota keluarga yang ragu dapat berkata, “Saya ingin memahami sumber dan arti bacaan ini. Bolehkah kita tanyakan bersama?” Kalimat seperti itu membuka percakapan lebih baik daripada ejekan. Seorang pengajar yang memilih redaksi tertentu dapat menjelaskan apakah ia menganggapnya riwayat atau doa susunan ulama. Peserta berhak mengetahui perbedaannya tanpa dipaksa menerima klaim yang tidak jelas.</w:t>
      </w:r>
    </w:p>
    <w:p>
      <w:pPr>
        <w:jc w:val="both"/>
      </w:pPr>
      <w:r>
        <w:rPr>
          <w:b w:val="0"/>
          <w:i w:val="0"/>
        </w:rPr>
        <w:t>Kehati-hatian bukan permusuhan, dan kelapangan bukan izin mengarang keutamaan. Bila para ulama berbeda dalam rincian, pembaca awam hendaknya mengikuti bimbingan ahli yang dipercaya serta menjaga hubungan baik. Jangan membuat vonis keras pada kelompok tanpa memahami teks dan keyakinan mereka. Fokuskan pembicaraan pada makna, sumber, dan adab kepada Allah serta Nabi ﷺ.</w:t>
      </w:r>
    </w:p>
    <w:p>
      <w:pPr>
        <w:jc w:val="both"/>
      </w:pPr>
      <w:r>
        <w:rPr>
          <w:b/>
          <w:i w:val="0"/>
          <w:sz w:val="28"/>
        </w:rPr>
        <w:t>47.7 Shalawat Populer di Indonesia dan Klaim Rezekinya: Pandangan Ulama dari Berbagai Kalangan</w:t>
      </w:r>
    </w:p>
    <w:p>
      <w:pPr>
        <w:jc w:val="both"/>
      </w:pPr>
      <w:r>
        <w:rPr>
          <w:b w:val="0"/>
          <w:i w:val="0"/>
        </w:rPr>
        <w:t>Di Indonesia, banyak keluarga dan komunitas mengenal susunan shalawat yang dibaca bersama, di rumah, majelis, atau kegiatan sosial. Sebagian teks diwariskan melalui kitab atau guru, sebagian lain beredar sebagai lirik dan selebaran. Pengalaman orang terhadap suasana kebersamaan dapat bermakna bagi mereka. Namun popularitas, ketenangan yang dirasakan, atau usia sebuah tradisi tidak dengan sendirinya membuktikan bahwa setiap redaksinya hadits atau memiliki jaminan rezeki.</w:t>
      </w:r>
    </w:p>
    <w:p>
      <w:pPr>
        <w:jc w:val="both"/>
      </w:pPr>
      <w:r>
        <w:rPr>
          <w:b w:val="0"/>
          <w:i w:val="0"/>
        </w:rPr>
        <w:t>Ulama yang menekankan ittiba' biasanya mengajak umat memilih shalawat yang jelas riwayatnya, terutama untuk ibadah yang tata caranya ditentukan. Mereka khawatir ungkapan baru dinisbatkan kepada Nabi ﷺ, atau pujian melampaui batas, lalu diikuti keyakinan tentang khasiat khusus tanpa bukti. Kekhawatiran itu layak didengar, dan dapat disampaikan tanpa mencap para pembaca sebagai sesat atau tidak mencintai Nabi.</w:t>
      </w:r>
    </w:p>
    <w:p>
      <w:pPr>
        <w:jc w:val="both"/>
      </w:pPr>
      <w:r>
        <w:rPr>
          <w:b w:val="0"/>
          <w:i w:val="0"/>
        </w:rPr>
        <w:t>Ulama yang memberi ruang lebih luas pada susunan doa menilai kandungan kalimat dan konteks pemakaiannya. Bila maknanya baik, tidak bertentangan dengan prinsip tauhid, dan tidak diklaim sebagai hadits tanpa bukti, mereka dapat memandangnya sebagai doa atau pujian yang dibolehkan. Mereka pun tidak semestinya dijadikan pembenar bagi promosi yang menjanjikan kaya, lunas utang, atau kebal masalah setelah bacaan tertentu. Kelonggaran pada susunan bukan bukti bagi klaim materi.</w:t>
      </w:r>
    </w:p>
    <w:p>
      <w:pPr>
        <w:jc w:val="both"/>
      </w:pPr>
      <w:r>
        <w:rPr>
          <w:b w:val="0"/>
          <w:i w:val="0"/>
        </w:rPr>
        <w:t>Untuk pembaca awam, langkah yang adil ialah meminta teks lengkap, arti, sumber, dan penjelasan pengajar. Jika ada perbedaan, catat apa yang disepakati: shalawat kepada Nabi ﷺ adalah amalan yang diperintahkan; riwayat dan susunan doa bukan kategori yang sama; klaim hasil tertentu memerlukan dalil tersendiri. Jangan menyebarkan potongan yang membuat suatu kelompok tampak buruk. Bila keputusan praktik penting, mintalah pandangan ulama yang mengenal persoalan dan tradisi setempat.</w:t>
      </w:r>
    </w:p>
    <w:p>
      <w:pPr>
        <w:jc w:val="both"/>
      </w:pPr>
      <w:r>
        <w:rPr>
          <w:b w:val="0"/>
          <w:i w:val="0"/>
        </w:rPr>
        <w:t>Tiga contoh membantu membedakan persoalan. Pertama, kelompok membaca shalawat bersama sebagai doa dan kebiasaan sosial, tanpa menetapkan bahwa teks itu hadits. Kedua, seorang pembimbing menyatakan secara tegas bahwa susunan tertentu berasal dari Nabi ﷺ, tetapi tidak dapat menunjukkan sumber; di sini atribusi perlu diperiksa dan dikoreksi dengan santun. Ketiga, penyelenggara meminta bayaran dengan janji peserta akan mendapat rezeki berlipat; klaim itu harus ditolak sebagai janji yang memerlukan dalil, apa pun jenis bacaannya.</w:t>
      </w:r>
    </w:p>
    <w:p>
      <w:pPr>
        <w:jc w:val="both"/>
      </w:pPr>
      <w:r>
        <w:rPr>
          <w:b w:val="0"/>
          <w:i w:val="0"/>
        </w:rPr>
        <w:t>Seseorang boleh memilih kehati-hatian dengan membaca redaksi yang terang sumbernya. Seseorang lain dapat mengikuti doa yang maknanya baik berdasarkan bimbingan ulama yang dipercaya. Perbedaan pilihan tersebut tidak membenarkan saling mempermalukan. Jika bacaan membuat keluarga bertengkar, jeda dari debat, periksa sumber bersama, dan cari penengah berilmu. Menghormati manusia tidak mengharuskan kita mengesahkan setiap klaim; mengoreksi klaim juga tidak menuntut kita merendahkan manusia.</w:t>
      </w:r>
    </w:p>
    <w:p>
      <w:pPr>
        <w:jc w:val="both"/>
      </w:pPr>
      <w:r>
        <w:rPr>
          <w:b/>
          <w:i w:val="0"/>
          <w:sz w:val="28"/>
        </w:rPr>
        <w:t>47.8 Waktu-Waktu Dianjurkannya Memperbanyak Shalawat</w:t>
      </w:r>
    </w:p>
    <w:p>
      <w:pPr>
        <w:jc w:val="both"/>
      </w:pPr>
      <w:r>
        <w:rPr>
          <w:b w:val="0"/>
          <w:i w:val="0"/>
        </w:rPr>
        <w:t>Ayat Al-Ahzab: 56 memberi dasar umum untuk bershalawat, sedangkan riwayat-riwayat lain membahas keadaan tertentu. Di antaranya shalawat dalam tasyahud pada shalat dan anjuran memperbanyak shalawat pada hari Jumat yang dikenal dalam riwayat. Karena dalil untuk rincian waktu tidak termasuk dalam tiga dalil utama bab ini, redaksi dan derajat riwayat pendukung perlu diperiksa sebelum dikutip secara khusus. Hindari menambahkan nomor yang tidak dicantumkan dalam daftar dalil bab ini.</w:t>
      </w:r>
    </w:p>
    <w:p>
      <w:pPr>
        <w:jc w:val="both"/>
      </w:pPr>
      <w:r>
        <w:rPr>
          <w:b w:val="0"/>
          <w:i w:val="0"/>
        </w:rPr>
        <w:t>Di luar waktu yang memiliki tuntunan khusus, seseorang dapat bershalawat kapan pun dalam keadaan yang layak. Ia dapat menjadikannya bagian dari doa, mengingat Nabi ﷺ ketika mendengar nama beliau, atau mengisi sela kegiatan tanpa mengabaikan tugas. Tidak ada kewajiban menetapkan satu jadwal yang sama bagi semua orang. Pekerja bergilir, orang yang merawat anggota keluarga, dan pelajar memiliki ritme yang berbeda.</w:t>
      </w:r>
    </w:p>
    <w:p>
      <w:pPr>
        <w:jc w:val="both"/>
      </w:pPr>
      <w:r>
        <w:rPr>
          <w:b w:val="0"/>
          <w:i w:val="0"/>
        </w:rPr>
        <w:t>Ada riwayat tentang shalawat pada hari Jumat yang dipahami sebagai anjuran memperbanyaknya. Jika menyampaikan keutamaan khusus, periksa sumber dan penilaian ahli, jangan mengarang angka atau mengklaim seluruh ulama menyepakati rincian tertentu tanpa rujukan. Praktik membaca shalawat dalam tasyahud juga memiliki redaksi yang diajarkan; pelajari dengan guru bila belum hafal. Dalam keadaan lain, bacaan umum dapat dilakukan selama tidak mengganggu kewajiban dan keselamatan.</w:t>
      </w:r>
    </w:p>
    <w:p>
      <w:pPr>
        <w:jc w:val="both"/>
      </w:pPr>
      <w:r>
        <w:rPr>
          <w:b w:val="0"/>
          <w:i w:val="0"/>
        </w:rPr>
        <w:t>Contoh sederhana: seorang petugas kesehatan tidak membaca dengan suara yang mengganggu pasien, tetapi dapat bershalawat dalam hati pada jeda aman. Seorang pengemudi menjaga konsentrasi di jalan, bukan sibuk menghitung bacaan. Orang yang menjaga anak dapat memilih waktu ketika tanggung jawabnya tetap terpenuhi. Prinsipnya, ibadah menyertai hidup dengan tertib, bukan menjadi alasan lalai terhadap amanah.</w:t>
      </w:r>
    </w:p>
    <w:p>
      <w:pPr>
        <w:jc w:val="both"/>
      </w:pPr>
      <w:r>
        <w:rPr>
          <w:b w:val="0"/>
          <w:i w:val="0"/>
        </w:rPr>
        <w:t>Jika membuat kebiasaan, gunakan pemicu yang mudah: setelah shalat, saat mulai perjalanan, atau sebelum tidur. Pemicu membantu ingatan, tetapi jangan menyebutnya sunnah khusus tanpa dalil. Bila terlewat, lanjutkan tanpa menghukum diri. Orang dapat memperbanyak shalawat secara tersembunyi tanpa melaporkan jumlah kepada orang lain. Keikhlasan dan ketenangan lebih bernilai daripada persaingan angka.</w:t>
      </w:r>
    </w:p>
    <w:p>
      <w:pPr>
        <w:jc w:val="both"/>
      </w:pPr>
      <w:r>
        <w:rPr>
          <w:b w:val="0"/>
          <w:i w:val="0"/>
        </w:rPr>
        <w:t>Untuk hari Jumat, sejumlah riwayat mendorong umat memperbanyak shalawat. Karena rincian tersebut bukan dalil bernomor dalam bab ini, penyampaiannya sebaiknya umum sampai sumber dan derajatnya diperiksa. Jangan menempelkan hitungan ribuan kali atau menyebut satu jam sebagai ketentuan Nabi tanpa rujukan. Jika mengutip teks Arab, pastikan ejaan, terjemah, dan jalurnya, sebab redaksi yang beredar dapat berbeda.</w:t>
      </w:r>
    </w:p>
    <w:p>
      <w:pPr>
        <w:jc w:val="both"/>
      </w:pPr>
      <w:r>
        <w:rPr>
          <w:b w:val="0"/>
          <w:i w:val="0"/>
        </w:rPr>
        <w:t>Waktu yang dipilih perlu mempertimbangkan keadaan. Petugas yang sedang melayani pelanggan dapat menunggu jeda. Orang yang mengantar anak tetap memusatkan perhatian di jalan. Pasien yang lelah boleh beristirahat. Tidak ada manfaat menjadikan anjuran sebagai tekanan yang merusak kewajiban. Kesempatan memperbanyak shalawat tersedia dalam batas kemampuan masing-masing.</w:t>
      </w:r>
    </w:p>
    <w:p>
      <w:pPr>
        <w:jc w:val="both"/>
      </w:pPr>
      <w:r>
        <w:rPr>
          <w:b w:val="0"/>
          <w:i w:val="0"/>
        </w:rPr>
        <w:t>Dalam shalat, shalawat setelah tasyahud merupakan tuntunan yang diajarkan. Bila belum lancar, pelajari bertahap dari pengajar yang dapat membetulkan bacaan. Di luar shalat, doa dapat dimulai dengan memuji Allah dan bershalawat, lalu menyampaikan kebutuhan. Jangan mengira urutan atau jumlah tertentu mengikat semua doa kecuali ada dalil yang menerangkannya.</w:t>
      </w:r>
    </w:p>
    <w:p>
      <w:pPr>
        <w:jc w:val="both"/>
      </w:pPr>
      <w:r>
        <w:rPr>
          <w:b/>
          <w:i w:val="0"/>
          <w:sz w:val="28"/>
        </w:rPr>
        <w:t>47.9 Benarkah Ada "Shalawat Pembuka Rezeki"?</w:t>
      </w:r>
    </w:p>
    <w:p>
      <w:pPr>
        <w:jc w:val="both"/>
      </w:pPr>
      <w:r>
        <w:rPr>
          <w:b w:val="0"/>
          <w:i w:val="0"/>
        </w:rPr>
        <w:t>Sebutan “shalawat pembuka rezeki” digunakan dengan beberapa maksud. Ada orang yang hanya bermaksud berdoa sambil berharap Allah memberi jalan keluar. Ada pula promosi yang mengklaim suatu teks dan bilangan tertentu pasti membuka kekayaan. Keduanya tidak sama. Harapan kepada Allah dibolehkan, tetapi kepastian hasil khusus harus memiliki dalil yang benar-benar menyatakannya.</w:t>
      </w:r>
    </w:p>
    <w:p>
      <w:pPr>
        <w:jc w:val="both"/>
      </w:pPr>
      <w:r>
        <w:rPr>
          <w:b w:val="0"/>
          <w:i w:val="0"/>
        </w:rPr>
        <w:t>Dalil sahih dalam bab ini memerintahkan shalawat dan menyebut keutamaan sepuluh kali shalawat Allah bagi orang yang bershalawat sekali. Itu keutamaan besar, namun tidak menyebut “pembuka rezeki” sebagai jaminan materi. Riwayat Ubay bin Ka'ab memuat ungkapan tercukupinya kesusahan dan ampunan, dengan perbedaan penilaian yang tampil pada halaman Tirmidzi. Maknanya tidak boleh diperluas menjadi bukti bahwa satu formula akan membuat setiap orang kaya.</w:t>
      </w:r>
    </w:p>
    <w:p>
      <w:pPr>
        <w:jc w:val="both"/>
      </w:pPr>
      <w:r>
        <w:rPr>
          <w:b w:val="0"/>
          <w:i w:val="0"/>
        </w:rPr>
        <w:t>Contoh pertama, seseorang membaca shalawat agar hatinya tenang saat mencari kerja; ia tetap menyiapkan lamaran dan menghubungi orang yang dapat memberi informasi. Contoh kedua, seorang pedagang membaca shalawat lalu meninjau kualitas barang dan cara melayani, bukan menipu pelanggan dengan alasan sudah berdoa. Contoh ketiga, keluarga yang kesulitan membayar tagihan memperbanyak doa dan shalawat, sambil meminta restrukturisasi yang wajar, menata belanja, dan mencari bantuan yang sah. Ketiga contoh itu memadukan harap dan usaha tanpa menjanjikan hasil.</w:t>
      </w:r>
    </w:p>
    <w:p>
      <w:pPr>
        <w:jc w:val="both"/>
      </w:pPr>
      <w:r>
        <w:rPr>
          <w:b w:val="0"/>
          <w:i w:val="0"/>
        </w:rPr>
        <w:t>Waspadai pesan yang menyebut jumlah tertentu, tenggat singkat, atau kewajiban membayar agar “pintu rezeki terbuka”. Tanyakan rujukan, siapa yang menilai, dan apakah yang disampaikan teks hadits atau pengalaman pribadi. Pengalaman seseorang boleh diceritakan sebagai pengalaman, bukan dalil universal. Jika ada biaya, pahami tujuan dan kesepakatannya; jangan menyerahkan uang karena ancaman bahwa Allah tidak akan memberi rezeki bila menolak.</w:t>
      </w:r>
    </w:p>
    <w:p>
      <w:pPr>
        <w:jc w:val="both"/>
      </w:pPr>
      <w:r>
        <w:rPr>
          <w:b w:val="0"/>
          <w:i w:val="0"/>
        </w:rPr>
        <w:t>Kesulitan yang berlanjut bukan bukti bahwa seseorang kurang shalawat atau ditolak Allah. Hindari menyalahkan orang miskin dan orang yang sedang terlilit masalah. Rezeki mencakup banyak bentuk, tetapi ungkapan luas itu pun tidak boleh dipakai untuk menutupi kebutuhan material yang nyata. Orang yang kekurangan tetap berhak meminta pertolongan, perlindungan, dan kesempatan yang layak.</w:t>
      </w:r>
    </w:p>
    <w:p>
      <w:pPr>
        <w:jc w:val="both"/>
      </w:pPr>
      <w:r>
        <w:rPr>
          <w:b w:val="0"/>
          <w:i w:val="0"/>
        </w:rPr>
        <w:t>Jawaban jujurnya: bershalawat adalah ibadah yang diperintahkan dan memiliki keutamaan yang diriwayatkan; menisbatkan jaminan kekayaan kepada shalawat tertentu memerlukan dalil tersendiri. Berdoalah dengan penuh harap, periksa klaim, dan jalankan ikhtiar yang baik. Jangan menjadikan ibadah sebagai alat pemasaran atau ukuran nilai manusia.</w:t>
      </w:r>
    </w:p>
    <w:p>
      <w:pPr>
        <w:jc w:val="both"/>
      </w:pPr>
      <w:r>
        <w:rPr>
          <w:b/>
          <w:i w:val="0"/>
          <w:sz w:val="28"/>
        </w:rPr>
        <w:t>47.10 Shalawat di Tengah Kesibukan: Rutinitas Kecil yang Realistis</w:t>
      </w:r>
    </w:p>
    <w:p>
      <w:pPr>
        <w:jc w:val="both"/>
      </w:pPr>
      <w:r>
        <w:rPr>
          <w:b w:val="0"/>
          <w:i w:val="0"/>
        </w:rPr>
        <w:t>Rutinitas yang baik tidak harus panjang. Pilih kesempatan yang memang tersedia: selepas shalat, ketika berjalan menuju tempat kerja, atau saat menunggu tanpa mengabaikan orang yang sedang diajak bicara. Satu kebiasaan kecil yang dilakukan dengan sadar dapat lebih terjaga daripada target besar yang membuat seseorang gelisah. Bilangan pribadi, bila dipakai, hanyalah alat bantu, bukan ketentuan agama atau jaminan hasil.</w:t>
      </w:r>
    </w:p>
    <w:p>
      <w:pPr>
        <w:jc w:val="both"/>
      </w:pPr>
      <w:r>
        <w:rPr>
          <w:b w:val="0"/>
          <w:i w:val="0"/>
        </w:rPr>
        <w:t>Pelajari dahulu shalawat Ibrahimiyyah dan artinya jika belum mengenalnya. Bagi yang sudah hafal, perhatikan makna doa dan salam. Di luar itu, gunakan lafaz yang jelas dan tidak rumit. Jangan mengukur kecintaan hanya dari cepatnya bacaan atau banyaknya angka yang diumumkan. Keadaan manusia berbeda: ada yang sedang menjaga bayi, bekerja dalam lingkungan bising, atau pulih dari sakit.</w:t>
      </w:r>
    </w:p>
    <w:p>
      <w:pPr>
        <w:jc w:val="both"/>
      </w:pPr>
      <w:r>
        <w:rPr>
          <w:b w:val="0"/>
          <w:i w:val="0"/>
        </w:rPr>
        <w:t>Shalawat dapat menyertai pekerjaan yang aman untuk dilakukan sambil berdzikir, tetapi perhatian terhadap tugas tetap utama. Saat mengoperasikan mesin, berkendara, menangani uang, atau berbicara dengan pelanggan, kerjakan amanah dengan cermat. Jangan memakai telepon untuk menghitung bacaan ketika hal itu membahayakan. Beribadah tidak menghapus tanggung jawab atas keselamatan dan hak orang lain.</w:t>
      </w:r>
    </w:p>
    <w:p>
      <w:pPr>
        <w:jc w:val="both"/>
      </w:pPr>
      <w:r>
        <w:rPr>
          <w:b w:val="0"/>
          <w:i w:val="0"/>
        </w:rPr>
        <w:t>Seseorang dapat menyatukan ingatan kepada Nabi ﷺ dengan akhlak dalam pekerjaan. Ketika hendak membalas pesan dengan marah, ia berhenti sejenak, bershalawat, lalu memilih kata yang lebih adil. Saat melayani pembeli, ia mengingat bahwa cinta kepada Nabi selaras dengan kejujuran. Ini bukan klaim bahwa shalawat otomatis mengubah perangai; perubahan membutuhkan niat, latihan, dan pertolongan Allah.</w:t>
      </w:r>
    </w:p>
    <w:p>
      <w:pPr>
        <w:jc w:val="both"/>
      </w:pPr>
      <w:r>
        <w:rPr>
          <w:b w:val="0"/>
          <w:i w:val="0"/>
        </w:rPr>
        <w:t>Bila rutinitas terlewat, mulai lagi pada kesempatan berikutnya. Jangan membuat target yang mengganggu tidur, nafkah, atau waktu keluarga. Jika ingin mengajak orang lain, ajak dengan penjelasan dan kebebasan, bukan mempermalukan. Kesederhanaan membantu ibadah bertahan dan menjaga hati dari perlombaan yang tidak perlu.</w:t>
      </w:r>
    </w:p>
    <w:p>
      <w:pPr>
        <w:jc w:val="both"/>
      </w:pPr>
      <w:r>
        <w:rPr>
          <w:b w:val="0"/>
          <w:i w:val="0"/>
        </w:rPr>
        <w:t>Untuk menjaga kebiasaan tanpa menambah beban, hubungkan dengan kegiatan berulang. Setelah shalat fardu, baca shalawat sesuai tuntunan yang dipelajari. Saat antre, berdzikir selama tidak mengabaikan panggilan atau orang yang membutuhkan. Sebelum tidur, ucapkan dengan tenang. Tidak perlu target besar pada hari pertama. Catatan boleh menjadi pengingat, tetapi bukan bukti kesalehan yang dipamerkan.</w:t>
      </w:r>
    </w:p>
    <w:p>
      <w:pPr>
        <w:jc w:val="both"/>
      </w:pPr>
      <w:r>
        <w:rPr>
          <w:b w:val="0"/>
          <w:i w:val="0"/>
        </w:rPr>
        <w:t>Orang dengan waktu terbatas dapat memulai dari satu kesempatan. Ibu yang merawat anak mungkin memilih jeda setelah anak tidur. Pekerja lapangan menunggu waktu istirahat yang aman. Pelajar tetap perlu belajar dan tidur cukup. Masing-masing dapat menyesuaikan frekuensi tanpa mengira Allah hanya menerima orang yang mencapai angka tertentu. Keteraturan manusiawi memberi ruang untuk sakit dan perubahan jadwal.</w:t>
      </w:r>
    </w:p>
    <w:p>
      <w:pPr>
        <w:jc w:val="both"/>
      </w:pPr>
      <w:r>
        <w:rPr>
          <w:b w:val="0"/>
          <w:i w:val="0"/>
        </w:rPr>
        <w:t>Jika mengajak keluarga, jelaskan makna dan dengarkan pengalaman mereka. Jangan menjadikan bacaan sebagai syarat kasih sayang, bantuan, atau penerimaan kelompok. Hindari merekam orang tanpa izin, terutama anak-anak. Bila berbeda redaksi, kembali pada sumber dan bimbingan ahli tanpa mempermalukan. Tujuan kebiasaan ialah mendekat kepada Allah, bukan memenangkan perdebatan.</w:t>
      </w:r>
    </w:p>
    <w:p>
      <w:pPr>
        <w:jc w:val="both"/>
      </w:pPr>
      <w:r>
        <w:rPr>
          <w:b w:val="0"/>
          <w:i w:val="0"/>
        </w:rPr>
        <w:t>Rutinitas dapat mengingatkan akhlak. Setelah bershalawat, seseorang dapat bertanya apakah hari ini ia menjaga janji, mengembalikan hak, dan berbicara santun. Ini tidak menjadikan shalawat alat ukur otomatis, tetapi menghubungkan cinta kepada Nabi dengan usaha mengikuti ajarannya. Bila ada kekurangan, perbaiki satu hal yang mampu dilakukan. Jangan menyimpulkan perubahan harus instan.</w:t>
      </w:r>
    </w:p>
    <w:p>
      <w:pPr>
        <w:jc w:val="both"/>
      </w:pPr>
      <w:r>
        <w:rPr>
          <w:b/>
          <w:i w:val="0"/>
          <w:sz w:val="28"/>
        </w:rPr>
        <w:t>47.11 Praktik: Tujuh Hari Memperbanyak Shalawat yang Sahih</w:t>
      </w:r>
    </w:p>
    <w:p>
      <w:pPr>
        <w:jc w:val="both"/>
      </w:pPr>
      <w:r>
        <w:rPr>
          <w:b w:val="0"/>
          <w:i w:val="0"/>
        </w:rPr>
        <w:t>Selama tujuh hari, pilih satu waktu yang realistis untuk bershalawat, misalnya selepas shalat atau saat jeda aman. Pelajari shalawat Ibrahimiyyah dari sumber tepercaya dan pahami maknanya. Catat satu klaim tentang khasiat shalawat yang Anda dengar, lalu periksa apakah itu dalil, penjelasan ulama, atau pengalaman pribadi. Hari berikutnya, lakukan satu ikhtiar nyata yang berkaitan dengan kebutuhan hidup. Pada akhir pekan, tinjau kebiasaan tanpa menuntut hasil uang tertentu. Bila ada perbedaan tradisi, tanyakan dengan santun kepada ahli ilmu. Jadikan latihan ini jalan mengenal tuntunan, bukan kompetisi jumlah atau janji kekayaan.</w:t>
      </w:r>
    </w:p>
    <w:p>
      <w:pPr>
        <w:jc w:val="both"/>
      </w:pPr>
      <w:r>
        <w:rPr>
          <w:b w:val="0"/>
          <w:i w:val="0"/>
        </w:rPr>
        <w:t>Hari pertama, niatkan latihan sebagai ibadah dan pemahaman, bukan ujian untuk memperoleh uang. Hari kedua, pilih redaksi yang sumber dan artinya dapat diperiksa. Hari ketiga, gunakan waktu tetap yang tidak mengganggu amanah. Hari keempat, catat klaim khasiat lalu pisahkan dalil dari komentar pembuat pesan. Hari kelima, kerjakan satu langkah keuangan yang tertunda. Hari keenam, dengarkan orang dengan pilihan berbeda tanpa mengejek. Hari ketujuh, tinjau apakah kebiasaan terjaga dan sesuaikan agar dapat diteruskan. Tidak wajib menuntaskan jumlah tertentu. Jika melewatkan sehari, lanjutkan esok. Tanyakan ahli ilmu bila menemukan makna meragukan. Ukuran latihan ialah ketelitian dan ketekunan, bukan hasil materi yang dijanjikan.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