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51. Lapang dalam Bermuamalah: Mudah Menjual, Membeli, dan Menagih (Kunci 30 ★, Pintu Induk 3)</w:t>
      </w:r>
    </w:p>
    <w:p>
      <w:pPr>
        <w:jc w:val="both"/>
      </w:pPr>
      <w:r>
        <w:rPr>
          <w:b/>
          <w:i w:val="0"/>
          <w:sz w:val="24"/>
        </w:rPr>
        <w:t>Kepala Bab</w:t>
      </w:r>
    </w:p>
    <w:p>
      <w:pPr>
        <w:jc w:val="both"/>
      </w:pPr>
      <w:r>
        <w:rPr>
          <w:b w:val="0"/>
          <w:i w:val="0"/>
        </w:rPr>
        <w:t>Bab 51 | Kunci 30 ★, Pintu Induk 3 | Tipe A</w:t>
      </w:r>
    </w:p>
    <w:p>
      <w:pPr>
        <w:jc w:val="both"/>
      </w:pPr>
      <w:r>
        <w:rPr>
          <w:b/>
          <w:i w:val="0"/>
          <w:sz w:val="24"/>
        </w:rPr>
        <w:t>Pembuka Masalah</w:t>
      </w:r>
    </w:p>
    <w:p>
      <w:pPr>
        <w:jc w:val="both"/>
      </w:pPr>
      <w:r>
        <w:rPr>
          <w:b w:val="0"/>
          <w:i w:val="0"/>
        </w:rPr>
        <w:t>Di kios sayur Pasar Peterongan, Semarang, seorang pembeli menunjuk tomat yang sedikit memar dan meminta harga lebih rendah. Harun Sutrisno, yang biasa dipanggil Pak Har, sedang menghitung uang belanja sekolah anaknya. Ia bisa saja tersinggung, sebab dagangannya sudah dipilih dan pembeli itu menawar dengan nada keras. Namun, ia juga tahu harga dan kondisi barang perlu dibicarakan dengan jujur. Di lorong lain, seorang pelanggan tetap belum melunasi belanja pekan lalu. Pak Har ingin menagih, tetapi tidak ingin mempermalukannya di depan orang ramai. Situasi seperti ini terjadi di banyak tempat: ruang kerja, pasar, usaha keluarga, bahkan jual-beli barang bekas. Lapang dalam bermuamalah bukan berarti selalu mengalah atau membiarkan hak hilang. Ia berarti memberi ruang bagi percakapan yang patut, menjelaskan batas dengan tenang, dan mencari penyelesaian yang menjaga keadilan. Hadits tentang kemudahan saat menjual, membeli, dan menagih memberi arah akhlak untuk transaksi sehari-hari, tanpa menghapus kewajiban menepati kesepakatan.</w:t>
      </w:r>
    </w:p>
    <w:p>
      <w:pPr>
        <w:jc w:val="both"/>
      </w:pPr>
      <w:r>
        <w:rPr>
          <w:b/>
          <w:i w:val="0"/>
          <w:sz w:val="24"/>
        </w:rPr>
        <w:t>Pertanyaan Utama</w:t>
      </w:r>
    </w:p>
    <w:p>
      <w:pPr>
        <w:jc w:val="both"/>
      </w:pPr>
      <w:r>
        <w:rPr>
          <w:b w:val="0"/>
          <w:i w:val="0"/>
        </w:rPr>
        <w:t>Bagaimana bersikap mudah dalam transaksi tanpa mengabaikan hak, kejelasan akad, pencatatan, dan perlindungan diri?</w:t>
      </w:r>
    </w:p>
    <w:p>
      <w:pPr>
        <w:jc w:val="both"/>
      </w:pPr>
      <w:r>
        <w:rPr>
          <w:b/>
          <w:i w:val="0"/>
          <w:sz w:val="24"/>
        </w:rPr>
        <w:t>Ringkasan</w:t>
      </w:r>
    </w:p>
    <w:p>
      <w:pPr>
        <w:jc w:val="both"/>
      </w:pPr>
      <w:r>
        <w:rPr>
          <w:b w:val="0"/>
          <w:i w:val="0"/>
        </w:rPr>
        <w:t>Nabi Muhammad ﷺ mendoakan rahmat bagi orang yang lapang ketika menjual, membeli, dan menagih. Kemudahan berarti santun, tidak memaksa, serta memberi jalan wajar bagi pihak lain. Ia dapat tampak dalam tawar-menawar yang jujur, kesediaan membatalkan transaksi dengan persetujuan, komunikasi kontrak yang terang, dan penyelesaian sengketa secara adil. Lapang bukan ceroboh: harga, kewajiban, dan pembayaran tetap perlu dipahami serta dicatat.</w:t>
      </w:r>
    </w:p>
    <w:p>
      <w:pPr>
        <w:jc w:val="both"/>
      </w:pPr>
      <w:r>
        <w:rPr>
          <w:b/>
          <w:i w:val="0"/>
          <w:sz w:val="24"/>
        </w:rPr>
        <w:t>Istilah Kunci</w:t>
      </w:r>
    </w:p>
    <w:p>
      <w:pPr>
        <w:jc w:val="both"/>
      </w:pPr>
      <w:r>
        <w:rPr>
          <w:b w:val="0"/>
          <w:i w:val="0"/>
        </w:rPr>
        <w:t>- **Lapang dalam bermuamalah**: sikap memudahkan pihak lain dalam transaksi tanpa menghilangkan hak atau menyamarkan kewajiban.</w:t>
      </w:r>
    </w:p>
    <w:p>
      <w:pPr>
        <w:jc w:val="both"/>
      </w:pPr>
      <w:r>
        <w:rPr>
          <w:b w:val="0"/>
          <w:i w:val="0"/>
        </w:rPr>
        <w:t>- **Iqalah**: pembatalan jual-beli setelah akad atas kesepakatan para pihak.</w:t>
      </w:r>
    </w:p>
    <w:p>
      <w:pPr>
        <w:jc w:val="both"/>
      </w:pPr>
      <w:r>
        <w:rPr>
          <w:b w:val="0"/>
          <w:i w:val="0"/>
        </w:rPr>
        <w:t>- **Bagi hasil**: pengaturan pembagian hasil usaha berdasarkan kesepakatan; bentuk akad dan tanggung jawabnya perlu dijelaskan sejak awal.</w:t>
      </w:r>
    </w:p>
    <w:p>
      <w:pPr>
        <w:jc w:val="both"/>
      </w:pPr>
      <w:r>
        <w:rPr>
          <w:b w:val="0"/>
          <w:i w:val="0"/>
        </w:rPr>
        <w:t>- **Mediasi**: bantuan pihak netral untuk mempertemukan para pihak agar dapat mencari penyelesaian.</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val="0"/>
          <w:sz w:val="18"/>
        </w:rPr>
        <w:t>LATIN: n.a.</w:t>
      </w:r>
    </w:p>
    <w:p>
      <w:pPr>
        <w:jc w:val="both"/>
      </w:pPr>
      <w:r>
        <w:rPr>
          <w:b w:val="0"/>
          <w:i/>
        </w:rPr>
        <w:t>Artinya: Rasulullah ﷺ bersabda, “Semoga Allah merahmati orang yang mudah ketika menjual, membeli, dan menagih haknya.” Redaksi halaman yang diperiksa berbunyi: “May Allah's mercy be on him who is lenient in his buying, selling, and in demanding back his money.”</w:t>
      </w:r>
    </w:p>
    <w:p>
      <w:pPr>
        <w:jc w:val="both"/>
      </w:pPr>
      <w:r>
        <w:rPr>
          <w:b w:val="0"/>
          <w:i w:val="0"/>
          <w:sz w:val="18"/>
        </w:rPr>
        <w:t>PERAWI: Jabir bin Abdullah</w:t>
      </w:r>
    </w:p>
    <w:p>
      <w:pPr>
        <w:jc w:val="both"/>
      </w:pPr>
      <w:r>
        <w:rPr>
          <w:b w:val="0"/>
          <w:i w:val="0"/>
          <w:sz w:val="18"/>
        </w:rPr>
        <w:t>DERAJAT: Sahih al-Bukhari</w:t>
      </w:r>
    </w:p>
    <w:p>
      <w:pPr>
        <w:jc w:val="both"/>
      </w:pPr>
      <w:r>
        <w:rPr>
          <w:b w:val="0"/>
          <w:i w:val="0"/>
          <w:sz w:val="18"/>
        </w:rPr>
        <w:t>RUJUKAN: HR. Bukhari no. 2076</w:t>
      </w:r>
    </w:p>
    <w:p>
      <w:pPr>
        <w:jc w:val="both"/>
      </w:pPr>
      <w:r>
        <w:rPr>
          <w:b w:val="0"/>
          <w:i w:val="0"/>
          <w:sz w:val="18"/>
        </w:rPr>
        <w:t>STATUS: [V-HADITS]</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w:t>
            </w:r>
          </w:p>
        </w:tc>
      </w:tr>
      <w:tr>
        <w:tc>
          <w:tcPr>
            <w:tcW w:type="dxa" w:w="2880"/>
          </w:tcPr>
          <w:p>
            <w:r>
              <w:t>Hadits mendoakan rahmat bagi orang yang bersikap mudah saat membeli, menjual, dan menagih.</w:t>
            </w:r>
          </w:p>
        </w:tc>
        <w:tc>
          <w:tcPr>
            <w:tcW w:type="dxa" w:w="2880"/>
          </w:tcPr>
          <w:p>
            <w:r>
              <w:t>A</w:t>
            </w:r>
          </w:p>
        </w:tc>
        <w:tc>
          <w:tcPr>
            <w:tcW w:type="dxa" w:w="2880"/>
          </w:tcPr>
          <w:p>
            <w:r>
              <w:t>Tidak menentukan harga atau syarat akad tertentu.</w:t>
            </w:r>
          </w:p>
        </w:tc>
      </w:tr>
      <w:tr>
        <w:tc>
          <w:tcPr>
            <w:tcW w:type="dxa" w:w="2880"/>
          </w:tcPr>
          <w:p>
            <w:r>
              <w:t>Para pihak tetap perlu bersepakat dengan jelas dan menjaga hak masing-masing.</w:t>
            </w:r>
          </w:p>
        </w:tc>
        <w:tc>
          <w:tcPr>
            <w:tcW w:type="dxa" w:w="2880"/>
          </w:tcPr>
          <w:p>
            <w:r>
              <w:t>A</w:t>
            </w:r>
          </w:p>
        </w:tc>
        <w:tc>
          <w:tcPr>
            <w:tcW w:type="dxa" w:w="2880"/>
          </w:tcPr>
          <w:p>
            <w:r>
              <w:t>Kemudahan tidak membenarkan paksaan atau penipuan.</w:t>
            </w:r>
          </w:p>
        </w:tc>
      </w:tr>
      <w:tr>
        <w:tc>
          <w:tcPr>
            <w:tcW w:type="dxa" w:w="2880"/>
          </w:tcPr>
          <w:p>
            <w:r>
              <w:t>Sikap santun dapat membantu percakapan transaksi terasa lebih aman.</w:t>
            </w:r>
          </w:p>
        </w:tc>
        <w:tc>
          <w:tcPr>
            <w:tcW w:type="dxa" w:w="2880"/>
          </w:tcPr>
          <w:p>
            <w:r>
              <w:t>B</w:t>
            </w:r>
          </w:p>
        </w:tc>
        <w:tc>
          <w:tcPr>
            <w:tcW w:type="dxa" w:w="2880"/>
          </w:tcPr>
          <w:p>
            <w:r>
              <w:t>Tidak menjamin transaksi selalu berhasil atau bebas sengketa.</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Menjual, membeli, dan menagih dengan sikap mudah dan patut.</w:t>
            </w:r>
          </w:p>
        </w:tc>
        <w:tc>
          <w:tcPr>
            <w:tcW w:type="dxa" w:w="4320"/>
          </w:tcPr>
          <w:p>
            <w:r>
              <w:rPr>
                <w:b/>
              </w:rPr>
              <w:t>Keuntungan tertentu atau lunasnya semua piutang.</w:t>
            </w:r>
          </w:p>
        </w:tc>
      </w:tr>
      <w:tr>
        <w:tc>
          <w:tcPr>
            <w:tcW w:type="dxa" w:w="4320"/>
          </w:tcPr>
          <w:p>
            <w:r>
              <w:t>Menjaga kejelasan dan mencari jalan damai bila muncul masalah.</w:t>
            </w:r>
          </w:p>
        </w:tc>
        <w:tc>
          <w:tcPr>
            <w:tcW w:type="dxa" w:w="4320"/>
          </w:tcPr>
          <w:p>
            <w:r>
              <w:t>Bahwa setiap pihak harus menerima tawaran atau melepaskan haknya.</w:t>
            </w:r>
          </w:p>
        </w:tc>
      </w:tr>
    </w:tbl>
    <w:p>
      <w:pPr>
        <w:jc w:val="both"/>
      </w:pPr>
      <w:r>
        <w:rPr>
          <w:b w:val="0"/>
          <w:i w:val="0"/>
        </w:rPr>
        <w:t>:::</w:t>
      </w:r>
    </w:p>
    <w:p>
      <w:pPr>
        <w:jc w:val="both"/>
      </w:pPr>
      <w:r>
        <w:rPr>
          <w:b/>
          <w:i w:val="0"/>
          <w:sz w:val="24"/>
        </w:rPr>
        <w:t>Salah Paham</w:t>
      </w:r>
    </w:p>
    <w:p>
      <w:pPr>
        <w:jc w:val="both"/>
      </w:pPr>
      <w:r>
        <w:rPr>
          <w:b w:val="0"/>
          <w:i w:val="0"/>
        </w:rPr>
        <w:t>Lapang bukan berarti penjual harus menyetujui semua tawaran. Penjual boleh menjelaskan harga dan menolak dengan sopan. Pembeli juga boleh bertanya dan membandingkan sebelum bersepakat. Yang perlu dihindari ialah tekanan, penghinaan, atau menyembunyikan kondisi barang agar pihak lain tak sempat memilih.</w:t>
      </w:r>
    </w:p>
    <w:p>
      <w:pPr>
        <w:jc w:val="both"/>
      </w:pPr>
      <w:r>
        <w:rPr>
          <w:b w:val="0"/>
          <w:i w:val="0"/>
        </w:rPr>
        <w:t>Mudah menagih bukan berarti utang boleh dilupakan atau ditagih dengan ancaman. Pihak yang berhak dapat mengingatkan tentang kesepakatan, sedangkan pihak yang kesulitan patut menyampaikan keadaan dan mengusulkan langkah yang realistis. Jika ada kemampuan membayar, menunda tanpa alasan dapat merugikan. Jika benar-benar sempit, percakapan yang santun dapat membantu mencari waktu atau cara penyelesaian.</w:t>
      </w:r>
    </w:p>
    <w:p>
      <w:pPr>
        <w:jc w:val="both"/>
      </w:pPr>
      <w:r>
        <w:rPr>
          <w:b w:val="0"/>
          <w:i w:val="0"/>
        </w:rPr>
        <w:t>Bersikap lapang juga tidak menghapus kebutuhan untuk membaca kontrak. Kalimat “kita saling percaya” tidak cukup bila nilai, pekerjaan, tenggat, dan pembagian tanggung jawab masih kabur. Menanyakan rincian bukan tanda permusuhan. Kejelasan melindungi kedua pihak dari ingatan yang berbeda dan rasa kecewa di kemudian hari.</w:t>
      </w:r>
    </w:p>
    <w:p>
      <w:pPr>
        <w:jc w:val="both"/>
      </w:pPr>
      <w:r>
        <w:rPr>
          <w:b w:val="0"/>
          <w:i w:val="0"/>
        </w:rPr>
        <w:t>Memberi kemudahan bukan pula izin bagi pihak kuat untuk meminta pengorbanan sepihak dari pihak lemah. Penjual, pembeli, pekerja, pemasok, dan mitra sama-sama memiliki hak yang patut dihormati. Bila ada ketimpangan kuasa atau risiko kerugian besar, mintalah waktu, pendamping, atau nasihat yang memahami urusan tersebut sebelum menyetujui sesuatu.</w:t>
      </w:r>
    </w:p>
    <w:p>
      <w:pPr>
        <w:jc w:val="both"/>
      </w:pPr>
      <w:r>
        <w:rPr>
          <w:b/>
          <w:i w:val="0"/>
          <w:sz w:val="24"/>
        </w:rPr>
        <w:t>Fiqh Praktis</w:t>
      </w:r>
    </w:p>
    <w:p>
      <w:pPr>
        <w:jc w:val="both"/>
      </w:pPr>
      <w:r>
        <w:rPr>
          <w:b w:val="0"/>
          <w:i w:val="0"/>
        </w:rPr>
        <w:t>Hadits ini memberi dorongan akhlak, bukan satu rumusan hukum yang menyelesaikan semua jenis transaksi. Bentuk akad, objek, kewajiban, dan keadaan para pihak dapat berbeda. Untuk pertanyaan fiqh yang khusus, paparkan fakta lengkap kepada ulama atau ahli yang kompeten. Jangan memakai anjuran bermurah hati untuk memaksa seseorang melepas hak, dan jangan menyebut transaksi tertentu sah atau batal tanpa memahami rincian serta ketentuan yang berlaku.</w:t>
      </w:r>
    </w:p>
    <w:p>
      <w:pPr>
        <w:jc w:val="both"/>
      </w:pPr>
      <w:r>
        <w:rPr>
          <w:b w:val="0"/>
          <w:i w:val="0"/>
        </w:rPr>
        <w:t>Dalam jual-beli, penjual menerangkan barang dan harga yang disepakati, sedangkan pembeli menyatakan penerimaan tanpa tekanan. Bila kesepakatan sudah dibuat, perubahan syarat sebaiknya dibicarakan dan disetujui, bukan dipaksakan sepihak. Jika para pihak ingin membatalkan, iqalah dapat menjadi jalan baik ketika keadaan memungkinkan, tetapi penerapannya perlu mempertimbangkan hak pihak lain, biaya yang telah timbul, dan isi kesepakatan.</w:t>
      </w:r>
    </w:p>
    <w:p>
      <w:pPr>
        <w:jc w:val="both"/>
      </w:pPr>
      <w:r>
        <w:rPr>
          <w:b w:val="0"/>
          <w:i w:val="0"/>
        </w:rPr>
        <w:t>Dalam kerja sama, tuliskan siapa melakukan apa, apa yang menjadi modal atau kontribusi, bagaimana hasil dinilai dan dibagi, bagaimana kerugian ditangani, serta cara mengakhiri kerja sama. Bagi hasil berarti pembagian berdasarkan hasil usaha yang disepakati, bukan angka yang boleh diasumsikan tanpa pembicaraan. Rincian harus dipahami oleh semua pihak. Bila ada istilah fiqh atau akad khusus, jelaskan dalam bahasa yang dimengerti dan mintalah pemeriksaan ahli bila risikonya berarti.</w:t>
      </w:r>
    </w:p>
    <w:p>
      <w:pPr>
        <w:jc w:val="both"/>
      </w:pPr>
      <w:r>
        <w:rPr>
          <w:b w:val="0"/>
          <w:i w:val="0"/>
        </w:rPr>
        <w:t>Saat terjadi perselisihan, kumpulkan dokumen dan kronologi lebih dulu. Dengarkan penjelasan kedua pihak, lalu cari titik yang dapat disepakati. Mediasi dengan orang netral dapat membantu bila para pihak bersedia. Jika sengketa menyangkut nilai besar, ancaman, atau ketentuan hukum, gunakan bantuan profesional atau jalur resmi yang tepat. Sikap lapang berarti menjaga adab sekaligus menempuh proses yang melindungi hak.</w:t>
      </w:r>
    </w:p>
    <w:p>
      <w:pPr>
        <w:jc w:val="both"/>
      </w:pPr>
      <w:r>
        <w:rPr>
          <w:b/>
          <w:i w:val="0"/>
          <w:sz w:val="24"/>
        </w:rPr>
        <w:t>Kasus</w:t>
      </w:r>
    </w:p>
    <w:p>
      <w:pPr>
        <w:jc w:val="both"/>
      </w:pPr>
      <w:r>
        <w:rPr>
          <w:b w:val="0"/>
          <w:i w:val="0"/>
        </w:rPr>
        <w:t>Pak Har menjual satu peti sayur kepada pelanggan langganan. Pelanggan kemudian menyadari sebagian barang lebih matang daripada perkiraan. Pak Har meminta melihat bagian yang dimaksud, mengakui kondisi barang yang memang tidak disebutkan, lalu mengajak pelanggan memilih penyelesaian yang dapat diterima. Ia tidak menjanjikan semua barang akan diganti, tetapi membicarakan bagian yang dipermasalahkan berdasarkan keadaan. Mereka pulang dengan pemahaman yang lebih jelas untuk transaksi berikutnya.</w:t>
      </w:r>
    </w:p>
    <w:p>
      <w:pPr>
        <w:jc w:val="both"/>
      </w:pPr>
      <w:r>
        <w:rPr>
          <w:b/>
          <w:i w:val="0"/>
          <w:sz w:val="24"/>
        </w:rPr>
        <w:t>Kisah</w:t>
      </w:r>
    </w:p>
    <w:p>
      <w:pPr>
        <w:jc w:val="both"/>
      </w:pPr>
      <w:r>
        <w:rPr>
          <w:b w:val="0"/>
          <w:i w:val="0"/>
        </w:rPr>
        <w:t>*Kisah komposit.*</w:t>
      </w:r>
    </w:p>
    <w:p>
      <w:pPr>
        <w:jc w:val="both"/>
      </w:pPr>
      <w:r>
        <w:rPr>
          <w:b w:val="0"/>
          <w:i w:val="0"/>
        </w:rPr>
        <w:t>Harun Sutrisno, 46 tahun, pedagang sayur keliling di Pasar Peterongan, Semarang, menghadapi omzet yang berubah-ubah dan utang usaha yang harus dibayar bertahap. Suatu pagi, seorang pembeli meminta potongan harga setelah menemukan sayur yang kurang segar. Pak Har memeriksa barang bersama pembeli. Ia menawarkan harga berbeda untuk bagian yang kualitasnya menurun dan menjelaskan harga bagian lain. Pembeli menerima sebagian tawaran, tetapi menolak sisanya. Pak Har tidak mengejek atau menahan barang yang sudah disepakati; keduanya menyelesaikan transaksi sesuai bagian yang jelas. Di sore hari, ia menghubungi pelanggan yang tertunda pembayarannya secara pribadi, mengingatkan jumlah dan waktu yang pernah dibicarakan, lalu mendengar usulan jadwal baru. Kesulitan keuangan Pak Har tidak lenyap, tetapi cara bicara yang terukur menjaga ruang untuk berunding tanpa menyembunyikan hak.</w:t>
      </w:r>
    </w:p>
    <w:p>
      <w:pPr>
        <w:jc w:val="both"/>
      </w:pPr>
      <w:r>
        <w:rPr>
          <w:b/>
          <w:i w:val="0"/>
          <w:sz w:val="24"/>
        </w:rPr>
        <w:t>Coba Sekarang</w:t>
      </w:r>
    </w:p>
    <w:p>
      <w:pPr>
        <w:jc w:val="both"/>
      </w:pPr>
      <w:r>
        <w:rPr>
          <w:b w:val="0"/>
          <w:i w:val="0"/>
        </w:rPr>
        <w:t>Pilih transaksi yang masih perlu dibicarakan. Tuliskan fakta, hak masing-masing pihak, dan satu usulan yang adil. Sampaikan usulan dengan bahasa yang tenang, lalu beri kesempatan pihak lain menjawab. Jika belum sepakat, jangan mengubah syarat secara sepihak; tentukan waktu untuk meninjau pilihan lain.</w:t>
      </w:r>
    </w:p>
    <w:p>
      <w:pPr>
        <w:jc w:val="both"/>
      </w:pPr>
      <w:r>
        <w:rPr>
          <w:b/>
          <w:i w:val="0"/>
          <w:sz w:val="24"/>
        </w:rPr>
        <w:t>Aksi 7 Hari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Hari</w:t>
            </w:r>
          </w:p>
        </w:tc>
        <w:tc>
          <w:tcPr>
            <w:tcW w:type="dxa" w:w="2880"/>
          </w:tcPr>
          <w:p>
            <w:r>
              <w:rPr>
                <w:b/>
              </w:rPr>
              <w:t>Langkah</w:t>
            </w:r>
          </w:p>
        </w:tc>
        <w:tc>
          <w:tcPr>
            <w:tcW w:type="dxa" w:w="2880"/>
          </w:tcPr>
          <w:p>
            <w:r>
              <w:rPr>
                <w:b/>
              </w:rPr>
              <w:t>Jika terhambat</w:t>
            </w:r>
          </w:p>
        </w:tc>
      </w:tr>
      <w:tr>
        <w:tc>
          <w:tcPr>
            <w:tcW w:type="dxa" w:w="2880"/>
          </w:tcPr>
          <w:p>
            <w:r>
              <w:t>1</w:t>
            </w:r>
          </w:p>
        </w:tc>
        <w:tc>
          <w:tcPr>
            <w:tcW w:type="dxa" w:w="2880"/>
          </w:tcPr>
          <w:p>
            <w:r>
              <w:t>Periksa satu kesepakatan transaksi yang sedang berjalan.</w:t>
            </w:r>
          </w:p>
        </w:tc>
        <w:tc>
          <w:tcPr>
            <w:tcW w:type="dxa" w:w="2880"/>
          </w:tcPr>
          <w:p>
            <w:r>
              <w:t>Tandai bagian yang belum jelas.</w:t>
            </w:r>
          </w:p>
        </w:tc>
      </w:tr>
      <w:tr>
        <w:tc>
          <w:tcPr>
            <w:tcW w:type="dxa" w:w="2880"/>
          </w:tcPr>
          <w:p>
            <w:r>
              <w:t>2</w:t>
            </w:r>
          </w:p>
        </w:tc>
        <w:tc>
          <w:tcPr>
            <w:tcW w:type="dxa" w:w="2880"/>
          </w:tcPr>
          <w:p>
            <w:r>
              <w:t>Latih kalimat menawar tanpa merendahkan.</w:t>
            </w:r>
          </w:p>
        </w:tc>
        <w:tc>
          <w:tcPr>
            <w:tcW w:type="dxa" w:w="2880"/>
          </w:tcPr>
          <w:p>
            <w:r>
              <w:t>Tulis dahulu sebelum berbicara.</w:t>
            </w:r>
          </w:p>
        </w:tc>
      </w:tr>
      <w:tr>
        <w:tc>
          <w:tcPr>
            <w:tcW w:type="dxa" w:w="2880"/>
          </w:tcPr>
          <w:p>
            <w:r>
              <w:t>3</w:t>
            </w:r>
          </w:p>
        </w:tc>
        <w:tc>
          <w:tcPr>
            <w:tcW w:type="dxa" w:w="2880"/>
          </w:tcPr>
          <w:p>
            <w:r>
              <w:t>Tinjau satu barang atau jasa yang akan dijual.</w:t>
            </w:r>
          </w:p>
        </w:tc>
        <w:tc>
          <w:tcPr>
            <w:tcW w:type="dxa" w:w="2880"/>
          </w:tcPr>
          <w:p>
            <w:r>
              <w:t>Minta orang lain memeriksa keterangannya.</w:t>
            </w:r>
          </w:p>
        </w:tc>
      </w:tr>
      <w:tr>
        <w:tc>
          <w:tcPr>
            <w:tcW w:type="dxa" w:w="2880"/>
          </w:tcPr>
          <w:p>
            <w:r>
              <w:t>4</w:t>
            </w:r>
          </w:p>
        </w:tc>
        <w:tc>
          <w:tcPr>
            <w:tcW w:type="dxa" w:w="2880"/>
          </w:tcPr>
          <w:p>
            <w:r>
              <w:t>Ingatkan kewajiban dengan menyebut fakta dan tenggat.</w:t>
            </w:r>
          </w:p>
        </w:tc>
        <w:tc>
          <w:tcPr>
            <w:tcW w:type="dxa" w:w="2880"/>
          </w:tcPr>
          <w:p>
            <w:r>
              <w:t>Pilih saluran pribadi yang aman.</w:t>
            </w:r>
          </w:p>
        </w:tc>
      </w:tr>
      <w:tr>
        <w:tc>
          <w:tcPr>
            <w:tcW w:type="dxa" w:w="2880"/>
          </w:tcPr>
          <w:p>
            <w:r>
              <w:t>5</w:t>
            </w:r>
          </w:p>
        </w:tc>
        <w:tc>
          <w:tcPr>
            <w:tcW w:type="dxa" w:w="2880"/>
          </w:tcPr>
          <w:p>
            <w:r>
              <w:t>Bicarakan perubahan kesepakatan sebelum bertindak.</w:t>
            </w:r>
          </w:p>
        </w:tc>
        <w:tc>
          <w:tcPr>
            <w:tcW w:type="dxa" w:w="2880"/>
          </w:tcPr>
          <w:p>
            <w:r>
              <w:t>Minta jeda untuk memahami dampaknya.</w:t>
            </w:r>
          </w:p>
        </w:tc>
      </w:tr>
      <w:tr>
        <w:tc>
          <w:tcPr>
            <w:tcW w:type="dxa" w:w="2880"/>
          </w:tcPr>
          <w:p>
            <w:r>
              <w:t>6</w:t>
            </w:r>
          </w:p>
        </w:tc>
        <w:tc>
          <w:tcPr>
            <w:tcW w:type="dxa" w:w="2880"/>
          </w:tcPr>
          <w:p>
            <w:r>
              <w:t>Dengarkan keluhan transaksi sampai selesai.</w:t>
            </w:r>
          </w:p>
        </w:tc>
        <w:tc>
          <w:tcPr>
            <w:tcW w:type="dxa" w:w="2880"/>
          </w:tcPr>
          <w:p>
            <w:r>
              <w:t>Catat poinnya tanpa menyela.</w:t>
            </w:r>
          </w:p>
        </w:tc>
      </w:tr>
      <w:tr>
        <w:tc>
          <w:tcPr>
            <w:tcW w:type="dxa" w:w="2880"/>
          </w:tcPr>
          <w:p>
            <w:r>
              <w:t>7</w:t>
            </w:r>
          </w:p>
        </w:tc>
        <w:tc>
          <w:tcPr>
            <w:tcW w:type="dxa" w:w="2880"/>
          </w:tcPr>
          <w:p>
            <w:r>
              <w:t>Simpan rincian penting dari kesepakatan baru.</w:t>
            </w:r>
          </w:p>
        </w:tc>
        <w:tc>
          <w:tcPr>
            <w:tcW w:type="dxa" w:w="2880"/>
          </w:tcPr>
          <w:p>
            <w:r>
              <w:t>Minta kedua pihak mengonfirmasi catatan.</w:t>
            </w:r>
          </w:p>
        </w:tc>
      </w:tr>
    </w:tbl>
    <w:p>
      <w:pPr>
        <w:jc w:val="both"/>
      </w:pPr>
      <w:r>
        <w:rPr>
          <w:b/>
          <w:i w:val="0"/>
          <w:sz w:val="24"/>
        </w:rPr>
        <w:t>Doa</w:t>
      </w:r>
    </w:p>
    <w:p>
      <w:pPr>
        <w:jc w:val="both"/>
      </w:pPr>
      <w:r>
        <w:rPr>
          <w:b w:val="0"/>
          <w:i w:val="0"/>
        </w:rPr>
        <w:t>Ya Allah, tuntunlah aku agar jujur, lembut, dan adil dalam berjual beli, bekerja sama, serta menunaikan dan menagih hak.</w:t>
      </w:r>
    </w:p>
    <w:p>
      <w:pPr>
        <w:jc w:val="both"/>
      </w:pPr>
      <w:r>
        <w:rPr>
          <w:b/>
          <w:i w:val="0"/>
          <w:sz w:val="24"/>
        </w:rPr>
        <w:t>Satu Kalimat</w:t>
      </w:r>
    </w:p>
    <w:p>
      <w:pPr>
        <w:jc w:val="both"/>
      </w:pPr>
      <w:r>
        <w:rPr>
          <w:b w:val="0"/>
          <w:i w:val="0"/>
        </w:rPr>
        <w:t>Kemudahan dalam bermuamalah tampak ketika adab dijaga, hak dijelaskan, dan penyelesaian dicari tanpa paksaan.</w:t>
      </w:r>
    </w:p>
    <w:p>
      <w:pPr>
        <w:jc w:val="both"/>
      </w:pPr>
      <w:r>
        <w:rPr>
          <w:b/>
          <w:i w:val="0"/>
          <w:sz w:val="28"/>
        </w:rPr>
        <w:t>51.1 Takhrij dan Syarah "Allah Merahmati Orang yang Mudah Ketika Menjual, Membeli, dan Menagih"</w:t>
      </w:r>
    </w:p>
    <w:p>
      <w:pPr>
        <w:jc w:val="both"/>
      </w:pPr>
      <w:r>
        <w:rPr>
          <w:b w:val="0"/>
          <w:i w:val="0"/>
        </w:rPr>
        <w:t>Hadits Jabir bin Abdullah ini tercantum dalam Sahih al-Bukhari, Kitab Jual-Beli, nomor 2076. Halaman yang diperiksa menempatkannya pada bab tentang kelapangan dan kemurahan hati dalam tawar-menawar. Redaksi bahasa Inggrisnya menyebut harapan rahmat Allah bagi orang yang bersikap lenient dalam membeli, menjual, dan menuntut kembali uangnya. Terjemah makna yang dipakai di sini ialah “Semoga Allah merahmati orang yang mudah ketika menjual, membeli, dan menagih haknya.” Kata “mudah” tidak berarti transaksi tanpa aturan; ia menggambarkan kelembutan dan kelapangan sikap.</w:t>
      </w:r>
    </w:p>
    <w:p>
      <w:pPr>
        <w:jc w:val="both"/>
      </w:pPr>
      <w:r>
        <w:rPr>
          <w:b w:val="0"/>
          <w:i w:val="0"/>
        </w:rPr>
        <w:t>Rangkaian tiga tindakan itu memberi gambaran utuh. Saat menjual, seseorang tidak menekan pembeli atau memuji barang dengan klaim yang menyesatkan. Saat membeli, ia tidak merendahkan penjual demi memperoleh harga serendah mungkin. Ketika menagih, ia mengingatkan haknya dengan cara yang menjaga martabat pihak lain. Dalam ketiganya, kemudahan hadir bersama kejujuran dan kerelaan, bukan dengan menyembunyikan fakta atau mengambil hak orang.</w:t>
      </w:r>
    </w:p>
    <w:p>
      <w:pPr>
        <w:jc w:val="both"/>
      </w:pPr>
      <w:r>
        <w:rPr>
          <w:b w:val="0"/>
          <w:i w:val="0"/>
        </w:rPr>
        <w:t>Riwayat ini tidak menetapkan satu tarif, satu bentuk tawar-menawar, atau kewajiban memberikan diskon. Ia juga bukan janji bahwa orang yang santun akan selalu memperoleh keuntungan lebih besar. Doa Nabi menunjukkan keutamaan akhlak tersebut. Hasil sebuah transaksi tetap bergantung pada banyak hal: keadaan barang, kebutuhan para pihak, kemampuan membayar, persaingan, dan kesepakatan yang dibuat. Tidak ada dasar dalam redaksi ini untuk memastikan hasil ekonomi tertentu.</w:t>
      </w:r>
    </w:p>
    <w:p>
      <w:pPr>
        <w:jc w:val="both"/>
      </w:pPr>
      <w:r>
        <w:rPr>
          <w:b w:val="0"/>
          <w:i w:val="0"/>
        </w:rPr>
        <w:t>Ungkapan “menagih haknya” penting dibaca dengan teliti. Penagihan merupakan tindakan meminta sesuatu yang memang menjadi hak, bukan mempermalukan orang, mengambil barang tanpa kesepakatan, atau mengancam keluarga. Sebaliknya, akhlak lembut tidak membuat hak itu hilang. Pihak yang berutang tetap perlu berkomunikasi dan menunaikan kewajiban menurut kesepakatan serta kemampuannya. Bila benar-benar kesulitan, ia dapat memohon penjadwalan atau penyelesaian lain, bukan menghilang tanpa kabar.</w:t>
      </w:r>
    </w:p>
    <w:p>
      <w:pPr>
        <w:jc w:val="both"/>
      </w:pPr>
      <w:r>
        <w:rPr>
          <w:b w:val="0"/>
          <w:i w:val="0"/>
        </w:rPr>
        <w:t>Syarah praktisnya dimulai dari maksud para pihak. Penjual ingin memperoleh imbalan yang layak, pembeli ingin barang yang sesuai, dan pihak yang menagih ingin haknya dipenuhi. Bila kepentingan ini dibicarakan dengan jelas, sering kali ruang penyelesaian lebih luas daripada yang tampak pada awal percakapan. Menyebut harga, mutu, tenggat, biaya, dan cara pembayaran mengurangi dugaan. Menyampaikan keberatan dengan tenang memberi kesempatan untuk menjelaskan tanpa langsung merusak hubungan.</w:t>
      </w:r>
    </w:p>
    <w:p>
      <w:pPr>
        <w:jc w:val="both"/>
      </w:pPr>
      <w:r>
        <w:rPr>
          <w:b w:val="0"/>
          <w:i w:val="0"/>
        </w:rPr>
        <w:t>Namun, kelembutan tidak sama dengan membiarkan perlakuan yang merugikan terus terjadi. Penjual boleh menolak harga yang tidak dapat diterima. Pembeli boleh meninggalkan transaksi yang belum disepakati. Kreditur boleh menempuh proses yang patut bila kewajiban sengaja diabaikan. Yang dijaga ialah cara dan batasnya: tidak berdusta, tidak memaksa, tidak mengintimidasi, serta tidak menyebarkan informasi pribadi untuk mempermalukan. Bila ada sengketa, fakta dan kesepakatan perlu dibawa ke pihak netral atau jalur yang sesuai.</w:t>
      </w:r>
    </w:p>
    <w:p>
      <w:pPr>
        <w:jc w:val="both"/>
      </w:pPr>
      <w:r>
        <w:rPr>
          <w:b w:val="0"/>
          <w:i w:val="0"/>
        </w:rPr>
        <w:t>Dalam hidup sehari-hari, hadits ini dapat mengubah hal kecil. Seseorang yang membeli perabot bekas dapat menanyakan cacat dengan santun, menawar berdasarkan kondisi, dan menerima bila harga tidak cocok. Pemilik jasa dapat menyebut biaya sejak awal, lalu menjelaskan perubahan biaya sebelum pekerjaan tambahan dilakukan. Orang yang mengingatkan pembayaran dapat menyebut jumlah, kesepakatan, dan pilihan waktu untuk berbicara tanpa mengirim pesan bernada ancaman ke grup umum. Perbuatan-perbuatan itu tidak memastikan semua pihak sepakat, tetapi mengurangi penghinaan dan kebingungan.</w:t>
      </w:r>
    </w:p>
    <w:p>
      <w:pPr>
        <w:jc w:val="both"/>
      </w:pPr>
      <w:r>
        <w:rPr>
          <w:b w:val="0"/>
          <w:i w:val="0"/>
        </w:rPr>
        <w:t>Sikap mudah juga perlu mempertimbangkan kerentanan. Anak muda yang belum terbiasa membaca kontrak, orang yang tidak menguasai bahasa dokumen, atau pelaku usaha kecil yang bergantung pada satu pemasok mungkin sulit menolak tekanan. Mengajak mereka “lapang” sambil membiarkan pihak lebih kuat menetapkan semua syarat bukan akhlak yang seimbang. Kelapangan yang baik memberi waktu memahami, menjawab pertanyaan, dan meminta pendamping. Bila dibutuhkan, jangan menandatangani sebelum memahami kewajiban.</w:t>
      </w:r>
    </w:p>
    <w:p>
      <w:pPr>
        <w:jc w:val="both"/>
      </w:pPr>
      <w:r>
        <w:rPr>
          <w:b w:val="0"/>
          <w:i w:val="0"/>
        </w:rPr>
        <w:t>Karena bab ini membahas akhlak, pembaca tidak seharusnya menjadikannya fatwa seragam untuk setiap akad. Jenis transaksi memiliki rincian hukum dan konsekuensi yang berbeda. Jika pertanyaan menyangkut keabsahan kontrak, denda, jaminan, pembatalan, atau hak pihak ketiga, penjelasan para pihak perlu diperiksa oleh orang yang ahli. Hadits mendorong kelapangan, tetapi penerapannya tetap harus memelihara keadilan dan ketentuan yang relevan.</w:t>
      </w:r>
    </w:p>
    <w:p>
      <w:pPr>
        <w:jc w:val="both"/>
      </w:pPr>
      <w:r>
        <w:rPr>
          <w:b w:val="0"/>
          <w:i w:val="0"/>
        </w:rPr>
        <w:t>Perhatikan juga hubungan antara sikap dan tata kelola. Catatan tertulis bukan tanda tidak percaya. Ia menjadi pengingat bersama tentang harga, jumlah, tenggat, dan apa yang harus dilakukan bila ada perubahan. Dengan catatan yang dapat dipahami, percakapan lebih mudah berfokus pada masalah nyata daripada saling mengingat dengan versi berbeda. Kelapangan hati dan keteraturan kerja dapat berjalan bersamaan.</w:t>
      </w:r>
    </w:p>
    <w:p>
      <w:pPr>
        <w:jc w:val="both"/>
      </w:pPr>
      <w:r>
        <w:rPr>
          <w:b w:val="0"/>
          <w:i w:val="0"/>
        </w:rPr>
        <w:t>Pembaca dapat menguji pemahaman hadits dengan tiga pertanyaan: apakah saya menyatakan keadaan barang atau jasa secara jujur; apakah pihak lain bebas memahami dan menyetujui; dan apakah cara saya menagih tetap menjaga kehormatan tanpa melepaskan hak? Pertanyaan ini bukan ukuran kesalehan orang lain. Ia alat untuk meninjau tindakan sendiri dan memperbaiki cara bertransaksi.</w:t>
      </w:r>
    </w:p>
    <w:p>
      <w:pPr>
        <w:jc w:val="both"/>
      </w:pPr>
      <w:r>
        <w:rPr>
          <w:b w:val="0"/>
          <w:i w:val="0"/>
        </w:rPr>
        <w:t>Mendoakan rahmat bagi orang yang mudah memberi nilai pada akhlak dalam urusan yang kerap dianggap sekadar hitung-hitungan. Jual-beli bukan ruang untuk mematikan adab. Kesantunan tidak menghapus perhitungan, dan ketegasan tidak harus berubah menjadi kekasaran. Seseorang dapat menjaga harga, menolak tawaran, meminta pelunasan, atau mencari bantuan, sambil memilih kata dan cara yang patut. Itulah keseimbangan yang membuat hadits dapat dibawa ke pasar, tempat kerja, dan rumah tanpa menjadikannya alasan menekan pihak lain.</w:t>
      </w:r>
    </w:p>
    <w:p>
      <w:pPr>
        <w:jc w:val="both"/>
      </w:pPr>
      <w:r>
        <w:rPr>
          <w:b/>
          <w:i w:val="0"/>
          <w:sz w:val="28"/>
        </w:rPr>
        <w:t>51.2 Kemudahan dalam Menawar dan Bernegosiasi</w:t>
      </w:r>
    </w:p>
    <w:p>
      <w:pPr>
        <w:jc w:val="both"/>
      </w:pPr>
      <w:r>
        <w:rPr>
          <w:b w:val="0"/>
          <w:i w:val="0"/>
        </w:rPr>
        <w:t>Negosiasi adalah percakapan untuk menyepakati syarat, bukan pertandingan yang harus dimenangkan dengan mempermalukan lawan bicara. Pembeli boleh menanyakan harga dan kondisi, lalu menawarkan angka yang menurutnya sesuai kemampuan. Penjual boleh menjelaskan biaya, mutu, dan batas harga yang dapat diterima. Setelah masing-masing menyampaikan posisi, kedua pihak bebas sepakat atau mengakhiri pembicaraan dengan tertib.</w:t>
      </w:r>
    </w:p>
    <w:p>
      <w:pPr>
        <w:jc w:val="both"/>
      </w:pPr>
      <w:r>
        <w:rPr>
          <w:b w:val="0"/>
          <w:i w:val="0"/>
        </w:rPr>
        <w:t>Kemudahan dalam menawar dimulai dengan informasi. Jika barang bekas memiliki goresan, penjual menyebutkannya sebelum transaksi. Jika pembeli melihat bagian yang perlu diperbaiki, ia menjelaskan bagian itu tanpa menuduh penjual sengaja menipu. Usulan harga kemudian bertumpu pada keadaan yang dapat diperiksa, bukan hinaan tentang kemampuan atau pekerjaan seseorang. Sikap ini membuat percakapan lebih jernih, walau hasilnya bisa tetap tidak cocok.</w:t>
      </w:r>
    </w:p>
    <w:p>
      <w:pPr>
        <w:jc w:val="both"/>
      </w:pPr>
      <w:r>
        <w:rPr>
          <w:b w:val="0"/>
          <w:i w:val="0"/>
        </w:rPr>
        <w:t>Tawaran yang baik juga memberi ruang untuk menolak. Kalimat “Saya belum bisa pada harga itu, terima kasih sudah menjelaskan” menjaga hubungan lebih baik daripada ejekan. Penjual dapat menjawab “Harga terendah yang dapat saya terima adalah sekian” tanpa menuduh pembeli tidak menghargai kerja. Tidak ada pihak yang wajib menerima usulan yang merugikan dirinya, kecuali ada kewajiban yang telah disepakati sebelumnya.</w:t>
      </w:r>
    </w:p>
    <w:p>
      <w:pPr>
        <w:jc w:val="both"/>
      </w:pPr>
      <w:r>
        <w:rPr>
          <w:b w:val="0"/>
          <w:i w:val="0"/>
        </w:rPr>
        <w:t>Dalam pekerjaan jasa, negosiasi perlu menjelaskan cakupan pekerjaan dan perubahan yang mungkin diminta. Misalnya, seorang tukang diminta memperbaiki kebocoran, tetapi saat bekerja menemukan pipa tambahan yang rusak. Ia sebaiknya menerangkan temuan, biaya tambahan, serta pilihan untuk melanjutkan atau menunda sebelum mengerjakan bagian baru. Pemilik rumah dapat bertanya dan mempertimbangkan. Persetujuan atas pekerjaan awal tidak otomatis berarti persetujuan atas semua biaya berikutnya.</w:t>
      </w:r>
    </w:p>
    <w:p>
      <w:pPr>
        <w:jc w:val="both"/>
      </w:pPr>
      <w:r>
        <w:rPr>
          <w:b w:val="0"/>
          <w:i w:val="0"/>
        </w:rPr>
        <w:t>Saat emosi naik, jeda dapat membantu. Para pihak dapat menyebut bahwa mereka perlu memeriksa catatan, meminta pendapat anggota keluarga, atau kembali berbicara pada waktu tertentu. Jeda bukan cara menghindari tanggung jawab bila sudah ada tenggat atau komitmen. Namun, dalam tahap tawar-menawar yang belum menghasilkan akad, waktu untuk berpikir dapat mencegah persetujuan yang dibuat karena tekanan.</w:t>
      </w:r>
    </w:p>
    <w:p>
      <w:pPr>
        <w:jc w:val="both"/>
      </w:pPr>
      <w:r>
        <w:rPr>
          <w:b w:val="0"/>
          <w:i w:val="0"/>
        </w:rPr>
        <w:t>Pak Har dapat menghadapi pembeli yang menawar sayur setelah melihat kondisi sebagian barang. Ia bisa memisahkan barang yang segar dari yang lebih matang, menyampaikan harga yang berbeda, dan membiarkan pembeli memilih. Pembeli boleh menolak. Jika akhirnya tidak sepakat, perpisahan yang santun tetap merupakan hasil yang lebih baik daripada transaksi yang dibangun dengan marah atau salah paham. Lapang berarti mengakui bahwa kesepakatan memerlukan kerelaan, bukan kemenangan sepihak.</w:t>
      </w:r>
    </w:p>
    <w:p>
      <w:pPr>
        <w:jc w:val="both"/>
      </w:pPr>
      <w:r>
        <w:rPr>
          <w:b/>
          <w:i w:val="0"/>
          <w:sz w:val="28"/>
        </w:rPr>
        <w:t>51.3 Iqalah: Membatalkan Jual-Beli sebagai Akhlak</w:t>
      </w:r>
    </w:p>
    <w:p>
      <w:pPr>
        <w:jc w:val="both"/>
      </w:pPr>
      <w:r>
        <w:rPr>
          <w:b w:val="0"/>
          <w:i w:val="0"/>
        </w:rPr>
        <w:t>Iqalah adalah pembatalan transaksi yang telah disepakati, dengan persetujuan pihak-pihak terkait. Dalam kehidupan, keadaan bisa berubah setelah pembelian: barang ternyata tidak sesuai keterangan, pembeli keliru memilih, atau kebutuhan mendesak muncul. Bila para pihak bersedia meninjau kembali transaksi, pembatalan dapat menjadi jalan untuk meringankan keadaan dan menjaga hubungan. Ia merupakan pilihan akhlak yang patut dipertimbangkan, bukan tombol yang selalu dapat dipaksakan oleh satu pihak.</w:t>
      </w:r>
    </w:p>
    <w:p>
      <w:pPr>
        <w:jc w:val="both"/>
      </w:pPr>
      <w:r>
        <w:rPr>
          <w:b w:val="0"/>
          <w:i w:val="0"/>
        </w:rPr>
        <w:t>Orang yang meminta iqalah sebaiknya menjelaskan alasan dengan jujur dan tidak membuat cerita untuk menekan penjual. Penjual yang menerima permintaan dapat membicarakan pengembalian barang, pembayaran yang sudah dilakukan, kondisi barang, serta biaya yang memang timbul. Rincian itu perlu disepakati secara jelas. Bila barang sudah digunakan atau rusak setelah diterima, dampaknya dapat berbeda dari keadaan barang yang tetap utuh; karena itu, jangan menetapkan hasil tanpa melihat fakta dan ketentuan yang berlaku.</w:t>
      </w:r>
    </w:p>
    <w:p>
      <w:pPr>
        <w:jc w:val="both"/>
      </w:pPr>
      <w:r>
        <w:rPr>
          <w:b w:val="0"/>
          <w:i w:val="0"/>
        </w:rPr>
        <w:t>Menerima pembatalan ketika mampu dapat menjadi kemurahan hati. Seorang pembeli yang baru sadar membeli alat rumah tangga yang tidak dibutuhkan dapat menghubungi penjual segera, menjaga barang, dan meminta apakah transaksi dapat dibatalkan. Penjual boleh mempertimbangkan keadaan stok, biaya, dan kesepakatan sebelumnya. Bila ia menerima, kedua pihak menyelesaikan pengembalian dengan tertib. Bila ia menolak, peminta tidak boleh membalas dengan fitnah atau mengubah aturan sepihak.</w:t>
      </w:r>
    </w:p>
    <w:p>
      <w:pPr>
        <w:jc w:val="both"/>
      </w:pPr>
      <w:r>
        <w:rPr>
          <w:b w:val="0"/>
          <w:i w:val="0"/>
        </w:rPr>
        <w:t>Ada pula keadaan ketika pembatalan melindungi keadilan. Pembeli dapat menunjukkan bahwa barang berbeda dari keterangan penting yang diberikan. Penjual kemudian perlu mendengar dan memeriksa bukti, bukan langsung menuduh pembeli ingin mengambil keuntungan. Penyelesaian bisa berupa pembatalan, penggantian, perbaikan, atau jalan lain yang disepakati. Pilihan tepat bergantung pada barang, kontrak, dan hak para pihak. Untuk sengketa yang berdampak besar, minta nasihat pihak yang memahami hukum dan transaksi tersebut.</w:t>
      </w:r>
    </w:p>
    <w:p>
      <w:pPr>
        <w:jc w:val="both"/>
      </w:pPr>
      <w:r>
        <w:rPr>
          <w:b w:val="0"/>
          <w:i w:val="0"/>
        </w:rPr>
        <w:t>Iqalah tidak boleh menjadi alat memindahkan semua kerugian kepada pihak yang kurang berkuasa. Pembeli tidak patut menganggap penjual kecil selalu harus menerima pengembalian meski tidak ada cacat atau alasan yang telah disepakati. Penjual juga tidak seharusnya memakai posisi kuat untuk menutup kemungkinan penyelesaian atas kesalahan yang nyata. Adabnya ialah menyampaikan fakta, mendengarkan, lalu berunding tanpa ancaman.</w:t>
      </w:r>
    </w:p>
    <w:p>
      <w:pPr>
        <w:jc w:val="both"/>
      </w:pPr>
      <w:r>
        <w:rPr>
          <w:b w:val="0"/>
          <w:i w:val="0"/>
        </w:rPr>
        <w:t>Yang dibatalkan perlu dicatat: barang apa yang kembali, jumlah pembayaran, kondisi barang, dan apakah masih ada kewajiban tersisa. Catatan sederhana mencegah perselisihan lanjutan. Iqalah sebagai akhlak berarti bersedia mencari kebaikan saat keadaan memungkinkan, sambil mengakui konsekuensi yang disepakati dan tidak memberi vonis mutlak bagi semua kasus.</w:t>
      </w:r>
    </w:p>
    <w:p>
      <w:pPr>
        <w:jc w:val="both"/>
      </w:pPr>
      <w:r>
        <w:rPr>
          <w:b/>
          <w:i w:val="0"/>
          <w:sz w:val="28"/>
        </w:rPr>
        <w:t>51.4 Lapang dalam Kontrak: Kerja Sama, Bagi Hasil, dan Kemitraan</w:t>
      </w:r>
    </w:p>
    <w:p>
      <w:pPr>
        <w:jc w:val="both"/>
      </w:pPr>
      <w:r>
        <w:rPr>
          <w:b w:val="0"/>
          <w:i w:val="0"/>
        </w:rPr>
        <w:t>Kerja sama menjadi lebih lapang ketika para pihak memahami peran dan harapan masing-masing sebelum mulai. Satu orang mungkin menyediakan modal, orang lain mengelola pekerjaan, sementara mitra lain membawa keahlian atau akses pasar. Kontribusi itu tidak selalu sama bentuknya, sehingga jangan menganggap semua pihak memahami istilah “bagi hasil” dengan cara yang serupa. Jelaskan secara awam apa yang dihitung sebagai hasil, kapan dihitung, dan bagaimana pembagian ditentukan berdasarkan kesepakatan yang jelas.</w:t>
      </w:r>
    </w:p>
    <w:p>
      <w:pPr>
        <w:jc w:val="both"/>
      </w:pPr>
      <w:r>
        <w:rPr>
          <w:b w:val="0"/>
          <w:i w:val="0"/>
        </w:rPr>
        <w:t>Bagi hasil secara sederhana berarti para pihak membagi hasil usaha menurut cara yang mereka sepakati. Istilah ini sendiri belum menjawab siapa menanggung biaya, bagaimana kerugian diperlakukan, atau apa yang terjadi bila satu pihak berhenti bekerja. Hal-hal tersebut perlu dibicarakan. Jangan menciptakan angka atau rumus pembagian sebelum memahami jenis akad dan kontribusi. Jika bentuknya akad fiqh tertentu, gunakan istilah dengan tepat dan minta penjelasan ulama atau ahli yang memahami praktiknya.</w:t>
      </w:r>
    </w:p>
    <w:p>
      <w:pPr>
        <w:jc w:val="both"/>
      </w:pPr>
      <w:r>
        <w:rPr>
          <w:b w:val="0"/>
          <w:i w:val="0"/>
        </w:rPr>
        <w:t>Kontrak yang baik memakai bahasa yang dapat dimengerti oleh orang yang menandatanganinya. Sebut ruang lingkup kerja, waktu, cara menilai hasil, tanggung jawab atas alat atau bahan, pelaporan, serta prosedur perubahan. Beri waktu untuk membaca dan bertanya. Kemudahan bukan berarti dokumen harus rumit; maksudnya syarat penting tidak disembunyikan dalam kalimat yang kabur atau disampaikan setelah pekerjaan selesai.</w:t>
      </w:r>
    </w:p>
    <w:p>
      <w:pPr>
        <w:jc w:val="both"/>
      </w:pPr>
      <w:r>
        <w:rPr>
          <w:b w:val="0"/>
          <w:i w:val="0"/>
        </w:rPr>
        <w:t>Misalnya, dua saudara membuka layanan katering rumahan. Seorang mengelola pesanan, seorang lagi mengolah makanan. Mereka sebaiknya membicarakan siapa membeli bahan, bagaimana biaya dicatat, kapan hasil usaha dihitung, dan siapa yang memberi tahu pelanggan bila jadwal berubah. Jika hanya mengatakan “nanti dibagi rata” tanpa membahas biaya dan kerja, ingatan mereka dapat berbeda ketika usaha berjalan. Catatan awal melindungi hubungan keluarga maupun usaha.</w:t>
      </w:r>
    </w:p>
    <w:p>
      <w:pPr>
        <w:jc w:val="both"/>
      </w:pPr>
      <w:r>
        <w:rPr>
          <w:b w:val="0"/>
          <w:i w:val="0"/>
        </w:rPr>
        <w:t>Lapang juga berarti bersedia meninjau kontrak bila keadaan berubah, tetapi bukan mengubahnya sepihak. Bila pemasok menaikkan biaya atau ruang kerja tidak lagi tersedia, pihak yang terdampak menyampaikan bukti dan mengusulkan pilihan. Mitra dapat menerima, menawar, atau meminta waktu. Perubahan berlaku setelah ada kesepakatan yang dipahami. Jika satu pihak tertekan untuk segera menyetujui perubahan besar, ia boleh meminta pendamping atau nasihat.</w:t>
      </w:r>
    </w:p>
    <w:p>
      <w:pPr>
        <w:jc w:val="both"/>
      </w:pPr>
      <w:r>
        <w:rPr>
          <w:b w:val="0"/>
          <w:i w:val="0"/>
        </w:rPr>
        <w:t>Kemitraan yang sehat tidak menganggap persahabatan cukup untuk menggantikan kejelasan. Kepercayaan dibangun dengan keterbukaan, laporan yang dapat diperiksa, dan kesediaan menjawab pertanyaan. Bila modal, kepemilikan, utang, atau risiko hukum berarti, gunakan dokumen yang memadai dan konsultasikan kepada ahli terkait. Sikap santun berjalan beriringan dengan kewaspadaan dan pencatatan.</w:t>
      </w:r>
    </w:p>
    <w:p>
      <w:pPr>
        <w:jc w:val="both"/>
      </w:pPr>
      <w:r>
        <w:rPr>
          <w:b/>
          <w:i w:val="0"/>
          <w:sz w:val="28"/>
        </w:rPr>
        <w:t>51.5 Menghindari Sikap Mempersulit Orang Lain</w:t>
      </w:r>
    </w:p>
    <w:p>
      <w:pPr>
        <w:jc w:val="both"/>
      </w:pPr>
      <w:r>
        <w:rPr>
          <w:b w:val="0"/>
          <w:i w:val="0"/>
        </w:rPr>
        <w:t>Mempersulit dapat muncul dalam bentuk yang kecil: sengaja menunda jawaban, mengubah syarat setelah pihak lain bergantung, menyembunyikan biaya, atau meminta dokumen yang tidak relevan tanpa alasan. Tidak setiap keterlambatan berarti niat buruk; orang bisa sakit, sibuk, atau menghadapi kendala. Namun, bila seseorang tahu tindakannya menahan hak pihak lain, ia patut meninjau ulang dan memberi penjelasan yang jujur.</w:t>
      </w:r>
    </w:p>
    <w:p>
      <w:pPr>
        <w:jc w:val="both"/>
      </w:pPr>
      <w:r>
        <w:rPr>
          <w:b w:val="0"/>
          <w:i w:val="0"/>
        </w:rPr>
        <w:t>Dalam layanan, berikan informasi yang diperlukan sebelum orang membuat keputusan. Jika jadwal pengerjaan berubah, kabari pihak yang terdampak secepat yang wajar dan sampaikan pilihan yang tersedia. Bila ada biaya tambahan, jelaskan dasar dan waktunya sebelum pekerjaan dilanjutkan. Orang lain tidak seharusnya baru mengetahui perubahan setelah tidak punya pilihan yang layak.</w:t>
      </w:r>
    </w:p>
    <w:p>
      <w:pPr>
        <w:jc w:val="both"/>
      </w:pPr>
      <w:r>
        <w:rPr>
          <w:b w:val="0"/>
          <w:i w:val="0"/>
        </w:rPr>
        <w:t>Sebaliknya, memudahkan bukan berarti memenuhi permintaan yang melanggar batas atau membahayakan. Seseorang boleh meminta identitas, bukti pembayaran, atau dokumen yang memang dibutuhkan untuk melindungi hak. Ia dapat menolak permintaan yang tidak dapat dipenuhi dengan bahasa yang tegas dan ramah. Perbedaan utamanya ialah alasan: apakah langkah itu perlu dan diterangkan, atau sekadar menjadi penghalang tanpa tujuan yang patut?</w:t>
      </w:r>
    </w:p>
    <w:p>
      <w:pPr>
        <w:jc w:val="both"/>
      </w:pPr>
      <w:r>
        <w:rPr>
          <w:b w:val="0"/>
          <w:i w:val="0"/>
        </w:rPr>
        <w:t>Contoh konkret terjadi ketika pelanggan mengirim bukti transfer yang belum masuk. Penjual dapat menjelaskan bahwa barang akan dikirim setelah pembayaran terkonfirmasi, memberi waktu untuk pengecekan, dan menawarkan cara menghubungi layanan keuangan. Ia tidak perlu menuduh pelanggan berbohong sebelum memeriksa. Pelanggan pun dapat mengirim bukti yang benar dan bersedia menunggu pemeriksaan yang wajar. Kedua pihak menjaga diri tanpa saling mempersulit.</w:t>
      </w:r>
    </w:p>
    <w:p>
      <w:pPr>
        <w:jc w:val="both"/>
      </w:pPr>
      <w:r>
        <w:rPr>
          <w:b w:val="0"/>
          <w:i w:val="0"/>
        </w:rPr>
        <w:t>Jika seseorang terlambat membayar, pihak yang menagih dapat menawarkan percakapan untuk memahami situasi dan menetapkan langkah berikutnya. Kelonggaran waktu dapat dipertimbangkan bila mungkin dan disepakati. Namun, janji baru harus realistis. Mengatakan “bayar saja nanti” tanpa menentukan kapan atau bagaimana bisa memperpanjang ketidakjelasan bagi kedua pihak. Kemudahan yang berguna memiliki bentuk yang dapat dipahami.</w:t>
      </w:r>
    </w:p>
    <w:p>
      <w:pPr>
        <w:jc w:val="both"/>
      </w:pPr>
      <w:r>
        <w:rPr>
          <w:b w:val="0"/>
          <w:i w:val="0"/>
        </w:rPr>
        <w:t>Sikap mudah diuji ketika kita mempunyai kuasa untuk membuat orang lain menunggu. Tanyakan informasi apa yang benar-benar diperlukan, kapan jawaban dapat diberikan, dan bagaimana hak pihak lain tetap terjaga. Bila belum bisa membantu, katakan dengan jelas, bukan membiarkan orang menebak. Kejujuran tentang batas kemampuan sering lebih meringankan daripada janji yang tak dapat dipenuhi.</w:t>
      </w:r>
    </w:p>
    <w:p>
      <w:pPr>
        <w:jc w:val="both"/>
      </w:pPr>
      <w:r>
        <w:rPr>
          <w:b/>
          <w:i w:val="0"/>
          <w:sz w:val="28"/>
        </w:rPr>
        <w:t>51.6 Lapang dalam Perselisihan Transaksi: Memaafkan, Berdamai, dan Memilih Jalan Tengah</w:t>
      </w:r>
    </w:p>
    <w:p>
      <w:pPr>
        <w:jc w:val="both"/>
      </w:pPr>
      <w:r>
        <w:rPr>
          <w:b w:val="0"/>
          <w:i w:val="0"/>
        </w:rPr>
        <w:t>Perselisihan transaksi bisa berawal dari hal sederhana: barang terlambat, jumlah berbeda, hasil kerja tidak sesuai, atau pesan yang dipahami dengan cara berlainan. Sebelum memutuskan siapa salah, susun kronologi dan periksa bukti yang tersedia. Dengarkan kedua pihak. Pertanyaan yang spesifik seperti “Apa yang disepakati pada hari itu?” lebih membantu daripada tuduhan tentang watak atau niat.</w:t>
      </w:r>
    </w:p>
    <w:p>
      <w:pPr>
        <w:jc w:val="both"/>
      </w:pPr>
      <w:r>
        <w:rPr>
          <w:b w:val="0"/>
          <w:i w:val="0"/>
        </w:rPr>
        <w:t>Memaafkan dapat menjadi pilihan yang mulia bagi orang yang haknya terganggu, tetapi tidak boleh dipaksakan oleh pihak luar. Orang yang dirugikan dapat memilih meminta pemulihan, mengajukan penyelesaian sebagian, atau melepaskan tuntutan bila ia menghendaki dan memahami akibatnya. Memaafkan tidak selalu berarti menghapus catatan, mengembalikan akses, atau melanjutkan hubungan bisnis. Batas keselamatan dan perlindungan hak tetap penting.</w:t>
      </w:r>
    </w:p>
    <w:p>
      <w:pPr>
        <w:jc w:val="both"/>
      </w:pPr>
      <w:r>
        <w:rPr>
          <w:b w:val="0"/>
          <w:i w:val="0"/>
        </w:rPr>
        <w:t>Perdamaian memerlukan kesepakatan yang dipahami. Para pihak dapat menuliskan apa yang akan dilakukan, siapa bertanggung jawab, kapan dilaksanakan, serta apa langkah berikutnya bila tidak terlaksana. Bila ada pihak yang merasa ditekan, persetujuan itu perlu ditinjau kembali dengan bantuan netral. Perdamaian yang hanya membuat orang diam tanpa memperbaiki kerugian bukan penyelesaian yang kokoh.</w:t>
      </w:r>
    </w:p>
    <w:p>
      <w:pPr>
        <w:jc w:val="both"/>
      </w:pPr>
      <w:r>
        <w:rPr>
          <w:b w:val="0"/>
          <w:i w:val="0"/>
        </w:rPr>
        <w:t>Jalan tengah tidak selalu berarti membagi selisih sama rata. Bila barang cacat karena penjual tidak menyebut kondisi penting, pembeli mungkin membutuhkan pemulihan yang berbeda dari kasus ketika barang sesuai tetapi pembeli berubah pikiran. Bila dua pihak sama-sama memiliki alasan, mereka dapat mencari opsi yang membatasi kerugian tanpa mengabaikan fakta. Isi penyelesaian ditentukan dari rincian, bukan dari slogan “sama-sama mengalah”.</w:t>
      </w:r>
    </w:p>
    <w:p>
      <w:pPr>
        <w:jc w:val="both"/>
      </w:pPr>
      <w:r>
        <w:rPr>
          <w:b w:val="0"/>
          <w:i w:val="0"/>
        </w:rPr>
        <w:t>Mediasi bisa membantu ketika komunikasi langsung buntu. Pihak netral perlu memberi kesempatan bicara seimbang, menjaga kerahasiaan yang patut, dan tidak memaksa hasil. Pilih mediator yang dipercaya para pihak dan tidak berkepentingan pada hasil. Untuk sengketa besar, ancaman, atau dugaan pelanggaran hukum, jangan mengganti bantuan resmi dengan mediasi informal yang membuat korban tidak aman.</w:t>
      </w:r>
    </w:p>
    <w:p>
      <w:pPr>
        <w:jc w:val="both"/>
      </w:pPr>
      <w:r>
        <w:rPr>
          <w:b w:val="0"/>
          <w:i w:val="0"/>
        </w:rPr>
        <w:t>Menjaga adab berarti menghindari penghinaan, ancaman, dan penyebaran tuduhan yang belum diperiksa. Menjaga hak berarti menyimpan bukti dan meminta proses yang sesuai bila perlu. Keduanya dapat berjalan bersamaan. Lapang dalam perselisihan adalah kesediaan mencari jalan keluar yang adil, bukan tuntutan agar pihak yang dirugikan selalu mengalah.</w:t>
      </w:r>
    </w:p>
    <w:p>
      <w:pPr>
        <w:jc w:val="both"/>
      </w:pPr>
      <w:r>
        <w:rPr>
          <w:b/>
          <w:i w:val="0"/>
          <w:sz w:val="28"/>
        </w:rPr>
        <w:t>51.7 Lapang terhadap Pesaing dan Pemasok</w:t>
      </w:r>
    </w:p>
    <w:p>
      <w:pPr>
        <w:jc w:val="both"/>
      </w:pPr>
      <w:r>
        <w:rPr>
          <w:b w:val="0"/>
          <w:i w:val="0"/>
        </w:rPr>
        <w:t>Persaingan usaha yang sehat memberi ruang bagi pelanggan untuk memilih. Pelaku usaha dapat memperbaiki mutu, menjelaskan layanan, dan menawarkan harga secara terbuka tanpa merusak nama pesaing. Menyebarkan kabar yang belum diverifikasi tentang toko lain bukan cara yang patut memenangkan pelanggan. Bila ada masalah nyata, sampaikan bukti melalui jalur yang sesuai dan hindari mengubah dugaan menjadi tuduhan umum.</w:t>
      </w:r>
    </w:p>
    <w:p>
      <w:pPr>
        <w:jc w:val="both"/>
      </w:pPr>
      <w:r>
        <w:rPr>
          <w:b w:val="0"/>
          <w:i w:val="0"/>
        </w:rPr>
        <w:t>Sikap lapang terhadap pesaing bukan berarti tidak boleh berkompetisi. Seseorang dapat memperkenalkan keunggulan produknya, menawarkan layanan yang berbeda, dan belajar dari praktik baik di pasar. Ia tidak perlu meniru pekerjaan orang lain atau menjelekkan usaha tertentu. Persaingan berfokus pada apa yang dapat diperbaiki dalam usaha sendiri, bukan pada upaya menghalangi pelanggan pihak lain.</w:t>
      </w:r>
    </w:p>
    <w:p>
      <w:pPr>
        <w:jc w:val="both"/>
      </w:pPr>
      <w:r>
        <w:rPr>
          <w:b w:val="0"/>
          <w:i w:val="0"/>
        </w:rPr>
        <w:t>Hubungan dengan pemasok juga memerlukan kejelasan. Pesanan, mutu, harga, jadwal pengiriman, dan cara menyampaikan perubahan sebaiknya dipahami kedua pihak. Jika pemasok menghadapi gangguan pasokan, ia memberi kabar dan mengusulkan pilihan. Pembeli dapat memutuskan apakah pilihan itu sesuai. Bila pemasok melakukan kesalahan berulang yang merugikan, pembeli boleh mencari sumber lain dan menyampaikan alasannya secara faktual.</w:t>
      </w:r>
    </w:p>
    <w:p>
      <w:pPr>
        <w:jc w:val="both"/>
      </w:pPr>
      <w:r>
        <w:rPr>
          <w:b w:val="0"/>
          <w:i w:val="0"/>
        </w:rPr>
        <w:t>Kisah komposit tentang Pak Har memperlihatkan pilihan sederhana. Seorang pemasok memberi tahu bahwa sayur tertentu belum tersedia pagi itu. Pak Har dapat meminta barang pengganti, menunggu kiriman, atau membeli dari pemasok lain tanpa menuduh pemasok pertama sengaja menghambat. Bila keterlambatan terus terjadi, ia mencatat waktu dan dampak, lalu berbicara untuk memperbaiki jadwal atau mengubah kesepakatan. Kelapangan tidak meniadakan evaluasi hubungan usaha.</w:t>
      </w:r>
    </w:p>
    <w:p>
      <w:pPr>
        <w:jc w:val="both"/>
      </w:pPr>
      <w:r>
        <w:rPr>
          <w:b w:val="0"/>
          <w:i w:val="0"/>
        </w:rPr>
        <w:t>Dalam persaingan, jangan meminta pelanggan membatalkan kesepakatan dengan pihak lain melalui informasi palsu. Jangan pula menahan pembayaran pemasok tanpa penjelasan hanya karena ada perselisihan yang belum dibicarakan. Bila ada komplain atas kualitas atau jumlah, dokumentasikan dan ajukan dengan tenang. Pihak yang menerima keluhan sebaiknya memeriksa bukti sebelum menjawab, bukan langsung menyerang pribadi.</w:t>
      </w:r>
    </w:p>
    <w:p>
      <w:pPr>
        <w:jc w:val="both"/>
      </w:pPr>
      <w:r>
        <w:rPr>
          <w:b w:val="0"/>
          <w:i w:val="0"/>
        </w:rPr>
        <w:t>Sikap adil menjaga ekosistem usaha: pelanggan mendapat informasi, pesaing tidak difitnah, dan pemasok tahu apa yang diharapkan. Ini tidak menjamin keuntungan atau hubungan selalu mulus. Ia membantu mengurangi kerugian yang lahir dari komunikasi buruk dan memberi jalan untuk mengakhiri kerja sama tanpa permusuhan yang tidak perlu.</w:t>
      </w:r>
    </w:p>
    <w:p>
      <w:pPr>
        <w:jc w:val="both"/>
      </w:pPr>
      <w:r>
        <w:rPr>
          <w:b/>
          <w:i w:val="0"/>
          <w:sz w:val="28"/>
        </w:rPr>
        <w:t>51.8 Lapang tetapi Tidak Ceroboh: Tetap Mencatat dan Berhati-hati</w:t>
      </w:r>
    </w:p>
    <w:p>
      <w:pPr>
        <w:jc w:val="both"/>
      </w:pPr>
      <w:r>
        <w:rPr>
          <w:b w:val="0"/>
          <w:i w:val="0"/>
        </w:rPr>
        <w:t>Bersikap mudah tidak meniadakan pencatatan. Nota, pesan konfirmasi, atau kontrak sederhana dapat merekam harga, jumlah barang, tenggat, dan cara pembayaran. Catatan melindungi pembeli maupun penjual ketika ingatan berbeda. Ia tidak perlu menjadi dokumen panjang untuk setiap transaksi kecil, tetapi rincian yang berisiko atau berulang patut disimpan dengan cara yang mudah ditemukan.</w:t>
      </w:r>
    </w:p>
    <w:p>
      <w:pPr>
        <w:jc w:val="both"/>
      </w:pPr>
      <w:r>
        <w:rPr>
          <w:b w:val="0"/>
          <w:i w:val="0"/>
        </w:rPr>
        <w:t>Contoh pertama: seorang pembeli memesan lemari dari pengrajin. Mereka mencatat ukuran, bahan, warna, harga, waktu pengiriman, dan cara menangani perubahan desain. Jika ukuran ruang ternyata berbeda, pembeli menyampaikan sebelum pekerjaan selesai agar biaya dan pilihan dapat dibicarakan. Contoh kedua: pekerja lepas menyepakati rancangan dengan klien. Ia menulis ruang lingkup, jumlah revisi yang diminta, tenggat, dan kapan pembayaran dilakukan. Jika permintaan tambahan muncul, keduanya membicarakan dampaknya sebelum pengerjaan baru.</w:t>
      </w:r>
    </w:p>
    <w:p>
      <w:pPr>
        <w:jc w:val="both"/>
      </w:pPr>
      <w:r>
        <w:rPr>
          <w:b w:val="0"/>
          <w:i w:val="0"/>
        </w:rPr>
        <w:t>Contoh ketiga berkaitan dengan utang dagang. Pemilik warung menerima barang dengan pembayaran pada waktu yang disepakati. Ia mencatat barang, jumlah, nilai, tanggal, dan pembayaran yang telah dilakukan. Saat usahanya terganggu, ia menghubungi pemasok lebih awal, menunjukkan catatan, dan mengajukan rencana yang sanggup dijalankan. Catatan bukan senjata untuk mempermalukan; ia dasar percakapan yang akurat.</w:t>
      </w:r>
    </w:p>
    <w:p>
      <w:pPr>
        <w:jc w:val="both"/>
      </w:pPr>
      <w:r>
        <w:rPr>
          <w:b w:val="0"/>
          <w:i w:val="0"/>
        </w:rPr>
        <w:t>Kehati-hatian juga berarti membaca syarat yang berpengaruh sebelum menyetujui. Jangan menandatangani dokumen yang tidak dipahami hanya karena merasa tidak enak bertanya. Minta waktu, salinan, atau penjelasan bahasa sederhana. Jika menyangkut jaminan, kewajiban jangka panjang, atau jumlah besar, mintalah bantuan orang tepercaya yang memahami kontrak. Keramahan lawan transaksi tidak menggantikan pemeriksaan isi.</w:t>
      </w:r>
    </w:p>
    <w:p>
      <w:pPr>
        <w:jc w:val="both"/>
      </w:pPr>
      <w:r>
        <w:rPr>
          <w:b w:val="0"/>
          <w:i w:val="0"/>
        </w:rPr>
        <w:t>Pencatatan harus dijaga dengan aman. Hindari menyebarkan nomor identitas, alamat, atau bukti transaksi kepada orang yang tidak berkepentingan. Berikan informasi secukupnya kepada pihak yang membantu menyelesaikan masalah. Bila terjadi sengketa, simpan pesan dan dokumen asli, jangan mengubahnya, lalu minta arahan dari pihak yang tepat. Kerapian bukti dapat membantu penyelesaian tanpa harus memulai dengan tuduhan.</w:t>
      </w:r>
    </w:p>
    <w:p>
      <w:pPr>
        <w:jc w:val="both"/>
      </w:pPr>
      <w:r>
        <w:rPr>
          <w:b w:val="0"/>
          <w:i w:val="0"/>
        </w:rPr>
        <w:t>Terlalu banyak prosedur dapat membebani transaksi sederhana. Pilih catatan sesuai risikonya: konfirmasi singkat untuk pesanan kecil, rincian tertulis untuk kerja berulang atau nilai besar. Tujuannya bukan mencurigai semua orang, tetapi mencegah perbedaan pemahaman. Hati yang lapang dan kebiasaan memeriksa dapat saling menguatkan.</w:t>
      </w:r>
    </w:p>
    <w:p>
      <w:pPr>
        <w:jc w:val="both"/>
      </w:pPr>
      <w:r>
        <w:rPr>
          <w:b/>
          <w:i w:val="0"/>
          <w:sz w:val="28"/>
        </w:rPr>
        <w:t>51.9 Praktik: Tujuh Hari Bermuamalah dengan Lapang</w:t>
      </w:r>
    </w:p>
    <w:p>
      <w:pPr>
        <w:jc w:val="both"/>
      </w:pPr>
      <w:r>
        <w:rPr>
          <w:b w:val="0"/>
          <w:i w:val="0"/>
        </w:rPr>
        <w:t>Selama tujuh hari, perhatikan satu transaksi setiap hari. Mulailah dengan menyebut fakta tanpa menilai niat, lalu sampaikan kebutuhan dan hak dengan santun. Beri pihak lain waktu untuk menjawab. Jika bersepakat, catat rincian yang penting. Jika belum, sepakati kapan melanjutkan pembicaraan atau cari bantuan netral. Di akhir pekan, tinjau apakah cara berkomunikasi menjadi lebih jelas tanpa mengorbankan hak. Tujuannya latihan adab, bukan jaminan semua urusan selesai.</w:t>
      </w:r>
    </w:p>
    <w:p>
      <w:pPr>
        <w:jc w:val="both"/>
      </w:pPr>
      <w:r>
        <w:rPr>
          <w:b w:val="0"/>
          <w:i w:val="0"/>
        </w:rPr>
        <w:t>Hari pertama, dengarkan penuh satu permintaan atau keluhan sebelum menjawab. Hari kedua, saat menawar atau menetapkan harga, sebut alasan yang dapat diperiksa. Hari ketiga, tinjau apakah ada biaya atau kondisi barang yang belum diterangkan. Hari keempat, bila ada kewajiban tertunda, kirim pengingat pribadi yang menyebut kesepakatan dan mengajak berbicara. Hari kelima, cari satu kesempatan memberi kemudahan yang tidak menghapus hak pihak lain. Hari keenam, periksa satu catatan transaksi dan lengkapi rincian yang masih samar. Hari ketujuh, pikirkan perselisihan yang belum selesai dan tulis pilihan penyelesaian yang adil.</w:t>
      </w:r>
    </w:p>
    <w:p>
      <w:pPr>
        <w:jc w:val="both"/>
      </w:pPr>
      <w:r>
        <w:rPr>
          <w:b w:val="0"/>
          <w:i w:val="0"/>
        </w:rPr>
        <w:t>Gunakan latihan ini sesuai keadaan. Tidak perlu memaksa percakapan bila pihak lain mengancam atau situasi tidak aman; minta dukungan dan pilih saluran yang tepat. Bila transaksi kecil selesai dengan baik, cukup catat hal yang berguna untuk diingat. Jika ada kesepakatan bernilai besar, jangan mengganti kejelasan dengan keramahan. Lapang dalam bermuamalah adalah kebiasaan yang dibangun lewat pilihan-pilihan kecil: berkata benar, memberi ruang, menepati janji, dan bertindak hati-hati.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