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56. Bangkit dari Krisis: Panduan Spiritual dan Praktis</w:t>
      </w:r>
    </w:p>
    <w:p>
      <w:pPr>
        <w:jc w:val="both"/>
      </w:pPr>
      <w:r>
        <w:rPr>
          <w:b/>
          <w:i w:val="0"/>
          <w:sz w:val="24"/>
        </w:rPr>
        <w:t>Kepala Bab</w:t>
      </w:r>
    </w:p>
    <w:p>
      <w:pPr>
        <w:jc w:val="both"/>
      </w:pPr>
      <w:r>
        <w:rPr>
          <w:b w:val="0"/>
          <w:i w:val="0"/>
        </w:rPr>
        <w:t>Bab 56 | Kunci 56 | Tipe A</w:t>
      </w:r>
    </w:p>
    <w:p>
      <w:pPr>
        <w:jc w:val="both"/>
      </w:pPr>
      <w:r>
        <w:rPr>
          <w:b w:val="0"/>
          <w:i w:val="0"/>
        </w:rPr>
        <w:t>Dalil: QS. Al-Baqarah: 286; QS. Al-Insyirah: 5–6; QS. At-Talaq: 7</w:t>
      </w:r>
    </w:p>
    <w:p>
      <w:pPr>
        <w:jc w:val="both"/>
      </w:pPr>
      <w:r>
        <w:rPr>
          <w:b/>
          <w:i w:val="0"/>
          <w:sz w:val="24"/>
        </w:rPr>
        <w:t>Pembuka Masalah</w:t>
      </w:r>
    </w:p>
    <w:p>
      <w:pPr>
        <w:jc w:val="both"/>
      </w:pPr>
      <w:r>
        <w:rPr>
          <w:b w:val="0"/>
          <w:i w:val="0"/>
        </w:rPr>
        <w:t>Pagi setelah menerima kabar pemutusan kerja, seseorang mungkin menatap tagihan, saldo yang menipis, dan pesan keluarga sekaligus. Pemilik usaha yang tokonya tutup menghadapi pertanyaan serupa dengan bentuk berbeda: apa yang harus dibayar, siapa yang perlu diberi kabar, dan bagaimana menjaga keluarga tetap aman? Dalam keadaan seperti itu, nasihat “sabar saja” dapat terasa jauh bila tidak disertai langkah yang bisa dikerjakan. Sebaliknya, keputusan tergesa-gesa, pinjaman yang tidak dipahami, atau tawaran kerja yang meminta uang di muka dapat memperberat keadaan. Krisis bukan bukti bahwa seseorang kurang iman, malas, atau sedang dihukum. Ada guncangan yang berasal dari keputusan pihak lain, kondisi kesehatan, bencana, perubahan usaha, penipuan, kekerasan, atau beberapa sebab sekaligus. Bab ini menggabungkan penguatan rohani dengan urutan tindakan: amankan keselamatan dan kebutuhan dasar, kumpulkan fakta, hubungi pihak terkait, cari bantuan yang sah, lalu bangun rencana bertahap. Langkah-langkahnya bukan jaminan pulih cepat dan bukan pengganti nasihat hukum atau keuangan yang mempertimbangkan keadaan Anda.</w:t>
      </w:r>
    </w:p>
    <w:p>
      <w:pPr>
        <w:jc w:val="both"/>
      </w:pPr>
      <w:r>
        <w:rPr>
          <w:b/>
          <w:i w:val="0"/>
          <w:sz w:val="24"/>
        </w:rPr>
        <w:t>Pertanyaan Utama</w:t>
      </w:r>
    </w:p>
    <w:p>
      <w:pPr>
        <w:jc w:val="both"/>
      </w:pPr>
      <w:r>
        <w:rPr>
          <w:b w:val="0"/>
          <w:i w:val="0"/>
        </w:rPr>
        <w:t>Bagaimana menjaga harapan dan martabat sambil mengambil keputusan yang aman, jujur, dan realistis ketika pendapatan, usaha, atau tempat tinggal terguncang?</w:t>
      </w:r>
    </w:p>
    <w:p>
      <w:pPr>
        <w:jc w:val="both"/>
      </w:pPr>
      <w:r>
        <w:rPr>
          <w:b/>
          <w:i w:val="0"/>
          <w:sz w:val="24"/>
        </w:rPr>
        <w:t>Ringkasan</w:t>
      </w:r>
    </w:p>
    <w:p>
      <w:pPr>
        <w:jc w:val="both"/>
      </w:pPr>
      <w:r>
        <w:rPr>
          <w:b w:val="0"/>
          <w:i w:val="0"/>
        </w:rPr>
        <w:t>Krisis perlu ditangani dengan urutan, bukan kepanikan dan bukan rasa malu. Dahulukan keselamatan jiwa, tempat berlindung, pangan, obat, dan perlindungan anak. Catat uang yang tersedia, kebutuhan dekat, kewajiban, aset, tenggat, serta bukti komunikasi. Jika kehilangan kerja, minta dokumen dan penjelasan tertulis, periksa hak melalui kanal resmi, dan siapkan pencarian kerja tanpa membayar biaya rekrutmen yang meragukan. Jika utang menumpuk atau usaha gagal, hentikan keputusan baru yang berisiko, susun daftar kreditur, komunikasikan keadaan dengan jujur, dan cari bantuan hukum atau konseling yang kompeten. Al-Qur’an mengajarkan bahwa beban tidak melampaui kesanggupan, bahwa bersama kesulitan ada kemudahan, dan bahwa nafkah diberikan menurut kemampuan. Ayat-ayat ini memberi orientasi iman, bukan alasan menunda pertolongan atau janji bahwa masalah selesai pada waktu tertentu. KDRT, ancaman, kehilangan rumah, dan penipuan memerlukan jalur keselamatan dan dukungan yang sesuai. Jangan menyalahkan korban atau menilai iman dari saldo. Mulailah dengan satu tindakan aman hari ini, lalu tinjau ulang rencana secara berkala.</w:t>
      </w:r>
    </w:p>
    <w:p>
      <w:pPr>
        <w:jc w:val="both"/>
      </w:pPr>
      <w:r>
        <w:rPr>
          <w:b/>
          <w:i w:val="0"/>
          <w:sz w:val="24"/>
        </w:rPr>
        <w:t>Istilah Kunci</w:t>
      </w:r>
    </w:p>
    <w:p>
      <w:pPr>
        <w:jc w:val="both"/>
      </w:pPr>
      <w:r>
        <w:rPr>
          <w:b w:val="0"/>
          <w:i w:val="0"/>
        </w:rPr>
        <w:t>- **Krisis**: keadaan guncangan yang mengganggu kebutuhan, keselamatan, penghasilan, atau kemampuan mengambil keputusan.</w:t>
      </w:r>
    </w:p>
    <w:p>
      <w:pPr>
        <w:jc w:val="both"/>
      </w:pPr>
      <w:r>
        <w:rPr>
          <w:b w:val="0"/>
          <w:i w:val="0"/>
        </w:rPr>
        <w:t>- **Likuiditas**: uang atau aset yang dapat digunakan segera untuk memenuhi kebutuhan dan kewajiban dekat.</w:t>
      </w:r>
    </w:p>
    <w:p>
      <w:pPr>
        <w:jc w:val="both"/>
      </w:pPr>
      <w:r>
        <w:rPr>
          <w:b w:val="0"/>
          <w:i w:val="0"/>
        </w:rPr>
        <w:t>- **Restrukturisasi**: perubahan jadwal atau ketentuan pembayaran yang disepakati pihak-pihak terkait; bukan penghapusan otomatis kewajiban.</w:t>
      </w:r>
    </w:p>
    <w:p>
      <w:pPr>
        <w:jc w:val="both"/>
      </w:pPr>
      <w:r>
        <w:rPr>
          <w:b w:val="0"/>
          <w:i w:val="0"/>
        </w:rPr>
        <w:t>- **PKPU**: Penundaan Kewajiban Pembayaran Utang, suatu proses hukum dengan syarat dan akibat yang perlu diperiksa pada aturan resmi dan penasihat hukum.</w:t>
      </w:r>
    </w:p>
    <w:p>
      <w:pPr>
        <w:jc w:val="both"/>
      </w:pPr>
      <w:r>
        <w:rPr>
          <w:b w:val="0"/>
          <w:i w:val="0"/>
        </w:rPr>
        <w:t>- **Penipuan**: tindakan memperoleh manfaat dengan tipu daya; dugaan perlu disimpan buktinya dan disampaikan melalui jalur berwenang.</w:t>
      </w:r>
    </w:p>
    <w:p>
      <w:pPr>
        <w:jc w:val="right"/>
        <w:rtl/>
      </w:pPr>
      <w:r>
        <w:rPr>
          <w:rFonts w:ascii="Scheherazade New" w:hAnsi="Scheherazade New"/>
          <w:sz w:val="30"/>
          <w:rtl/>
          <w:cs w:val="1"/>
        </w:rPr>
        <w:t>لَا يُكَلِّفُ ٱللَّهُ نَفْسًا إِلَّا وُسْعَهَا ۚ لَهَا مَا كَسَبَتْ وَعَلَيْهَا مَا ٱكْتَسَبَتْ ۗ رَبَّنَا لَا تُؤَاخِذْنَآ إِن نَّسِينَآ أَوْ أَخْطَأْنَا ۚ رَبَّنَا وَلَا تَحْمِلْ عَلَيْنَآ إِصْرًۭا كَمَا حَمَلْتَهُۥ عَلَى ٱلَّذِينَ مِن قَبْلِنَا ۚ رَبَّنَا وَلَا تُحَمِّلْنَا مَا لَا طَاقَةَ لَنَا بِهِۦ ۖ وَٱعْفُ عَنَّا وَٱغْفِرْ لَنَا وَٱرْحَمْنَآ ۚ أَنتَ مَوْلَىٰنَا فَٱنصُرْنَا عَلَى ٱلْقَوْمِ ٱلْكَٰفِرِينَ</w:t>
      </w:r>
      <w:r>
        <w:rPr>
          <w:rFonts w:ascii="Scheherazade New" w:hAnsi="Scheherazade New"/>
          <w:sz w:val="30"/>
          <w:rtl/>
          <w:cs w:val="1"/>
        </w:rPr>
        <w:t xml:space="preserve"> (٢٨٦)</w:t>
      </w:r>
    </w:p>
    <w:p>
      <w:pPr>
        <w:jc w:val="both"/>
      </w:pPr>
      <w:r>
        <w:rPr>
          <w:b w:val="0"/>
          <w:i w:val="0"/>
          <w:sz w:val="18"/>
        </w:rPr>
        <w:t>LATIN: n.a. (transliterasi tidak dipakai; teks Arab dibaca langsung)</w:t>
      </w:r>
    </w:p>
    <w:p>
      <w:pPr>
        <w:jc w:val="both"/>
      </w:pPr>
      <w:r>
        <w:rPr>
          <w:b w:val="0"/>
          <w:i w:val="0"/>
          <w:sz w:val="18"/>
        </w:rPr>
        <w:t>QS. Al-Baqarah: 286</w:t>
      </w:r>
    </w:p>
    <w:p>
      <w:pPr>
        <w:jc w:val="both"/>
      </w:pPr>
      <w:r>
        <w:rPr>
          <w:b w:val="0"/>
          <w:i/>
        </w:rPr>
        <w:t>Artinya: Allah tidak membebani seseorang melainkan sesuai dengan kesanggupannya. Ia memperoleh kebaikan yang diusahakannya dan menanggung keburukan yang dikerjakannya. Orang beriman berdoa agar tidak dihukum karena lupa atau keliru, tidak dibebani beban berat, diampuni, dirahmati, dan ditolong. (286)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Al-Baqarah: 286</w:t>
      </w:r>
    </w:p>
    <w:p>
      <w:pPr>
        <w:jc w:val="both"/>
      </w:pPr>
      <w:r>
        <w:rPr>
          <w:b w:val="0"/>
          <w:i w:val="0"/>
          <w:sz w:val="18"/>
        </w:rPr>
        <w:t>STATUS: [V-AYAT]</w:t>
      </w:r>
    </w:p>
    <w:p>
      <w:pPr>
        <w:jc w:val="right"/>
        <w:rtl/>
      </w:pPr>
      <w:r>
        <w:rPr>
          <w:rFonts w:ascii="Scheherazade New" w:hAnsi="Scheherazade New"/>
          <w:sz w:val="30"/>
          <w:rtl/>
          <w:cs w:val="1"/>
        </w:rPr>
        <w:t>فَاِنَّ مَعَ الْعُسْرِ يُسْرًاۙ</w:t>
      </w:r>
      <w:r>
        <w:rPr>
          <w:rFonts w:ascii="Scheherazade New" w:hAnsi="Scheherazade New"/>
          <w:sz w:val="30"/>
          <w:rtl/>
          <w:cs w:val="1"/>
        </w:rPr>
        <w:t xml:space="preserve"> (٥)</w:t>
      </w:r>
      <w:r>
        <w:rPr>
          <w:rFonts w:ascii="Scheherazade New" w:hAnsi="Scheherazade New"/>
          <w:sz w:val="30"/>
          <w:rtl/>
          <w:cs w:val="1"/>
        </w:rPr>
        <w:t xml:space="preserve"> اِنَّ مَعَ الْعُسْرِ يُسْرًاۗ</w:t>
      </w:r>
      <w:r>
        <w:rPr>
          <w:rFonts w:ascii="Scheherazade New" w:hAnsi="Scheherazade New"/>
          <w:sz w:val="30"/>
          <w:rtl/>
          <w:cs w:val="1"/>
        </w:rPr>
        <w:t xml:space="preserve"> (٦)</w:t>
      </w:r>
    </w:p>
    <w:p>
      <w:pPr>
        <w:jc w:val="both"/>
      </w:pPr>
      <w:r>
        <w:rPr>
          <w:b w:val="0"/>
          <w:i w:val="0"/>
          <w:sz w:val="18"/>
        </w:rPr>
        <w:t>LATIN: n.a. (transliterasi tidak dipakai; teks Arab dibaca langsung)</w:t>
      </w:r>
    </w:p>
    <w:p>
      <w:pPr>
        <w:jc w:val="both"/>
      </w:pPr>
      <w:r>
        <w:rPr>
          <w:b w:val="0"/>
          <w:i w:val="0"/>
          <w:sz w:val="18"/>
        </w:rPr>
        <w:t>QS. Al-Insyirah: 5–6</w:t>
      </w:r>
    </w:p>
    <w:p>
      <w:pPr>
        <w:jc w:val="both"/>
      </w:pPr>
      <w:r>
        <w:rPr>
          <w:b w:val="0"/>
          <w:i/>
        </w:rPr>
        <w:t>Artinya: Maka sesungguhnya bersama kesulitan ada kemudahan. Sesungguhnya bersama kesulitan ada kemudahan. (5) (6)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Al-Insyirah: 5–6</w:t>
      </w:r>
    </w:p>
    <w:p>
      <w:pPr>
        <w:jc w:val="both"/>
      </w:pPr>
      <w:r>
        <w:rPr>
          <w:b w:val="0"/>
          <w:i w:val="0"/>
          <w:sz w:val="18"/>
        </w:rPr>
        <w:t>STATUS: [V-AYAT]</w:t>
      </w:r>
    </w:p>
    <w:p>
      <w:pPr>
        <w:jc w:val="right"/>
        <w:rtl/>
      </w:pPr>
      <w:r>
        <w:rPr>
          <w:rFonts w:ascii="Scheherazade New" w:hAnsi="Scheherazade New"/>
          <w:sz w:val="30"/>
          <w:rtl/>
          <w:cs w:val="1"/>
        </w:rPr>
        <w:t>لِيُنفِقْ ذُو سَعَةٍۢ مِّن سَعَتِهِۦ ۖ وَمَن قُدِرَ عَلَيْهِ رِزْقُهُۥ فَلْيُنفِقْ مِمَّآ ءَاتَىٰهُ ٱللَّهُ ۚ لَا يُكَلِّفُ ٱللَّهُ نَفْسًا إِلَّا مَآ ءَاتَىٰهَا ۚ سَيَجْعَلُ ٱللَّهُ بَعْدَ عُسْرٍۢ يُسْرًۭا</w:t>
      </w:r>
      <w:r>
        <w:rPr>
          <w:rFonts w:ascii="Scheherazade New" w:hAnsi="Scheherazade New"/>
          <w:sz w:val="30"/>
          <w:rtl/>
          <w:cs w:val="1"/>
        </w:rPr>
        <w:t xml:space="preserve"> (٧)</w:t>
      </w:r>
    </w:p>
    <w:p>
      <w:pPr>
        <w:jc w:val="both"/>
      </w:pPr>
      <w:r>
        <w:rPr>
          <w:b w:val="0"/>
          <w:i w:val="0"/>
          <w:sz w:val="18"/>
        </w:rPr>
        <w:t>LATIN: n.a. (transliterasi tidak dipakai; teks Arab dibaca langsung)</w:t>
      </w:r>
    </w:p>
    <w:p>
      <w:pPr>
        <w:jc w:val="both"/>
      </w:pPr>
      <w:r>
        <w:rPr>
          <w:b w:val="0"/>
          <w:i w:val="0"/>
          <w:sz w:val="18"/>
        </w:rPr>
        <w:t>QS. At-Talaq: 7</w:t>
      </w:r>
    </w:p>
    <w:p>
      <w:pPr>
        <w:jc w:val="both"/>
      </w:pPr>
      <w:r>
        <w:rPr>
          <w:b w:val="0"/>
          <w:i/>
        </w:rPr>
        <w:t>Artinya: Hendaklah orang yang lapang memberi nafkah menurut kelapangannya, dan orang yang terbatas rezekinya memberi menurut apa yang Allah karuniakan kepadanya. Allah tidak membebani seseorang melainkan sesuai dengan apa yang diberikan-Nya. Setelah kesulitan, Allah menjadikan kemudahan. (7)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At-Talaq: 7</w:t>
      </w:r>
    </w:p>
    <w:p>
      <w:pPr>
        <w:jc w:val="both"/>
      </w:pPr>
      <w:r>
        <w:rPr>
          <w:b w:val="0"/>
          <w:i w:val="0"/>
          <w:sz w:val="18"/>
        </w:rPr>
        <w:t>STATUS: [V-AYAT]</w:t>
      </w:r>
    </w:p>
    <w:p>
      <w:pPr>
        <w:jc w:val="both"/>
      </w:pPr>
      <w:r>
        <w:rPr>
          <w:b/>
          <w:i w:val="0"/>
          <w:sz w:val="24"/>
        </w:rPr>
        <w:t>Tingkat Dasar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Pernyataan</w:t>
            </w:r>
          </w:p>
        </w:tc>
        <w:tc>
          <w:tcPr>
            <w:tcW w:type="dxa" w:w="2880"/>
          </w:tcPr>
          <w:p>
            <w:r>
              <w:rPr>
                <w:b/>
              </w:rPr>
              <w:t>Tingkat</w:t>
            </w:r>
          </w:p>
        </w:tc>
        <w:tc>
          <w:tcPr>
            <w:tcW w:type="dxa" w:w="2880"/>
          </w:tcPr>
          <w:p>
            <w:r>
              <w:rPr>
                <w:b/>
              </w:rPr>
              <w:t>Batas pembacaan</w:t>
            </w:r>
          </w:p>
        </w:tc>
      </w:tr>
      <w:tr>
        <w:tc>
          <w:tcPr>
            <w:tcW w:type="dxa" w:w="2880"/>
          </w:tcPr>
          <w:p>
            <w:r>
              <w:t>Beban agama dan tanggung jawab berkaitan dengan kesanggupan.</w:t>
            </w:r>
          </w:p>
        </w:tc>
        <w:tc>
          <w:tcPr>
            <w:tcW w:type="dxa" w:w="2880"/>
          </w:tcPr>
          <w:p>
            <w:r>
              <w:t>A</w:t>
            </w:r>
          </w:p>
        </w:tc>
        <w:tc>
          <w:tcPr>
            <w:tcW w:type="dxa" w:w="2880"/>
          </w:tcPr>
          <w:p>
            <w:r>
              <w:t>Bukan larangan mencari pertolongan atau meminta penyesuaian yang patut.</w:t>
            </w:r>
          </w:p>
        </w:tc>
      </w:tr>
      <w:tr>
        <w:tc>
          <w:tcPr>
            <w:tcW w:type="dxa" w:w="2880"/>
          </w:tcPr>
          <w:p>
            <w:r>
              <w:t>Bersama kesulitan ada kemudahan.</w:t>
            </w:r>
          </w:p>
        </w:tc>
        <w:tc>
          <w:tcPr>
            <w:tcW w:type="dxa" w:w="2880"/>
          </w:tcPr>
          <w:p>
            <w:r>
              <w:t>A</w:t>
            </w:r>
          </w:p>
        </w:tc>
        <w:tc>
          <w:tcPr>
            <w:tcW w:type="dxa" w:w="2880"/>
          </w:tcPr>
          <w:p>
            <w:r>
              <w:t>Bukan jadwal pemulihan atau jaminan hasil finansial tertentu.</w:t>
            </w:r>
          </w:p>
        </w:tc>
      </w:tr>
      <w:tr>
        <w:tc>
          <w:tcPr>
            <w:tcW w:type="dxa" w:w="2880"/>
          </w:tcPr>
          <w:p>
            <w:r>
              <w:t>Nafkah disesuaikan dengan kemampuan.</w:t>
            </w:r>
          </w:p>
        </w:tc>
        <w:tc>
          <w:tcPr>
            <w:tcW w:type="dxa" w:w="2880"/>
          </w:tcPr>
          <w:p>
            <w:r>
              <w:t>A</w:t>
            </w:r>
          </w:p>
        </w:tc>
        <w:tc>
          <w:tcPr>
            <w:tcW w:type="dxa" w:w="2880"/>
          </w:tcPr>
          <w:p>
            <w:r>
              <w:t>Penerapan hukum keluarga pada kasus khusus perlu ahli.</w:t>
            </w:r>
          </w:p>
        </w:tc>
      </w:tr>
      <w:tr>
        <w:tc>
          <w:tcPr>
            <w:tcW w:type="dxa" w:w="2880"/>
          </w:tcPr>
          <w:p>
            <w:r>
              <w:t>Proses PHK, utang, kepailitan dan bantuan tunduk pada hukum serta aturan yang berlaku.</w:t>
            </w:r>
          </w:p>
        </w:tc>
        <w:tc>
          <w:tcPr>
            <w:tcW w:type="dxa" w:w="2880"/>
          </w:tcPr>
          <w:p>
            <w:r>
              <w:t>E</w:t>
            </w:r>
          </w:p>
        </w:tc>
        <w:tc>
          <w:tcPr>
            <w:tcW w:type="dxa" w:w="2880"/>
          </w:tcPr>
          <w:p>
            <w:r>
              <w:t>Periksa peraturan dan kanal resmi terkini; detail perlu verifikasi.</w:t>
            </w:r>
          </w:p>
        </w:tc>
      </w:tr>
    </w:tbl>
    <w:p>
      <w:pPr>
        <w:jc w:val="both"/>
      </w:pPr>
      <w:r>
        <w:rPr>
          <w:b/>
          <w:i w:val="0"/>
          <w:sz w:val="24"/>
        </w:rPr>
        <w:t>Salah Paham</w:t>
      </w:r>
    </w:p>
    <w:p>
      <w:pPr>
        <w:jc w:val="both"/>
      </w:pPr>
      <w:r>
        <w:rPr>
          <w:b w:val="0"/>
          <w:i w:val="0"/>
        </w:rPr>
        <w:t>Jangan mengartikan “sesuai kesanggupan” sebagai kewajiban menanggung semua masalah sendirian. Meminta pertolongan bukan tanda lemah iman. Jangan menjanjikan bahwa kesulitan akan selesai setelah jumlah hari tertentu. Kehilangan kerja atau rumah bukan otomatis akibat dosa atau kurang usaha. Utang yang belum terbayar tidak memberi siapa pun izin mengancam, mempermalukan, atau menyebarkan data pribadi. Namun, debitur juga perlu jujur, menyimpan catatan, dan tidak menghilang dari komunikasi yang aman. Jangan mengambil pinjaman baru hanya untuk menutup tekanan sesaat tanpa memahami biaya, akad, dan risikonya.</w:t>
      </w:r>
    </w:p>
    <w:p>
      <w:pPr>
        <w:jc w:val="both"/>
      </w:pPr>
      <w:r>
        <w:rPr>
          <w:b/>
          <w:i w:val="0"/>
          <w:sz w:val="24"/>
        </w:rPr>
        <w:t>Fiqh Praktis</w:t>
      </w:r>
    </w:p>
    <w:p>
      <w:pPr>
        <w:jc w:val="both"/>
      </w:pPr>
      <w:r>
        <w:rPr>
          <w:b w:val="0"/>
          <w:i w:val="0"/>
        </w:rPr>
        <w:t>Ayat At-Talaq: 7 berbicara tentang nafkah dalam konteks keluarga dan kemampuan. Penerapan pada sengketa nafkah, perceraian, utang, atau hak kreditur bergantung pada fakta dan hukum yang berlaku; bagian ini bukan fatwa individual. Tuliskan kewajiban dan tenggat berdasarkan dokumen, bukan ingatan. Jangan mengalihkan, menyembunyikan, atau menjual aset yang menjadi hak pihak lain. Bila ada proses kepailitan atau PKPU, konsultasikan penasihat hukum yang kompeten sebelum menandatangani kesepakatan atau memindahkan aset. Untuk zakat atau bantuan, penetapan kelayakan dilakukan lembaga berwenang berdasarkan ketentuan yang berlaku.</w:t>
      </w:r>
    </w:p>
    <w:p>
      <w:pPr>
        <w:jc w:val="both"/>
      </w:pPr>
      <w:r>
        <w:rPr>
          <w:b/>
          <w:i w:val="0"/>
          <w:sz w:val="24"/>
        </w:rPr>
        <w:t>Kasus</w:t>
      </w:r>
    </w:p>
    <w:p>
      <w:pPr>
        <w:jc w:val="both"/>
      </w:pPr>
      <w:r>
        <w:rPr>
          <w:b w:val="0"/>
          <w:i w:val="0"/>
        </w:rPr>
        <w:t>*Kasus hipotetis.* Setelah usaha kecilnya berhenti beroperasi, seorang kepala keluarga memiliki uang untuk beberapa kebutuhan mendesak tetapi belum tahu nilai seluruh tagihan. Ia tidak langsung menjual alat kerja atau menerima tawaran pinjaman yang menuntut keputusan malam itu. Ia mengamankan kebutuhan rumah, menyusun daftar kewajiban dan tenggat, lalu menghubungi keluarga yang terdampak. Ia meminta rincian tertulis dari kreditur, berkonsultasi dengan layanan bantuan yang dapat diverifikasi, dan mencatat setiap jawaban. Hasilnya belum tentu sama bagi keluarga lain, tetapi proses tersebut mengurangi keputusan berdasarkan desakan dan membuka ruang untuk memilih langkah yang sah.</w:t>
      </w:r>
    </w:p>
    <w:p>
      <w:pPr>
        <w:jc w:val="both"/>
      </w:pPr>
      <w:r>
        <w:rPr>
          <w:b/>
          <w:i w:val="0"/>
          <w:sz w:val="24"/>
        </w:rPr>
        <w:t>Kisah</w:t>
      </w:r>
    </w:p>
    <w:p>
      <w:pPr>
        <w:jc w:val="both"/>
      </w:pPr>
      <w:r>
        <w:rPr>
          <w:b w:val="0"/>
          <w:i w:val="0"/>
        </w:rPr>
        <w:t>Kisah komposit tidak dipakai untuk menjadikan pemulihan seseorang sebagai bukti bahwa semua orang akan mengalami hasil yang sama. Gambaran yang dibawa pulang dari bab ini ialah seseorang yang mengambil satu langkah kecil: duduk bersama orang tepercaya, menulis kebutuhan yang paling dekat, lalu menghubungi satu pihak yang memang perlu diberi kabar. Ia tidak menyelesaikan seluruh krisis dalam sehari. Ia berhenti menutupi fakta, meminta pertolongan yang aman, dan membedakan hal yang dapat dikendalikan dari hal yang belum diketahui. Kekuatan dalam krisis kadang tampak sebagai keberanian untuk berkata, “Saya belum tahu, mari kita periksa bersama.”</w:t>
      </w:r>
    </w:p>
    <w:p>
      <w:pPr>
        <w:jc w:val="both"/>
      </w:pPr>
      <w:r>
        <w:rPr>
          <w:b/>
          <w:i w:val="0"/>
          <w:sz w:val="24"/>
        </w:rPr>
        <w:t>Coba Sekarang</w:t>
      </w:r>
    </w:p>
    <w:p>
      <w:pPr>
        <w:jc w:val="both"/>
      </w:pPr>
      <w:r>
        <w:rPr>
          <w:b w:val="0"/>
          <w:i w:val="0"/>
        </w:rPr>
        <w:t>Tulis tiga kebutuhan yang tidak bisa ditunda dan satu orang atau lembaga tepercaya yang dapat Anda hubungi hari ini. Jangan cantumkan kata sandi, kode keamanan, atau data sensitif pada catatan yang dibagikan.</w:t>
      </w:r>
    </w:p>
    <w:p>
      <w:pPr>
        <w:jc w:val="both"/>
      </w:pPr>
      <w:r>
        <w:rPr>
          <w:b/>
          <w:i w:val="0"/>
          <w:sz w:val="24"/>
        </w:rPr>
        <w:t>Aksi 7 Hari</w:t>
      </w:r>
    </w:p>
    <w:tbl>
      <w:tblPr>
        <w:tblStyle w:val="TableGrid"/>
        <w:tblW w:type="auto" w:w="0"/>
        <w:tblLook w:firstColumn="1" w:firstRow="1" w:lastColumn="0" w:lastRow="0" w:noHBand="0" w:noVBand="1" w:val="04A0"/>
      </w:tblPr>
      <w:tblGrid>
        <w:gridCol w:w="4320"/>
        <w:gridCol w:w="4320"/>
      </w:tblGrid>
      <w:tr>
        <w:tc>
          <w:tcPr>
            <w:tcW w:type="dxa" w:w="4320"/>
          </w:tcPr>
          <w:p>
            <w:r>
              <w:rPr>
                <w:b/>
              </w:rPr>
              <w:t>Hari</w:t>
            </w:r>
          </w:p>
        </w:tc>
        <w:tc>
          <w:tcPr>
            <w:tcW w:type="dxa" w:w="4320"/>
          </w:tcPr>
          <w:p>
            <w:r>
              <w:rPr>
                <w:b/>
              </w:rPr>
              <w:t>Langkah ringan</w:t>
            </w:r>
          </w:p>
        </w:tc>
      </w:tr>
      <w:tr>
        <w:tc>
          <w:tcPr>
            <w:tcW w:type="dxa" w:w="4320"/>
          </w:tcPr>
          <w:p>
            <w:r>
              <w:t>1</w:t>
            </w:r>
          </w:p>
        </w:tc>
        <w:tc>
          <w:tcPr>
            <w:tcW w:type="dxa" w:w="4320"/>
          </w:tcPr>
          <w:p>
            <w:r>
              <w:t>Pastikan keselamatan, obat, pangan, dan tempat berlindung.</w:t>
            </w:r>
          </w:p>
        </w:tc>
      </w:tr>
      <w:tr>
        <w:tc>
          <w:tcPr>
            <w:tcW w:type="dxa" w:w="4320"/>
          </w:tcPr>
          <w:p>
            <w:r>
              <w:t>2</w:t>
            </w:r>
          </w:p>
        </w:tc>
        <w:tc>
          <w:tcPr>
            <w:tcW w:type="dxa" w:w="4320"/>
          </w:tcPr>
          <w:p>
            <w:r>
              <w:t>Catat uang tersedia, pengeluaran dekat, utang, serta tenggat.</w:t>
            </w:r>
          </w:p>
        </w:tc>
      </w:tr>
      <w:tr>
        <w:tc>
          <w:tcPr>
            <w:tcW w:type="dxa" w:w="4320"/>
          </w:tcPr>
          <w:p>
            <w:r>
              <w:t>3</w:t>
            </w:r>
          </w:p>
        </w:tc>
        <w:tc>
          <w:tcPr>
            <w:tcW w:type="dxa" w:w="4320"/>
          </w:tcPr>
          <w:p>
            <w:r>
              <w:t>Kumpulkan kontrak, slip, bukti transfer, dan pesan terkait.</w:t>
            </w:r>
          </w:p>
        </w:tc>
      </w:tr>
      <w:tr>
        <w:tc>
          <w:tcPr>
            <w:tcW w:type="dxa" w:w="4320"/>
          </w:tcPr>
          <w:p>
            <w:r>
              <w:t>4</w:t>
            </w:r>
          </w:p>
        </w:tc>
        <w:tc>
          <w:tcPr>
            <w:tcW w:type="dxa" w:w="4320"/>
          </w:tcPr>
          <w:p>
            <w:r>
              <w:t>Hubungi satu pihak penting secara tertulis dan jujur.</w:t>
            </w:r>
          </w:p>
        </w:tc>
      </w:tr>
      <w:tr>
        <w:tc>
          <w:tcPr>
            <w:tcW w:type="dxa" w:w="4320"/>
          </w:tcPr>
          <w:p>
            <w:r>
              <w:t>5</w:t>
            </w:r>
          </w:p>
        </w:tc>
        <w:tc>
          <w:tcPr>
            <w:tcW w:type="dxa" w:w="4320"/>
          </w:tcPr>
          <w:p>
            <w:r>
              <w:t>Periksa satu jalur bantuan resmi atau profesional.</w:t>
            </w:r>
          </w:p>
        </w:tc>
      </w:tr>
      <w:tr>
        <w:tc>
          <w:tcPr>
            <w:tcW w:type="dxa" w:w="4320"/>
          </w:tcPr>
          <w:p>
            <w:r>
              <w:t>6</w:t>
            </w:r>
          </w:p>
        </w:tc>
        <w:tc>
          <w:tcPr>
            <w:tcW w:type="dxa" w:w="4320"/>
          </w:tcPr>
          <w:p>
            <w:r>
              <w:t>Bahas rencana rumah tangga dengan orang yang aman.</w:t>
            </w:r>
          </w:p>
        </w:tc>
      </w:tr>
      <w:tr>
        <w:tc>
          <w:tcPr>
            <w:tcW w:type="dxa" w:w="4320"/>
          </w:tcPr>
          <w:p>
            <w:r>
              <w:t>7</w:t>
            </w:r>
          </w:p>
        </w:tc>
        <w:tc>
          <w:tcPr>
            <w:tcW w:type="dxa" w:w="4320"/>
          </w:tcPr>
          <w:p>
            <w:r>
              <w:t>Tinjau langkah, perbaiki yang tidak realistis, dan istirahat.</w:t>
            </w:r>
          </w:p>
        </w:tc>
      </w:tr>
    </w:tbl>
    <w:p>
      <w:pPr>
        <w:jc w:val="both"/>
      </w:pPr>
      <w:r>
        <w:rPr>
          <w:b w:val="0"/>
          <w:i w:val="0"/>
        </w:rPr>
        <w:t>Krisis dapat mengguncang rasa aman dan cara seseorang memandang dirinya. Nilai Anda tidak ditentukan oleh gaji, jumlah utang, atau cepat lambatnya pemulihan. Menjaga amanah berarti mengakui keadaan, melindungi pihak yang rentan, memenuhi kewajiban semampunya, dan meminta bantuan tanpa malu. Tawakal tidak meniadakan ikhtiar, bukti, perencanaan, maupun perlindungan. Berdoalah sambil mengambil langkah yang aman dan terukur.</w:t>
      </w:r>
    </w:p>
    <w:p>
      <w:pPr>
        <w:jc w:val="both"/>
      </w:pPr>
      <w:r>
        <w:rPr>
          <w:b w:val="0"/>
          <w:i w:val="0"/>
        </w:rPr>
        <w:t>:::</w:t>
      </w:r>
    </w:p>
    <w:p>
      <w:pPr>
        <w:jc w:val="both"/>
      </w:pPr>
      <w:r>
        <w:rPr>
          <w:b/>
          <w:i w:val="0"/>
          <w:sz w:val="24"/>
        </w:rPr>
        <w:t>Doa</w:t>
      </w:r>
    </w:p>
    <w:p>
      <w:pPr>
        <w:jc w:val="both"/>
      </w:pPr>
      <w:r>
        <w:rPr>
          <w:b w:val="0"/>
          <w:i w:val="0"/>
        </w:rPr>
        <w:t>Doa dalam QS. Al-Baqarah: 286 memohon agar Allah tidak menghukum karena lupa atau keliru, tidak membebani dengan sesuatu yang tak sanggup dipikul, mengampuni, merahmati, dan menolong. Anda dapat membaca ayat tersebut sebagai doa yang diajarkan Al-Qur’an. Jangan menambahkan bilangan, waktu, atau tata cara khusus yang tidak bersumber.</w:t>
      </w:r>
    </w:p>
    <w:p>
      <w:pPr>
        <w:jc w:val="both"/>
      </w:pPr>
      <w:r>
        <w:rPr>
          <w:b/>
          <w:i w:val="0"/>
          <w:sz w:val="24"/>
        </w:rPr>
        <w:t>Satu Kalimat</w:t>
      </w:r>
    </w:p>
    <w:p>
      <w:pPr>
        <w:jc w:val="both"/>
      </w:pPr>
      <w:r>
        <w:rPr>
          <w:b w:val="0"/>
          <w:i w:val="0"/>
        </w:rPr>
        <w:t>Amankan yang paling penting, catat kenyataan, cari bantuan yang dapat dipercaya, lalu ambil satu langkah yang sanggup Anda lakukan hari ini.</w:t>
      </w:r>
    </w:p>
    <w:p>
      <w:pPr>
        <w:jc w:val="both"/>
      </w:pPr>
      <w:r>
        <w:rPr>
          <w:b/>
          <w:i w:val="0"/>
          <w:sz w:val="28"/>
        </w:rPr>
        <w:t>56.1 Hari Pertama setelah Pukulan: Menenangkan Diri dan Mengamankan yang Penting</w:t>
      </w:r>
    </w:p>
    <w:p>
      <w:pPr>
        <w:jc w:val="both"/>
      </w:pPr>
      <w:r>
        <w:rPr>
          <w:b w:val="0"/>
          <w:i w:val="0"/>
        </w:rPr>
        <w:t>Kabar kehilangan pekerjaan, gagal bayar, kebakaran, atau penipuan dapat membuat pikiran berputar cepat. Sebelum mengambil keputusan besar, berhenti sejenak dan pastikan keadaan fisik: apakah Anda berada di tempat aman, memiliki obat penting, makanan, air, dan akses komunikasi? Bila ada ancaman langsung, keselamatan lebih dahulu daripada urusan administrasi. Hubungi orang yang dipercaya dan sampaikan fakta sederhana, bukan seluruh penjelasan sekaligus. Jika Anda merasa sulit berpikir jernih, mintalah orang itu menemani saat menelepon atau membaca dokumen. Tidak semua keputusan harus dibuat pada menit pertama. Waspadai pihak yang memaksa transfer, meminta kode rahasia, atau mendesak tanda tangan segera.</w:t>
      </w:r>
    </w:p>
    <w:p>
      <w:pPr>
        <w:jc w:val="both"/>
      </w:pPr>
      <w:r>
        <w:rPr>
          <w:b w:val="0"/>
          <w:i w:val="0"/>
        </w:rPr>
        <w:t>Setelah kebutuhan mendesak dipetakan, tulis tiga kolom: apa yang harus dilakukan hari ini, apa yang dapat menunggu beberapa hari, dan apa yang belum diketahui. Misalnya, mengamankan tempat tinggal mungkin mendesak; memilih pekerjaan jangka panjang perlu pertimbangan; jumlah akhir kewajiban mungkin masih menunggu rincian tertulis. Catat tanggal, nama pihak, isi pembicaraan, dan dokumen yang diterima. Simpan salinan di tempat aman yang dapat diakses bila telepon rusak. Jangan membagikan nomor identitas, kata sandi, kode OTP, atau detail rekening melalui kanal yang tidak terverifikasi.</w:t>
      </w:r>
    </w:p>
    <w:p>
      <w:pPr>
        <w:jc w:val="both"/>
      </w:pPr>
      <w:r>
        <w:rPr>
          <w:b w:val="0"/>
          <w:i w:val="0"/>
        </w:rPr>
        <w:t>Ketenangan bukan berarti menekan emosi atau berpura-pura baik-baik saja. Anda boleh menangis, marah, takut, atau meminta ditemani. Cobalah jeda napas sederhana jika membantu tubuh lebih tenang, tetapi jangan menganggapnya pengganti dukungan medis ketika kondisi membutuhkan pertolongan profesional. Hindari keputusan yang sulit dibatalkan saat sedang dikejar panik: menjual barang penting dengan harga sangat rendah, mengirim uang kepada “penolong” yang tidak dikenal, atau menandatangani dokumen yang belum dipahami. Mintalah waktu untuk membaca.</w:t>
      </w:r>
    </w:p>
    <w:p>
      <w:pPr>
        <w:jc w:val="both"/>
      </w:pPr>
      <w:r>
        <w:rPr>
          <w:b w:val="0"/>
          <w:i w:val="0"/>
        </w:rPr>
        <w:t>Susun kebutuhan 24 sampai 72 jam tanpa mengarang angka: apa yang sudah tersedia, apa yang kurang, siapa yang dapat membantu, dan kapan bantuan dibutuhkan. Bila perlu, mintalah bantuan berbentuk spesifik, misalnya menemani ke kantor, menjaga anak sementara, atau membantu menghubungi layanan resmi. Orang yang sedang krisis tidak wajib menghadapi semuanya sendirian. Satu percakapan aman dan satu daftar yang jujur dapat menjadi awal untuk mengembalikan kendali, walau belum menyelesaikan persoalan.</w:t>
      </w:r>
    </w:p>
    <w:p>
      <w:pPr>
        <w:jc w:val="both"/>
      </w:pPr>
      <w:r>
        <w:rPr>
          <w:b w:val="0"/>
          <w:i w:val="0"/>
        </w:rPr>
        <w:t>Mulailah dengan pemeriksaan yang dapat diulang. Sebutkan lokasi Anda, siapa yang bersama Anda, dan apakah ada bahaya yang sedang berlangsung. Jika keadaan aman, minum air dan duduk di tempat yang tidak ramai sebelum membaca pesan atau dokumen. Beri tahu satu orang yang dapat menjaga kerahasiaan: “Saya baru menerima kabar berat. Saya belum siap mengambil keputusan. Bisakah Anda menemani saya memeriksa kebutuhan hari ini?” Kalimat sederhana ini memberi ruang tanpa harus menjelaskan semua hal.</w:t>
      </w:r>
    </w:p>
    <w:p>
      <w:pPr>
        <w:jc w:val="both"/>
      </w:pPr>
      <w:r>
        <w:rPr>
          <w:b w:val="0"/>
          <w:i w:val="0"/>
        </w:rPr>
        <w:t>Pisahkan kebutuhan setiap anggota rumah. Siapa yang memerlukan obat hari ini? Adakah anak yang perlu dijemput? Apakah tempat tinggal aman untuk malam ini? Catat kebutuhan itu dengan tindakan dan penanggung jawab, bukan penilaian seperti “harus kuat”. Jika Anda sendirian, pilih satu panggilan yang paling membantu. Jangan menghubungi banyak orang sekaligus bila hal itu membuat informasi pribadi tersebar atau menambah tekanan.</w:t>
      </w:r>
    </w:p>
    <w:p>
      <w:pPr>
        <w:jc w:val="both"/>
      </w:pPr>
      <w:r>
        <w:rPr>
          <w:b w:val="0"/>
          <w:i w:val="0"/>
        </w:rPr>
        <w:t>Simpan bukti tanpa mengubahnya. Ambil salinan surat atau tangkapan layar pesan, lalu tulis kapan diterima dan dari siapa. Jangan menghapus percakapan karena malu atau marah. Bila perangkat mungkin dipantau oleh orang yang membahayakan, gunakan cara komunikasi yang lebih aman dan mintalah pendamping memahami risiko. Jangan menyimpan kata sandi bersama dokumen krisis.</w:t>
      </w:r>
    </w:p>
    <w:p>
      <w:pPr>
        <w:jc w:val="both"/>
      </w:pPr>
      <w:r>
        <w:rPr>
          <w:b w:val="0"/>
          <w:i w:val="0"/>
        </w:rPr>
        <w:t>Untuk keputusan yang tidak mendesak, pakai jeda pemeriksaan: apa akibat jika menunggu sehari, apa yang belum saya ketahui, dan siapa yang dapat memeriksa dokumen? Jeda bukan penolakan untuk bertindak. Ia melindungi Anda dari tekanan yang sengaja membuat orang terburu-buru. Bila ada tenggat resmi, catat tanggalnya dan cari nasihat segera agar jeda tidak berubah menjadi kehilangan hak.</w:t>
      </w:r>
    </w:p>
    <w:p>
      <w:pPr>
        <w:jc w:val="both"/>
      </w:pPr>
      <w:r>
        <w:rPr>
          <w:b w:val="0"/>
          <w:i w:val="0"/>
        </w:rPr>
        <w:t>Saat memilih siapa yang dihubungi, dahulukan orang yang mampu mendengar tanpa menyebarkan cerita atau mengambil alih keputusan Anda. Sampaikan permintaan yang terbatas: “Tolong temani saya membaca surat ini selama setengah jam,” atau “Bisakah Anda menjaga anak sementara saya menelepon layanan bantuan?” Permintaan spesifik lebih mudah dijawab daripada meminta orang lain menyelesaikan seluruh masalah. Bila orang pertama tidak tersedia, pilih alternatif berikutnya, bukan menyimpulkan bahwa tidak ada pertolongan.</w:t>
      </w:r>
    </w:p>
    <w:p>
      <w:pPr>
        <w:jc w:val="both"/>
      </w:pPr>
      <w:r>
        <w:rPr>
          <w:b w:val="0"/>
          <w:i w:val="0"/>
        </w:rPr>
        <w:t>Sebelum menyimpan atau mengirim dokumen, periksa penerima dan tujuan. Tutup nomor atau informasi yang tidak diperlukan pada salinan, tetapi pertahankan dokumen asli utuh. Jangan mengirim foto kartu identitas ke akun yang belum diverifikasi. Jika ada tenggat, tulis tanggal dan cara memastikan penerimaan tanggapan. Setelah satu langkah selesai, berhenti sejenak untuk menilai apakah ada risiko baru. Anda tidak harus membuat seluruh rencana saat tubuh dan pikiran masih kewalahan.</w:t>
      </w:r>
    </w:p>
    <w:p>
      <w:pPr>
        <w:jc w:val="both"/>
      </w:pPr>
      <w:r>
        <w:rPr>
          <w:b/>
          <w:i w:val="0"/>
          <w:sz w:val="28"/>
        </w:rPr>
        <w:t>56.2 Menghadapi PHK dan Kehilangan Penghasilan</w:t>
      </w:r>
    </w:p>
    <w:p>
      <w:pPr>
        <w:jc w:val="both"/>
      </w:pPr>
      <w:r>
        <w:rPr>
          <w:b w:val="0"/>
          <w:i w:val="0"/>
        </w:rPr>
        <w:t>Kehilangan pekerjaan dapat datang tiba-tiba atau setelah usaha tempat bekerja menyusut. Jangan langsung menilai diri sebagai tidak berguna. Pisahkan fakta hubungan kerja dari dugaan: kapan pemberitahuan diberikan, apa alasan yang ditulis, dokumen apa yang diterima, dan hak apa yang belum jelas. Simpan surat, perjanjian, catatan gaji, jadwal kerja, serta komunikasi yang relevan. Minta penjelasan tertulis dengan bahasa tenang. Ketentuan hak pekerja bergantung pada status kerja, kontrak, alasan berakhirnya hubungan, waktu, dan peraturan terkini; karena itu jangan menyimpulkan nominal atau prosedur dari cerita orang lain. Periksa kanal resmi ketenagakerjaan atau minta bantuan serikat pekerja, paralegal, atau penasihat hukum yang kompeten. Detail layanan dan kontak: [KONTAK-CEK].</w:t>
      </w:r>
    </w:p>
    <w:p>
      <w:pPr>
        <w:jc w:val="both"/>
      </w:pPr>
      <w:r>
        <w:rPr>
          <w:b w:val="0"/>
          <w:i w:val="0"/>
        </w:rPr>
        <w:t>Pada sisi rumah tangga, buat gambaran arus kas yang sederhana. Pisahkan kebutuhan dasar, kewajiban yang memiliki tenggat, dan pengeluaran yang dapat ditunda. Periksa apakah ada pesangon, tabungan, manfaat jaminan sosial, atau bantuan yang benar-benar tersedia, tetapi jangan menghitungnya sebagai uang sampai syarat dan pencairannya dikonfirmasi. Jika ada anak atau tanggungan, jelaskan perubahan secara jujur dengan bahasa sesuai usia tanpa membebani mereka dengan rasa bersalah. Beri tahu pemberi pinjaman atau pemilik rumah sebelum tunggakan bertambah, bila komunikasi aman dan relevan.</w:t>
      </w:r>
    </w:p>
    <w:p>
      <w:pPr>
        <w:jc w:val="both"/>
      </w:pPr>
      <w:r>
        <w:rPr>
          <w:b w:val="0"/>
          <w:i w:val="0"/>
        </w:rPr>
        <w:t>Pencarian kerja dapat dimulai dengan memperbarui riwayat pengalaman, menghubungi jaringan yang dipercaya, dan menetapkan waktu harian yang realistis. Pertimbangkan pekerjaan sementara yang aman sambil mencari posisi sesuai keterampilan. Jangan membayar biaya rekrutmen yang tidak jelas atau menyerahkan dokumen asli tanpa alasan sah. Jika tawaran menjanjikan gaji besar tanpa proses masuk akal, minta rincian tertulis dan verifikasi perusahaan melalui sumber independen. Kehilangan pekerjaan bukan kesalahan moral otomatis dan tidak menghapus hak untuk dihormati. Fokuskan energi pada bukti, kebutuhan dekat, dan langkah yang mungkin dilakukan.</w:t>
      </w:r>
    </w:p>
    <w:p>
      <w:pPr>
        <w:jc w:val="both"/>
      </w:pPr>
      <w:r>
        <w:rPr>
          <w:b w:val="0"/>
          <w:i w:val="0"/>
        </w:rPr>
        <w:t>Sebelum mengirim permintaan, susun berkas dalam satu map: perjanjian kerja, pemberitahuan, catatan upah, daftar jam kerja bila relevan, bukti komunikasi, dan identitas pihak yang memberi keputusan. Buat urutan tanggal dalam beberapa baris. Pisahkan fakta yang tertulis dari hal yang hanya disampaikan lisan. Jika dokumen tidak diberikan, catat kapan dan kepada siapa Anda memintanya. Simpan salinan di lokasi yang dapat dijangkau tanpa menyerahkan satu-satunya dokumen asli.</w:t>
      </w:r>
    </w:p>
    <w:p>
      <w:pPr>
        <w:jc w:val="both"/>
      </w:pPr>
      <w:r>
        <w:rPr>
          <w:b w:val="0"/>
          <w:i w:val="0"/>
        </w:rPr>
        <w:t>Contoh permintaan yang netral: “Saya menerima pemberitahuan berakhirnya hubungan kerja pada tanggal __. Mohon kirimkan penjelasan tertulis mengenai tanggal efektif, dasar keputusan, pembayaran yang masih diproses, dan dokumen yang perlu saya terima. Saya ingin memeriksa semuanya sebelum memberi tanggapan.” Isi bagian kosong hanya dengan fakta. Hindari ancaman atau pernyataan hukum yang belum Anda verifikasi.</w:t>
      </w:r>
    </w:p>
    <w:p>
      <w:pPr>
        <w:jc w:val="both"/>
      </w:pPr>
      <w:r>
        <w:rPr>
          <w:b/>
          <w:i w:val="0"/>
          <w:sz w:val="28"/>
        </w:rPr>
        <w:t>56.3 Bangkrut dan Utang Menumpuk: Langkah Syar'i dan Hukum</w:t>
      </w:r>
    </w:p>
    <w:p>
      <w:pPr>
        <w:jc w:val="both"/>
      </w:pPr>
      <w:r>
        <w:rPr>
          <w:b w:val="0"/>
          <w:i w:val="0"/>
        </w:rPr>
        <w:t>Kata “bangkrut” dalam percakapan sehari-hari dapat berarti usaha kehabisan kas, seseorang tidak mampu membayar tepat waktu, atau proses kepailitan menurut hukum. Ketiganya tidak sama. Jangan menyebut diri atau orang lain pailit secara hukum tanpa proses dan dasar yang tepat. Mulailah dengan inventaris yang jujur: setiap pemberi pinjaman, sisa pokok menurut catatan terakhir, biaya yang tercantum, tanggal jatuh tempo, jaminan, penjamin, sengketa, dan dokumen. Catat jika angka belum disepakati. Jangan menjumlahkan angka yang belum diverifikasi seolah pasti.</w:t>
      </w:r>
    </w:p>
    <w:p>
      <w:pPr>
        <w:jc w:val="both"/>
      </w:pPr>
      <w:r>
        <w:rPr>
          <w:b w:val="0"/>
          <w:i w:val="0"/>
        </w:rPr>
        <w:t>Dari sisi etika Islam, utang adalah tanggungan yang perlu ditunaikan, namun orang yang benar-benar kesulitan tidak boleh dipermalukan atau ditipu. Kejujuran berarti tidak menyembunyikan kemampuan dan tidak membuat janji pembayaran yang tidak realistis. Hindari meminjam dari sumber baru hanya untuk menenangkan penagihan lama, terutama bila biaya dan akad tidak dipahami. Jangan mengalihkan aset untuk menghindari hak kreditur atau pihak lain. Jika ada jaminan, sengketa, ancaman gugatan, atau tekanan untuk menandatangani pengakuan baru, mintalah nasihat hukum sebelum menyetujui perubahan.</w:t>
      </w:r>
    </w:p>
    <w:p>
      <w:pPr>
        <w:jc w:val="both"/>
      </w:pPr>
      <w:r>
        <w:rPr>
          <w:b w:val="0"/>
          <w:i w:val="0"/>
        </w:rPr>
        <w:t>Kepailitan dan PKPU adalah proses formal dengan persyaratan, akibat, peran pengadilan, dan tenggat yang tidak dapat diringkas sebagai “jalan keluar cepat”. Ketentuan hukum berubah dan bergantung pada jenis debitur serta perkara. Semua angka, pasal, biaya, dan kontak layanan harus diperiksa pada sumber resmi terkini: [DATA DIPERLUKAN]. Bicaralah dengan advokat atau bantuan hukum yang kompeten, bukan perantara yang menjanjikan penghapusan utang pasti. Buat salinan dokumen dan simpan kronologi.</w:t>
      </w:r>
    </w:p>
    <w:p>
      <w:pPr>
        <w:jc w:val="both"/>
      </w:pPr>
      <w:r>
        <w:rPr>
          <w:b w:val="0"/>
          <w:i w:val="0"/>
        </w:rPr>
        <w:t>Langkah yang bijak dapat berupa negosiasi tertulis, penjualan aset yang memang milik Anda, penyusunan ulang anggaran, atau proses hukum, tetapi pilihan terbaik berbeda untuk setiap keadaan. Jangan memutuskan sebelum memahami konsekuensi terhadap keluarga, penjamin, pekerja, dan mitra. Jika usaha masih berjalan, hentikan pengeluaran yang tidak penting dan jangan mengambil pesanan yang diketahui tidak dapat dipenuhi. Tujuannya bukan menyelamatkan nama dengan segala cara, melainkan mengurangi kerugian dan memperlakukan pihak terkait secara adil.</w:t>
      </w:r>
    </w:p>
    <w:p>
      <w:pPr>
        <w:jc w:val="both"/>
      </w:pPr>
      <w:r>
        <w:rPr>
          <w:b w:val="0"/>
          <w:i w:val="0"/>
        </w:rPr>
        <w:t>Buat satu lembar peta kewajiban, tetapi jangan menganggap klaim pihak lain sebagai angka final. Untuk setiap entri, tulis nama pemberi dana, nomor kontrak, tanggal dokumen, pembayaran yang tercatat, saldo yang diklaim, dan hal yang diperselisihkan. Minta rincian transaksi dan dasar biaya secara tertulis. Beri tanda “perlu konfirmasi” pada saldo yang belum cocok. Gunakan bukti transfer dan kuitansi untuk mencocokkan pembayaran.</w:t>
      </w:r>
    </w:p>
    <w:p>
      <w:pPr>
        <w:jc w:val="both"/>
      </w:pPr>
      <w:r>
        <w:rPr>
          <w:b w:val="0"/>
          <w:i w:val="0"/>
        </w:rPr>
        <w:t>Kelompokkan risiko yang terkait dengan utang: apakah ada penjamin, barang jaminan, usaha bersama, atau tenggat dari pengadilan? Jika ada surat resmi, simpan amplop atau bukti tanggal penerimaan dan segera minta bantuan hukum. Jangan mengabaikan surat karena takut. Jangan pula menandatangani pengakuan angka yang belum diperiksa hanya agar percakapan cepat selesai.</w:t>
      </w:r>
    </w:p>
    <w:p>
      <w:pPr>
        <w:jc w:val="both"/>
      </w:pPr>
      <w:r>
        <w:rPr>
          <w:b/>
          <w:i w:val="0"/>
          <w:sz w:val="28"/>
        </w:rPr>
        <w:t>56.4 Tidak Membandingkan, Tidak Menyalahkan, Tidak Menyerah</w:t>
      </w:r>
    </w:p>
    <w:p>
      <w:pPr>
        <w:jc w:val="both"/>
      </w:pPr>
      <w:r>
        <w:rPr>
          <w:b w:val="0"/>
          <w:i w:val="0"/>
        </w:rPr>
        <w:t>Saat seseorang kehilangan penghasilan, kabar keberhasilan orang lain dapat terasa seperti ukuran kegagalan diri. Perbandingan biasanya mengabaikan informasi yang tidak terlihat: dukungan keluarga, modal, kesehatan, tanggungan, akses kerja, atau risiko yang ditanggung. Mengingatkan diri pada faktor-faktor itu bukan mencari alasan; itu cara berhenti membuat kesimpulan yang tidak didukung fakta. Krisis tidak menjelaskan seluruh nilai diri dan bukan bukti bahwa Allah membenci seseorang. Jangan pula menjadikan ayat sebagai alat untuk menyuruh korban diam atau menanggung perlakuan zalim.</w:t>
      </w:r>
    </w:p>
    <w:p>
      <w:pPr>
        <w:jc w:val="both"/>
      </w:pPr>
      <w:r>
        <w:rPr>
          <w:b w:val="0"/>
          <w:i w:val="0"/>
        </w:rPr>
        <w:t>Ada perbedaan antara mengambil tanggung jawab dan menyalahkan diri. Tanggung jawab bertanya, “Apa yang masih dapat saya lakukan, siapa yang perlu saya kabari, dan keputusan apa yang harus saya perbaiki?” Menyalahkan diri berkata, “Semua ini pasti karena saya tidak cukup baik,” tanpa memeriksa sebab. Jika ada kesalahan nyata seperti pengeluaran yang tidak terkendali atau janji yang tak dipenuhi, akui secara spesifik, perbaiki dampaknya, dan cari dukungan. Jika kerugian datang dari PHK, bencana, kekerasan, atau penipuan, penyebab itu tidak boleh dialihkan kepada korban.</w:t>
      </w:r>
    </w:p>
    <w:p>
      <w:pPr>
        <w:jc w:val="both"/>
      </w:pPr>
      <w:r>
        <w:rPr>
          <w:b w:val="0"/>
          <w:i w:val="0"/>
        </w:rPr>
        <w:t>“Tidak menyerah” juga bukan perintah untuk terus mengejar strategi yang membahayakan. Beristirahat, menghentikan usaha yang merugi, meminta bantuan, atau keluar dari hubungan berbahaya dapat menjadi tindakan bertanggung jawab. Ukur kemajuan dengan langkah yang nyata: dokumen terkumpul, kebutuhan aman, komunikasi dilakukan, atau pilihan telah diperiksa. Jangan ukur hanya dari saldo atau kecepatan pulih. Harapan dalam iman memberi ruang untuk melanjutkan ikhtiar sambil menerima bahwa prosesnya mungkin panjang. Bila rasa putus asa membuat Anda merasa tidak aman, segera hubungi orang tepercaya atau layanan darurat setempat; nomor dan ketersediaan layanan perlu diverifikasi [KONTAK-CEK].</w:t>
      </w:r>
    </w:p>
    <w:p>
      <w:pPr>
        <w:jc w:val="both"/>
      </w:pPr>
      <w:r>
        <w:rPr>
          <w:b w:val="0"/>
          <w:i w:val="0"/>
        </w:rPr>
        <w:t>Ketika pikiran mulai membandingkan, ubah pertanyaan dari “mengapa mereka bisa, sedangkan saya tidak?” menjadi “informasi apa yang belum saya miliki, dan tindakan kecil apa yang ada dalam jangkauan?” Orang lain mungkin memiliki keadaan yang berbeda dan Anda tidak perlu membuktikan bahwa penderitaan Anda cukup berat. Kurangi sementara paparan pada percakapan atau unggahan yang membuat Anda mengambil keputusan finansial karena malu.</w:t>
      </w:r>
    </w:p>
    <w:p>
      <w:pPr>
        <w:jc w:val="both"/>
      </w:pPr>
      <w:r>
        <w:rPr>
          <w:b w:val="0"/>
          <w:i w:val="0"/>
        </w:rPr>
        <w:t>Jika ada kesalahan yang memang dapat diperbaiki, uraikan tanpa label terhadap diri. Contohnya, “Saya tidak mencatat pengeluaran usaha selama beberapa bulan; mulai pekan ini saya akan mencocokkan kuitansi setiap Jumat.” Pernyataan ini memberi tindakan. Kalimat “saya selalu gagal” tidak memberi petunjuk dan dapat menambah beban. Mintalah orang tepercaya membantu menjaga langkah tetap realistis, bukan mengawasi dengan celaan.</w:t>
      </w:r>
    </w:p>
    <w:p>
      <w:pPr>
        <w:jc w:val="both"/>
      </w:pPr>
      <w:r>
        <w:rPr>
          <w:b w:val="0"/>
          <w:i w:val="0"/>
        </w:rPr>
        <w:t>Bila orang sekitar menyalahkan Anda, pilih batas percakapan yang aman: “Saya bersedia membahas langkah yang bisa dilakukan, tetapi tidak akan melanjutkan percakapan dengan hinaan.” Jika menetapkan batas dapat memicu kekerasan atau ancaman, jangan mengucapkannya sendirian. Cari pendamping dan rencana keselamatan lebih dahulu.</w:t>
      </w:r>
    </w:p>
    <w:p>
      <w:pPr>
        <w:jc w:val="both"/>
      </w:pPr>
      <w:r>
        <w:rPr>
          <w:b/>
          <w:i w:val="0"/>
          <w:sz w:val="28"/>
        </w:rPr>
        <w:t>56.5 Dua Ayat Pengharapan: QS. Al-Insyirah: 5 sampai 6 dan At-Talaq: 7</w:t>
      </w:r>
    </w:p>
    <w:p>
      <w:pPr>
        <w:jc w:val="both"/>
      </w:pPr>
      <w:r>
        <w:rPr>
          <w:b w:val="0"/>
          <w:i w:val="0"/>
        </w:rPr>
        <w:t>Surah Al-Insyirah mengulang bahwa bersama kesulitan ada kemudahan. Pengulangan ini meneguhkan harapan, tetapi tidak menetapkan kapan kesulitan berakhir atau bentuk kemudahan yang akan datang. Pembaca tidak perlu mengubah ayat menjadi rumus: membaca dalam jumlah tertentu bukan kontrak untuk memperoleh pekerjaan, uang, atau pelunasan. Ayat mengarahkan hati agar tidak menganggap kesulitan sebagai satu-satunya kenyataan. Kita tetap berusaha mencari jalan yang halal, meminta bantuan, dan menilai risiko.</w:t>
      </w:r>
    </w:p>
    <w:p>
      <w:pPr>
        <w:jc w:val="both"/>
      </w:pPr>
      <w:r>
        <w:rPr>
          <w:b w:val="0"/>
          <w:i w:val="0"/>
        </w:rPr>
        <w:t>At-Talaq ayat 7 menyebut nafkah menurut kelapangan dan keadaan orang yang terbatas rezekinya. Konteks ayat berkaitan dengan nafkah dalam hubungan keluarga, sehingga penerapannya pada perkara lain perlu hati-hati. Ayat mengingatkan adanya ukuran kemampuan, bukan memberi izin mengabaikan tanggungan yang jelas atau menuntut sesuatu yang tidak sanggup dipenuhi. Dalam perkara hukum keluarga, utang, dan kewajiban nafkah, rincian kasus harus diperiksa oleh pihak yang memahami hukum serta fiqh.</w:t>
      </w:r>
    </w:p>
    <w:p>
      <w:pPr>
        <w:jc w:val="both"/>
      </w:pPr>
      <w:r>
        <w:rPr>
          <w:b w:val="0"/>
          <w:i w:val="0"/>
        </w:rPr>
        <w:t>Kedua ayat tidak saling meniadakan: berharap kepada Allah berjalan bersama pengakuan atas kenyataan. Seseorang dapat berdoa, membuat anggaran, menghubungi kreditur, dan mencari pekerjaan pada hari yang sama. Jika belum ada kemudahan yang terlihat, itu bukan alasan menyimpulkan doa ditolak atau iman kurang. Beri diri waktu, cari dukungan, dan ubah rencana berdasarkan informasi baru. Pengharapan yang sehat tidak menyangkal sakit; ia mencegah rasa sakit menjadi satu-satunya dasar keputusan.</w:t>
      </w:r>
    </w:p>
    <w:p>
      <w:pPr>
        <w:jc w:val="both"/>
      </w:pPr>
      <w:r>
        <w:rPr>
          <w:b w:val="0"/>
          <w:i w:val="0"/>
        </w:rPr>
        <w:t>Membaca ayat dalam keadaan tertekan dapat memberi tempat untuk berhenti dan mengingat bahwa keadaan sekarang bukan keseluruhan hidup. Sebagian orang membaca perlahan, mendengarkan bacaan, atau berdoa dengan bahasa sendiri. Pilih cara yang menenangkan dan tidak menambah rasa bersalah. Tidak perlu menjadikan pengalaman orang lain sebagai ukuran: seseorang dapat merasa kuat setelah membaca, sementara orang lain tetap sedih dan memerlukan bantuan.</w:t>
      </w:r>
    </w:p>
    <w:p>
      <w:pPr>
        <w:jc w:val="both"/>
      </w:pPr>
      <w:r>
        <w:rPr>
          <w:b w:val="0"/>
          <w:i w:val="0"/>
        </w:rPr>
        <w:t>Saat merenungkan Al-Insyirah, perhatikan kata “bersama” sebagai dorongan untuk mencari kemungkinan pertolongan di tengah kesulitan, bukan ramalan bahwa semua hambatan segera hilang. Kemudahan dapat berupa teman yang menemani, informasi yang jelas, tempat aman, atau keberanian menunda keputusan buruk. Itu tidak menghapus kebutuhan untuk memeriksa fakta dan meminta dukungan.</w:t>
      </w:r>
    </w:p>
    <w:p>
      <w:pPr>
        <w:jc w:val="both"/>
      </w:pPr>
      <w:r>
        <w:rPr>
          <w:b w:val="0"/>
          <w:i w:val="0"/>
        </w:rPr>
        <w:t>At-Talaq: 7 mengingatkan ukuran kemampuan dalam nafkah. Dalam keluarga, bicarakan keadaan dengan angka yang sudah diketahui dan sebutkan secara terbuka bagian yang belum pasti. Hindari menggunakan ayat untuk menuntut pasangan menanggung semua beban atau mengabaikan kewajiban. Bila ada perselisihan tentang hak, minta penjelasan ahli yang memahami konteks keluarga dan aturan setempat.</w:t>
      </w:r>
    </w:p>
    <w:p>
      <w:pPr>
        <w:jc w:val="both"/>
      </w:pPr>
      <w:r>
        <w:rPr>
          <w:b w:val="0"/>
          <w:i w:val="0"/>
        </w:rPr>
        <w:t>Anda dapat membuat kebiasaan singkat: membaca ayat, menulis satu hal yang diketahui, satu hal yang perlu ditanyakan, dan satu langkah yang aman. Kebiasaan ini bukan syarat terkabulnya doa. Jika tidak sanggup melakukannya hari ini, tidak berarti Anda gagal.</w:t>
      </w:r>
    </w:p>
    <w:p>
      <w:pPr>
        <w:jc w:val="both"/>
      </w:pPr>
      <w:r>
        <w:rPr>
          <w:b/>
          <w:i w:val="0"/>
          <w:sz w:val="28"/>
        </w:rPr>
        <w:t>56.6 Mengurutkan Kewajiban saat Penghasilan Turun: Nafkah, Utang, dan Cicilan</w:t>
      </w:r>
    </w:p>
    <w:p>
      <w:pPr>
        <w:jc w:val="both"/>
      </w:pPr>
      <w:r>
        <w:rPr>
          <w:b w:val="0"/>
          <w:i w:val="0"/>
        </w:rPr>
        <w:t>Ketika pemasukan turun, semua tagihan terasa mendesak. Susun berdasarkan akibat dan tenggat yang dapat dibuktikan, bukan tekanan pesan paling keras. Pastikan lebih dahulu kebutuhan keselamatan dan hidup dasar: tempat tinggal, pangan, obat, listrik atau akses penting, serta kebutuhan anak dan tanggungan rentan. Setelah itu, cocokkan kewajiban dengan kontrak, keputusan resmi, dan komunikasi tertulis. Jangan menganggap cicilan konsumtif, nafkah keluarga, pajak, sewa, dan utang usaha memiliki aturan prioritas yang sama. Penentuan hukum dan prioritas khusus memerlukan konsultasi.</w:t>
      </w:r>
    </w:p>
    <w:p>
      <w:pPr>
        <w:jc w:val="both"/>
      </w:pPr>
      <w:r>
        <w:rPr>
          <w:b w:val="0"/>
          <w:i w:val="0"/>
        </w:rPr>
        <w:t>Buat tabel berisi pihak yang harus dibayar, jumlah yang diklaim, jumlah yang Anda akui, tenggat, dokumen pendukung, dan konsekuensi yang disebut secara tertulis. Tandai mana yang belum jelas. Jangan mengisi kekosongan dengan angka tebakan. Hubungi pihak terkait sebelum jatuh tempo jika memungkinkan, jelaskan penurunan kemampuan, dan tanyakan pilihan yang tersedia. Hindari membuat janji pelunasan pada tanggal tertentu sebelum ada sumber dana yang benar-benar pasti. Jangan mengorbankan obat penting atau keselamatan demi memenuhi tekanan tanpa nasihat yang memahami keadaan.</w:t>
      </w:r>
    </w:p>
    <w:p>
      <w:pPr>
        <w:jc w:val="both"/>
      </w:pPr>
      <w:r>
        <w:rPr>
          <w:b w:val="0"/>
          <w:i w:val="0"/>
        </w:rPr>
        <w:t>Jika pendapatan keluarga berbeda-beda atau ada anggota yang bergantung, bahas rencana dengan mereka secara terbuka namun menjaga privasi. Setujui batas pengeluaran sementara, siapa yang menghubungi pihak mana, dan kapan rencana ditinjau ulang. Bila ada konflik atas nafkah atau kewajiban, hindari ancaman dan cari mediator atau penasihat yang netral serta aman. Kemampuan dapat berubah; rencana perlu diperbarui ketika ada pemasukan, biaya kesehatan, atau risiko baru. Kejujuran dan pencatatan melindungi kedua pihak lebih baik daripada menghindar.</w:t>
      </w:r>
    </w:p>
    <w:p>
      <w:pPr>
        <w:jc w:val="both"/>
      </w:pPr>
      <w:r>
        <w:rPr>
          <w:b w:val="0"/>
          <w:i w:val="0"/>
        </w:rPr>
        <w:t>Sebelum menentukan urutan pembayaran, tulis uang yang tersedia hari ini dan pemasukan yang sudah memiliki tanggal serta bukti. Jangan menghitung bantuan yang baru diajukan atau pekerjaan yang belum dimulai sebagai pemasukan. Lalu catat kebutuhan dasar yang jatuh tempo, siapa yang terdampak jika ditunda, dan pilihan yang dapat dibicarakan. Tidak ada susunan tunggal yang cocok untuk setiap keluarga, terutama jika ada kewajiban hukum, kebutuhan kesehatan, atau aset bersama.</w:t>
      </w:r>
    </w:p>
    <w:p>
      <w:pPr>
        <w:jc w:val="both"/>
      </w:pPr>
      <w:r>
        <w:rPr>
          <w:b w:val="0"/>
          <w:i w:val="0"/>
        </w:rPr>
        <w:t>Gunakan tabel sederhana dengan kolom: nama kewajiban, dokumen, nilai menurut dokumen, nilai yang Anda catat, tanggal, pihak yang dihubungi, dan tindak lanjut. Tandai jika belum jelas apakah nilai mencakup biaya atau tunggakan. Simpan versi bertanggal agar perubahan terlihat. Hindari mencatat data sensitif lebih banyak daripada yang diperlukan, terutama jika tabel disimpan di perangkat bersama.</w:t>
      </w:r>
    </w:p>
    <w:p>
      <w:pPr>
        <w:jc w:val="both"/>
      </w:pPr>
      <w:r>
        <w:rPr>
          <w:b w:val="0"/>
          <w:i w:val="0"/>
        </w:rPr>
        <w:t>Jika penghasilan tidak cukup untuk semua pos, jangan diam-diam membuat janji kepada beberapa pihak. Sampaikan keterbatasan dengan kalimat yang faktual dan minta pilihan tertulis. Anda dapat berkata, “Saya sedang mencocokkan kewajiban dan kebutuhan dasar. Saya belum dapat menyetujui angka hari ini.</w:t>
      </w:r>
    </w:p>
    <w:p>
      <w:pPr>
        <w:jc w:val="both"/>
      </w:pPr>
      <w:r>
        <w:rPr>
          <w:b/>
          <w:i w:val="0"/>
          <w:sz w:val="28"/>
        </w:rPr>
        <w:t>56.7 Berbicara dengan Pemberi Utang: Negosiasi dan Penjadwalan Ulang yang Jujur</w:t>
      </w:r>
    </w:p>
    <w:p>
      <w:pPr>
        <w:jc w:val="both"/>
      </w:pPr>
      <w:r>
        <w:rPr>
          <w:b w:val="0"/>
          <w:i w:val="0"/>
        </w:rPr>
        <w:t>Sebelum menghubungi pemberi utang, siapkan kontrak, catatan pembayaran, angka yang telah diverifikasi, dan usulan yang benar-benar mungkin. Minta penjelasan tertulis bila ada biaya atau saldo yang tidak dipahami. Sampaikan keadaan singkat: penghasilan berubah, berapa yang mampu dibayar saat ini, dan kapan Anda dapat memberi pembaruan. Jangan menjanjikan nominal yang belum tersedia. Simpan nama petugas, waktu, isi pembicaraan, serta salinan kesepakatan. Jika percakapan dilakukan lewat telepon, kirim ringkasan tertulis setelahnya agar tidak bergantung pada ingatan.</w:t>
      </w:r>
    </w:p>
    <w:p>
      <w:pPr>
        <w:jc w:val="both"/>
      </w:pPr>
      <w:r>
        <w:rPr>
          <w:b w:val="0"/>
          <w:i w:val="0"/>
        </w:rPr>
        <w:t>Penjadwalan ulang hanya berlaku jika para pihak menyetujuinya dan ketentuannya jelas. Baca biaya tambahan, jangka waktu, jaminan, serta akibat keterlambatan sebelum menandatangani. Jika Anda merasa ditekan atau tidak paham, minta waktu dan pendamping kompeten. Jangan memberikan kode keamanan, kata sandi, atau akses perangkat kepada pihak yang mengaku membantu penagihan. Sengketa tentang legalitas penagihan atau dokumen perlu diarahkan ke lembaga dan penasihat hukum yang tepat; rujukan dan kontak terkini: [KONTAK-CEK].</w:t>
      </w:r>
    </w:p>
    <w:p>
      <w:pPr>
        <w:jc w:val="both"/>
      </w:pPr>
      <w:r>
        <w:rPr>
          <w:b w:val="0"/>
          <w:i w:val="0"/>
        </w:rPr>
        <w:t>Contoh pembuka percakapan: “Saya ingin membahas kewajiban ini dengan jujur. Penghasilan saya berubah, dan saya sedang memeriksa semua angka. Saya belum bisa menyetujui pembayaran tambahan hari ini. Mohon kirim rincian saldo, biaya, serta pilihan penjadwalan secara tertulis. Saya akan meninjau dan memberi kabar pada tanggal __.” Pilih tanggal tindak lanjut yang realistis, bukan tanggal pembayaran yang belum pasti.</w:t>
      </w:r>
    </w:p>
    <w:p>
      <w:pPr>
        <w:jc w:val="both"/>
      </w:pPr>
      <w:r>
        <w:rPr>
          <w:b w:val="0"/>
          <w:i w:val="0"/>
        </w:rPr>
        <w:t>Jika sanggup menawarkan pembayaran sebagian, pastikan uang tersebut tidak menghilangkan kebutuhan pokok dan minta konfirmasi tertulis mengenai cara pencatatannya.</w:t>
      </w:r>
    </w:p>
    <w:p>
      <w:pPr>
        <w:jc w:val="both"/>
      </w:pPr>
      <w:r>
        <w:rPr>
          <w:b w:val="0"/>
          <w:i w:val="0"/>
        </w:rPr>
        <w:t>Simpan ringkasan dan periksa kembali sebelum menyetujui usulan pembayaran.</w:t>
      </w:r>
    </w:p>
    <w:p>
      <w:pPr>
        <w:jc w:val="both"/>
      </w:pPr>
      <w:r>
        <w:rPr>
          <w:b/>
          <w:i w:val="0"/>
          <w:sz w:val="28"/>
        </w:rPr>
        <w:t>56.8 Menjual Aset dan Menyederhanakan Gaya Hidup tanpa Kehilangan Martabat</w:t>
      </w:r>
    </w:p>
    <w:p>
      <w:pPr>
        <w:jc w:val="both"/>
      </w:pPr>
      <w:r>
        <w:rPr>
          <w:b w:val="0"/>
          <w:i w:val="0"/>
        </w:rPr>
        <w:t>Menjual aset bukan tanda gagal, tetapi keputusan perlu membedakan barang milik sendiri, barang bersama, barang titipan, dan barang yang menjadi jaminan. Periksa kepemilikan, persetujuan pihak terkait, harga wajar, biaya menjual, serta dampaknya terhadap kemampuan bekerja dan merawat keluarga. Jangan terburu-buru menjual alat yang menghasilkan pendapatan sebelum membandingkan pilihan lain. Jika aset dijaminkan atau ada sengketa kepemilikan, minta nasihat sebelum bertindak.</w:t>
      </w:r>
    </w:p>
    <w:p>
      <w:pPr>
        <w:jc w:val="both"/>
      </w:pPr>
      <w:r>
        <w:rPr>
          <w:b w:val="0"/>
          <w:i w:val="0"/>
        </w:rPr>
        <w:t>Menyederhanakan pengeluaran dapat dimulai dengan jeda pada pembelian yang dapat ditunda, bukan dengan menghapus kebutuhan kesehatan atau pendidikan secara otomatis. Ajak keluarga memilih pengurangan yang adil dan terbuka. Jangan menjadikan pengorbanan satu anggota sebagai rahasia atau sumber malu. Martabat tidak bergantung pada rumah, kendaraan, pakaian, atau kemampuan menjamu orang. Bila perlu menjelaskan perubahan gaya hidup kepada kerabat, cukup sampaikan batas yang diperlukan tanpa membuka informasi pribadi berlebihan.</w:t>
      </w:r>
    </w:p>
    <w:p>
      <w:pPr>
        <w:jc w:val="both"/>
      </w:pPr>
      <w:r>
        <w:rPr>
          <w:b w:val="0"/>
          <w:i w:val="0"/>
        </w:rPr>
        <w:t>Waspadai pembeli yang memanfaatkan keadaan dengan memaksa harga atau meminta dokumen sensitif. Bandingkan penawaran, gunakan transaksi yang dapat dibuktikan, dan jangan serahkan barang sebelum pembayaran serta syarat dipahami. Jika aset merupakan milik usaha dengan mitra atau pekerja berkepentingan, periksa perjanjian dan minta nasihat. Tujuan penyesuaian bukan menghukum diri, melainkan menjaga kebutuhan inti sambil memulihkan ruang gerak.</w:t>
      </w:r>
    </w:p>
    <w:p>
      <w:pPr>
        <w:jc w:val="both"/>
      </w:pPr>
      <w:r>
        <w:rPr>
          <w:b w:val="0"/>
          <w:i w:val="0"/>
        </w:rPr>
        <w:t>Sebelum menjual, buat daftar aset dengan pemilik, kondisi, fungsi, status jaminan, dan perkiraan harga berdasarkan beberapa sumber yang dapat dipercaya. Tandai benda yang menunjang pekerjaan atau perawatan keluarga. Hitung biaya transaksi dan kebutuhan pengganti, misalnya ongkos transportasi jika kendaraan dijual. Nilai bersih yang diterima mungkin berbeda dari harga iklan. Jangan menjual barang bersama tanpa persetujuan pihak yang memiliki hak.</w:t>
      </w:r>
    </w:p>
    <w:p>
      <w:pPr>
        <w:jc w:val="both"/>
      </w:pPr>
      <w:r>
        <w:rPr>
          <w:b w:val="0"/>
          <w:i w:val="0"/>
        </w:rPr>
        <w:t>Jika keputusan melibatkan pasangan atau mitra, bicarakan pilihan dan risikonya sebelum membuat janji kepada pembeli. Minta penilaian pihak yang tidak berkepentingan bila harga sulit diketahui. Hindari transaksi tunai tanpa bukti atau pertemuan di lokasi yang tidak aman. Buat kuitansi berisi barang, harga, tanggal, dan keadaan pembayaran. Simpan salinannya.</w:t>
      </w:r>
    </w:p>
    <w:p>
      <w:pPr>
        <w:jc w:val="both"/>
      </w:pPr>
      <w:r>
        <w:rPr>
          <w:b w:val="0"/>
          <w:i w:val="0"/>
        </w:rPr>
        <w:t>Penghematan dapat diuji selama beberapa pekan tanpa mengubahnya menjadi hukuman. Catat pengeluaran yang dapat dihentikan sementara, lalu periksa apakah kebutuhan penting tetap terpenuhi. Pilih bersama, misalnya memasak lebih sering atau menunda pembelian yang tidak mendesak, tetapi jangan mengurangi obat atau pangan yang diperlukan tanpa nasihat. Anak tidak perlu menerima rincian utang orang dewasa; mereka cukup diberi tahu perubahan yang memengaruhi rutinitas.</w:t>
      </w:r>
    </w:p>
    <w:p>
      <w:pPr>
        <w:jc w:val="both"/>
      </w:pPr>
      <w:r>
        <w:rPr>
          <w:b w:val="0"/>
          <w:i w:val="0"/>
        </w:rPr>
        <w:t>Martabat juga dijaga dengan menolak bantuan yang mensyaratkan penghinaan atau kontrol yang tidak wajar. Anda boleh bertanya syarat sebelum menerima, dan boleh meminta waktu. Jika aset yang dijual berkaitan dengan usaha, pekerja, atau jaminan, konsultasikan dahulu agar keputusan tidak menciptakan sengketa baru.</w:t>
      </w:r>
    </w:p>
    <w:p>
      <w:pPr>
        <w:jc w:val="both"/>
      </w:pPr>
      <w:r>
        <w:rPr>
          <w:b/>
          <w:i w:val="0"/>
          <w:sz w:val="28"/>
        </w:rPr>
        <w:t>56.9 Mencari Penghasilan Baru: Keterampilan, Peluang, dan Etika Mencari Kerja</w:t>
      </w:r>
    </w:p>
    <w:p>
      <w:pPr>
        <w:jc w:val="both"/>
      </w:pPr>
      <w:r>
        <w:rPr>
          <w:b w:val="0"/>
          <w:i w:val="0"/>
        </w:rPr>
        <w:t>Mulailah dari apa yang sudah dapat Anda lakukan dan bukti pengalaman yang tersedia. Daftar keterampilan, tugas yang pernah diselesaikan, alat yang dikuasai, jam yang memungkinkan, tanggung jawab keluarga, serta batas kesehatan. Tanyakan kepada jaringan tepercaya tentang kebutuhan nyata, bukan hanya lowongan yang viral. Pekerjaan sementara atau paruh waktu dapat membantu, tetapi periksa keselamatan, jam, upah, status, dan biaya perjalanan sebelum menerima. Jangan menganggap setiap peluang sesuai hanya karena sedang terdesak.</w:t>
      </w:r>
    </w:p>
    <w:p>
      <w:pPr>
        <w:jc w:val="both"/>
      </w:pPr>
      <w:r>
        <w:rPr>
          <w:b w:val="0"/>
          <w:i w:val="0"/>
        </w:rPr>
        <w:t>Perbarui riwayat kerja secara jujur. Jelaskan capaian tanpa mengarang gelar atau angka. Bila perlu belajar keterampilan baru, bandingkan penyedia pelatihan, biaya, sertifikat, waktu, dan bukti bahwa keterampilan tersebut memang dibutuhkan. Jangan berutang besar untuk kursus yang menjanjikan kerja tanpa kontrak atau bukti. Minta penjelasan tertulis mengenai peran, upah, jam, masa percobaan, dan pemotongan yang berlaku. Jika informasi belum tersedia, tandai sebagai belum terverifikasi.</w:t>
      </w:r>
    </w:p>
    <w:p>
      <w:pPr>
        <w:jc w:val="both"/>
      </w:pPr>
      <w:r>
        <w:rPr>
          <w:b w:val="0"/>
          <w:i w:val="0"/>
        </w:rPr>
        <w:t>Etika mencari penghasilan tetap penting: jangan memalsukan dokumen, mengambil uang muka untuk pekerjaan yang tak mampu diselesaikan, atau mengajak orang lain ke skema yang tidak dipahami. Jika menerima pekerjaan informal, sepakati ruang lingkup dan pembayaran dengan jelas, simpan bukti, dan jaga keselamatan. Tidak semua upaya menghasilkan pemasukan cepat; ukur kemajuan dari lamaran berkualitas, percakapan, pelatihan relevan, dan umpan balik. Bila pencarian kerja menguras biaya, atur batas harian agar kebutuhan dasar tetap terjaga.</w:t>
      </w:r>
    </w:p>
    <w:p>
      <w:pPr>
        <w:jc w:val="both"/>
      </w:pPr>
      <w:r>
        <w:rPr>
          <w:b w:val="0"/>
          <w:i w:val="0"/>
        </w:rPr>
        <w:t>Buat inventaris keterampilan dengan contoh hasil, bukan hanya daftar kata. Untuk setiap kemampuan, tulis kapan pernah digunakan, siapa yang dapat menjadi rujukan, dan tugas apa yang dapat dikerjakan. Pengalaman mengurus stok, memperbaiki alat, memasak dalam jumlah besar, mengajar, merawat, atau mencatat transaksi juga dapat menunjukkan kemampuan kerja. Jangan membesar-besarkan pengalaman; penjelasan jujur memudahkan pemberi kerja menempatkan Anda pada tugas yang sesuai.</w:t>
      </w:r>
    </w:p>
    <w:p>
      <w:pPr>
        <w:jc w:val="both"/>
      </w:pPr>
      <w:r>
        <w:rPr>
          <w:b w:val="0"/>
          <w:i w:val="0"/>
        </w:rPr>
        <w:t>Tentukan batas praktis sebelum menerima tawaran: jarak perjalanan, jam kerja, kebutuhan mengasuh, kondisi kesehatan, biaya awal, dan keselamatan tempat kerja. Jika tawaran tidak menjelaskan upah atau ruang lingkup, minta klarifikasi. Simpan jawaban tertulis. Untuk kerja lepas, sepakati hasil yang harus diserahkan, tenggat, cara revisi, pembayaran, dan siapa menyediakan bahan. Hal-hal kecil ini mengurangi salah paham.</w:t>
      </w:r>
    </w:p>
    <w:p>
      <w:pPr>
        <w:jc w:val="both"/>
      </w:pPr>
      <w:r>
        <w:rPr>
          <w:b w:val="0"/>
          <w:i w:val="0"/>
        </w:rPr>
        <w:t>Bila perlu pelatihan, mulailah dengan mencari bukti bahwa keterampilan tersebut diminta di wilayah atau bidang yang Anda incar. Tanyakan pada mantan rekan kerja atau pemberi kerja, lalu bandingkan pilihan biaya rendah. Jangan mengambil pinjaman karena iklan menjanjikan pekerjaan. Periksa syarat pengembalian biaya dan pengakuan sertifikat secara mandiri.</w:t>
      </w:r>
    </w:p>
    <w:p>
      <w:pPr>
        <w:jc w:val="both"/>
      </w:pPr>
      <w:r>
        <w:rPr>
          <w:b w:val="0"/>
          <w:i w:val="0"/>
        </w:rPr>
        <w:t>Buat jadwal pencarian yang menjaga tenaga: waktu untuk melamar, belajar, mengurus keluarga, makan, dan istirahat. Catat jumlah lamaran yang sesuai dan hasil tindak lanjut, bukan sekadar jam menatap layar. Jika belum ada tanggapan, minta seseorang memeriksa riwayat kerja atau cara wawancara.</w:t>
      </w:r>
    </w:p>
    <w:p>
      <w:pPr>
        <w:jc w:val="both"/>
      </w:pPr>
      <w:r>
        <w:rPr>
          <w:b/>
          <w:i w:val="0"/>
          <w:sz w:val="28"/>
        </w:rPr>
        <w:t>56.10 Mencari Kerja saat Terdesak: Waspada Lowongan Palsu dan Calo</w:t>
      </w:r>
    </w:p>
    <w:p>
      <w:pPr>
        <w:jc w:val="both"/>
      </w:pPr>
      <w:r>
        <w:rPr>
          <w:b w:val="0"/>
          <w:i w:val="0"/>
        </w:rPr>
        <w:t>Lowongan palsu sering memanfaatkan kebutuhan mendesak. Tanda untuk diperiksa antara lain permintaan biaya pendaftaran atau pelatihan yang tidak jelas, janji pendapatan besar tanpa uraian kerja, tekanan untuk mentransfer segera, permintaan kode keamanan, atau identitas perusahaan yang sulit diverifikasi. Satu tanda tidak selalu membuktikan penipuan, tetapi cukup menjadi alasan menunda pembayaran dan memeriksa secara mandiri. Hubungi perusahaan melalui kanal yang ditemukan dari sumber independen, bukan hanya nomor yang dikirim perekrut. Pastikan alamat, uraian kerja, identitas pemberi kerja, dan dokumen yang diminta masuk akal.</w:t>
      </w:r>
    </w:p>
    <w:p>
      <w:pPr>
        <w:jc w:val="both"/>
      </w:pPr>
      <w:r>
        <w:rPr>
          <w:b w:val="0"/>
          <w:i w:val="0"/>
        </w:rPr>
        <w:t>Calo dapat meminta biaya dengan mengaku memiliki akses khusus. Jangan menyerahkan uang atau dokumen asli sebelum dasar dan kewenangannya jelas. Simpan iklan, percakapan, bukti transfer, rekening tujuan, dan identitas yang tersedia. Bila sudah terlanjur mengirim uang, segera hubungi lembaga keuangan terkait melalui kanal resmi dan laporkan ke aparat atau lembaga berwenang. Prosedur, waktu, dan nomor pelaporan dapat berubah: [KONTAK-CEK]. Jangan mengirim data tambahan kepada pihak yang mengaku dapat “mengembalikan uang” dengan imbalan biaya awal.</w:t>
      </w:r>
    </w:p>
    <w:p>
      <w:pPr>
        <w:jc w:val="both"/>
      </w:pPr>
      <w:r>
        <w:rPr>
          <w:b w:val="0"/>
          <w:i w:val="0"/>
        </w:rPr>
        <w:t>Minta bantuan orang tepercaya untuk memeriksa tawaran jika Anda merasa terdesak. Jangan merasa malu bila sudah tertipu; penipuan dirancang untuk memanipulasi kepercayaan dan tekanan. Keputusan cepat bukan bukti kebodohan korban. Fokus pada pembatasan kerugian, pengamanan akun, pencatatan bukti, dan pelaporan. Jangan menyebarkan tuduhan identitas seseorang tanpa bukti yang dapat diperiksa.</w:t>
      </w:r>
    </w:p>
    <w:p>
      <w:pPr>
        <w:jc w:val="both"/>
      </w:pPr>
      <w:r>
        <w:rPr>
          <w:b w:val="0"/>
          <w:i w:val="0"/>
        </w:rPr>
        <w:t>Pemeriksaan tawaran dapat dilakukan dengan daftar pertanyaan. Apa nama badan usaha dan alamat operasionalnya? Siapa atasan langsung? Apa tugas harian dan hasil yang diharapkan? Bagaimana upah dibayar dan kapan? Apakah ada biaya, pembelian perlengkapan, atau potongan? Apakah dokumen asli akan ditahan? Jika jawaban berubah-ubah atau semua harus diputuskan segera, hentikan proses sampai dapat memeriksa secara independen.</w:t>
      </w:r>
    </w:p>
    <w:p>
      <w:pPr>
        <w:jc w:val="both"/>
      </w:pPr>
      <w:r>
        <w:rPr>
          <w:b w:val="0"/>
          <w:i w:val="0"/>
        </w:rPr>
        <w:t>Jangan mengklik tautan yang dikirim secara mendadak untuk memasang aplikasi atau memasukkan data rekening. Cari sendiri kanal resmi perusahaan dan tanyakan apakah posisi itu benar tersedia. Gunakan perangkat pribadi yang aman. Bila diminta mengirim identitas, tanyakan tujuan, penerima, masa penyimpanan, dan apakah salinan dengan informasi yang tidak dibutuhkan dapat ditutup. Jangan pernah membagikan kode verifikasi atau PIN.</w:t>
      </w:r>
    </w:p>
    <w:p>
      <w:pPr>
        <w:jc w:val="both"/>
      </w:pPr>
      <w:r>
        <w:rPr>
          <w:b w:val="0"/>
          <w:i w:val="0"/>
        </w:rPr>
        <w:t>Jika keluarga turut mencari, sepakati tanda berhenti: tidak ada transfer sebelum pemeriksaan, tidak ada penyerahan dokumen asli, dan tidak ada perjalanan ke lokasi yang tidak diketahui tanpa memberi kabar kepada orang tepercaya. Jika tawaran ternyata palsu, jangan membayar pihak yang mengaku bisa menghapus jejak atau memulihkan dana. Simpan bukti asli dan laporkan melalui kanal terverifikasi.</w:t>
      </w:r>
    </w:p>
    <w:p>
      <w:pPr>
        <w:jc w:val="both"/>
      </w:pPr>
      <w:r>
        <w:rPr>
          <w:b/>
          <w:i w:val="0"/>
          <w:sz w:val="28"/>
        </w:rPr>
        <w:t>56.11 Mengajak Keluarga Melewati Krisis: Komunikasi Suami, Istri, dan Anak</w:t>
      </w:r>
    </w:p>
    <w:p>
      <w:pPr>
        <w:jc w:val="both"/>
      </w:pPr>
      <w:r>
        <w:rPr>
          <w:b w:val="0"/>
          <w:i w:val="0"/>
        </w:rPr>
        <w:t>Krisis keuangan sering memengaruhi lebih dari satu orang. Pilih waktu yang cukup tenang untuk membahas hal yang diketahui, hal yang belum pasti, kebutuhan paling dekat, dan keputusan yang harus dibuat bersama. Hindari menyalahkan pasangan di depan anak atau menjadikan anak pembawa pesan antara orang dewasa. Gunakan kalimat konkret: “Penghasilan bulan ini berubah, kita sedang memeriksa pilihan dan akan membicarakan kebutuhan rumah.” Anak membutuhkan kejujuran yang sesuai usia, bukan rincian utang atau konflik yang membuat mereka merasa bertanggung jawab.</w:t>
      </w:r>
    </w:p>
    <w:p>
      <w:pPr>
        <w:jc w:val="both"/>
      </w:pPr>
      <w:r>
        <w:rPr>
          <w:b w:val="0"/>
          <w:i w:val="0"/>
        </w:rPr>
        <w:t>Buat kesepakatan tentang siapa mengurus tagihan, siapa mencari informasi, dan bagaimana kabar dibagikan. Jangan menyembunyikan utang bersama atau membuat keputusan besar atas aset bersama tanpa komunikasi dan nasihat yang memadai. Jika pembicaraan berubah menjadi ancaman, intimidasi, atau kekerasan, jangan memaksakan pertemuan berdua. Utamakan keselamatan, cari pendamping yang aman, dan gunakan layanan dukungan yang terverifikasi [KONTAK-CEK]. KDRT tidak disebabkan oleh korban yang salah mengatur uang; pelaku bertanggung jawab atas kekerasannya.</w:t>
      </w:r>
    </w:p>
    <w:p>
      <w:pPr>
        <w:jc w:val="both"/>
      </w:pPr>
      <w:r>
        <w:rPr>
          <w:b w:val="0"/>
          <w:i w:val="0"/>
        </w:rPr>
        <w:t>Keluarga dapat menyepakati hal kecil yang memberi rasa teratur: waktu meninjau anggaran, batas informasi yang dibagikan ke kerabat, dan cara meminta bantuan. Jangan menuntut semua anggota tampak kuat dengan cara yang sama. Ada yang perlu bicara, ada yang perlu waktu. Bila konflik mengenai hak, nafkah, atau pengasuhan, minta bantuan mediator atau tenaga profesional yang memahami keselamatan dan konteks hukum.</w:t>
      </w:r>
    </w:p>
    <w:p>
      <w:pPr>
        <w:jc w:val="both"/>
      </w:pPr>
      <w:r>
        <w:rPr>
          <w:b w:val="0"/>
          <w:i w:val="0"/>
        </w:rPr>
        <w:t>Sebelum berbicara, sepakati tujuan pertemuan: memberi tahu keadaan, memilih kebutuhan yang didahulukan, atau membagi tugas. Mulai dengan apa yang diketahui dan bedakan dari dugaan. Misalnya, “Pemasukan bulan depan belum pasti. Kami sedang meminta rincian kewajiban dan memeriksa pilihan.” Hindari menyalahkan seseorang di depan keluarga besar sebelum fakta diperiksa. Jika informasi sensitif, tentukan siapa yang perlu tahu dan apa yang cukup disampaikan.</w:t>
      </w:r>
    </w:p>
    <w:p>
      <w:pPr>
        <w:jc w:val="both"/>
      </w:pPr>
      <w:r>
        <w:rPr>
          <w:b w:val="0"/>
          <w:i w:val="0"/>
        </w:rPr>
        <w:t>Anak dapat diberi penjelasan singkat sesuai usia: “Ada perubahan pekerjaan, jadi kita akan menunda beberapa pembelian. Orang dewasa sedang mengurusnya. Kamu tidak menyebabkan keadaan ini.” Beri ruang bagi pertanyaan tanpa menjanjikan bahwa semuanya segera kembali seperti dulu. Jaga jadwal dasar seperti sekolah, makan, dan waktu istirahat sejauh mungkin. Perubahan kecil yang dapat diprediksi membantu anak merasa diperhatikan.</w:t>
      </w:r>
    </w:p>
    <w:p>
      <w:pPr>
        <w:jc w:val="both"/>
      </w:pPr>
      <w:r>
        <w:rPr>
          <w:b w:val="0"/>
          <w:i w:val="0"/>
        </w:rPr>
        <w:t>Bagi tugas secara jelas: siapa memeriksa surat, siapa menghubungi layanan, siapa menjaga anak saat konsultasi. Tulis hasil dan tanggal tinjauan ulang. Jangan memberikan akses rekening atau kewenangan kepada orang yang tidak dipercaya hanya demi menyederhanakan pekerjaan. Jika pasangan berbeda pendapat, berhenti sejenak dan kembali pada dokumen serta kebutuhan, atau libatkan mediator.</w:t>
      </w:r>
    </w:p>
    <w:p>
      <w:pPr>
        <w:jc w:val="both"/>
      </w:pPr>
      <w:r>
        <w:rPr>
          <w:b/>
          <w:i w:val="0"/>
          <w:sz w:val="28"/>
        </w:rPr>
        <w:t>56.12 Kapan Mencari Bantuan Hukum, Konselor Keuangan, atau Lembaga Sosial</w:t>
      </w:r>
    </w:p>
    <w:p>
      <w:pPr>
        <w:jc w:val="both"/>
      </w:pPr>
      <w:r>
        <w:rPr>
          <w:b w:val="0"/>
          <w:i w:val="0"/>
        </w:rPr>
        <w:t>Cari bantuan hukum ketika menerima somasi atau gugatan, menghadapi ancaman penyitaan, sengketa kontrak atau jaminan, PHK yang haknya diperselisihkan, penagihan mengandung ancaman, atau mempertimbangkan kepailitan dan PKPU. Datang dengan kronologi, dokumen asli dan salinan, daftar pertanyaan, serta catatan tenggat. Jangan menandatangani dokumen yang tidak dipahami hanya karena pihak lain menyatakan itu formalitas. Bantuan hukum gratis atau berbiaya rendah mungkin tersedia menurut syarat tertentu; nama program, kelayakan, dan kontak harus diperiksa di sumber resmi [DATA DIPERLUKAN] [KONTAK-CEK].</w:t>
      </w:r>
    </w:p>
    <w:p>
      <w:pPr>
        <w:jc w:val="both"/>
      </w:pPr>
      <w:r>
        <w:rPr>
          <w:b w:val="0"/>
          <w:i w:val="0"/>
        </w:rPr>
        <w:t>Konselor keuangan dapat membantu membuat arus kas, menyusun pilihan, dan menyiapkan komunikasi, tetapi tidak semua orang yang memakai gelar konsultan memiliki lisensi atau kepentingan yang netral. Tanyakan biaya, kualifikasi, konflik kepentingan, dan batas layanan. Hindari siapa pun yang menjamin utang hilang, meminta kendali atas rekening, atau menyuruh memalsukan keadaan. Lembaga sosial dapat membantu pangan, tempat tinggal, kesehatan, pendidikan, atau pemberdayaan, tetapi bantuan bergantung pada wilayah, anggaran, dan kriteria. Hubungi kanal resmi dan minta daftar dokumen yang diperlukan.</w:t>
      </w:r>
    </w:p>
    <w:p>
      <w:pPr>
        <w:jc w:val="both"/>
      </w:pPr>
      <w:r>
        <w:rPr>
          <w:b w:val="0"/>
          <w:i w:val="0"/>
        </w:rPr>
        <w:t>Mencari bantuan bukan kegagalan. Satu konsultasi yang tepat dapat mencegah keputusan yang lebih merugikan, tetapi Anda tetap berhak memahami pilihan dan menolak tekanan. Catat siapa memberi saran dan bedakan informasi umum dari pendapat hukum atas kasus Anda. Bila keselamatan sedang terancam, jangan menunggu urusan administrasi selesai untuk mencari perlindungan.</w:t>
      </w:r>
    </w:p>
    <w:p>
      <w:pPr>
        <w:jc w:val="both"/>
      </w:pPr>
      <w:r>
        <w:rPr>
          <w:b w:val="0"/>
          <w:i w:val="0"/>
        </w:rPr>
        <w:t>Sebelum memilih pendamping, tanyakan apa layanan yang diberikan, biaya total, pengalaman yang relevan, cara menjaga kerahasiaan, dan apakah ada hubungan dengan pihak yang menagih atau menawarkan produk. Minta rincian tertulis. Pendamping yang baik menjelaskan batas bantuannya dan tidak menjanjikan hasil. Jangan serahkan dokumen asli atau kuasa luas sebelum memahami dampaknya.</w:t>
      </w:r>
    </w:p>
    <w:p>
      <w:pPr>
        <w:jc w:val="both"/>
      </w:pPr>
      <w:r>
        <w:rPr>
          <w:b w:val="0"/>
          <w:i w:val="0"/>
        </w:rPr>
        <w:t>Susun map konsultasi berisi ringkasan satu halaman, urutan kejadian, dokumen terkait, daftar tenggat, dan pertanyaan utama. Jangan membawa semua dokumen tanpa urutan jika itu membuat pembicaraan sulit. Tanyakan apakah salinan cukup dan cara menghapus data yang tidak diperlukan. Setelah pertemuan, tulis apa yang dipahami, apa yang masih perlu diperiksa, dan siapa yang akan melakukan tindak lanjut.</w:t>
      </w:r>
    </w:p>
    <w:p>
      <w:pPr>
        <w:jc w:val="both"/>
      </w:pPr>
      <w:r>
        <w:rPr>
          <w:b w:val="0"/>
          <w:i w:val="0"/>
        </w:rPr>
        <w:t>Untuk bantuan sosial, jelaskan kebutuhan secara spesifik dan tanyakan syarat, wilayah layanan, proses penilaian, perkiraan waktu, serta apakah ada biaya. Simpan nomor registrasi atau bukti pengajuan. Jika diminta membayar perantara, konfirmasi langsung kepada lembaga melalui kanal yang ditemukan sendiri. Jangan mengirim data anak atau dokumen kesehatan melalui akun yang tidak terverifikasi.</w:t>
      </w:r>
    </w:p>
    <w:p>
      <w:pPr>
        <w:jc w:val="both"/>
      </w:pPr>
      <w:r>
        <w:rPr>
          <w:b w:val="0"/>
          <w:i w:val="0"/>
        </w:rPr>
        <w:t>Anda boleh mencari pendapat kedua bila keputusan berisiko besar atau penjelasan pertama tidak jelas. Bawa dokumen yang sama dan sampaikan fakta tanpa mengubah cerita agar memperoleh jawaban yang berbeda. Jika tidak mampu membayar konsultasi, tanyakan apakah tersedia layanan bantuan sesuai kriteria. Catat syaratnya, sebab ketersediaan dapat berbeda menurut daerah.</w:t>
      </w:r>
    </w:p>
    <w:p>
      <w:pPr>
        <w:jc w:val="both"/>
      </w:pPr>
      <w:r>
        <w:rPr>
          <w:b/>
          <w:i w:val="0"/>
          <w:sz w:val="28"/>
        </w:rPr>
        <w:t>56.13 Hak Anda sebagai Debitur: Penagihan Beradab dan Jalur Pengaduan</w:t>
      </w:r>
    </w:p>
    <w:p>
      <w:pPr>
        <w:jc w:val="both"/>
      </w:pPr>
      <w:r>
        <w:rPr>
          <w:b w:val="0"/>
          <w:i w:val="0"/>
        </w:rPr>
        <w:t>Debitur memiliki kewajiban membayar sesuai kesepakatan yang sah, dan tetap memiliki hak atas keselamatan, privasi, serta perlakuan yang tidak mengandung ancaman atau pelecehan. Simpan pesan, surat, rekaman yang diperoleh secara sah, waktu panggilan, nama pihak, dan saksi. Jangan membalas ancaman dengan kekerasan. Minta identitas penagih, nama perusahaan atau pihak yang diwakili, rincian kewajiban, dan dasar penagihan secara tertulis. Jangan memberi kode OTP, PIN, kata sandi, atau akses perangkat.</w:t>
      </w:r>
    </w:p>
    <w:p>
      <w:pPr>
        <w:jc w:val="both"/>
      </w:pPr>
      <w:r>
        <w:rPr>
          <w:b w:val="0"/>
          <w:i w:val="0"/>
        </w:rPr>
        <w:t>Jalur pengaduan berbeda menurut jenis pemberi pinjaman dan status lembaga. Periksa direktori dan prosedur regulator atau aparat dari laman resmi pada saat pengaduan; nama kontak, nomor, dan tautan spesifik belum dicantumkan karena perlu pengecekan terkini [KONTAK-CEK]. Jika ada ancaman fisik, penyebaran data, pemerasan, atau kekerasan, prioritaskan keselamatan dan laporkan melalui jalur berwenang. Bila penagihan menyangkut perkara hukum, mintalah konsultasi hukum. Jangan menganggap setiap komunikasi penagihan melanggar aturan, dan jangan menganggap utang memberi hak untuk memperlakukan orang secara sewenang-wenang.</w:t>
      </w:r>
    </w:p>
    <w:p>
      <w:pPr>
        <w:jc w:val="both"/>
      </w:pPr>
      <w:r>
        <w:rPr>
          <w:b w:val="0"/>
          <w:i w:val="0"/>
        </w:rPr>
        <w:t>Susun catatan komunikasi secara kronologis: tanggal, waktu, pihak yang menghubungi, cara menghubungi, isi pokok, saksi, dan tindak lanjut. Simpan pesan asli serta surat dalam bentuk yang tidak mudah terhapus. Jangan mengedit bukti. Jika membuat rekaman, pastikan cara memperolehnya sesuai aturan yang berlaku; mintalah nasihat bila ragu. Catatan yang rapi membantu menjelaskan kejadian tanpa mengandalkan ingatan saat tertekan.</w:t>
      </w:r>
    </w:p>
    <w:p>
      <w:pPr>
        <w:jc w:val="both"/>
      </w:pPr>
      <w:r>
        <w:rPr>
          <w:b w:val="0"/>
          <w:i w:val="0"/>
        </w:rPr>
        <w:t>Balasan singkat dapat berbunyi, “Mohon kirim identitas pihak yang menghubungi, rincian kewajiban, dasar penagihan, dan kanal pengaduan secara tertulis. Saya akan memeriksa dokumen sebelum menjawab.” Tidak perlu mengungkap tempat kerja, lokasi anak, kata sandi, atau jadwal keluarga. Jika ancaman muncul, jangan berdebat untuk membuktikan diri. Akhiri komunikasi bila aman, beri tahu orang tepercaya, dan cari bantuan.</w:t>
      </w:r>
    </w:p>
    <w:p>
      <w:pPr>
        <w:jc w:val="both"/>
      </w:pPr>
      <w:r>
        <w:rPr>
          <w:b w:val="0"/>
          <w:i w:val="0"/>
        </w:rPr>
        <w:t>Sebelum mengadu, tentukan tujuan: menghentikan kontak tertentu, memperbaiki data, meminta rincian, atau melaporkan ancaman. Sertakan bukti yang relevan saja dan simpan salinan pengaduan beserta nomor penerimaan. Periksa apakah kanal tersebut benar milik lembaga yang berwenang. Jangan membayar pihak yang menjanjikan pengaduan pasti berhasil.</w:t>
      </w:r>
    </w:p>
    <w:p>
      <w:pPr>
        <w:jc w:val="both"/>
      </w:pPr>
      <w:r>
        <w:rPr>
          <w:b w:val="0"/>
          <w:i w:val="0"/>
        </w:rPr>
        <w:t>Utang tetap perlu ditangani melalui jalur yang sah. Mengadukan cara penagihan tidak otomatis menghapus kewajiban, dan kewajiban membayar tidak membenarkan pelecehan. Dua hal itu dapat diproses terpisah. Bila ada gugatan atau dokumen pengadilan, cari nasihat hukum segera karena tenggat dapat menentukan pilihan yang tersedia.Untuk menjaga batas, minta komunikasi berlangsung tertulis dan simpan setiap jawaban bersama kronologi yang relevan.</w:t>
      </w:r>
    </w:p>
    <w:p>
      <w:pPr>
        <w:jc w:val="both"/>
      </w:pPr>
      <w:r>
        <w:rPr>
          <w:b w:val="0"/>
          <w:i w:val="0"/>
        </w:rPr>
        <w:t>Bila bukti memuat data orang lain, lindungi identitasnya sebelum membagikan salinan.</w:t>
      </w:r>
    </w:p>
    <w:p>
      <w:pPr>
        <w:jc w:val="both"/>
      </w:pPr>
      <w:r>
        <w:rPr>
          <w:b/>
          <w:i w:val="0"/>
          <w:sz w:val="28"/>
        </w:rPr>
        <w:t>56.14 Mengakses Bantuan Resmi: Program Sosial, Zakat Produktif, Koperasi, dan Lembaga Sosial</w:t>
      </w:r>
    </w:p>
    <w:p>
      <w:pPr>
        <w:jc w:val="both"/>
      </w:pPr>
      <w:r>
        <w:rPr>
          <w:b w:val="0"/>
          <w:i w:val="0"/>
        </w:rPr>
        <w:t>Bantuan sosial, zakat produktif, koperasi, dan lembaga sosial memiliki tujuan, syarat, wilayah layanan, serta mekanisme yang berlainan. Mulailah dengan kebutuhan yang spesifik: pangan sementara, biaya kesehatan, tempat tinggal, pendidikan, atau modal kerja. Periksa pengelola program, sumber informasinya, kriteria, dokumen, biaya, dan cara mengajukan keberatan. Jangan membayar “biaya pencairan” kepada perantara tanpa bukti resmi. Jangan menyerahkan dokumen asli atau data sensitif melalui akun yang tidak dapat diverifikasi.</w:t>
      </w:r>
    </w:p>
    <w:p>
      <w:pPr>
        <w:jc w:val="both"/>
      </w:pPr>
      <w:r>
        <w:rPr>
          <w:b w:val="0"/>
          <w:i w:val="0"/>
        </w:rPr>
        <w:t>Program pemerintah dapat berubah mengikuti kebijakan dan anggaran. Nama program, syarat, jumlah bantuan, tanggal pendaftaran, tautan, dan kontak harus diambil langsung dari situs atau kantor resmi terkini; jika belum diperiksa, tandai [DATA DIPERLUKAN] [KONTAK-CEK]. Untuk zakat, lembaga amil resmi dapat menjelaskan kategori penerima dan bentuk bantuan yang tersedia. Jangan menganggap semua orang berutang otomatis memenuhi kriteria penerima; penilaian dilakukan berdasarkan ketentuan dan kondisi. Zakat produktif juga bukan dana bebas risiko: pahami pendampingan, penggunaan, dan kewajiban pelaporan.</w:t>
      </w:r>
    </w:p>
    <w:p>
      <w:pPr>
        <w:jc w:val="both"/>
      </w:pPr>
      <w:r>
        <w:rPr>
          <w:b w:val="0"/>
          <w:i w:val="0"/>
        </w:rPr>
        <w:t>Koperasi perlu diperiksa status, tata kelola, simpanan, pinjaman, biaya, dan mekanisme pengaduannya. Lembaga sosial yang baik menjelaskan proses tanpa menjamin hasil. Simpan bukti pendaftaran dan hindari membagikan kisah pribadi secara terbuka bila tidak diperlukan. Menerima bantuan tidak mengurangi martabat. Jika tidak lolos, tanyakan alasan dan alternatif yang sah tanpa membayar pihak yang menjanjikan jalan pintas.</w:t>
      </w:r>
    </w:p>
    <w:p>
      <w:pPr>
        <w:jc w:val="both"/>
      </w:pPr>
      <w:r>
        <w:rPr>
          <w:b w:val="0"/>
          <w:i w:val="0"/>
        </w:rPr>
        <w:t>Untuk memeriksa lembaga, cari nama resmi dan statusnya melalui sumber pemerintah atau regulator yang relevan. Pastikan alamat dan kanal pengajuan cocok dengan informasi resmi. Hubungi lembaga melalui nomor atau alamat yang Anda temukan sendiri. Tanyakan apakah pengajuan gratis, dokumen apa yang wajib, bagaimana data digunakan, dan cara memeriksa status. Jangan mengirim biaya ke rekening pribadi yang disebut sebagai syarat pencairan.</w:t>
      </w:r>
    </w:p>
    <w:p>
      <w:pPr>
        <w:jc w:val="both"/>
      </w:pPr>
      <w:r>
        <w:rPr>
          <w:b w:val="0"/>
          <w:i w:val="0"/>
        </w:rPr>
        <w:t>Siapkan dokumen seperlunya: identitas, keterangan kebutuhan, bukti tempat tinggal atau penghasilan bila diminta, dan kontak yang dapat dihubungi. Tanyakan apakah dokumen sensitif dapat disamarkan pada bagian yang tidak diperlukan. Buat salinan dan catat tanggal penyerahan. Jangan tinggalkan dokumen asli tanpa tanda terima. Jika ada orang yang mengurus atas nama Anda, pastikan kewenangannya dan batasi akses.</w:t>
      </w:r>
    </w:p>
    <w:p>
      <w:pPr>
        <w:jc w:val="both"/>
      </w:pPr>
      <w:r>
        <w:rPr>
          <w:b w:val="0"/>
          <w:i w:val="0"/>
        </w:rPr>
        <w:t>Bantuan dapat berupa barang, layanan, pelatihan, pendampingan, atau dana dengan syarat tertentu. Minta penjelasan mengenai penggunaan, kewajiban pelaporan, dan konsekuensi jika keadaan berubah. Untuk zakat, tanyakan proses penilaian kelayakan kepada lembaga amil yang berwenang. Jangan menganggap bantuan produktif sebagai laba pasti atau memulai usaha tanpa menghitung biaya dan risiko.</w:t>
      </w:r>
    </w:p>
    <w:p>
      <w:pPr>
        <w:jc w:val="both"/>
      </w:pPr>
      <w:r>
        <w:rPr>
          <w:b w:val="0"/>
          <w:i w:val="0"/>
        </w:rPr>
        <w:t>Jika satu jalur tidak tersedia, tanyakan pilihan lain yang sah, seperti layanan sosial daerah atau lembaga masyarakat yang dapat diverifikasi. Penolakan satu permohonan bukan penilaian atas martabat Anda. Simpan alasan penolakan dan cari tahu apakah ada proses peninjauan.</w:t>
      </w:r>
    </w:p>
    <w:p>
      <w:pPr>
        <w:jc w:val="both"/>
      </w:pPr>
      <w:r>
        <w:rPr>
          <w:b/>
          <w:i w:val="0"/>
          <w:sz w:val="28"/>
        </w:rPr>
        <w:t>56.15 Bangkit setelah Tertipu Investasi Bodong atau Pinjol Ilegal</w:t>
      </w:r>
    </w:p>
    <w:p>
      <w:pPr>
        <w:jc w:val="both"/>
      </w:pPr>
      <w:r>
        <w:rPr>
          <w:b w:val="0"/>
          <w:i w:val="0"/>
        </w:rPr>
        <w:t>Sesudah menyadari penipuan, hentikan pengiriman uang dan jangan membayar biaya tambahan untuk “membuka pencairan” atau “mengembalikan dana”. Amankan surel, nomor telepon, akun keuangan, dan perangkat dari akses yang tidak dikenal. Ganti kata sandi melalui aplikasi atau situs resmi, aktifkan pengamanan yang tersedia, dan hubungi lembaga keuangan menggunakan kanal yang diperoleh sendiri. Jangan berikan kode verifikasi kepada penelepon. Catat kronologi, jumlah yang dikirim, waktu, rekening atau alamat tujuan, iklan, percakapan, dan bukti transaksi.</w:t>
      </w:r>
    </w:p>
    <w:p>
      <w:pPr>
        <w:jc w:val="both"/>
      </w:pPr>
      <w:r>
        <w:rPr>
          <w:b w:val="0"/>
          <w:i w:val="0"/>
        </w:rPr>
        <w:t>Laporkan melalui kanal resmi yang sesuai dengan bentuk penipuan. Karena mekanisme pelaporan dan kontak dapat berubah, periksa regulator, aparat, dan lembaga terkait langsung sebelum mengirim data: [KONTAK-CEK]. Bila data pribadi tersebar, tanyakan langkah pengamanan identitas. Jangan percaya pihak kedua yang mengaku aparat atau pengacara lalu meminta biaya di muka untuk menjamin pengembalian. Pemulihan dana tidak dapat dijanjikan dan hasil laporan bergantung pada pemeriksaan serta proses hukum.</w:t>
      </w:r>
    </w:p>
    <w:p>
      <w:pPr>
        <w:jc w:val="both"/>
      </w:pPr>
      <w:r>
        <w:rPr>
          <w:b w:val="0"/>
          <w:i w:val="0"/>
        </w:rPr>
        <w:t>Jangan menyalahkan diri karena tertipu. Pelaku menggunakan penyamaran, tekanan waktu, dan informasi palsu. Ceritakan kepada satu orang tepercaya agar Anda tidak menghadapi pemerasan lanjutan sendirian. Jika pinjaman ilegal digunakan atas nama Anda atau terjadi ancaman, simpan semua bukti dan cari bantuan hukum. Hindari meminjam lagi untuk menutup kerugian sebelum pilihan dipahami. Fokus pertama ialah menghentikan kerugian tambahan, mengamankan akses, dan melaporkan dengan bukti.</w:t>
      </w:r>
    </w:p>
    <w:p>
      <w:pPr>
        <w:jc w:val="both"/>
      </w:pPr>
      <w:r>
        <w:rPr>
          <w:b w:val="0"/>
          <w:i w:val="0"/>
        </w:rPr>
        <w:t>Setelah akses diamankan, periksa riwayat transaksi dan sesi masuk bersama lembaga keuangan. Minta pemblokiran atau langkah pengamanan yang tersedia jika ada transaksi yang tidak Anda kenali. Jangan menghubungi nomor yang tercantum dalam pesan mencurigakan; gunakan kanal resmi yang dicari mandiri. Jika perangkat terpasang aplikasi yang tidak dikenal, minta bantuan teknis tepercaya sebelum menggunakannya untuk mengakses rekening.</w:t>
      </w:r>
    </w:p>
    <w:p>
      <w:pPr>
        <w:jc w:val="both"/>
      </w:pPr>
      <w:r>
        <w:rPr>
          <w:b w:val="0"/>
          <w:i w:val="0"/>
        </w:rPr>
        <w:t>Buat daftar tindakan yang sudah dilakukan, kapan dilakukan, dan jawaban yang diterima. Nomor laporan atau bukti penerimaan disimpan bersama kronologi. Sampaikan informasi yang benar dan hindari memperkirakan jumlah bila belum cocok dengan mutasi. Bila perlu memberi tahu keluarga atau rekan, cukup sampaikan langkah pengamanan yang mereka perlukan; jangan teruskan tautan atau nomor milik pelaku.</w:t>
      </w:r>
    </w:p>
    <w:p>
      <w:pPr>
        <w:jc w:val="both"/>
      </w:pPr>
      <w:r>
        <w:rPr>
          <w:b w:val="0"/>
          <w:i w:val="0"/>
        </w:rPr>
        <w:t>Penawaran “pemulihan dana” dapat menjadi penipuan lanjutan. Minta dasar kewenangan, biaya, dan kontrak tertulis, lalu periksa melalui pihak independen. Tidak ada perantara yang dapat menjamin uang kembali hanya karena meminta biaya awal. Jangan membayar dengan pinjaman baru. Jika identitas digunakan untuk mengajukan pinjaman atau membuat akun, minta bantuan lembaga terkait dan penasihat hukum untuk mencatat keberatan secara benar.</w:t>
      </w:r>
    </w:p>
    <w:p>
      <w:pPr>
        <w:jc w:val="both"/>
      </w:pPr>
      <w:r>
        <w:rPr>
          <w:b w:val="0"/>
          <w:i w:val="0"/>
        </w:rPr>
        <w:t>Pulih dari penipuan juga memerlukan dukungan emosional. Beri diri waktu untuk memahami apa yang terjadi dan pilih seorang pendamping yang tidak menyalahkan. Anda tetap dapat membuat keputusan yang hati-hati meskipun sebelumnya pernah percaya pada informasi palsu.</w:t>
      </w:r>
    </w:p>
    <w:p>
      <w:pPr>
        <w:jc w:val="both"/>
      </w:pPr>
      <w:r>
        <w:rPr>
          <w:b/>
          <w:i w:val="0"/>
          <w:sz w:val="28"/>
        </w:rPr>
        <w:t>56.16 Krisis yang Menyangkut Keselamatan: KDRT, Kehilangan Rumah, dan Perlindungan Anak</w:t>
      </w:r>
    </w:p>
    <w:p>
      <w:pPr>
        <w:jc w:val="both"/>
      </w:pPr>
      <w:r>
        <w:rPr>
          <w:b w:val="0"/>
          <w:i w:val="0"/>
        </w:rPr>
        <w:t>Ketika ada kekerasan dalam rumah tangga atau ancaman langsung, keselamatan lebih penting daripada mempertahankan percakapan atau menyelesaikan utang. Jika aman, pindah ke tempat yang diketahui aman, hubungi orang yang dipercaya, dan bawa dokumen penting, obat, serta kebutuhan anak. Jangan mengumumkan rencana keluar kepada pelaku bila itu dapat meningkatkan bahaya. Gunakan perangkat yang aman; riwayat pencarian atau lokasi bersama mungkin dapat terlihat. Nomor darurat, rumah aman, layanan perlindungan perempuan dan anak, serta ketersediaan di wilayah Anda perlu diverifikasi [KONTAK-CEK]. Jika bahaya segera terjadi, cari bantuan darurat setempat.</w:t>
      </w:r>
    </w:p>
    <w:p>
      <w:pPr>
        <w:jc w:val="both"/>
      </w:pPr>
      <w:r>
        <w:rPr>
          <w:b w:val="0"/>
          <w:i w:val="0"/>
        </w:rPr>
        <w:t>KDRT mencakup kekerasan fisik, seksual, psikis, dan bentuk lain yang diatur hukum; rincian hukum perlu ditinjau ahli. Korban tidak bertanggung jawab atas pilihan pelaku untuk melakukan kekerasan. Jangan memaksa korban berdamai, mencabut laporan, atau mengungkap lokasi aman. Anak yang menyaksikan kekerasan juga perlu perlindungan dan dukungan yang sesuai. Catat bukti hanya jika aman dan tidak menambah risiko.</w:t>
      </w:r>
    </w:p>
    <w:p>
      <w:pPr>
        <w:jc w:val="both"/>
      </w:pPr>
      <w:r>
        <w:rPr>
          <w:b w:val="0"/>
          <w:i w:val="0"/>
        </w:rPr>
        <w:t>Jika kehilangan rumah, hubungi keluarga atau jaringan tepercaya dan cari tempat sementara yang aman. Lembaga sosial atau pemerintah daerah mungkin memiliki bantuan darurat, namun lokasi, kelayakan, dan kontak berbeda-beda [DATA DIPERLUKAN]. Untuk penggusuran atau sengketa sewa, simpan kontrak dan pemberitahuan serta konsultasikan bantuan hukum. Jangan menerima tempat tinggal atau pekerjaan yang mensyaratkan kontrol, eksploitasi, atau transaksi yang tidak dipahami hanya karena terdesak. Rencana keselamatan harus menyesuaikan bahaya dan pilihan lokal, bukan daftar yang kaku.</w:t>
      </w:r>
    </w:p>
    <w:p>
      <w:pPr>
        <w:jc w:val="both"/>
      </w:pPr>
      <w:r>
        <w:rPr>
          <w:b w:val="0"/>
          <w:i w:val="0"/>
        </w:rPr>
        <w:t>Rencana keselamatan sebaiknya dibuat bersama pendamping yang memahami risiko, bukan diterapkan sebagai daftar yang sama untuk semua orang. Tentukan tempat yang dapat dituju, cara berkomunikasi, orang yang mengetahui keadaan, dan kebutuhan anak atau hewan peliharaan bila ada. Simpan salinan dokumen dan obat hanya jika aman. Jangan mengambil barang dengan cara yang membuat keberangkatan lebih berbahaya. Bila ada perangkat bersama, gunakan perangkat yang lebih aman untuk mencari bantuan.</w:t>
      </w:r>
    </w:p>
    <w:p>
      <w:pPr>
        <w:jc w:val="both"/>
      </w:pPr>
      <w:r>
        <w:rPr>
          <w:b w:val="0"/>
          <w:i w:val="0"/>
        </w:rPr>
        <w:t>Jika ancaman terjadi di rumah, pilih jalur keluar yang tidak melewati area berbahaya bila memungkinkan. Tetapkan kata sandi dengan orang tepercaya untuk memberi tanda bahwa bantuan diperlukan. Jangan mengirim lokasi baru ke orang yang mungkin meneruskannya kepada pelaku. Setelah berada di tempat aman, tanyakan kepada petugas atau pendamping tentang pilihan perlindungan, dokumentasi, layanan kesehatan, dan langkah hukum. Anda berhak mengambil waktu untuk memahami pilihan.</w:t>
      </w:r>
    </w:p>
    <w:p>
      <w:pPr>
        <w:jc w:val="both"/>
      </w:pPr>
      <w:r>
        <w:rPr>
          <w:b w:val="0"/>
          <w:i w:val="0"/>
        </w:rPr>
        <w:t>Kehilangan tempat tinggal dapat menuntut keputusan cepat, tetapi tetap periksa keamanan tempat sementara. Beritahu seseorang tepercaya alamat tujuan dan atur cara menghubungi. Untuk anak, bawa kebutuhan rutin yang penting bila aman, seperti obat, pakaian, dan informasi sekolah. Jangan memberi anak tanggung jawab untuk bernegosiasi dengan orang dewasa atau menjaga rahasia yang membahayakan.</w:t>
      </w:r>
    </w:p>
    <w:p>
      <w:pPr>
        <w:jc w:val="both"/>
      </w:pPr>
      <w:r>
        <w:rPr>
          <w:b/>
          <w:i w:val="0"/>
          <w:sz w:val="28"/>
        </w:rPr>
        <w:t>56.17 Sepuluh Jenis Krisis dan Jalur Penanganannya</w:t>
      </w:r>
    </w:p>
    <w:tbl>
      <w:tblPr>
        <w:tblStyle w:val="TableGrid"/>
        <w:tblW w:type="auto" w:w="0"/>
        <w:tblLook w:firstColumn="1" w:firstRow="1" w:lastColumn="0" w:lastRow="0" w:noHBand="0" w:noVBand="1" w:val="04A0"/>
      </w:tblPr>
      <w:tblGrid>
        <w:gridCol w:w="4320"/>
        <w:gridCol w:w="4320"/>
      </w:tblGrid>
      <w:tr>
        <w:tc>
          <w:tcPr>
            <w:tcW w:type="dxa" w:w="4320"/>
          </w:tcPr>
          <w:p>
            <w:r>
              <w:rPr>
                <w:b/>
              </w:rPr>
              <w:t>Jenis krisis</w:t>
            </w:r>
          </w:p>
        </w:tc>
        <w:tc>
          <w:tcPr>
            <w:tcW w:type="dxa" w:w="4320"/>
          </w:tcPr>
          <w:p>
            <w:r>
              <w:rPr>
                <w:b/>
              </w:rPr>
              <w:t>Prioritas awal</w:t>
            </w:r>
          </w:p>
        </w:tc>
      </w:tr>
      <w:tr>
        <w:tc>
          <w:tcPr>
            <w:tcW w:type="dxa" w:w="4320"/>
          </w:tcPr>
          <w:p>
            <w:r>
              <w:t>PHK</w:t>
            </w:r>
          </w:p>
        </w:tc>
        <w:tc>
          <w:tcPr>
            <w:tcW w:type="dxa" w:w="4320"/>
          </w:tcPr>
          <w:p>
            <w:r>
              <w:t>Dokumen kerja, kebutuhan dekat, cek hak dan kanal resmi.</w:t>
            </w:r>
          </w:p>
        </w:tc>
      </w:tr>
      <w:tr>
        <w:tc>
          <w:tcPr>
            <w:tcW w:type="dxa" w:w="4320"/>
          </w:tcPr>
          <w:p>
            <w:r>
              <w:t>Usaha berhenti</w:t>
            </w:r>
          </w:p>
        </w:tc>
        <w:tc>
          <w:tcPr>
            <w:tcW w:type="dxa" w:w="4320"/>
          </w:tcPr>
          <w:p>
            <w:r>
              <w:t>Lindungi data dan aset, petakan kewajiban dan pekerja terdampak.</w:t>
            </w:r>
          </w:p>
        </w:tc>
      </w:tr>
      <w:tr>
        <w:tc>
          <w:tcPr>
            <w:tcW w:type="dxa" w:w="4320"/>
          </w:tcPr>
          <w:p>
            <w:r>
              <w:t>Utang menumpuk</w:t>
            </w:r>
          </w:p>
        </w:tc>
        <w:tc>
          <w:tcPr>
            <w:tcW w:type="dxa" w:w="4320"/>
          </w:tcPr>
          <w:p>
            <w:r>
              <w:t>Verifikasi saldo, tenggat, komunikasi tertulis, konsultasi bila sengketa.</w:t>
            </w:r>
          </w:p>
        </w:tc>
      </w:tr>
      <w:tr>
        <w:tc>
          <w:tcPr>
            <w:tcW w:type="dxa" w:w="4320"/>
          </w:tcPr>
          <w:p>
            <w:r>
              <w:t>Penagihan mengancam</w:t>
            </w:r>
          </w:p>
        </w:tc>
        <w:tc>
          <w:tcPr>
            <w:tcW w:type="dxa" w:w="4320"/>
          </w:tcPr>
          <w:p>
            <w:r>
              <w:t>Amankan bukti dan keselamatan, cari bantuan berwenang.</w:t>
            </w:r>
          </w:p>
        </w:tc>
      </w:tr>
      <w:tr>
        <w:tc>
          <w:tcPr>
            <w:tcW w:type="dxa" w:w="4320"/>
          </w:tcPr>
          <w:p>
            <w:r>
              <w:t>Penipuan</w:t>
            </w:r>
          </w:p>
        </w:tc>
        <w:tc>
          <w:tcPr>
            <w:tcW w:type="dxa" w:w="4320"/>
          </w:tcPr>
          <w:p>
            <w:r>
              <w:t>Hentikan transfer, amankan akun, lapor dengan bukti.</w:t>
            </w:r>
          </w:p>
        </w:tc>
      </w:tr>
      <w:tr>
        <w:tc>
          <w:tcPr>
            <w:tcW w:type="dxa" w:w="4320"/>
          </w:tcPr>
          <w:p>
            <w:r>
              <w:t>Kehilangan rumah</w:t>
            </w:r>
          </w:p>
        </w:tc>
        <w:tc>
          <w:tcPr>
            <w:tcW w:type="dxa" w:w="4320"/>
          </w:tcPr>
          <w:p>
            <w:r>
              <w:t>Tempat aman sementara, kebutuhan anak, bantuan lokal.</w:t>
            </w:r>
          </w:p>
        </w:tc>
      </w:tr>
      <w:tr>
        <w:tc>
          <w:tcPr>
            <w:tcW w:type="dxa" w:w="4320"/>
          </w:tcPr>
          <w:p>
            <w:r>
              <w:t>KDRT</w:t>
            </w:r>
          </w:p>
        </w:tc>
        <w:tc>
          <w:tcPr>
            <w:tcW w:type="dxa" w:w="4320"/>
          </w:tcPr>
          <w:p>
            <w:r>
              <w:t>Rencana keselamatan, pendamping tepercaya, layanan perlindungan.</w:t>
            </w:r>
          </w:p>
        </w:tc>
      </w:tr>
      <w:tr>
        <w:tc>
          <w:tcPr>
            <w:tcW w:type="dxa" w:w="4320"/>
          </w:tcPr>
          <w:p>
            <w:r>
              <w:t>Bencana</w:t>
            </w:r>
          </w:p>
        </w:tc>
        <w:tc>
          <w:tcPr>
            <w:tcW w:type="dxa" w:w="4320"/>
          </w:tcPr>
          <w:p>
            <w:r>
              <w:t>Keselamatan, evakuasi, dokumen, bantuan kemanusiaan resmi.</w:t>
            </w:r>
          </w:p>
        </w:tc>
      </w:tr>
      <w:tr>
        <w:tc>
          <w:tcPr>
            <w:tcW w:type="dxa" w:w="4320"/>
          </w:tcPr>
          <w:p>
            <w:r>
              <w:t>Biaya kesehatan</w:t>
            </w:r>
          </w:p>
        </w:tc>
        <w:tc>
          <w:tcPr>
            <w:tcW w:type="dxa" w:w="4320"/>
          </w:tcPr>
          <w:p>
            <w:r>
              <w:t>Perawatan mendesak, pekerja sosial atau bantuan yang terverifikasi.</w:t>
            </w:r>
          </w:p>
        </w:tc>
      </w:tr>
      <w:tr>
        <w:tc>
          <w:tcPr>
            <w:tcW w:type="dxa" w:w="4320"/>
          </w:tcPr>
          <w:p>
            <w:r>
              <w:t>Konflik keluarga tentang harta</w:t>
            </w:r>
          </w:p>
        </w:tc>
        <w:tc>
          <w:tcPr>
            <w:tcW w:type="dxa" w:w="4320"/>
          </w:tcPr>
          <w:p>
            <w:r>
              <w:t>Jaga keselamatan, dokumentasi, mediator atau penasihat hukum.</w:t>
            </w:r>
          </w:p>
        </w:tc>
      </w:tr>
    </w:tbl>
    <w:p>
      <w:pPr>
        <w:jc w:val="both"/>
      </w:pPr>
      <w:r>
        <w:rPr>
          <w:b w:val="0"/>
          <w:i w:val="0"/>
        </w:rPr>
        <w:t>Daftar ini hanya peta awal, bukan pengganti penilaian keadaan. Satu krisis dapat mencakup beberapa risiko sekaligus. Jika keselamatan terancam, urusan dokumen dan pembayaran menunggu sampai Anda berada di tempat aman. Jika anak atau orang rentan terdampak, libatkan bantuan perlindungan yang kompeten.</w:t>
      </w:r>
    </w:p>
    <w:p>
      <w:pPr>
        <w:jc w:val="both"/>
      </w:pPr>
      <w:r>
        <w:rPr>
          <w:b w:val="0"/>
          <w:i w:val="0"/>
        </w:rPr>
        <w:t>Untuk memakai peta tersebut, pilih dahulu masalah yang paling mendesak, lalu tulis tindakan pertama dan pihak yang dapat membantu. Jika beberapa krisis bertemu, jangan mencoba menyelesaikan seluruh daftar pada waktu yang sama. Contohnya, orang yang kehilangan pekerjaan sekaligus menerima ancaman penagihan perlu memastikan keselamatan dan mencatat bukti, kemudian memeriksa kebutuhan rumah serta hak kerja. Urutan bergantung pada bahaya dan tenggat, bukan pada kategori yang tampak paling memalukan.</w:t>
      </w:r>
    </w:p>
    <w:p>
      <w:pPr>
        <w:jc w:val="both"/>
      </w:pPr>
      <w:r>
        <w:rPr>
          <w:b w:val="0"/>
          <w:i w:val="0"/>
        </w:rPr>
        <w:t>Gunakan tiga pertanyaan pada setiap keadaan: apa yang perlu diamankan sekarang, bukti apa yang harus disimpan, dan siapa yang memiliki kewenangan memberi bantuan?</w:t>
      </w:r>
    </w:p>
    <w:p>
      <w:pPr>
        <w:jc w:val="both"/>
      </w:pPr>
      <w:r>
        <w:rPr>
          <w:b w:val="0"/>
          <w:i w:val="0"/>
        </w:rPr>
        <w:t>Perbarui bila tenggat atau keselamatan rumah berubah.</w:t>
      </w:r>
    </w:p>
    <w:p>
      <w:pPr>
        <w:jc w:val="both"/>
      </w:pPr>
      <w:r>
        <w:rPr>
          <w:b/>
          <w:i w:val="0"/>
          <w:sz w:val="28"/>
        </w:rPr>
        <w:t>56.18 Doa dan Zikir saat Krisis</w:t>
      </w:r>
    </w:p>
    <w:p>
      <w:pPr>
        <w:jc w:val="both"/>
      </w:pPr>
      <w:r>
        <w:rPr>
          <w:b w:val="0"/>
          <w:i w:val="0"/>
        </w:rPr>
        <w:t>QS. Al-Baqarah: 286 memuat doa agar Allah mengampuni, merahmati, dan menolong hamba-Nya. Membaca ayat tersebut merupakan ibadah dan pengingat bahwa manusia membutuhkan pertolongan Allah. QS. Al-Insyirah: 5–6 menguatkan harapan akan kemudahan bersama kesulitan. Tidak ada bilangan bacaan, waktu khusus, atau hasil finansial tertentu yang ditetapkan dalam bab ini. Jangan menambah formula yang tidak bersumber.</w:t>
      </w:r>
    </w:p>
    <w:p>
      <w:pPr>
        <w:jc w:val="both"/>
      </w:pPr>
      <w:r>
        <w:rPr>
          <w:b w:val="0"/>
          <w:i w:val="0"/>
        </w:rPr>
        <w:t>Zikir dan doa dapat menemani ikhtiar, bukan menggantikannya. Anda boleh berdoa dengan bahasa yang dipahami, memohon perlindungan dan jalan keluar, sambil menghubungi keluarga, tenaga kesehatan, bantuan hukum, atau lembaga sosial sesuai kebutuhan. Jika sulit beribadah seperti biasa karena kelelahan atau kondisi darurat, jangan menghukum diri; cari bimbingan agama yang bijak dan tetap utamakan keselamatan. Dukungan rohani yang baik tidak menyalahkan korban dan tidak meminta imbalan dengan janji gaib.</w:t>
      </w:r>
    </w:p>
    <w:p>
      <w:pPr>
        <w:jc w:val="both"/>
      </w:pPr>
      <w:r>
        <w:rPr>
          <w:b w:val="0"/>
          <w:i w:val="0"/>
        </w:rPr>
        <w:t>Doa tidak harus disusun dengan kata-kata yang indah. Anda dapat memohon perlindungan, keteguhan, petunjuk untuk memilih, dan pertolongan bagi orang yang ikut terdampak. Bila hanya mampu membaca sebagian atau berdoa dalam hati, jangan menambah tekanan dengan membandingkan ibadah Anda dengan orang lain. Untuk tuntunan bacaan dan pemahaman ayat, tanyakan kepada guru agama yang dapat menjelaskan sumbernya dengan jelas.</w:t>
      </w:r>
    </w:p>
    <w:p>
      <w:pPr>
        <w:jc w:val="both"/>
      </w:pPr>
      <w:r>
        <w:rPr>
          <w:b w:val="0"/>
          <w:i w:val="0"/>
        </w:rPr>
        <w:t>Pilih waktu yang sesuai dengan kondisi, bukan karena percaya ada jadwal yang menjamin uang datang. Sebagian orang terbantu dengan doa singkat sebelum menelepon atau setelah menyusun anggaran. Jadikan doa penguat untuk bertindak jujur dan mencari pertolongan, bukan pengganti perawatan kesehatan, nasihat hukum, atau perlindungan dari kekerasan. Bila seseorang meminta uang dengan menjanjikan zikir tertentu akan menyelesaikan utang, periksa klaim itu dan jangan merasa wajib membayar.</w:t>
      </w:r>
    </w:p>
    <w:p>
      <w:pPr>
        <w:jc w:val="both"/>
      </w:pPr>
      <w:r>
        <w:rPr>
          <w:b w:val="0"/>
          <w:i w:val="0"/>
        </w:rPr>
        <w:t>Dukungan rohani yang aman mendengarkan tanpa menyalahkan dan menghormati privasi. Anda boleh meminta ditemani beribadah, tetapi tidak perlu menceritakan rincian krisis kepada orang yang tidak dipercaya. Jika sedang sakit, kelelahan, atau menghadapi keadaan darurat, utamakan kebutuhan mendesak dan kembali pada ibadah sesuai kemampuan. Kesulitan menjalankan rutinitas dalam masa krisis tidak mengurangi hak Anda untuk memperoleh bantuan.</w:t>
      </w:r>
    </w:p>
    <w:p>
      <w:pPr>
        <w:jc w:val="both"/>
      </w:pPr>
      <w:r>
        <w:rPr>
          <w:b w:val="0"/>
          <w:i w:val="0"/>
        </w:rPr>
        <w:t>Bila doa terasa sulit, cukup sampaikan kebutuhan dengan jujur dan tanpa menyalahkan diri. Anda dapat meminta seseorang yang dipercaya untuk menemani, bukan mengambil keputusan bagi Anda. Setelah berdoa, tulis satu langkah yang bisa dilakukan hari ini dan satu hal yang perlu ditanyakan kepada pihak berwenang. Jika belum sanggup melangkah, pilih waktu untuk kembali meninjau kebutuhan. Doa memberi ruang batin, sementara ikhtiar tetap mencakup pemeriksaan dokumen, perlindungan keselamatan, dan pertolongan yang sesuai. Dalam keadaan berat, meminta ditemani juga merupakan langkah yang wajar.</w:t>
      </w:r>
    </w:p>
    <w:p>
      <w:pPr>
        <w:jc w:val="both"/>
      </w:pPr>
      <w:r>
        <w:rPr>
          <w:b/>
          <w:i w:val="0"/>
          <w:sz w:val="28"/>
        </w:rPr>
        <w:t>56.19 Praktik: Membangun Ulang dengan Rencana Bangkit 30, 60, dan 90 Hari</w:t>
      </w:r>
    </w:p>
    <w:p>
      <w:pPr>
        <w:jc w:val="both"/>
      </w:pPr>
      <w:r>
        <w:rPr>
          <w:b w:val="0"/>
          <w:i w:val="0"/>
        </w:rPr>
        <w:t>Rencana bertahap membantu mengubah masalah besar menjadi pekerjaan yang dapat ditinjau. Rentang 30, 60, dan 90 hari di sini adalah kerangka evaluasi, bukan janji bahwa krisis selesai pada hari tertentu. Pada fase awal, tetapkan kebutuhan, pihak yang perlu dihubungi, dan dokumen yang harus dikumpulkan. Pada fase berikutnya, periksa apakah negosiasi, pencarian kerja, bantuan, atau penyesuaian pengeluaran berjalan. Setelah itu, tinjau keberlanjutan rencana dan risiko yang masih ada. Ubah jadwal bila keadaan berubah.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Waktu</w:t>
            </w:r>
          </w:p>
        </w:tc>
        <w:tc>
          <w:tcPr>
            <w:tcW w:type="dxa" w:w="2880"/>
          </w:tcPr>
          <w:p>
            <w:r>
              <w:rPr>
                <w:b/>
              </w:rPr>
              <w:t>Fokus</w:t>
            </w:r>
          </w:p>
        </w:tc>
        <w:tc>
          <w:tcPr>
            <w:tcW w:type="dxa" w:w="2880"/>
          </w:tcPr>
          <w:p>
            <w:r>
              <w:rPr>
                <w:b/>
              </w:rPr>
              <w:t>Bukti kemajuan</w:t>
            </w:r>
          </w:p>
        </w:tc>
      </w:tr>
      <w:tr>
        <w:tc>
          <w:tcPr>
            <w:tcW w:type="dxa" w:w="2880"/>
          </w:tcPr>
          <w:p>
            <w:r>
              <w:t>30 hari</w:t>
            </w:r>
          </w:p>
        </w:tc>
        <w:tc>
          <w:tcPr>
            <w:tcW w:type="dxa" w:w="2880"/>
          </w:tcPr>
          <w:p>
            <w:r>
              <w:t>Keselamatan, kebutuhan dasar, inventaris kewajiban, kontak penting.</w:t>
            </w:r>
          </w:p>
        </w:tc>
        <w:tc>
          <w:tcPr>
            <w:tcW w:type="dxa" w:w="2880"/>
          </w:tcPr>
          <w:p>
            <w:r>
              <w:t>Catatan dan dokumen tersusun; risiko mendesak ditangani.</w:t>
            </w:r>
          </w:p>
        </w:tc>
      </w:tr>
      <w:tr>
        <w:tc>
          <w:tcPr>
            <w:tcW w:type="dxa" w:w="2880"/>
          </w:tcPr>
          <w:p>
            <w:r>
              <w:t>60 hari</w:t>
            </w:r>
          </w:p>
        </w:tc>
        <w:tc>
          <w:tcPr>
            <w:tcW w:type="dxa" w:w="2880"/>
          </w:tcPr>
          <w:p>
            <w:r>
              <w:t>Negosiasi, bantuan yang layak, pencarian penghasilan, tinjau anggaran.</w:t>
            </w:r>
          </w:p>
        </w:tc>
        <w:tc>
          <w:tcPr>
            <w:tcW w:type="dxa" w:w="2880"/>
          </w:tcPr>
          <w:p>
            <w:r>
              <w:t>Ada tindak lanjut tertulis dan pilihan yang telah diperiksa.</w:t>
            </w:r>
          </w:p>
        </w:tc>
      </w:tr>
      <w:tr>
        <w:tc>
          <w:tcPr>
            <w:tcW w:type="dxa" w:w="2880"/>
          </w:tcPr>
          <w:p>
            <w:r>
              <w:t>90 hari</w:t>
            </w:r>
          </w:p>
        </w:tc>
        <w:tc>
          <w:tcPr>
            <w:tcW w:type="dxa" w:w="2880"/>
          </w:tcPr>
          <w:p>
            <w:r>
              <w:t>Evaluasi rencana, stabilkan sumber penghasilan, minta dukungan lanjutan.</w:t>
            </w:r>
          </w:p>
        </w:tc>
        <w:tc>
          <w:tcPr>
            <w:tcW w:type="dxa" w:w="2880"/>
          </w:tcPr>
          <w:p>
            <w:r>
              <w:t>Rencana diperbarui berdasarkan fakta, bukan asumsi.</w:t>
            </w:r>
          </w:p>
        </w:tc>
      </w:tr>
    </w:tbl>
    <w:p>
      <w:pPr>
        <w:jc w:val="both"/>
      </w:pPr>
      <w:r>
        <w:rPr>
          <w:b w:val="0"/>
          <w:i w:val="0"/>
        </w:rPr>
        <w:t>Pilih tiga tindakan mingguan yang masuk akal, tetapkan siapa yang bertanggung jawab, dan catat hambatan. Jika suatu langkah gagal, tanyakan apakah waktunya keliru, informasinya kurang, atau bantuan lain diperlukan. Jangan menambah utang atau menjual aset karena malu melihat kemajuan orang lain. Rayakan kemajuan yang nyata tanpa menganggapnya bukti bahwa semua masalah telah selesai. Jika beban terlalu besar untuk dikelola sendiri, undang pendamping yang kompeten. Bangkit bukan gerak lurus; kadang kemajuan berarti mencegah kerugian baru, mendapat tempat aman, atau berhasil meminta bantuan.</w:t>
      </w:r>
    </w:p>
    <w:p>
      <w:pPr>
        <w:jc w:val="both"/>
      </w:pPr>
      <w:r>
        <w:rPr>
          <w:b w:val="0"/>
          <w:i w:val="0"/>
        </w:rPr>
        <w:t>Tuliskan rencana dengan kolom tindakan, penanggung jawab, bukti selesai, hambatan, dan tanggal tinjau ulang. Catat juga siapa yang dapat membantu bila rencana perlu diubah.</w:t>
      </w:r>
    </w:p>
    <w:p>
      <w:pPr>
        <w:jc w:val="both"/>
      </w:pPr>
      <w:r>
        <w:rPr>
          <w:b w:val="0"/>
          <w:i w:val="0"/>
        </w:rPr>
        <w:t>Catat jadwal tinjauan dan penanggung jawab.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