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75. Investasi Syariah (1): Prinsip dan Kerangka Analisis</w:t>
      </w:r>
    </w:p>
    <w:p>
      <w:pPr>
        <w:jc w:val="both"/>
      </w:pPr>
      <w:r>
        <w:rPr>
          <w:b/>
          <w:i w:val="0"/>
          <w:sz w:val="24"/>
        </w:rPr>
        <w:t>Kepala Bab</w:t>
      </w:r>
    </w:p>
    <w:p>
      <w:pPr>
        <w:jc w:val="both"/>
      </w:pPr>
      <w:r>
        <w:rPr>
          <w:b w:val="0"/>
          <w:i w:val="0"/>
        </w:rPr>
        <w:t>Bab 75 | Bagian XII: Fiqh Bisnis, Akad, dan Tata Kelola | Tipe B</w:t>
      </w:r>
    </w:p>
    <w:p>
      <w:pPr>
        <w:jc w:val="both"/>
      </w:pPr>
      <w:r>
        <w:rPr>
          <w:b w:val="0"/>
          <w:i w:val="0"/>
        </w:rPr>
        <w:t>Penegasan: bab ini bukan nasihat investasi; keputusan finansial tetap tanggung jawab pembaca setelah menimbang dalil dan kondisinya.</w:t>
      </w:r>
    </w:p>
    <w:p>
      <w:pPr>
        <w:jc w:val="both"/>
      </w:pPr>
      <w:r>
        <w:rPr>
          <w:b/>
          <w:i w:val="0"/>
          <w:sz w:val="24"/>
        </w:rPr>
        <w:t>Pembuka Masalah</w:t>
      </w:r>
    </w:p>
    <w:p>
      <w:pPr>
        <w:jc w:val="both"/>
      </w:pPr>
      <w:r>
        <w:rPr>
          <w:b w:val="0"/>
          <w:i w:val="0"/>
        </w:rPr>
        <w:t>Banyak orang Muslim ingin berinvestasi sesuai syariah, tetapi tersandung dua hal: istilah yang berbelit dan penawaran yang menjanjikan untung cepat. Bab ini tidak menjual instrumen dan tidak menjanjikan hasil; ia menyusun kerangka berpikir agar pembaca mampu menilai sendiri setiap penawaran yang datang. Kerangka itu berangkat dari prinsip yang sudah tua: halal, adil, jauh dari gharar, maysir, dan riba; lalu diterjemahkan menjadi empat pertanyaan awal, cara memisahkan hakikat instrumen dari namanya, manajemen risiko, cara mengenali penawaran yang menyesatkan, pemilihan instrumen sesuai profil, psikologi investor, sampai pemeriksaan ulang kepatuhan syariah atas portofolio yang sudah dijalani. Penutupnya adalah kebijakan investasi pribadi yang dapat ditulis sendiri: satu halaman berisi batasan yang dibuat sebelum emosi pasar sempat bicara, yang dibaca ulang bukan ketika untung datang, melainkan ketika nilai sedang jatuh.</w:t>
      </w:r>
    </w:p>
    <w:p>
      <w:pPr>
        <w:jc w:val="both"/>
      </w:pPr>
      <w:r>
        <w:rPr>
          <w:b/>
          <w:i w:val="0"/>
          <w:sz w:val="24"/>
        </w:rPr>
        <w:t>Pertanyaan Utama</w:t>
      </w:r>
    </w:p>
    <w:p>
      <w:pPr>
        <w:jc w:val="both"/>
      </w:pPr>
      <w:r>
        <w:rPr>
          <w:b w:val="0"/>
          <w:i w:val="0"/>
        </w:rPr>
        <w:t>Bagaimana seorang Muslim menilai sebuah instrumen investasi dengan ukuran syariah tanpa terjebak nama yang menyesatkan, janji yang menggiurkan, dan psikologi yang menyeretnya?</w:t>
      </w:r>
    </w:p>
    <w:p>
      <w:pPr>
        <w:jc w:val="both"/>
      </w:pPr>
      <w:r>
        <w:rPr>
          <w:b/>
          <w:i w:val="0"/>
          <w:sz w:val="24"/>
        </w:rPr>
        <w:t>Ringkasan</w:t>
      </w:r>
    </w:p>
    <w:p>
      <w:pPr>
        <w:jc w:val="both"/>
      </w:pPr>
      <w:r>
        <w:rPr>
          <w:b w:val="0"/>
          <w:i w:val="0"/>
        </w:rPr>
        <w:t>Investasi dalam Islam berdiri di atas lima syarat: halal sumber dan penggunaan, adil antarpihak, jauh dari gharar, bebas maysir, dan bebas riba. Perdagangan, spekulasi, maysir, dan penipuan dibedakan dari investasi yang sah. Kerangka analisis berangkat dari nash, fiqh klasik, dan fatwa kontemporer. Hakikat instrumen lebih penting daripada namanya. Empat pertanyaan awal membantu menyaring penawaran. Manajemen risiko berlandaskan la dharar wa la dhirar. Penawaran menyesatkan dikenali dari cirinya. Instrumen dipilih sesuai profil dan tujuan. Psikologi investor: FOMO, ikut-ikutan, keengganan rugi, dan terlalu percaya diri dijaga. Berinvestasi dengan utang dibatasi. Risiko struktural dan sistemik dihitung. Toleransi dan kapasitas risiko, diversifikasi, dan rebalancing dijalankan. Konflik kepentingan dibuka. Kepatuhan syariah diperiksa ulang setiap tahun.</w:t>
      </w:r>
    </w:p>
    <w:p>
      <w:pPr>
        <w:jc w:val="both"/>
      </w:pPr>
      <w:r>
        <w:rPr>
          <w:b/>
          <w:i w:val="0"/>
          <w:sz w:val="24"/>
        </w:rPr>
        <w:t>Istilah Kunci</w:t>
      </w:r>
    </w:p>
    <w:p>
      <w:pPr>
        <w:jc w:val="both"/>
      </w:pPr>
      <w:r>
        <w:rPr>
          <w:b w:val="0"/>
          <w:i w:val="0"/>
        </w:rPr>
        <w:t>- Gharar: ketidakjelasan yang menimbulkan risiko perselisihan.</w:t>
      </w:r>
    </w:p>
    <w:p>
      <w:pPr>
        <w:jc w:val="both"/>
      </w:pPr>
      <w:r>
        <w:rPr>
          <w:b w:val="0"/>
          <w:i w:val="0"/>
        </w:rPr>
        <w:t>- Maysir: judi; transaksi yang keuntungannya bergantung pada kebetulan belaka.</w:t>
      </w:r>
    </w:p>
    <w:p>
      <w:pPr>
        <w:jc w:val="both"/>
      </w:pPr>
      <w:r>
        <w:rPr>
          <w:b w:val="0"/>
          <w:i w:val="0"/>
        </w:rPr>
        <w:t>- Riba: tambahan yang tidak memiliki padanan nilai riil pada transaksi utang-piutang.</w:t>
      </w:r>
    </w:p>
    <w:p>
      <w:pPr>
        <w:jc w:val="both"/>
      </w:pPr>
      <w:r>
        <w:rPr>
          <w:b w:val="0"/>
          <w:i w:val="0"/>
        </w:rPr>
        <w:t>- Rebalancing: mengembalikan porsi portofolio ke alokasi awal yang sudah ditetapkan.</w:t>
      </w:r>
    </w:p>
    <w:p>
      <w:pPr>
        <w:jc w:val="both"/>
      </w:pPr>
      <w:r>
        <w:rPr>
          <w:b w:val="0"/>
          <w:i w:val="0"/>
        </w:rPr>
        <w:t>- Toleransi risiko: batas psikologis seseorang menahan nilai investasi yang turun.</w:t>
      </w:r>
    </w:p>
    <w:p>
      <w:pPr>
        <w:jc w:val="both"/>
      </w:pPr>
      <w:r>
        <w:rPr>
          <w:b/>
          <w:i w:val="0"/>
          <w:sz w:val="28"/>
        </w:rPr>
        <w:t>75.1 Prinsip Investasi dalam Islam: Halal, Adil, Jauh dari Gharar, Maysir, dan Riba</w:t>
      </w:r>
    </w:p>
    <w:p>
      <w:pPr>
        <w:jc w:val="both"/>
      </w:pPr>
      <w:r>
        <w:rPr>
          <w:b w:val="0"/>
          <w:i w:val="0"/>
        </w:rPr>
        <w:t>Investasi adalah penempatan harta dengan harapan memperoleh manfaat pada masa mendatang. Dalam Islam, harapan memperoleh keuntungan tidak berdiri sendiri. Cara memperoleh keuntungan dan dampaknya bagi pihak lain ikut dinilai. Harta boleh berkembang melalui kegiatan yang halal, dengan akad yang jelas, pertukaran yang adil, serta risiko yang dipahami dan ditanggung secara wajar. Prinsip ini tidak menjanjikan bahwa setiap investasi akan untung. Ia memberi batas agar upaya mencari hasil tidak berubah menjadi pengambilan hak orang lain.</w:t>
      </w:r>
    </w:p>
    <w:p>
      <w:pPr>
        <w:jc w:val="both"/>
      </w:pPr>
      <w:r>
        <w:rPr>
          <w:b w:val="0"/>
          <w:i w:val="0"/>
        </w:rPr>
        <w:t>Halal menuntut perhatian pada objek dan kegiatan yang dibiayai. Modal yang disalurkan kepada usaha yang menjual barang bermanfaat melalui cara yang sah berbeda dari modal yang menopang produk atau layanan yang dilarang. Misalnya, kepemilikan pada usaha pengolahan pangan dengan pemasok dan transaksi yang dapat ditelusuri perlu dinilai berbeda dari pembiayaan usaha perjudian. Nama baik atau status badan usaha saja tidak cukup; kegiatan nyata, sumber pendapatan, serta penggunaan dana perlu diperiksa.</w:t>
      </w:r>
    </w:p>
    <w:p>
      <w:pPr>
        <w:jc w:val="both"/>
      </w:pPr>
      <w:r>
        <w:rPr>
          <w:b w:val="0"/>
          <w:i w:val="0"/>
        </w:rPr>
        <w:t>Keadilan berkaitan dengan kejelasan hak dan kewajiban. Para pihak perlu mengetahui apa yang diserahkan, apa yang diterima, kapan kewajiban jatuh tempo, dan siapa menanggung akibat bila usaha merugi. Dalam kemitraan, pembagian hasil seharusnya bertaut pada hasil usaha, bukan janji keuntungan tetap yang mengabaikan keadaan usaha. Dalam jual beli, harga dan barang perlu diketahui, sementara penjual tidak boleh menyembunyikan cacat yang berpengaruh pada keputusan pembeli. Contoh sederhana: penjual menyebut kondisi mesin bekas apa adanya dan memberi ruang pemeriksaan, bukan menutup kerusakan lalu meminta harga seolah barang sempurna.</w:t>
      </w:r>
    </w:p>
    <w:p>
      <w:pPr>
        <w:jc w:val="both"/>
      </w:pPr>
      <w:r>
        <w:rPr>
          <w:b w:val="0"/>
          <w:i w:val="0"/>
        </w:rPr>
        <w:t>Larangan riba menjaga agar tambahan yang disyaratkan atas pinjaman tidak menjadi jalan memperoleh hasil tanpa menanggung risiko kepemilikan atau kegiatan usaha yang relevan. Ini bukan berarti setiap tambahan harga otomatis riba. Harga jual tangguh yang disepakati sejak awal memiliki bentuk berbeda dari pinjaman uang yang mensyaratkan pengembalian lebih besar semata-mata karena waktu. Karena bentuk transaksi dapat serupa di permukaan, rincian akad dan aliran kewajiban penting untuk dikenali.</w:t>
      </w:r>
    </w:p>
    <w:p>
      <w:pPr>
        <w:jc w:val="both"/>
      </w:pPr>
      <w:r>
        <w:rPr>
          <w:b w:val="0"/>
          <w:i w:val="0"/>
        </w:rPr>
        <w:t>Gharar merujuk pada ketidakjelasan berlebihan dalam unsur transaksi yang seharusnya diketahui, seperti objek, harga, kemampuan menyerahkan, atau hak para pihak. Ketidakpastian biasa dalam usaha tidak serta-merta terlarang. Petani menghadapi kemungkinan cuaca berubah, tetapi barang, cara penyerahan, dan kesepakatan tetap dapat dijelaskan. Sebaliknya, menjual barang yang tidak diketahui keberadaannya tanpa kemampuan menyerahkan membuat pihak lain menanggung ketidakpastian yang tidak patut.</w:t>
      </w:r>
    </w:p>
    <w:p>
      <w:pPr>
        <w:jc w:val="both"/>
      </w:pPr>
      <w:r>
        <w:rPr>
          <w:b w:val="0"/>
          <w:i w:val="0"/>
        </w:rPr>
        <w:t>Maysir berkaitan dengan keuntungan yang bertumpu pada untung-untungan dan perpindahan harta melalui pertaruhan, bukan kegiatan produktif atau pertukaran yang wajar. Fluktuasi harga saja tidak membuktikan maysir. Namun, seseorang yang membayar untuk menebak hasil peristiwa dengan hadiah dari kerugian peserta lain berada pada keadaan berbeda dari investor yang membeli bagian usaha, memahami risikonya, dan menunggu hasil kegiatan usaha.</w:t>
      </w:r>
    </w:p>
    <w:p>
      <w:pPr>
        <w:jc w:val="both"/>
      </w:pPr>
      <w:r>
        <w:rPr>
          <w:b/>
          <w:i w:val="0"/>
          <w:sz w:val="24"/>
        </w:rPr>
        <w:t>Istilah Akad</w:t>
      </w:r>
    </w:p>
    <w:p>
      <w:pPr>
        <w:jc w:val="both"/>
      </w:pPr>
      <w:r>
        <w:rPr>
          <w:b w:val="0"/>
          <w:i w:val="0"/>
        </w:rPr>
        <w:t>Gharar: ketidakjelasan berlebihan pada unsur penting transaksi. Maysir: pertaruhan yang menjadikan keuntungan bergantung pada untung-untungan dan kerugian pihak lain. Riba: tambahan yang disyaratkan dalam hubungan pinjaman atau bentuk pertukaran tertentu yang dilarang. Istilah ini bukan label otomatis untuk setiap transaksi berisiko, fluktuatif, atau menghasilkan tambahan. Penilaian bergantung pada struktur akad, objek, dan praktik sebenarnya.</w:t>
      </w:r>
    </w:p>
    <w:p>
      <w:pPr>
        <w:jc w:val="both"/>
      </w:pPr>
      <w:r>
        <w:rPr>
          <w:b w:val="0"/>
          <w:i w:val="0"/>
        </w:rPr>
        <w:t>Ketiga larangan itu membantu menguji bagaimana keuntungan terbentuk. Investor dapat bertanya: apakah kegiatan dan sumber pendapatannya halal; apakah akad menyebut hak serta kewajiban secara terang; apakah keuntungan terhubung dengan kepemilikan, jasa, atau usaha yang nyata; dan apakah risiko dibagikan secara patut? Jawaban tidak selalu sederhana, terutama pada instrumen modern yang menggabungkan beberapa akad. Karena itu, penilaian perlu melihat fakta dan dokumen, bukan sekadar nama produk atau klaim pemasaran.</w:t>
      </w:r>
    </w:p>
    <w:p>
      <w:pPr>
        <w:jc w:val="both"/>
      </w:pPr>
      <w:r>
        <w:rPr>
          <w:b w:val="0"/>
          <w:i w:val="0"/>
        </w:rPr>
        <w:t>Pertimbangkan pula tanggung jawab setelah akad berjalan. Pemilik barang menanggung risiko kepemilikan yang melekat pada barang itu, sementara penyewa berkewajiban memakai barang sesuai kesepakatan. Dalam kemitraan, pengelola dapat menerima bagian laba sesuai kesepakatan, tetapi kerugian modal yang bukan akibat kelalaian tidak semestinya dibebankan begitu saja kepada pengelola. Contoh: dua orang bermitra membuka bengkel; mereka perlu menetapkan siapa menyediakan modal, siapa mengurus operasional, bagaimana laba dihitung, dan bagaimana keputusan dibuat ketika usaha merugi. Kesepakatan yang terang sejak awal mengurangi perselisihan dan membantu memastikan hasil tidak dilepaskan dari tanggung jawab.</w:t>
      </w:r>
    </w:p>
    <w:p>
      <w:pPr>
        <w:jc w:val="both"/>
      </w:pPr>
      <w:r>
        <w:rPr>
          <w:b w:val="0"/>
          <w:i w:val="0"/>
        </w:rPr>
        <w:t>Jangan pula menyamakan risiko dengan ketidakadilan. Pembeli dapat memperoleh barang dengan harga yang disepakati meskipun harga pasar kemudian turun; perubahan itu sendiri tidak membatalkan jual beli. Namun, bila penjual menyembunyikan fakta yang mengubah nilai barang, kerelaan pembeli patut dipertanyakan. Dalam investasi, keterbukaan tidak menghilangkan kemungkinan rugi, tetapi memberi pihak yang terlibat dasar untuk menyetujui risiko secara sadar. Investor yang tidak memahami mekanisme dasar sebaiknya meminta penjelasan sebelum menempatkan dana.</w:t>
      </w:r>
    </w:p>
    <w:p>
      <w:pPr>
        <w:jc w:val="both"/>
      </w:pPr>
      <w:r>
        <w:rPr>
          <w:b/>
          <w:i w:val="0"/>
          <w:sz w:val="28"/>
        </w:rPr>
        <w:t>75.2 Investasi, Perdagangan, Spekulasi, Maysir, dan Penipuan: Apa Bedanya</w:t>
      </w:r>
    </w:p>
    <w:p>
      <w:pPr>
        <w:jc w:val="both"/>
      </w:pPr>
      <w:r>
        <w:rPr>
          <w:b w:val="0"/>
          <w:i w:val="0"/>
        </w:rPr>
        <w:t>Investasi biasanya melibatkan penempatan dana pada aset atau kegiatan dengan harapan memperoleh hasil dari manfaat ekonomi dalam jangka tertentu. Perdagangan adalah pertukaran barang atau aset untuk memperoleh selisih harga atau memenuhi kebutuhan. Keduanya dapat dibolehkan selama objek, akad, dan pelaksanaannya sesuai ketentuan. Seorang pedagang membeli persediaan pakaian yang jelas, menyimpannya, lalu menjualnya dengan margin yang diketahui. Pemilik bagian usaha juga dapat menerima hasil karena kegiatan usaha menghasilkan laba, meski jumlahnya tidak pasti.</w:t>
      </w:r>
    </w:p>
    <w:p>
      <w:pPr>
        <w:jc w:val="both"/>
      </w:pPr>
      <w:r>
        <w:rPr>
          <w:b w:val="0"/>
          <w:i w:val="0"/>
        </w:rPr>
        <w:t>Spekulasi adalah pengambilan risiko dengan harapan memperoleh keuntungan dari perubahan harga. Tingkat spekulasi berbeda-beda. Membeli hasil panen yang sudah terukur dengan rencana menjual ketika permintaan meningkat melibatkan penilaian risiko. Membeli aset hanya karena rumor dan tanpa memahami apa yang dibeli lebih dekat pada perilaku spekulatif yang ceroboh. Spekulasi tidak otomatis sama dengan maysir, tetapi dapat mendekati pertaruhan ketika hasilnya semata-mata bergantung pada tebak-tebakan, tidak ada kepemilikan atau kegiatan riil yang bermakna, dan keuntungan satu pihak dibangun dari kerugian pihak lain.</w:t>
      </w:r>
    </w:p>
    <w:p>
      <w:pPr>
        <w:jc w:val="both"/>
      </w:pPr>
      <w:r>
        <w:rPr>
          <w:b w:val="0"/>
          <w:i w:val="0"/>
        </w:rPr>
        <w:t>Penipuan berbeda lagi: ada informasi palsu, fakta penting disembunyikan, atau janji dibuat untuk membuat orang menyerahkan uang dengan gambaran yang menyesatkan. Contohnya, pengelola menyatakan dana dipakai membeli persediaan, padahal bukti pembelian tidak ada. Contoh lain, agen menjanjikan keuntungan bulanan pasti sambil menyembunyikan bahwa pembayaran peserta baru dipakai untuk membayar peserta lama. Keuntungan yang sempat diterima beberapa orang tidak membuktikan usaha itu sah atau berkelanjutan.</w:t>
      </w:r>
    </w:p>
    <w:p>
      <w:pPr>
        <w:jc w:val="both"/>
      </w:pPr>
      <w:r>
        <w:rPr>
          <w:b w:val="0"/>
          <w:i w:val="0"/>
        </w:rPr>
        <w:t>Perbedaan dapat diuji dengan bertanya: apa yang dimiliki atau dikerjakan, dari mana hasil berasal, apakah para pihak mengetahui risiko pokok, dan apakah transaksi tetap masuk akal tanpa kenaikan harga cepat? Pedagang yang menjual barang nyata dapat menjelaskan pemasok, biaya, dan alasan margin. Investor usaha dapat menunjukkan laporan kegiatan dan menerima bahwa hasil berubah. Sebaliknya, penawaran yang hanya menjual akses ke kelompok tertutup atau mengandalkan pembayaran anggota berikutnya patut diperiksa lebih jauh.</w:t>
      </w:r>
    </w:p>
    <w:p>
      <w:pPr>
        <w:jc w:val="both"/>
      </w:pPr>
      <w:r>
        <w:rPr>
          <w:b w:val="0"/>
          <w:i w:val="0"/>
        </w:rPr>
        <w:t>Contoh lain: seseorang membeli sebidang lahan yang batas dan statusnya dapat diverifikasi, lalu berharap nilainya meningkat. Itu berbeda dari membayar taruhan atas angka harga yang tidak memberikan kepemilikan atas lahan. Perbedaan bentuk ini menentukan hak, kewajiban, dan sumber hasil. Meski demikian, satu ciri saja tidak cukup untuk menetapkan hukum; dokumen dan praktik aktual perlu dibandingkan. Bila struktur rumit atau menyangkut dana besar, investor sebaiknya meminta penelaahan pihak yang memahami fiqh muamalah dan bidang terkait. Perhatikan pula cara transaksi berlangsung. Pembelian yang berulang dalam waktu singkat belum tentu pertaruhan, tetapi bila seseorang tidak menguasai aset, tidak berniat menerima manfaatnya, dan hanya membayar selisih tebakan harga, tujuan serta mekanismenya perlu diperiksa. Sebaliknya, pedagang yang memiliki stok dapat mengubah harga jual karena biaya atau permintaan berubah, selama tidak menipu dan tetap menunaikan kesepakatan. Menimbang tujuan, kepemilikan, dan sumber hasil secara bersama membantu menghindari penyamaan yang terlalu cepat.</w:t>
      </w:r>
    </w:p>
    <w:p>
      <w:pPr>
        <w:jc w:val="both"/>
      </w:pPr>
      <w:r>
        <w:rPr>
          <w:b/>
          <w:i w:val="0"/>
          <w:sz w:val="28"/>
        </w:rPr>
        <w:t>75.3 Kerangka Analisis: dari Nash dan Fiqh Klasik sampai Fatwa Kontemporer</w:t>
      </w:r>
    </w:p>
    <w:p>
      <w:pPr>
        <w:jc w:val="both"/>
      </w:pPr>
      <w:r>
        <w:rPr>
          <w:b w:val="0"/>
          <w:i w:val="0"/>
        </w:rPr>
        <w:t>Analisis investasi dimulai dari prinsip umum dalam nash: harta tidak boleh diperoleh secara batil, perdagangan berlangsung dengan kerelaan yang sah, riba dilarang, dan kewajiban menunaikan akad harus dijaga (antara lain, Al-Baqarah 2:275, An-Nisa 4:29, dan Al-Ma'idah 5:1). Ayat-ayat tersebut memberi arah, bukan jawaban otomatis untuk setiap produk baru. Memahami penerapannya menuntut pengetahuan tentang bentuk transaksi dan keadaan yang melingkupinya.</w:t>
      </w:r>
    </w:p>
    <w:p>
      <w:pPr>
        <w:jc w:val="both"/>
      </w:pPr>
      <w:r>
        <w:rPr>
          <w:b w:val="0"/>
          <w:i w:val="0"/>
        </w:rPr>
        <w:t>Fiqh klasik membahas jual beli, sewa, kemitraan, pinjaman, jaminan, serta larangan gharar dan maysir. Kategori-kategori itu memberi perangkat untuk mengenali hubungan hukum: apakah seseorang menjual aset yang dimiliki, menyewakan manfaat, memberikan pinjaman, atau bermitra dalam usaha. Misalnya, pembayaran atas pemakaian alat selama masa tertentu berbeda dari pembayaran untuk membeli alat tersebut. Demikian pula, modal kemitraan yang menanggung risiko usaha berbeda dari utang yang wajib dibayar kembali tanpa melihat hasil kegiatan.</w:t>
      </w:r>
    </w:p>
    <w:p>
      <w:pPr>
        <w:jc w:val="both"/>
      </w:pPr>
      <w:r>
        <w:rPr>
          <w:b w:val="0"/>
          <w:i w:val="0"/>
        </w:rPr>
        <w:t>Instrumen kontemporer sering menggabungkan beberapa hubungan dan memakai tata cara administrasi baru. Karena itu, analisis memerlukan pemetaan aliran dana, aset, hak, kewajiban, serta pihak yang menanggung risiko. Surat berharga negara syariah, misalnya, perlu dinilai dari struktur hak pemegang, aset atau manfaat yang menjadi dasar, dan ketentuan pembayaran; label syariah saja bukan pengganti pemeriksaan. Reksa dana pasar uang syariah juga perlu dilihat pada kebijakan portofolio, pengawasan, dan mekanisme pengelolaan.</w:t>
      </w:r>
    </w:p>
    <w:p>
      <w:pPr>
        <w:jc w:val="both"/>
      </w:pPr>
      <w:r>
        <w:rPr>
          <w:b w:val="0"/>
          <w:i w:val="0"/>
        </w:rPr>
        <w:t>Fatwa kontemporer biasanya menguraikan prinsip umum dan menerapkannya pada struktur tertentu. Pertimbangan dapat mencakup bentuk akad, keberadaan aset, kepemilikan dan penguasaan, sumber pendapatan, mekanisme imbal hasil, serta perlindungan para pihak. Rumusan suatu fatwa tidak selalu berlaku tanpa syarat pada produk lain yang hanya memiliki nama serupa. Investor perlu membaca ruang lingkup, asumsi, dan syarat yang menyertainya, lalu membandingkannya dengan praktik produk yang hendak dipakai.</w:t>
      </w:r>
    </w:p>
    <w:p>
      <w:pPr>
        <w:jc w:val="both"/>
      </w:pPr>
      <w:r>
        <w:rPr>
          <w:b/>
          <w:i w:val="0"/>
          <w:sz w:val="24"/>
        </w:rPr>
        <w:t>Fatwa Regulasi</w:t>
      </w:r>
    </w:p>
    <w:p>
      <w:pPr>
        <w:jc w:val="both"/>
      </w:pPr>
      <w:r>
        <w:rPr>
          <w:b w:val="0"/>
          <w:i w:val="0"/>
        </w:rPr>
        <w:t>Fatwa kontemporer umumnya menilai struktur transaksi, bukan sekadar istilah pemasaran. Prinsip yang sering diperiksa meliputi kejelasan akad, kepemilikan atau manfaat yang menjadi dasar transaksi, asal hasil, pembagian risiko, dan kepatuhan kegiatan usaha. Ketentuan dapat berubah menurut fakta dan rancangan produk. Maka, status satu instrumen tidak dapat dipindahkan begitu saja kepada instrumen lain yang tampak mirip.</w:t>
      </w:r>
    </w:p>
    <w:p>
      <w:pPr>
        <w:jc w:val="both"/>
      </w:pPr>
      <w:r>
        <w:rPr>
          <w:b w:val="0"/>
          <w:i w:val="0"/>
        </w:rPr>
        <w:t>Langkah praktisnya ialah membaca dokumen utama, mengidentifikasi akad dan arus pembayaran, mencatat pertanyaan yang belum terjawab, lalu mencari penjelasan yang berwenang dan relevan. Seorang investor dapat meminta penjelasan apakah imbal hasil bersumber dari sewa, laba usaha, atau kewajiban pembayaran lain. Ia juga dapat menanyakan kondisi gagal bayar dan hak yang masih dimiliki. Bila penjelasan lisan bertentangan dengan dokumen, perbedaan itu perlu diselesaikan sebelum dana diserahkan. Misalnya, jika brosur menyebut pemegang menerima manfaat aset, sedangkan perjanjian hanya menyatakan hak atas pembayaran, tanyakan dasar perbedaan itu. Periksa pula siapa yang menguasai aset dan apakah hak pemegang dapat dialihkan. Jawaban yang merujuk pada pasal, bukti aset, dan mekanisme yang dapat diperiksa lebih berguna daripada pernyataan umum. Jika penjelasan tetap tidak cukup, menunda keputusan merupakan langkah yang masuk akal.</w:t>
      </w:r>
    </w:p>
    <w:p>
      <w:pPr>
        <w:jc w:val="both"/>
      </w:pPr>
      <w:r>
        <w:rPr>
          <w:b/>
          <w:i w:val="0"/>
          <w:sz w:val="28"/>
        </w:rPr>
        <w:t>75.4 Memisahkan Hakikat Instrumen dari Nama Pasarannya</w:t>
      </w:r>
    </w:p>
    <w:p>
      <w:pPr>
        <w:jc w:val="both"/>
      </w:pPr>
      <w:r>
        <w:rPr>
          <w:b w:val="0"/>
          <w:i w:val="0"/>
        </w:rPr>
        <w:t>Nama produk dapat membantu mengenali kategori, tetapi tidak membuktikan hakikat transaksi. Sebutan “bagi hasil”, “aset riil”, “tabungan investasi”, atau “syariah” dapat dipakai secara longgar dalam promosi. Investor perlu memeriksa apa yang benar-benar dibeli, siapa pihak yang menerima dana, akad apa yang mengikat, dan dari mana pembayaran berasal. Dokumen, bukan slogan, menjadi titik awal pemeriksaan.</w:t>
      </w:r>
    </w:p>
    <w:p>
      <w:pPr>
        <w:jc w:val="both"/>
      </w:pPr>
      <w:r>
        <w:rPr>
          <w:b w:val="0"/>
          <w:i w:val="0"/>
        </w:rPr>
        <w:t>Misalnya, penawaran bernama “kepemilikan kebun bersama” bisa saja memberikan bagian kepemilikan yang sah atas aset dan hak atas hasil panen. Tetapi bila peserta hanya mengirim uang dan dijanjikan persentase tetap tanpa bukti kepemilikan, penawaran itu mungkin lebih menyerupai pinjaman atau kewajiban pembayaran. Nama kebun tidak mengubah karakter hubungan tersebut. Contoh lain, produk yang disebut “sewa alat” harus menunjukkan alat, pemilik, masa sewanya, biaya sewa, dan siapa menanggung kerusakan yang bukan akibat kelalaian penyewa.</w:t>
      </w:r>
    </w:p>
    <w:p>
      <w:pPr>
        <w:jc w:val="both"/>
      </w:pPr>
      <w:r>
        <w:rPr>
          <w:b/>
          <w:i w:val="0"/>
          <w:sz w:val="24"/>
        </w:rPr>
        <w:t>Contoh Transaksi</w:t>
      </w:r>
    </w:p>
    <w:p>
      <w:pPr>
        <w:jc w:val="both"/>
      </w:pPr>
      <w:r>
        <w:rPr>
          <w:b w:val="0"/>
          <w:i w:val="0"/>
        </w:rPr>
        <w:t>Ilustrasi: sebuah promosi menyebut “saham kebun kurma syariah” dan meminta Rp10 juta per peserta. Pemeriksaan menemukan tidak ada nomor bidang, bukti kepemilikan, ataupun laporan panen; peserta hanya dijanjikan Rp1 juta setiap bulan. Angka tersebut sekadar ilustrasi, bukan penilaian produk tertentu. Pertanyaan yang tepat ialah apakah peserta memiliki bagian aset atau usaha, siapa mengelolanya, dan bagaimana pembayaran tetap itu dijamin bila panen gagal.</w:t>
      </w:r>
    </w:p>
    <w:p>
      <w:pPr>
        <w:jc w:val="both"/>
      </w:pPr>
      <w:r>
        <w:rPr>
          <w:b w:val="0"/>
          <w:i w:val="0"/>
        </w:rPr>
        <w:t>Istilah yang sama pun dapat mewakili struktur berbeda. “Simpanan” dapat berarti titipan yang harus dijaga, pinjaman kepada pengelola, atau dana investasi yang menanggung risiko tertentu. “Bonus” mungkin hadiah sukarela, tetapi bila disyaratkan sebagai imbalan atas pinjaman, perlu dianalisis berbeda. Misalnya, penyedia layanan yang memberi hadiah sesekali tanpa janji tidak sama dengan pihak yang menetapkan tambahan wajib dalam perjanjian pinjaman.</w:t>
      </w:r>
    </w:p>
    <w:p>
      <w:pPr>
        <w:jc w:val="both"/>
      </w:pPr>
      <w:r>
        <w:rPr>
          <w:b w:val="0"/>
          <w:i w:val="0"/>
        </w:rPr>
        <w:t>Buat peta sederhana: pihak A menyerahkan apa kepada pihak B; kapan kepemilikan berpindah; aset atau jasa apa yang menjadi imbalan; bagaimana keuntungan timbul; dan apa yang terjadi ketika rugi atau gagal memenuhi janji. Tanyakan dokumen mana yang menetapkan setiap jawaban. Jika jawaban hanya berupa “sudah sesuai syariah” atau “pasti aman”, namun tidak menunjuk ketentuan dan bukti, informasi itu belum memadai. Ketidakjelasan perlu diselesaikan sebelum menilai kelayakan maupun besarnya potensi hasil. Pemeriksaan dapat dimulai dari hal sederhana: cocokkan nama pihak dalam perjanjian dengan pihak yang menerima pembayaran, lalu pastikan rekening tujuan dan kewenangan pengelola dinyatakan jelas. Untuk usaha pengadaan barang, minta bukti pemesanan atau catatan persediaan yang dapat diperiksa. Untuk usaha jasa, tanyakan siapa pelanggan dan bagaimana pembayaran diterima. Jika pengelola tidak dapat membuka informasi karena alasan kerahasiaan, ia tetap seharusnya menyediakan bukti yang cukup kepada pemeriksa independen. Batas informasi yang wajar perlu dibedakan dari penutupan fakta yang menentukan keputusan investor.</w:t>
      </w:r>
    </w:p>
    <w:p>
      <w:pPr>
        <w:jc w:val="both"/>
      </w:pPr>
      <w:r>
        <w:rPr>
          <w:b/>
          <w:i w:val="0"/>
          <w:sz w:val="28"/>
        </w:rPr>
        <w:t>75.5 Empat Pertanyaan Awal sebelum Memakai Lembar Pembedah Akad (Bab 66)</w:t>
      </w:r>
    </w:p>
    <w:p>
      <w:pPr>
        <w:jc w:val="both"/>
      </w:pPr>
      <w:r>
        <w:rPr>
          <w:b w:val="0"/>
          <w:i w:val="0"/>
        </w:rPr>
        <w:t>Sebelum mengurai detail sebuah produk, ajukan empat pertanyaan awal. Pertama, apa yang sebenarnya saya beli atau biayai: barang, manfaat, bagian usaha, atau hak tagih? Kedua, siapa pihak-pihak yang terlibat dan kewajiban apa yang mereka janjikan? Ketiga, dari kegiatan apa keuntungan dapat muncul, dan siapa menanggung kerugian? Keempat, bukti apa yang mendukung penjelasan itu: kontrak, catatan aset, laporan, atau izin yang relevan?</w:t>
      </w:r>
    </w:p>
    <w:p>
      <w:pPr>
        <w:jc w:val="both"/>
      </w:pPr>
      <w:r>
        <w:rPr>
          <w:b w:val="0"/>
          <w:i w:val="0"/>
        </w:rPr>
        <w:t>Contohnya, pada tawaran pembiayaan kios, cari tahu apakah dana menjadi modal kemitraan atau pinjaman. Pada tawaran sewa alat, pastikan alat dan masa sewanya dapat diidentifikasi. Empat pertanyaan ini menyaring masalah dasar, bukan menggantikan penelaahan rinci. Jika jawaban saling bertentangan, minta klarifikasi tertulis dan tunda keputusan sampai fakta pokok dapat diverifikasi. Catat pula apakah dana dapat ditarik, kapan penarikan diproses, dan potongan apa yang mungkin berlaku. Misalnya, rencana menanam modal pada toko tidak cukup hanya mengetahui nama pemiliknya; calon investor perlu mengetahui barang yang dijual, cara hasil dihitung, serta apakah modal dapat kembali sebelum usaha berakhir. Jawaban atas pertanyaan itu menentukan informasi lanjutan yang perlu diminta. Jangan menyimpulkan kepatuhan hanya dari izin usaha atau reputasi pengelola; keduanya tidak menjelaskan seluruh hak dan kewajiban dalam transaksi. Bandingkan sumber tertulis dengan cara dana benar-benar dikelola.</w:t>
      </w:r>
    </w:p>
    <w:p>
      <w:pPr>
        <w:jc w:val="both"/>
      </w:pPr>
      <w:r>
        <w:rPr>
          <w:b/>
          <w:i w:val="0"/>
          <w:sz w:val="28"/>
        </w:rPr>
        <w:t>75.6 Manajemen Risiko dalam Berinvestasi: "La Dharar wa La Dhirar" dan Money Management (lihat Bab 81)</w:t>
      </w:r>
    </w:p>
    <w:p>
      <w:pPr>
        <w:jc w:val="both"/>
      </w:pPr>
      <w:r>
        <w:rPr>
          <w:b w:val="0"/>
          <w:i w:val="0"/>
        </w:rPr>
        <w:t>Prinsip menghindari bahaya mengingatkan bahwa keputusan keuangan tidak boleh dengan sengaja menimbulkan mudarat bagi diri sendiri maupun orang lain. Dalam investasi, niat baik saja tidak cukup. Seseorang perlu menilai kemampuan menanggung kerugian, menjaga kewajiban yang sudah jatuh tempo, dan tidak memakai dana yang dibutuhkan untuk kebutuhan pokok. Risiko usaha tidak mungkin dihapus, tetapi paparan dapat dibatasi agar satu keputusan buruk tidak merusak kehidupan keluarga.</w:t>
      </w:r>
    </w:p>
    <w:p>
      <w:pPr>
        <w:jc w:val="both"/>
      </w:pPr>
      <w:r>
        <w:rPr>
          <w:b w:val="0"/>
          <w:i w:val="0"/>
        </w:rPr>
        <w:t>Money management berarti mengatur besaran dana, cadangan, dan waktu investasi sesuai keadaan. Dana kebutuhan rutin, biaya sekolah yang segera jatuh tempo, dan dana darurat tidak seharusnya diperlakukan seperti modal berlebih. Misalnya, keluarga yang perlu membayar biaya pengobatan dalam beberapa bulan tidak semestinya menempatkan seluruh simpanannya pada usaha yang sulit dicairkan. Demikian juga, meminjam dengan kewajiban tetap untuk mengejar peluang berisiko dapat memperbesar kerugian saat hasil meleset.</w:t>
      </w:r>
    </w:p>
    <w:p>
      <w:pPr>
        <w:jc w:val="both"/>
      </w:pPr>
      <w:r>
        <w:rPr>
          <w:b/>
          <w:i w:val="0"/>
          <w:sz w:val="24"/>
        </w:rPr>
        <w:t>Penerapan Kerja</w:t>
      </w:r>
    </w:p>
    <w:p>
      <w:pPr>
        <w:jc w:val="both"/>
      </w:pPr>
      <w:r>
        <w:rPr>
          <w:b w:val="0"/>
          <w:i w:val="0"/>
        </w:rPr>
        <w:t>Ilustrasi: seorang pekerja menerima gaji bulanan Rp8 juta. Ia dapat lebih dulu menyisihkan kebutuhan rumah tangga, kewajiban utang, dan cadangan, lalu menetapkan batas investasi dari sisa yang memang sanggup tertahan atau berkurang. Angka ini hanya ilustrasi, bukan patokan. Potongan otomatis yang kecil dan terencana lebih terkendali daripada mengirim seluruh gaji ke satu penawaran karena tekanan waktu.</w:t>
      </w:r>
    </w:p>
    <w:p>
      <w:pPr>
        <w:jc w:val="both"/>
      </w:pPr>
      <w:r>
        <w:rPr>
          <w:b w:val="0"/>
          <w:i w:val="0"/>
        </w:rPr>
        <w:t>Diversifikasi dapat mengurangi ketergantungan pada satu usaha, tetapi tidak menjadikan investasi bebas risiko. Menyebar dana ke beberapa produk yang semuanya bergantung pada sektor sama mungkin hanya memberi kesan beragam. Contohnya, memiliki beberapa usaha pemasok bahan bangunan tetap rentan bila semua terpukul oleh satu kemerosotan pasar. Periksa pula likuiditas: aset yang nilainya terlihat tinggi belum tentu mudah dijual saat uang diperlukan.</w:t>
      </w:r>
    </w:p>
    <w:p>
      <w:pPr>
        <w:jc w:val="both"/>
      </w:pPr>
      <w:r>
        <w:rPr>
          <w:b w:val="0"/>
          <w:i w:val="0"/>
        </w:rPr>
        <w:t>Buat batas sebelum berinvestasi: berapa dana yang boleh ditempatkan, berapa lama dana dapat dikunci, kondisi apa yang mendorong evaluasi ulang, dan kerugian seperti apa yang tidak dapat diterima. Jangan mengejar kerugian dengan menambah dana tanpa pemeriksaan baru. Jika ada tanggungan, utang, atau pendapatan tidak tetap, batas investasi patut dibuat lebih konservatif. Bab 81 dapat menjadi rujukan lanjutan untuk mengelola uang dan risiko, sedangkan penilaian syariah tetap menuntut pemeriksaan akad serta kegiatan usaha. Tetapkan juga cara memantau investasi tanpa mengabaikan pekerjaan dan kehidupan rumah tangga. Misalnya, jadwalkan pemeriksaan laporan tiap tiga bulan, bukan mengambil keputusan karena perubahan harga harian. Bila pengelola berhenti memberi laporan atau mengubah syarat, bandingkan keadaan itu dengan batas yang ditentukan sebelum masuk. Tinjauan teratur membantu membedakan perubahan wajar dari masalah yang memerlukan tindakan.</w:t>
      </w:r>
    </w:p>
    <w:p>
      <w:pPr>
        <w:jc w:val="both"/>
      </w:pPr>
      <w:r>
        <w:rPr>
          <w:b/>
          <w:i w:val="0"/>
          <w:sz w:val="28"/>
        </w:rPr>
        <w:t>75.7 Mengenali Penawaran Investasi yang Menyesatkan</w:t>
      </w:r>
    </w:p>
    <w:p>
      <w:pPr>
        <w:jc w:val="both"/>
      </w:pPr>
      <w:r>
        <w:rPr>
          <w:b w:val="0"/>
          <w:i w:val="0"/>
        </w:rPr>
        <w:t>Penawaran menyesatkan sering membangun rasa tergesa-gesa dan rasa aman sekaligus: peluang disebut terbatas, hasil diklaim pasti, sementara risikonya dikecilkan. Peringatan ini bukan berarti setiap penawaran dengan promosi adalah penipuan. Namun, janji yang tidak sejalan dengan penjelasan sumber keuntungan, ketiadaan dokumen, atau tekanan agar dana segera dikirim patut menjadi alasan untuk berhenti dan memeriksa.</w:t>
      </w:r>
    </w:p>
    <w:p>
      <w:pPr>
        <w:jc w:val="both"/>
      </w:pPr>
      <w:r>
        <w:rPr>
          <w:b w:val="0"/>
          <w:i w:val="0"/>
        </w:rPr>
        <w:t>Perhatikan apakah pengelola menjelaskan usaha secara terukur. Usaha yang nyata biasanya dapat menerangkan barang atau jasa, pelanggan, biaya, cara memperoleh pendapatan, serta bukti kegiatan. Contohnya, tawaran perdagangan hasil tani semestinya dapat menjelaskan pemasok, volume, penyimpanan, pembeli, dan cara pembayaran. Bila pengelola hanya menunjukkan foto gudang tanpa bukti barang atau kontrak, foto tersebut belum memverifikasi kegiatan.</w:t>
      </w:r>
    </w:p>
    <w:p>
      <w:pPr>
        <w:jc w:val="both"/>
      </w:pPr>
      <w:r>
        <w:rPr>
          <w:b/>
          <w:i w:val="0"/>
          <w:sz w:val="24"/>
        </w:rPr>
        <w:t>Titik Risiko</w:t>
      </w:r>
    </w:p>
    <w:p>
      <w:pPr>
        <w:jc w:val="both"/>
      </w:pPr>
      <w:r>
        <w:rPr>
          <w:b w:val="0"/>
          <w:i w:val="0"/>
        </w:rPr>
        <w:t>Ciri yang perlu diperiksa: keuntungan tinggi yang dijanjikan tetap tanpa penjelasan sumber; bonus besar untuk merekrut peserta; tekanan transfer segera; identitas pengelola dan dokumen aset yang tidak jelas; laporan yang hanya berupa tangkapan layar; serta larangan menarik dana tanpa dasar kontrak yang terang. Satu tanda belum membuktikan penipuan, tetapi beberapa tanda sekaligus menuntut verifikasi independen sebelum uang dikirim.</w:t>
      </w:r>
    </w:p>
    <w:p>
      <w:pPr>
        <w:jc w:val="both"/>
      </w:pPr>
      <w:r>
        <w:rPr>
          <w:b w:val="0"/>
          <w:i w:val="0"/>
        </w:rPr>
        <w:t>Uji klaim dengan pertanyaan yang dapat dijawab dan dibuktikan: siapa yang mengelola dana; siapa pemilik aset; bagaimana transaksi dicatat; apakah laporan dapat dicocokkan dengan bukti pihak ketiga; dan bagaimana pengembalian dana bekerja. Contoh lain, skema yang membayar peserta lama dari setoran peserta baru tidak menunjukkan hasil usaha yang mandiri. Mintalah penjelasan arus dana, bukan hanya testimoni orang yang mengaku sudah menerima uang.</w:t>
      </w:r>
    </w:p>
    <w:p>
      <w:pPr>
        <w:jc w:val="both"/>
      </w:pPr>
      <w:r>
        <w:rPr>
          <w:b w:val="0"/>
          <w:i w:val="0"/>
        </w:rPr>
        <w:t>Jangan memberikan akses rekening, kode rahasia, atau dokumen identitas tanpa alasan yang sah dan perlindungan memadai. Jangan pula menandatangani formulir kosong atau menyetujui perubahan akad yang belum dibaca. Simpan salinan komunikasi dan dokumen, lalu cari pendapat independen. Jika jawaban pengelola berubah-ubah atau menyuruh merahasiakan penawaran dari keluarga, mundur adalah pilihan yang wajar. Kehilangan peluang yang belum terbukti lebih ringan daripada kehilangan dana yang diperlukan. Periksa pula apakah pengelola memakai angka yang dapat ditelusuri. Proyeksi penjualan bukan bukti laba yang sudah terjadi, dan tangkapan layar saldo bukan pengganti laporan transaksi. Contoh: bila penawaran mengklaim hasil berasal dari penyewaan kendaraan, mintalah penjelasan jumlah kendaraan, bukti kepemilikan, kontrak penyewa, biaya perawatan, serta cara pembagian pendapatan. Angka pendapatan kotor tidak sama dengan laba bersih yang tersedia untuk dibagikan.</w:t>
      </w:r>
    </w:p>
    <w:p>
      <w:pPr>
        <w:jc w:val="both"/>
      </w:pPr>
      <w:r>
        <w:rPr>
          <w:b w:val="0"/>
          <w:i w:val="0"/>
        </w:rPr>
        <w:t>Jika ada dugaan pelanggaran, jangan menyebarkan tuduhan yang belum teruji. Simpan bukti, hubungi pihak terkait melalui saluran resmi, dan minta nasihat profesional atau otoritas yang sesuai. Sikap ini melindungi calon investor sekaligus menghindari kerugian tambahan akibat bertindak berdasarkan kabar yang belum diverifikasi. Bila keputusan melibatkan dana keluarga, bahas risikonya dengan pihak yang ikut menanggung dampaknya sebelum menyetujui transfer.</w:t>
      </w:r>
    </w:p>
    <w:p>
      <w:pPr>
        <w:jc w:val="both"/>
      </w:pPr>
      <w:r>
        <w:rPr>
          <w:b/>
          <w:i w:val="0"/>
          <w:sz w:val="28"/>
        </w:rPr>
        <w:t>75.8 Memilih Instrumen Sesuai Profil dan Tujuan</w:t>
      </w:r>
    </w:p>
    <w:p>
      <w:pPr>
        <w:jc w:val="both"/>
      </w:pPr>
      <w:r>
        <w:rPr>
          <w:b w:val="0"/>
          <w:i w:val="0"/>
        </w:rPr>
        <w:t>Instrumen yang sesuai bergantung pada tujuan, jangka waktu, kemampuan menanggung penurunan nilai, kebutuhan likuiditas, dan pemahaman investor. Orang yang menabung untuk biaya pendidikan dalam waktu dekat memiliki kebutuhan berbeda dari orang yang membangun dana pensiun dalam beberapa puluh tahun. Pilihan juga perlu memenuhi ketentuan syariah melalui pemeriksaan struktur dan kegiatan, bukan sekadar karena nama produknya memberi kesan aman.</w:t>
      </w:r>
    </w:p>
    <w:p>
      <w:pPr>
        <w:jc w:val="both"/>
      </w:pPr>
      <w:r>
        <w:rPr>
          <w:b w:val="0"/>
          <w:i w:val="0"/>
        </w:rPr>
        <w:t>Mulailah dengan tujuan yang spesifik. Untuk kebutuhan dekat, akses terhadap dana dan kestabilan relatif mungkin lebih penting daripada mengejar hasil tinggi. Untuk tujuan panjang, investor mungkin dapat menerima perubahan nilai lebih besar, sepanjang memahami aset dan risikonya. Misalnya, dana yang akan dipakai membayar biaya kursus tahun depan sebaiknya tidak seluruhnya ditempatkan pada aset usaha yang sulit dijual. Sebaliknya, dana jangka panjang dapat dibagi ke beberapa instrumen yang dipahami, tanpa menganggap diversifikasi menjamin keuntungan.</w:t>
      </w:r>
    </w:p>
    <w:p>
      <w:pPr>
        <w:jc w:val="both"/>
      </w:pPr>
      <w:r>
        <w:rPr>
          <w:b/>
          <w:i w:val="0"/>
          <w:sz w:val="24"/>
        </w:rPr>
        <w:t>Penerapan Keluarga</w:t>
      </w:r>
    </w:p>
    <w:p>
      <w:pPr>
        <w:jc w:val="both"/>
      </w:pPr>
      <w:r>
        <w:rPr>
          <w:b w:val="0"/>
          <w:i w:val="0"/>
        </w:rPr>
        <w:t>Ilustrasi: keluarga dengan anak kecil, cicilan rumah, dan orang tua yang perlu dibantu dapat memisahkan dana kebutuhan rutin, cadangan kesehatan, tujuan pendidikan, dan investasi jangka panjang. Dana kesehatan yang mungkin dipakai segera sebaiknya tetap mudah dijangkau. Porsi yang benar-benar berlebih dapat dipertimbangkan untuk instrumen sesuai kemampuan keluarga menanggung risiko. Angka alokasi perlu ditentukan dari anggaran nyata, bukan meniru persentase keluarga lain.</w:t>
      </w:r>
    </w:p>
    <w:p>
      <w:pPr>
        <w:jc w:val="both"/>
      </w:pPr>
      <w:r>
        <w:rPr>
          <w:b w:val="0"/>
          <w:i w:val="0"/>
        </w:rPr>
        <w:t>Profil risiko bukan hanya jawaban pada kuesioner. Perhatikan reaksi nyata ketika nilai investasi turun, sumber pendapatan, kewajiban keluarga, dan kemampuan menunggu. Seseorang yang mengatakan berani mengambil risiko mungkin tetap perlu memilih lebih hati-hati bila pendapatannya tidak tetap dan seluruh tabungan dibutuhkan untuk biaya rumah. Contoh lain, pekerja dengan pendapatan stabil tetapi memiliki utang berbunga atau kewajiban besar perlu memperhitungkan pembayaran rutin sebelum menambah investasi.</w:t>
      </w:r>
    </w:p>
    <w:p>
      <w:pPr>
        <w:jc w:val="both"/>
      </w:pPr>
      <w:r>
        <w:rPr>
          <w:b w:val="0"/>
          <w:i w:val="0"/>
        </w:rPr>
        <w:t>Bandingkan instrumen melalui beberapa hal: akad dan aset dasar, sumber hasil, biaya, risiko kehilangan modal, likuiditas, mekanisme keluar, serta kualitas informasi. Reksa dana pasar uang syariah dapat berbeda dari kepemilikan langsung pada usaha, baik dari sisi pengelolaan maupun risiko. Surat berharga negara syariah pun memiliki ketentuan dan risiko yang perlu dipahami, termasuk cara imbalan dibayarkan dan bagaimana penjualan sebelum jatuh tempo berlangsung. Baca dokumen resmi dan mintalah penjelasan bila ada istilah yang tidak dipahami.</w:t>
      </w:r>
    </w:p>
    <w:p>
      <w:pPr>
        <w:jc w:val="both"/>
      </w:pPr>
      <w:r>
        <w:rPr>
          <w:b w:val="0"/>
          <w:i w:val="0"/>
        </w:rPr>
        <w:t>Hindari memilih hanya karena orang lain memperoleh hasil baik atau karena suatu produk sedang ramai dibicarakan. Tujuan yang jelas dan ukuran risiko yang realistis membantu menolak tawaran yang tidak sesuai. Tinjau kembali keputusan bila tujuan, pendapatan, atau tanggungan berubah, tetapi jangan bereaksi pada setiap perubahan harga jangka pendek tanpa memeriksa alasan. Investasi yang baik untuk satu orang belum tentu cocok bagi orang lain; kecocokan lahir dari kesesuaian akad, kebutuhan, dan kemampuan menanggung konsekuensi.</w:t>
      </w:r>
    </w:p>
    <w:p>
      <w:pPr>
        <w:jc w:val="both"/>
      </w:pPr>
      <w:r>
        <w:rPr>
          <w:b/>
          <w:i w:val="0"/>
          <w:sz w:val="28"/>
        </w:rPr>
        <w:t>75.9 Psikologi Investor: FOMO, Ikut-ikutan, Keengganan Rugi, dan Terlalu Percaya Diri</w:t>
      </w:r>
    </w:p>
    <w:p>
      <w:pPr>
        <w:jc w:val="both"/>
      </w:pPr>
      <w:r>
        <w:rPr>
          <w:b w:val="0"/>
          <w:i w:val="0"/>
        </w:rPr>
        <w:t>Keputusan investasi tidak hanya ditentukan oleh angka dan dokumen. Rasa takut tertinggal, tekanan kelompok, kenangan atas kerugian, dan keyakinan berlebihan pada kemampuan sendiri dapat mengubah cara seseorang menilai fakta. Mengenali dorongan ini tidak membuat investor kebal dari kesalahan, tetapi memberi jeda untuk memeriksa apakah tindakan sesuai tujuan dan batas yang telah ditetapkan.</w:t>
      </w:r>
    </w:p>
    <w:p>
      <w:pPr>
        <w:jc w:val="both"/>
      </w:pPr>
      <w:r>
        <w:rPr>
          <w:b w:val="0"/>
          <w:i w:val="0"/>
        </w:rPr>
        <w:t>FOMO, atau takut kehilangan peluang, muncul ketika kabar kenaikan harga atau keberhasilan orang lain menimbulkan kesan bahwa kesempatan akan segera habis. Investor lalu membeli tanpa memahami aset, hanya agar tidak merasa tertinggal. Contohnya, seseorang mendengar rekan kerja memperoleh keuntungan dari suatu usaha, lalu mentransfer tabungan pada hari yang sama tanpa memeriksa akad, pengelola, maupun cara hasil dihitung. Tenggat promosi yang menekan keputusan patut menjadi alasan untuk memperlambat langkah, bukan mempercepatnya.</w:t>
      </w:r>
    </w:p>
    <w:p>
      <w:pPr>
        <w:jc w:val="both"/>
      </w:pPr>
      <w:r>
        <w:rPr>
          <w:b w:val="0"/>
          <w:i w:val="0"/>
        </w:rPr>
        <w:t>Ikut-ikutan terjadi ketika keputusan orang ramai dianggap sebagai bukti keamanan. Banyaknya peserta atau unggahan kesaksian tidak menunjukkan bahwa aset benar-benar ada atau usaha memperoleh laba. Keengganan rugi bekerja dengan cara lain: seseorang enggan menjual atau mengakui keputusan yang keliru, lalu terus menambah dana demi menunggu harga kembali. Namun, harga beli masa lalu tidak menjamin nilai akan pulih. Keputusan berikutnya perlu didasarkan pada informasi sekarang dan rencana keluar, bukan keinginan menghapus rasa kecewa.</w:t>
      </w:r>
    </w:p>
    <w:p>
      <w:pPr>
        <w:jc w:val="both"/>
      </w:pPr>
      <w:r>
        <w:rPr>
          <w:b w:val="0"/>
          <w:i w:val="0"/>
        </w:rPr>
        <w:t>Terlalu percaya diri dapat membuat investor merasa mampu memilih waktu terbaik, membaca semua tanda pasar, atau mengendalikan hasil yang sebenarnya dipengaruhi banyak faktor. Contoh: seorang pemilik usaha yang sukses dalam bidangnya mungkin menganggap kemampuan itu otomatis berlaku untuk menilai perusahaan di sektor yang sama sekali belum ia pahami. Catatan keputusan, alasan membeli, batas kerugian, dan jadwal tinjauan membantu membandingkan keyakinan dengan hasil nyata. Minta orang tepercaya menguji alasan sebelum keputusan besar.</w:t>
      </w:r>
    </w:p>
    <w:p>
      <w:pPr>
        <w:jc w:val="both"/>
      </w:pPr>
      <w:r>
        <w:rPr>
          <w:b w:val="0"/>
          <w:i w:val="0"/>
        </w:rPr>
        <w:t>Ilustrasi: beberapa anggota keluarga menerima pesan bahwa tetangga memperoleh hasil besar dari sebuah penawaran dan hanya tersisa sedikit kesempatan. Salah satu anggota hampir memakai dana pendidikan. Keluarga dapat sepakat menunda transfer, meminta dokumen, memeriksa sumber hasil secara terpisah, dan membahas dampaknya bila uang hilang. Kesepakatan untuk tidak mengambil keputusan dalam suasana ramai memberi ruang bagi anggota yang ragu untuk berbicara tanpa dipermalukan.</w:t>
      </w:r>
    </w:p>
    <w:p>
      <w:pPr>
        <w:jc w:val="both"/>
      </w:pPr>
      <w:r>
        <w:rPr>
          <w:b w:val="0"/>
          <w:i w:val="0"/>
        </w:rPr>
        <w:t>Cara sederhana meredam bias ialah menuliskan alasan masuk, bukti yang mendukung, risiko yang dapat membatalkan keputusan, serta keadaan yang akan mendorong keluar. Pisahkan fakta dari cerita: laporan usaha adalah bukti yang dapat diperiksa, sedangkan “semua orang sedang membeli” hanya petunjuk mengenai suasana. Jika alasan utama membeli adalah takut kehilangan kesempatan atau ingin membalas kerugian, berhenti sejenak dan kembali pada tujuan, kapasitas, serta kepatuhan akad. Mengakui bahwa seseorang tidak tahu adalah bentuk kehati-hatian, bukan kegagalan.</w:t>
      </w:r>
    </w:p>
    <w:p>
      <w:pPr>
        <w:jc w:val="both"/>
      </w:pPr>
      <w:r>
        <w:rPr>
          <w:b/>
          <w:i w:val="0"/>
          <w:sz w:val="28"/>
        </w:rPr>
        <w:t>75.10 Jangan Berinvestasi dengan Utang: Dalil dan Pengecualian yang Diperselisihkan</w:t>
      </w:r>
    </w:p>
    <w:p>
      <w:pPr>
        <w:jc w:val="both"/>
      </w:pPr>
      <w:r>
        <w:rPr>
          <w:b w:val="0"/>
          <w:i w:val="0"/>
        </w:rPr>
        <w:t>Menggunakan pinjaman untuk berinvestasi mengubah ukuran risiko. Investor tidak hanya menanggung kemungkinan nilai aset turun atau usaha merugi, tetapi juga tetap memiliki kewajiban membayar pokok, biaya yang disepakati, dan jadwal angsuran. Jika hasil terlambat, tidak cair, atau lebih rendah dari perkiraan, kewajiban tersebut tidak ikut menghilang. Karena itu, dana pinjaman bukan modal yang setara dengan uang lebih yang siap ditahan atau berkurang.</w:t>
      </w:r>
    </w:p>
    <w:p>
      <w:pPr>
        <w:jc w:val="both"/>
      </w:pPr>
      <w:r>
        <w:rPr>
          <w:b w:val="0"/>
          <w:i w:val="0"/>
        </w:rPr>
        <w:t>Pertimbangkan contoh ilustratif: seseorang meminjam dana untuk membeli bagian usaha yang hasilnya tidak pasti, sementara cicilan harus dibayar setiap bulan. Bila usaha baru membagikan hasil setelah satu tahun, peminjam perlu membayar dari penghasilan lain selama menunggu. Jika usaha gagal, ia dapat kehilangan modal sekaligus masih berutang. Contoh lain, pinjaman untuk membeli aset yang sulit dijual dapat memaksa investor melepasnya pada harga rendah ketika angsuran jatuh tempo. Risiko bertambah jika pendapatan rumah tangga tidak tetap atau dana pinjaman juga diperlukan untuk kebutuhan sehari-hari.</w:t>
      </w:r>
    </w:p>
    <w:p>
      <w:pPr>
        <w:jc w:val="both"/>
      </w:pPr>
      <w:r>
        <w:rPr>
          <w:b w:val="0"/>
          <w:i w:val="0"/>
        </w:rPr>
        <w:t>Dari sisi syariah, bentuk pinjaman harus diperiksa tersendiri. Pinjaman yang mensyaratkan tambahan atas pokok karena waktu menimbulkan persoalan riba menurut prinsip yang luas diterima. Namun, tidak setiap kewajiban pembayaran yang disebut pembiayaan memiliki bentuk sama. Jual beli tangguh, sewa, dan kemitraan berbeda dari pinjaman uang, dan penilaiannya bergantung pada akad serta praktik. Terlepas dari bentuknya, mengambil kewajiban tetap demi mengejar hasil spekulatif dapat bertentangan dengan kehati-hatian, kemampuan memenuhi hak pemberi dana, dan perlindungan keluarga.</w:t>
      </w:r>
    </w:p>
    <w:p>
      <w:pPr>
        <w:jc w:val="both"/>
      </w:pPr>
      <w:r>
        <w:rPr>
          <w:b w:val="0"/>
          <w:i w:val="0"/>
        </w:rPr>
        <w:t>Dalil tentang larangan memakan harta secara batil, menunaikan akad, dan menjauhi riba memberi kerangka umum untuk menilai transaksi. Prinsip tersebut menuntut peminjam memahami kewajiban, tidak menyembunyikan risiko dari pihak terkait, dan tidak masuk ke struktur yang hasilnya hanya mungkin dibayar melalui kewajiban terlarang. Penilaian juga memperhatikan tujuan, kemampuan membayar, dan dampak gagal bayar. Tidak tepat mengutip satu dalil umum sebagai jawaban rinci atas setiap bentuk pembiayaan modern tanpa memeriksa konstruksi kontraknya.</w:t>
      </w:r>
    </w:p>
    <w:p>
      <w:pPr>
        <w:jc w:val="both"/>
      </w:pPr>
      <w:r>
        <w:rPr>
          <w:b/>
          <w:i w:val="0"/>
          <w:sz w:val="24"/>
        </w:rPr>
        <w:t>Pendapat Ulama</w:t>
      </w:r>
    </w:p>
    <w:p>
      <w:pPr>
        <w:jc w:val="both"/>
      </w:pPr>
      <w:r>
        <w:rPr>
          <w:b w:val="0"/>
          <w:i w:val="0"/>
        </w:rPr>
        <w:t>Ulama sepakat bahwa kewajiban riba dalam pinjaman tidak menjadi halal hanya karena uangnya dipakai berinvestasi. Adapun penggunaan pembiayaan atau utang yang tidak memuat riba untuk memperoleh aset atau menjalankan usaha dinilai dengan mempertimbangkan akad, kemampuan membayar, risiko, serta akibat terhadap hak pihak lain. Ada ulama yang menekankan larangan membebani diri dengan utang untuk kegiatan yang tidak pasti, sedangkan pembahasan lain membolehkan pembiayaan sah bila kewajiban jelas dan kemampuan memadai. Penerapan pada produk tertentu perlu ditanyakan kepada ahli yang memahami akadnya.</w:t>
      </w:r>
    </w:p>
    <w:p>
      <w:pPr>
        <w:jc w:val="both"/>
      </w:pPr>
      <w:r>
        <w:rPr>
          <w:b w:val="0"/>
          <w:i w:val="0"/>
        </w:rPr>
        <w:t>Pengecualian yang diperdebatkan tidak sepatutnya dibaca sebagai izin umum untuk meminjam demi investasi. Pembiayaan yang dibangun lewat jual beli atau sewa dengan syarat terpenuhi berbeda dari pinjaman berbunga, tetapi tetap membawa risiko arus kas dan keterikatan aset. Misalnya, seseorang membeli peralatan secara pembayaran tertunda untuk dipakai dalam usaha yang sudah beroperasi; ia perlu menguji apakah pendapatan usaha dapat menutup kewajiban bahkan saat hasil menurun. Sebaliknya, meminjam untuk mengikuti rumor kenaikan harga tidak memiliki dasar arus kas yang dapat diandalkan.</w:t>
      </w:r>
    </w:p>
    <w:p>
      <w:pPr>
        <w:jc w:val="both"/>
      </w:pPr>
      <w:r>
        <w:rPr>
          <w:b w:val="0"/>
          <w:i w:val="0"/>
        </w:rPr>
        <w:t>Sebelum menandatangani, hitung kemampuan membayar dari pendapatan yang sudah dapat diperkirakan, bukan dari laba investasi yang belum terjadi. Tanyakan apa yang terjadi saat gagal bayar, apakah jaminan dapat disita, biaya apa yang berlaku, dan apakah pihak pemberi dana memahami tujuan penggunaan. Jangan menjaminkan rumah atau aset keluarga untuk peluang yang tidak dapat diterangkan sumber hasilnya. Jika kewajiban baru mengancam kebutuhan dasar, dana darurat, atau pembayaran yang sudah ada, tunda investasi dan perbaiki kondisi keuangan terlebih dahulu.</w:t>
      </w:r>
    </w:p>
    <w:p>
      <w:pPr>
        <w:jc w:val="both"/>
      </w:pPr>
      <w:r>
        <w:rPr>
          <w:b w:val="0"/>
          <w:i w:val="0"/>
        </w:rPr>
        <w:t>Pilihan paling sederhana bagi kebanyakan investor ialah berinvestasi dengan dana sendiri yang memang tersedia setelah kewajiban dan cadangan dipenuhi. Hal itu tidak menjamin hasil, tetapi menghindari keadaan ketika kerugian investasi berubah menjadi tunggakan. Bila pembiayaan tetap dipertimbangkan, minta penelaahan syariah dan keuangan yang independen, baca kontrak sampai tuntas, dan pastikan rencana pembayaran tetap masuk akal tanpa mengandalkan keuntungan yang dijanjikan.</w:t>
      </w:r>
    </w:p>
    <w:p>
      <w:pPr>
        <w:jc w:val="both"/>
      </w:pPr>
      <w:r>
        <w:rPr>
          <w:b w:val="0"/>
          <w:i w:val="0"/>
        </w:rPr>
        <w:t>Pengecualian yang diperselisihkan ulama muncul pada kebutuhan mendesak: membeli rumah tinggal dengan skema yang menyerupai utang, misalnya, dibolehkan sebagian ulama karena menyangkut kebutuhan dasar dan tidak untuk spekulasi; namun jumhur tetap menekankan bahwa utang untuk berinvestasi, yaitu menambah modal dengan harapan untung, adalah jalan paling cepat memperbesar risiko jatuh. Bagi yang berbeda pendapat, syarat-syarat ketat: kebutuhan nyata, tidak membebankan keluarga, dan tidak membahayakan ibadah.</w:t>
      </w:r>
    </w:p>
    <w:p>
      <w:pPr>
        <w:jc w:val="both"/>
      </w:pPr>
      <w:r>
        <w:rPr>
          <w:b/>
          <w:i w:val="0"/>
          <w:sz w:val="28"/>
        </w:rPr>
        <w:t>75.11 Risiko Struktural dan Sistemik: Kustodian, Likuiditas, Konsentrasi, dan Lintas Negara</w:t>
      </w:r>
    </w:p>
    <w:p>
      <w:pPr>
        <w:jc w:val="both"/>
      </w:pPr>
      <w:r>
        <w:rPr>
          <w:b w:val="0"/>
          <w:i w:val="0"/>
        </w:rPr>
        <w:t>Risiko investasi tidak hanya berasal dari naik turunnya nilai aset. Struktur penyimpanan, pihak perantara, kemampuan menjual, keterkaitan antar-aset, dan aturan negara tempat aset berada juga dapat memengaruhi hak investor. Pemeriksaan perlu mencari tahu siapa memegang aset, atas nama siapa aset tercatat, bagaimana aset dipisahkan dari harta pengelola, dan apa prosedur ketika kustodian atau perantara berhenti beroperasi.</w:t>
      </w:r>
    </w:p>
    <w:p>
      <w:pPr>
        <w:jc w:val="both"/>
      </w:pPr>
      <w:r>
        <w:rPr>
          <w:b w:val="0"/>
          <w:i w:val="0"/>
        </w:rPr>
        <w:t>Kustodian menyimpan atau mengadministrasikan aset bagi pemiliknya. Investor sebaiknya memahami identitas dan tugas pihak tersebut, pencatatan kepemilikan, rekonsiliasi, serta perlindungan bila terjadi kesalahan atau kepailitan. Contohnya, laporan saldo pada satu lembaga tidak otomatis membuktikan bahwa aset dasar terdaftar atas nama investor. Dalam kepemilikan usaha langsung, pastikan dokumen kepemilikan dan catatan pemegang bagian dapat diakses serta diperbarui ketika transaksi terjadi.</w:t>
      </w:r>
    </w:p>
    <w:p>
      <w:pPr>
        <w:jc w:val="both"/>
      </w:pPr>
      <w:r>
        <w:rPr>
          <w:b w:val="0"/>
          <w:i w:val="0"/>
        </w:rPr>
        <w:t>Likuiditas ialah kemudahan mengubah aset menjadi dana tanpa potongan besar atau waktu tunggu yang tidak sesuai kebutuhan. Tanah, penyertaan pada usaha kecil, atau produk dengan masa penguncian dapat sulit dijual ketika pengeluaran mendesak muncul. Ilustrasi: keluarga memiliki aset bernilai tinggi di atas kertas, tetapi tidak bisa mencairkannya cepat untuk biaya kesehatan. Jangan menyamakan nilai penilaian dengan uang yang dapat tersedia hari ini; tanyakan mekanisme keluar, pembeli yang mungkin ada, biaya, dan waktu penyelesaian.</w:t>
      </w:r>
    </w:p>
    <w:p>
      <w:pPr>
        <w:jc w:val="both"/>
      </w:pPr>
      <w:r>
        <w:rPr>
          <w:b w:val="0"/>
          <w:i w:val="0"/>
        </w:rPr>
        <w:t>Konsentrasi muncul ketika sebagian besar kekayaan bergantung pada satu usaha, sektor, pengelola, jenis aset, atau sumber pendapatan. Memiliki beberapa investasi tidak selalu berarti tersebar bila semuanya bergantung pada komoditas atau rantai pasok yang sama. Misalnya, pemilik usaha pertanian yang juga menaruh seluruh tabungan pada pemasok dan pengolah hasil pertanian terpapar satu guncangan yang sama. Sebarkan paparan berdasarkan sumber risiko, bukan sekadar jumlah nama dalam daftar.</w:t>
      </w:r>
    </w:p>
    <w:p>
      <w:pPr>
        <w:jc w:val="both"/>
      </w:pPr>
      <w:r>
        <w:rPr>
          <w:b w:val="0"/>
          <w:i w:val="0"/>
        </w:rPr>
        <w:t>Investasi lintas negara dapat membawa risiko mata uang, hukum, pajak, perbedaan mekanisme penyelesaian sengketa, dan akses terhadap aset saat terjadi perselisihan. Pemegang kepentingan pada usaha asing perlu mengetahui hukum yang mengatur kontrak, pihak yang mencatat hak, cara mengajukan tuntutan, serta biaya pemindahan dana. Jangan menganggap perlindungan di negara tempat tinggal berlaku otomatis di negara lain. Produk yang memakai kustodian atau perantara berlapis juga membutuhkan kejelasan tanggung jawab tiap pihak.</w:t>
      </w:r>
    </w:p>
    <w:p>
      <w:pPr>
        <w:jc w:val="both"/>
      </w:pPr>
      <w:r>
        <w:rPr>
          <w:b w:val="0"/>
          <w:i w:val="0"/>
        </w:rPr>
        <w:t>Buat peta sederhana risiko: aset dan pemilik hukumnya, tempat penyimpanan, pihak perantara, aturan yang berlaku, cara menjual, dan kemungkinan kejadian yang menghalangi akses. Bandingkan peta itu dengan jangka waktu dan kebutuhan dana. Jika rantai kepemilikan atau jalur pengaduan tidak dapat dijelaskan, ketidakpastian tersebut harus masuk dalam keputusan, bukan disamarkan oleh proyeksi hasil. Untuk struktur rumit, mintalah telaah profesional yang memahami yurisdiksi terkait.</w:t>
      </w:r>
    </w:p>
    <w:p>
      <w:pPr>
        <w:jc w:val="both"/>
      </w:pPr>
      <w:r>
        <w:rPr>
          <w:b/>
          <w:i w:val="0"/>
          <w:sz w:val="28"/>
        </w:rPr>
        <w:t>75.12 Toleransi dan Kapasitas Risiko, Diversifikasi, dan Rebalancing</w:t>
      </w:r>
    </w:p>
    <w:p>
      <w:pPr>
        <w:jc w:val="both"/>
      </w:pPr>
      <w:r>
        <w:rPr>
          <w:b w:val="0"/>
          <w:i w:val="0"/>
        </w:rPr>
        <w:t>Toleransi risiko adalah kesediaan psikologis menghadapi perubahan nilai; kapasitas risiko adalah kemampuan keuangan menanggung dampaknya tanpa merusak kewajiban hidup. Keduanya dapat berbeda. Seseorang mungkin merasa tenang menghadapi penurunan, tetapi memiliki biaya sekolah yang segera jatuh tempo. Orang lain memiliki pendapatan stabil dan horizon panjang, namun mudah panik ketika melihat nilai berubah. Keputusan perlu memperhitungkan sisi emosi dan keadaan nyata, bukan hanya hasil kuesioner.</w:t>
      </w:r>
    </w:p>
    <w:p>
      <w:pPr>
        <w:jc w:val="both"/>
      </w:pPr>
      <w:r>
        <w:rPr>
          <w:b w:val="0"/>
          <w:i w:val="0"/>
        </w:rPr>
        <w:t>Kapasitas ditentukan oleh kestabilan pendapatan, jumlah tanggungan, utang, cadangan, kebutuhan dekat, dan waktu sebelum dana dipakai. Misalnya, pekerja lepas dengan penghasilan berubah-ubah mungkin perlu menjaga cadangan lebih besar daripada pegawai dengan gaji tetap dan kewajiban serupa. Diversifikasi membantu mengurangi dampak masalah pada satu aset, tetapi tidak melindungi dari seluruh guncangan. Menyebar investasi pada banyak perusahaan yang bergantung pada pelanggan atau bahan baku sama tetap berisiko terkonsentrasi.</w:t>
      </w:r>
    </w:p>
    <w:p>
      <w:pPr>
        <w:jc w:val="both"/>
      </w:pPr>
      <w:r>
        <w:rPr>
          <w:b w:val="0"/>
          <w:i w:val="0"/>
        </w:rPr>
        <w:t>Ilustrasi: karyawan bergaji tetap dapat menyusun urutan bulanan: kebutuhan rumah, kewajiban, cadangan, lalu investasi dari dana tersisa. Bila penghasilan bersih Rp9 juta dan kebutuhan serta kewajiban terencana Rp7 juta, sisa Rp2 juta bukan otomatis seluruhnya untuk investasi; cadangan yang belum cukup mungkin perlu didahulukan. Angka ini hanya ilustrasi. Penempatan rutin sebaiknya berhenti sementara ketika pendapatan turun atau kebutuhan keluarga berubah.</w:t>
      </w:r>
    </w:p>
    <w:p>
      <w:pPr>
        <w:jc w:val="both"/>
      </w:pPr>
      <w:r>
        <w:rPr>
          <w:b w:val="0"/>
          <w:i w:val="0"/>
        </w:rPr>
        <w:t>Rebalancing berarti menyesuaikan kembali porsi aset menuju rentang yang telah dipilih. Jika satu bagian tumbuh jauh lebih cepat, bobotnya dapat menjadi terlalu besar dibanding batas risiko. Penyesuaian dapat dilakukan pada jadwal tertentu atau ketika porsi melewati ambang yang ditetapkan, dengan mempertimbangkan biaya, pajak, likuiditas, dan kepatuhan syariah. Jangan menjual atau membeli hanya demi kembali ke angka tanpa menguji apakah aset dan tujuan masih sesuai.</w:t>
      </w:r>
    </w:p>
    <w:p>
      <w:pPr>
        <w:jc w:val="both"/>
      </w:pPr>
      <w:r>
        <w:rPr>
          <w:b/>
          <w:i w:val="0"/>
          <w:sz w:val="24"/>
        </w:rPr>
        <w:t>Simulasi</w:t>
      </w:r>
    </w:p>
    <w:p>
      <w:pPr>
        <w:jc w:val="both"/>
      </w:pPr>
      <w:r>
        <w:rPr>
          <w:b w:val="0"/>
          <w:i w:val="0"/>
        </w:rPr>
        <w:t>Ilustrasi: seseorang menetapkan portofolio Rp100 juta dengan porsi awal 60 persen pada aset yang lebih stabil dan 40 persen pada kepemilikan usaha. Jika nilainya kemudian menjadi Rp63 juta dan Rp52 juta, totalnya Rp115 juta (angka ilustrasi); porsi pertama sekitar 54,8 persen dan kedua 45,2 persen. Untuk kembali ke porsi awal, secara ilustratif perlu mengurangi bagian usaha sekitar Rp6 juta dan menambah bagian stabil sebesar nilai yang sama, sebelum biaya dan perubahan nilai. Ini contoh hitung, bukan anjuran alokasi.</w:t>
      </w:r>
    </w:p>
    <w:p>
      <w:pPr>
        <w:jc w:val="both"/>
      </w:pPr>
      <w:r>
        <w:rPr>
          <w:b w:val="0"/>
          <w:i w:val="0"/>
        </w:rPr>
        <w:t>Sebelum menyeimbangkan ulang, periksa alasan perubahan. Apakah harga semata bergerak, atau kondisi usaha, akad, kualitas pengelola, serta tujuan telah berubah? Penjualan dapat menimbulkan biaya dan waktu penyelesaian, sedangkan mempertahankan aset bermasalah dapat memperbesar paparan. Catat aturan yang dipakai agar keputusan tidak berubah mengikuti suasana pasar setiap hari. Diversifikasi dan rebalancing merupakan alat pengelolaan, bukan jaminan hasil atau pengganti pemeriksaan syariah.</w:t>
      </w:r>
    </w:p>
    <w:p>
      <w:pPr>
        <w:jc w:val="both"/>
      </w:pPr>
      <w:r>
        <w:rPr>
          <w:b w:val="0"/>
          <w:i w:val="0"/>
        </w:rPr>
        <w:t>Sebagai gambaran sederhana (ilustrasi): dengan penghasilan tetap 10 juta rupiah per bulan, alokasi investasi yang sehat umumnya dihitung setelah kebutuhan pokok dan dana darurat terpenuhi, bukan sebelumnya. Angka persisnya berbeda-beda tiap keluarga, namun urutannya tidak pernah berubah: kebutuhan dulu, baru kelebihan yang diinvestasikan; dan investasi yang membuat sisa uang makan tidak menentu adalah investasi yang salah tempat, berapapun janji keuntungannya.</w:t>
      </w:r>
    </w:p>
    <w:p>
      <w:pPr>
        <w:jc w:val="both"/>
      </w:pPr>
      <w:r>
        <w:rPr>
          <w:b/>
          <w:i w:val="0"/>
          <w:sz w:val="28"/>
        </w:rPr>
        <w:t>75.13 Konflik Kepentingan dan Pengungkapan Komisi Penasihat dan Influencer Investasi</w:t>
      </w:r>
    </w:p>
    <w:p>
      <w:pPr>
        <w:jc w:val="both"/>
      </w:pPr>
      <w:r>
        <w:rPr>
          <w:b w:val="0"/>
          <w:i w:val="0"/>
        </w:rPr>
        <w:t>Penasihat, perantara, dan pembuat konten dapat membantu menjelaskan pilihan, tetapi mereka mungkin memperoleh manfaat ketika seseorang membeli produk tertentu. Komisi penjualan, hadiah, kepemilikan pribadi, hubungan keluarga dengan pengelola, atau pembayaran untuk promosi dapat memengaruhi apa yang disampaikan. Keberadaan imbalan tidak otomatis membuktikan saran buruk; yang penting ialah apakah hubungan itu dijelaskan dengan terang dan apakah rekomendasi tetap dinilai berdasarkan kebutuhan calon investor.</w:t>
      </w:r>
    </w:p>
    <w:p>
      <w:pPr>
        <w:jc w:val="both"/>
      </w:pPr>
      <w:r>
        <w:rPr>
          <w:b w:val="0"/>
          <w:i w:val="0"/>
        </w:rPr>
        <w:t>Tanyakan bagaimana penasihat dibayar: biaya tetap, persentase aset, komisi ketika transaksi terjadi, atau kombinasi. Tanyakan pula apakah ia menerima imbalan dari penerbit produk, memiliki aset yang dipromosikan, atau memiliki target penjualan. Contoh, dua pilihan dengan risiko dan biaya berbeda disampaikan seolah setara, tetapi satu memberi komisi lebih besar kepada penjual. Pengungkapan memungkinkan investor menimbang saran tersebut dan membandingkannya dengan sumber independen.</w:t>
      </w:r>
    </w:p>
    <w:p>
      <w:pPr>
        <w:jc w:val="both"/>
      </w:pPr>
      <w:r>
        <w:rPr>
          <w:b/>
          <w:i w:val="0"/>
          <w:sz w:val="24"/>
        </w:rPr>
        <w:t>Titik Risiko</w:t>
      </w:r>
    </w:p>
    <w:p>
      <w:pPr>
        <w:jc w:val="both"/>
      </w:pPr>
      <w:r>
        <w:rPr>
          <w:b w:val="0"/>
          <w:i w:val="0"/>
        </w:rPr>
        <w:t>Konflik kepentingan dapat tersembunyi dalam tautan rujukan, hadiah, perjalanan, kepemilikan aset, atau pembayaran promosi yang tidak dijelaskan. Penasihat mungkin menyebut dirinya independen, tetapi tetap menerima komisi dari pihak yang produknya direkomendasikan. Mintalah penjelasan tertulis mengenai semua bentuk imbalan, siapa yang membayar, kapan dibayarkan, dan apakah besarnya bergantung pada transaksi. Jika jawaban samar atau berubah, perlakukan rekomendasi sebagai promosi dan cari pembanding yang tidak memiliki hubungan serupa.</w:t>
      </w:r>
    </w:p>
    <w:p>
      <w:pPr>
        <w:jc w:val="both"/>
      </w:pPr>
      <w:r>
        <w:rPr>
          <w:b w:val="0"/>
          <w:i w:val="0"/>
        </w:rPr>
        <w:t>Influencer dapat membagikan pengalaman pribadi, tetapi satu hasil baik tidak menunjukkan hasil yang lazim atau dapat diulang. Perhatikan apakah ia menyebut risiko, kerugian, biaya, dan kepentingan komersial. Misalnya, unggahan yang menampilkan pertumbuhan nilai tanpa menyebut periode, modal awal, atau apakah aset telah dijual belum memberi gambaran hasil bersih. Kesaksian juga tidak menggantikan dokumen akad, bukti kegiatan, atau penilaian pihak berkompeten.</w:t>
      </w:r>
    </w:p>
    <w:p>
      <w:pPr>
        <w:jc w:val="both"/>
      </w:pPr>
      <w:r>
        <w:rPr>
          <w:b w:val="0"/>
          <w:i w:val="0"/>
        </w:rPr>
        <w:t>Investor dapat melindungi diri dengan memisahkan edukasi umum dari rekomendasi personal. Catat klaim yang dapat diverifikasi, lalu periksa pada dokumen resmi, laporan, dan sumber independen. Tanyakan apakah pemberi saran memahami situasi keluarga, kebutuhan likuiditas, dan kapasitas risiko, bukan hanya profil umum produk. Bila orang yang merekomendasikan mendesak transfer atau meremehkan pertanyaan, hentikan proses sampai semua jawaban tersedia.</w:t>
      </w:r>
    </w:p>
    <w:p>
      <w:pPr>
        <w:jc w:val="both"/>
      </w:pPr>
      <w:r>
        <w:rPr>
          <w:b w:val="0"/>
          <w:i w:val="0"/>
        </w:rPr>
        <w:t>Pengungkapan yang baik tidak menghapus konflik, tetapi membuatnya tampak sehingga dapat dikelola. Penasihat semestinya menjelaskan biaya langsung maupun tidak langsung, pilihan lain, serta alasan produk sesuai atau tidak sesuai. Investor juga perlu menyimpan catatan komunikasi dan kesepakatan biaya. Jika keraguan tetap ada, minta penelaahan kedua dari pihak yang tidak memperoleh manfaat atas keputusan tersebut. Keputusan akhir tetap berada pada investor, yang berhak menolak tanpa tekanan.</w:t>
      </w:r>
    </w:p>
    <w:p>
      <w:pPr>
        <w:jc w:val="both"/>
      </w:pPr>
      <w:r>
        <w:rPr>
          <w:b w:val="0"/>
          <w:i w:val="0"/>
        </w:rPr>
        <w:t>Yang perlu dibuka bukan hanya besaran komisi, melainkan juga hubungan pihak yang merekomendasikan dengan penerbit instrumen. Seorang penasihat yang dibayar penerbit memiliki kepentingan berbeda dari penasihat yang dibayar kliennya sendiri; keduanya sah, asalkan pembayarannya diketahui kliennya sebelum keputusan diambil.</w:t>
      </w:r>
    </w:p>
    <w:p>
      <w:pPr>
        <w:jc w:val="both"/>
      </w:pPr>
      <w:r>
        <w:rPr>
          <w:b/>
          <w:i w:val="0"/>
          <w:sz w:val="28"/>
        </w:rPr>
        <w:t>75.14 Pemeriksaan Ulang Kepatuhan Syariah Tahunan atas Portofolio</w:t>
      </w:r>
    </w:p>
    <w:p>
      <w:pPr>
        <w:jc w:val="both"/>
      </w:pPr>
      <w:r>
        <w:rPr>
          <w:b w:val="0"/>
          <w:i w:val="0"/>
        </w:rPr>
        <w:t>Kepatuhan syariah bukan pemeriksaan sekali lalu selesai. Kegiatan usaha, komposisi pendapatan, kontrak, pengelola, dan ketentuan produk dapat berubah. Pemeriksaan berkala membantu menemukan perubahan yang memengaruhi dasar keputusan awal. Setahun sekali dapat menjadi jadwal praktis, dengan pemeriksaan tambahan bila muncul pemberitahuan penting, perubahan akad, atau masalah yang diketahui sebelum jadwal rutin.</w:t>
      </w:r>
    </w:p>
    <w:p>
      <w:pPr>
        <w:jc w:val="both"/>
      </w:pPr>
      <w:r>
        <w:rPr>
          <w:b w:val="0"/>
          <w:i w:val="0"/>
        </w:rPr>
        <w:t>Mulailah dengan mengumpulkan dokumen yang berlaku: perjanjian, laporan tahunan, pemberitahuan perubahan, informasi kegiatan usaha, rincian biaya, dan catatan kepemilikan. Cocokkan nama aset serta pengelola dengan keadaan sekarang. Contoh, investor pada usaha distribusi perlu memastikan kegiatan dan sumber pendapatan masih sesuai dengan keterangan awal, bukan hanya mengandalkan nama usaha yang tetap sama. Pemegang instrumen kolektif dapat membaca laporan pengelola dan penjelasan pengawasan syariah yang tersedia.</w:t>
      </w:r>
    </w:p>
    <w:p>
      <w:pPr>
        <w:jc w:val="both"/>
      </w:pPr>
      <w:r>
        <w:rPr>
          <w:b w:val="0"/>
          <w:i w:val="0"/>
        </w:rPr>
        <w:t>Periksa apakah ada perubahan struktur, sumber pendapatan yang dominan, aset dasar, mekanisme imbal hasil, atau pihak yang menguasai dana. Tanyakan pula apakah ada peristiwa gagal bayar, sengketa, atau pembatasan penarikan. Misalnya, produk yang awalnya memiliki aset tertentu mungkin mengganti aset atau memperbarui cara pengelolaan. Perubahan semacam itu tidak otomatis berarti ketidakpatuhan, tetapi perlu dibandingkan dengan persetujuan dan prinsip yang menjadi dasar transaksi.</w:t>
      </w:r>
    </w:p>
    <w:p>
      <w:pPr>
        <w:jc w:val="both"/>
      </w:pPr>
      <w:r>
        <w:rPr>
          <w:b w:val="0"/>
          <w:i w:val="0"/>
        </w:rPr>
        <w:t>Gunakan sumber yang relevan dan mutakhir. Pendapat yang pernah diberikan untuk struktur lama belum tentu mencakup perubahan baru. Jika dokumen tidak menjelaskan keadaan, ajukan pertanyaan tertulis kepada pengelola atau pengawas, lalu minta jawaban yang menyebut fakta dan ketentuan terkait. Untuk perkara yang memerlukan penilaian hukum agama, konsultasikan kepada ahli yang kompeten serta tidak hanya bergantung pada materi promosi.</w:t>
      </w:r>
    </w:p>
    <w:p>
      <w:pPr>
        <w:jc w:val="both"/>
      </w:pPr>
      <w:r>
        <w:rPr>
          <w:b w:val="0"/>
          <w:i w:val="0"/>
        </w:rPr>
        <w:t>Bila ditemukan keraguan, jangan menyebarkan vonis sebelum fakta diperiksa. Catat bagian yang berubah, minta klarifikasi, dan pertimbangkan menahan penambahan dana sampai informasi cukup. Bila ternyata ada pendapatan yang tidak sesuai, tanyakan langkah yang dianjurkan oleh otoritas syariah yang berwenang, termasuk tata cara penanganannya. Jangan mengarang sendiri jumlah atau tujuan penyaluran. Simpan jawaban dan dasar keputusan agar langkah berikutnya konsisten.</w:t>
      </w:r>
    </w:p>
    <w:p>
      <w:pPr>
        <w:jc w:val="both"/>
      </w:pPr>
      <w:r>
        <w:rPr>
          <w:b w:val="0"/>
          <w:i w:val="0"/>
        </w:rPr>
        <w:t>Pemeriksaan tahunan juga saat yang tepat menilai apakah portofolio masih cocok dengan kebutuhan. Tujuan pendidikan, kondisi kesehatan, tanggungan, pendapatan, dan kebutuhan likuiditas mungkin berubah. Periksa pula konsentrasi, biaya, kemudahan keluar, serta kemampuan memahami laporan. Portofolio yang patuh secara struktur belum tentu cocok untuk keadaan keluarga yang berubah; sebaliknya, perubahan keadaan pribadi tidak otomatis mengubah status akad. Pisahkan kedua penilaian itu, lalu tentukan tindakan berdasarkan bukti dan nasihat yang sesuai.</w:t>
      </w:r>
    </w:p>
    <w:p>
      <w:pPr>
        <w:jc w:val="both"/>
      </w:pPr>
      <w:r>
        <w:rPr>
          <w:b/>
          <w:i w:val="0"/>
          <w:sz w:val="28"/>
        </w:rPr>
        <w:t>75.15 Praktik: Menyusun Kebijakan Investasi Pribadi yang Syar'i</w:t>
      </w:r>
    </w:p>
    <w:p>
      <w:pPr>
        <w:jc w:val="both"/>
      </w:pPr>
      <w:r>
        <w:rPr>
          <w:b w:val="0"/>
          <w:i w:val="0"/>
        </w:rPr>
        <w:t>Kebijakan investasi pribadi adalah catatan ringkas mengenai tujuan, batas, dan cara mengambil keputusan. Ia berguna ketika harga bergerak cepat atau orang lain mendesak ikut serta. Tuliskan dengan bahasa yang dapat dijalankan, kemudian tinjau ketika pendapatan, tanggungan, atau tujuan berubah. Contoh, keluarga dapat menetapkan bahwa dana biaya sekolah tahun depan tidak ditempatkan pada usaha yang sulit dicairkan.</w:t>
      </w:r>
    </w:p>
    <w:p>
      <w:pPr>
        <w:jc w:val="both"/>
      </w:pPr>
      <w:r>
        <w:rPr>
          <w:b/>
          <w:i w:val="0"/>
          <w:sz w:val="24"/>
        </w:rPr>
        <w:t>Struktur Akad</w:t>
      </w:r>
    </w:p>
    <w:p>
      <w:pPr>
        <w:jc w:val="both"/>
      </w:pPr>
      <w:r>
        <w:rPr>
          <w:b w:val="0"/>
          <w:i w:val="0"/>
        </w:rPr>
        <w:t>Sebuah instrumen investasi terdiri dari empat lapis yang perlu dibedakan: lapis akad (bagaimana hubungan antara pengelola dan pemilik dana), lapis aset (apa yang benar-benar dibeli atau dibiayai), lapis risiko (apa yang bisa membuat nilai berkurang), dan lapis biaya (apa yang dibayar kepada pengelola, penyalur, dan pihak lain). Memeriksa instrumen berarti membuka keempat lapis ini satu per satu; nama pemasaran hanya menutupinya.</w:t>
      </w:r>
    </w:p>
    <w:p>
      <w:pPr>
        <w:jc w:val="both"/>
      </w:pPr>
      <w:r>
        <w:rPr>
          <w:b/>
          <w:i w:val="0"/>
          <w:sz w:val="24"/>
        </w:rPr>
        <w:t>Batas Kewenangan</w:t>
      </w:r>
    </w:p>
    <w:p>
      <w:pPr>
        <w:jc w:val="both"/>
      </w:pPr>
      <w:r>
        <w:rPr>
          <w:b w:val="0"/>
          <w:i w:val="0"/>
        </w:rPr>
        <w:t>Pemilik dana berwenang memilih instrumen, menentukan porsi, dan menghentikan investasinya kapan pun sesuai akad. Yang tidak berwenang ia lakukan: menuntut keuntungan tertentu kepada pengelola, ikut campur dalam keputusan pengelolaan harian, atau memaksa keluar dari akad tanpa memperhatikan syarat yang disepakati. Membedakan dua lingkup ini menjaga investasi tetap berada di atas akad yang sah.</w:t>
      </w:r>
    </w:p>
    <w:p>
      <w:pPr>
        <w:jc w:val="both"/>
      </w:pPr>
      <w:r>
        <w:rPr>
          <w:b/>
          <w:i w:val="0"/>
          <w:sz w:val="24"/>
        </w:rPr>
        <w:t>Jangkar Abadi</w:t>
      </w:r>
    </w:p>
    <w:p>
      <w:pPr>
        <w:jc w:val="both"/>
      </w:pPr>
      <w:r>
        <w:rPr>
          <w:b w:val="0"/>
          <w:i w:val="0"/>
        </w:rPr>
        <w:t>Prinsip yang tidak berubah sejak zaman Nabi hingga sekarang: keuntungan mengikuti risiko yang ditanggung, tambahan yang dijanjikan pasti kepada pemberi pinjaman adalah riba, dan setiap pihak berhak atas padanan yang ia serahkan. Setiap instrumen baru cukup diuji dengan ukuran ini; ia tidak pernah usang.</w:t>
      </w:r>
    </w:p>
    <w:p>
      <w:pPr>
        <w:jc w:val="both"/>
      </w:pPr>
      <w:r>
        <w:rPr>
          <w:b/>
          <w:i w:val="0"/>
          <w:sz w:val="24"/>
        </w:rPr>
        <w:t>Checklist</w:t>
      </w:r>
    </w:p>
    <w:p>
      <w:pPr>
        <w:jc w:val="both"/>
      </w:pPr>
      <w:r>
        <w:rPr>
          <w:b w:val="0"/>
          <w:i w:val="0"/>
        </w:rPr>
        <w:t>1. Tujuan investasi dan kapan dana akan dipakai.</w:t>
      </w:r>
    </w:p>
    <w:p>
      <w:pPr>
        <w:jc w:val="both"/>
      </w:pPr>
      <w:r>
        <w:rPr>
          <w:b w:val="0"/>
          <w:i w:val="0"/>
        </w:rPr>
        <w:t>2. Dana kebutuhan dan cadangan yang tidak boleh diinvestasikan.</w:t>
      </w:r>
    </w:p>
    <w:p>
      <w:pPr>
        <w:jc w:val="both"/>
      </w:pPr>
      <w:r>
        <w:rPr>
          <w:b w:val="0"/>
          <w:i w:val="0"/>
        </w:rPr>
        <w:t>3. Batas dana serta konsentrasi per aset atau sektor.</w:t>
      </w:r>
    </w:p>
    <w:p>
      <w:pPr>
        <w:jc w:val="both"/>
      </w:pPr>
      <w:r>
        <w:rPr>
          <w:b w:val="0"/>
          <w:i w:val="0"/>
        </w:rPr>
        <w:t>4. Risiko dan penurunan yang mampu ditanggung.</w:t>
      </w:r>
    </w:p>
    <w:p>
      <w:pPr>
        <w:jc w:val="both"/>
      </w:pPr>
      <w:r>
        <w:rPr>
          <w:b w:val="0"/>
          <w:i w:val="0"/>
        </w:rPr>
        <w:t>5. Syarat pemeriksaan akad, aset, dan kegiatan usaha.</w:t>
      </w:r>
    </w:p>
    <w:p>
      <w:pPr>
        <w:jc w:val="both"/>
      </w:pPr>
      <w:r>
        <w:rPr>
          <w:b w:val="0"/>
          <w:i w:val="0"/>
        </w:rPr>
        <w:t>6. Dokumen serta informasi yang wajib dibaca sebelum membeli.</w:t>
      </w:r>
    </w:p>
    <w:p>
      <w:pPr>
        <w:jc w:val="both"/>
      </w:pPr>
      <w:r>
        <w:rPr>
          <w:b w:val="0"/>
          <w:i w:val="0"/>
        </w:rPr>
        <w:t>7. Jadwal tinjauan, rebalancing, dan kondisi untuk berhenti.</w:t>
      </w:r>
    </w:p>
    <w:p>
      <w:pPr>
        <w:jc w:val="both"/>
      </w:pPr>
      <w:r>
        <w:rPr>
          <w:b w:val="0"/>
          <w:i w:val="0"/>
        </w:rPr>
        <w:t>8. Pihak independen yang akan dimintai pendapat saat muncul keraguan.</w:t>
      </w:r>
    </w:p>
    <w:p>
      <w:pPr>
        <w:jc w:val="both"/>
      </w:pPr>
      <w:r>
        <w:rPr>
          <w:b w:val="0"/>
          <w:i w:val="0"/>
        </w:rPr>
        <w:t>Uji kebijakan dengan dua keadaan nyata. Jika rekan mengabarkan peluang dengan tenggat malam ini, apakah aturan memberi waktu untuk memeriksa? Jika penghasilan turun, bagian mana yang dihentikan lebih dulu tanpa mengganggu kebutuhan? Misalnya, pekerja yang menetapkan investasi hanya dari sisa setelah kewajiban tidak perlu membatalkan pembayaran pokok demi mengikuti kenaikan harga yang ramai dibicarakan. Simpan dokumen dan alasan keputusan, lalu lakukan peninjauan berkala.</w:t>
      </w:r>
    </w:p>
    <w:p>
      <w:pPr>
        <w:jc w:val="both"/>
      </w:pPr>
      <w:r>
        <w:rPr>
          <w:b w:val="0"/>
          <w:i w:val="0"/>
        </w:rPr>
        <w:t>Kebijakan ini bukan jaminan keuntungan atau pengganti nasihat hukum dan syariah. Fungsinya menjaga keputusan agar selaras dengan kemampuan, tujuan, dan batas transaksi yang dipahami. Bila terjadi keadaan yang tidak tercakup, tunda tindakan, cari informasi, dan perbarui aturan setelah keluarga menyepakatinya.</w:t>
      </w:r>
    </w:p>
    <w:p>
      <w:pPr>
        <w:jc w:val="both"/>
      </w:pPr>
      <w:r>
        <w:rPr>
          <w:b/>
          <w:i w:val="0"/>
          <w:sz w:val="24"/>
        </w:rPr>
        <w:t>Muhasabah</w:t>
      </w:r>
    </w:p>
    <w:p>
      <w:pPr>
        <w:jc w:val="both"/>
      </w:pPr>
      <w:r>
        <w:rPr>
          <w:b w:val="0"/>
          <w:i w:val="0"/>
        </w:rPr>
        <w:t>Penawaran investasi terakhir yang saya terima, apakah saya menilainya dengan pertanyaan yang sama seperti saat menilai sebuah akad jual-beli langsung? Dan berapa lama saya menimbang untungnya dibanding waktu yang saya pakai memeriksa risikonya?</w:t>
      </w:r>
    </w:p>
    <w:p>
      <w:pPr>
        <w:jc w:val="both"/>
      </w:pPr>
      <w:r>
        <w:rPr>
          <w:b/>
          <w:i w:val="0"/>
          <w:sz w:val="24"/>
        </w:rPr>
        <w:t>Satu Kalimat</w:t>
      </w:r>
    </w:p>
    <w:p>
      <w:pPr>
        <w:jc w:val="both"/>
      </w:pPr>
      <w:r>
        <w:rPr>
          <w:b w:val="0"/>
          <w:i w:val="0"/>
        </w:rPr>
        <w:t>Investasi yang sah bukan yang menjanjikan untung paling besar, melainkan yang tetap halal ketika untung dan ketika rugi.</w:t>
      </w:r>
    </w:p>
    <w:p>
      <w:pPr>
        <w:jc w:val="both"/>
      </w:pPr>
      <w:r>
        <w:rPr>
          <w:b/>
          <w:i w:val="0"/>
          <w:sz w:val="24"/>
        </w:rPr>
        <w:t>Lihat Juga</w:t>
      </w:r>
    </w:p>
    <w:p>
      <w:pPr>
        <w:jc w:val="both"/>
      </w:pPr>
      <w:r>
        <w:rPr>
          <w:b w:val="0"/>
          <w:i w:val="0"/>
        </w:rPr>
        <w:t>Bab 66 (Lembar Pembedah Akad) untuk kerangka pembedahan akad, Bab 76 (instrumen dan cara mengujinya) untuk penerapannya pada tiap instrumen, dan Bab 81 (manajemen keuangan) untuk pengelolaan kas keluarga.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