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83. Fiqh Zakat: Dalil, Syarat, dan Jenis Harta yang Wajib Dizakati</w:t>
      </w:r>
    </w:p>
    <w:p>
      <w:pPr>
        <w:jc w:val="both"/>
      </w:pPr>
      <w:r>
        <w:rPr>
          <w:b/>
          <w:i w:val="0"/>
          <w:sz w:val="24"/>
        </w:rPr>
        <w:t>Kepala Bab</w:t>
      </w:r>
    </w:p>
    <w:p>
      <w:pPr>
        <w:jc w:val="both"/>
      </w:pPr>
      <w:r>
        <w:rPr>
          <w:b w:val="0"/>
          <w:i w:val="0"/>
        </w:rPr>
        <w:t>Bab 83 | Bagian XIV: Fiqh Keuangan | Tipe B</w:t>
      </w:r>
    </w:p>
    <w:p>
      <w:pPr>
        <w:jc w:val="both"/>
      </w:pPr>
      <w:r>
        <w:rPr>
          <w:b w:val="0"/>
          <w:i w:val="0"/>
        </w:rPr>
        <w:t>Dalil: QS. At-Taubah: 60, 103; HR. Bukhari (rukun Islam di atas lima)</w:t>
      </w:r>
    </w:p>
    <w:p>
      <w:pPr>
        <w:jc w:val="both"/>
      </w:pPr>
      <w:r>
        <w:rPr>
          <w:b/>
          <w:i w:val="0"/>
          <w:sz w:val="24"/>
        </w:rPr>
        <w:t>Pembuka Masalah</w:t>
      </w:r>
    </w:p>
    <w:p>
      <w:pPr>
        <w:jc w:val="both"/>
      </w:pPr>
      <w:r>
        <w:rPr>
          <w:b w:val="0"/>
          <w:i w:val="0"/>
        </w:rPr>
        <w:t>Zakat sering dikenal sebagai kewajiban yang paling mudah diucapkan dan paling banyak ditunda: nisabnya dianggap belum tercapai, waktunya dirasa belum tepat, dan jenis hartanya dianggap belum jelas. Ketiga alasan itu sebenarnya bisa diselesaikan dalam satu duduk bersama dengan niat yang sungguh-sungguh. Padahal fiqh zakat memiliki rincian yang sangat detail, justru agar tidak ada alasan yang tersisa. Bab ini menyusunnya dari dasar: kedudukan zakat dalam Islam, syarat wajibnya, hingga rincian setiap jenis harta dari emas sampai aset digital, lengkap dengan perbedaan pendapat ulama yang perlu diketahui agar setiap orang bisa memilih yang paling hati-hati, dan setiap contoh hitungan ditandai sebagai ilustrasi agar tidak disalahartikan sebagai fatwa, karena angka yang keliru disalin justru menimbulkan tanggung jawab yang lebih berat lagi.</w:t>
      </w:r>
    </w:p>
    <w:p>
      <w:pPr>
        <w:jc w:val="both"/>
      </w:pPr>
      <w:r>
        <w:rPr>
          <w:b/>
          <w:i w:val="0"/>
          <w:sz w:val="24"/>
        </w:rPr>
        <w:t>Pertanyaan Utama</w:t>
      </w:r>
    </w:p>
    <w:p>
      <w:pPr>
        <w:jc w:val="both"/>
      </w:pPr>
      <w:r>
        <w:rPr>
          <w:b w:val="0"/>
          <w:i w:val="0"/>
        </w:rPr>
        <w:t>Bagaimana seorang Muslim memahami fiqh zakat secara utuh sehingga tidak lagi menunda dengan alasan tidak tahu?</w:t>
      </w:r>
    </w:p>
    <w:p>
      <w:pPr>
        <w:jc w:val="both"/>
      </w:pPr>
      <w:r>
        <w:rPr>
          <w:b/>
          <w:i w:val="0"/>
          <w:sz w:val="24"/>
        </w:rPr>
        <w:t>Ringkasan</w:t>
      </w:r>
    </w:p>
    <w:p>
      <w:pPr>
        <w:jc w:val="both"/>
      </w:pPr>
      <w:r>
        <w:rPr>
          <w:b w:val="0"/>
          <w:i w:val="0"/>
        </w:rPr>
        <w:t>Kedudukan zakat dan ancaman bagi yang menolaknya. Syarat wajib: Islam, merdeka, milik penuh, nisab, haul. Zakat emas, perak, dan uang. Perhiasan dan harta yang diperselisihkan. Piutang, tabungan bertujuan, dan pengaruh utang. Perniagaan. Penghasilan dan profesi. Pekerja dan pedagang berpenghasilan tidak tetap. Pertanian dan peternakan. Saham, reksa dana, properti usaha. Aset digital. Zakat fitrah. Delapan golongan penerima. Hikmah bagi ekonomi umat. Kebijakan administratif lembaga. Royalti dan bisnis kreator. Warisan yang belum dibagi dan harta bersama.</w:t>
      </w:r>
    </w:p>
    <w:p>
      <w:pPr>
        <w:jc w:val="right"/>
        <w:rtl/>
      </w:pPr>
      <w:r>
        <w:rPr>
          <w:rFonts w:ascii="Scheherazade New" w:hAnsi="Scheherazade New"/>
          <w:sz w:val="30"/>
          <w:rtl/>
          <w:cs w:val="1"/>
        </w:rPr>
        <w:t>۞ إِنَّمَا ٱلصَّدَقَٰتُ لِلْفُقَرَآءِ وَٱلْمَسَٰكِينِ وَٱلْعَٰمِلِينَ عَلَيْهَا وَٱلْمُؤَلَّفَةِ قُلُوبُهُمْ وَفِى ٱلرِّقَابِ وَٱلْغَٰرِمِينَ وَفِى سَبِيلِ ٱللَّهِ وَٱبْنِ ٱلسَّبِيلِ ۖ فَرِيضَةًۭ مِّنَ ٱللَّهِ ۗ وَٱللَّهُ عَلِيمٌ حَكِيمٌۭ</w:t>
      </w:r>
    </w:p>
    <w:p>
      <w:pPr>
        <w:jc w:val="both"/>
      </w:pPr>
      <w:r>
        <w:rPr>
          <w:b w:val="0"/>
          <w:i w:val="0"/>
          <w:sz w:val="18"/>
        </w:rPr>
        <w:t>LATIN: n.a. (transliterasi tidak dipakai; teks Arab dibaca langsung)</w:t>
      </w:r>
    </w:p>
    <w:p>
      <w:pPr>
        <w:jc w:val="both"/>
      </w:pPr>
      <w:r>
        <w:rPr>
          <w:b w:val="0"/>
          <w:i/>
        </w:rPr>
        <w:t>Artinya: Sesungguhnya zakat-zakat itu, hanyalah untuk orang-orang fakir, orang-orang miskin, pengurus-pengurus zakat, para mu'allaf yang dibujuk hatinya, untuk (memerdekakan) budak, orang-orang yang berhutang, untuk jalan Allah dan untuk mereka yuang sedang dalam perjalanan, sebagai suatu ketetapan yang diwajibkan Allah, dan Allah Maha Mengetahui lagi Maha Bijaksana.</w:t>
      </w:r>
    </w:p>
    <w:p>
      <w:pPr>
        <w:jc w:val="both"/>
      </w:pPr>
      <w:r>
        <w:rPr>
          <w:b w:val="0"/>
          <w:i w:val="0"/>
          <w:sz w:val="18"/>
        </w:rPr>
        <w:t>DERAJAT: Wahyu Al-Qur'an (kitabullah); bukan hadits, sehingga tidak dinilai derajat perawinya</w:t>
      </w:r>
    </w:p>
    <w:p>
      <w:pPr>
        <w:jc w:val="both"/>
      </w:pPr>
      <w:r>
        <w:rPr>
          <w:b w:val="0"/>
          <w:i w:val="0"/>
          <w:sz w:val="18"/>
        </w:rPr>
        <w:t>RUJUKAN: QS. At-Taubah: 60; https://quran.nu.or.id/at-taubah/60</w:t>
      </w:r>
    </w:p>
    <w:p>
      <w:pPr>
        <w:jc w:val="both"/>
      </w:pPr>
      <w:r>
        <w:rPr>
          <w:b w:val="0"/>
          <w:i w:val="0"/>
          <w:sz w:val="18"/>
        </w:rPr>
        <w:t>STATUS: [V-AYAT]</w:t>
      </w:r>
    </w:p>
    <w:p>
      <w:pPr>
        <w:jc w:val="right"/>
        <w:rtl/>
      </w:pPr>
      <w:r>
        <w:rPr>
          <w:rFonts w:ascii="Scheherazade New" w:hAnsi="Scheherazade New"/>
          <w:sz w:val="30"/>
          <w:rtl/>
          <w:cs w:val="1"/>
        </w:rPr>
        <w:t>خُذْ مِنْ أَمْوَٰلِهِمْ صَدَقَةًۭ تُطَهِّرُهُمْ وَتُزَكِّيهِم بِهَا وَصَلِّ عَلَيْهِمْ ۖ إِنَّ صَلَوٰتَكَ سَكَنٌۭ لَّهُمْ ۗ وَٱللَّهُ سَمِيعٌ عَلِيمٌ</w:t>
      </w:r>
    </w:p>
    <w:p>
      <w:pPr>
        <w:jc w:val="both"/>
      </w:pPr>
      <w:r>
        <w:rPr>
          <w:b w:val="0"/>
          <w:i w:val="0"/>
          <w:sz w:val="18"/>
        </w:rPr>
        <w:t>LATIN: n.a. (transliterasi tidak dipakai; teks Arab dibaca langsung)</w:t>
      </w:r>
    </w:p>
    <w:p>
      <w:pPr>
        <w:jc w:val="both"/>
      </w:pPr>
      <w:r>
        <w:rPr>
          <w:b w:val="0"/>
          <w:i/>
        </w:rPr>
        <w:t>Artinya: Ambillah zakat dari sebagian harta mereka, dengan zakat itu kamu membersihkan dan mensucikan mereka dan mendoalah untuk mereka. Sesungguhnya doa kamu itu (menjadi) ketenteraman jiwa bagi mereka. Dan Allah Maha Mendengar lagi Maha Mengetahui.</w:t>
      </w:r>
    </w:p>
    <w:p>
      <w:pPr>
        <w:jc w:val="both"/>
      </w:pPr>
      <w:r>
        <w:rPr>
          <w:b w:val="0"/>
          <w:i w:val="0"/>
          <w:sz w:val="18"/>
        </w:rPr>
        <w:t>DERAJAT: Wahyu Al-Qur'an (kitabullah); bukan hadits, sehingga tidak dinilai derajat perawinya</w:t>
      </w:r>
    </w:p>
    <w:p>
      <w:pPr>
        <w:jc w:val="both"/>
      </w:pPr>
      <w:r>
        <w:rPr>
          <w:b w:val="0"/>
          <w:i w:val="0"/>
          <w:sz w:val="18"/>
        </w:rPr>
        <w:t>RUJUKAN: QS. At-Taubah: 103; https://quran.nu.or.id/at-taubah/103</w:t>
      </w:r>
    </w:p>
    <w:p>
      <w:pPr>
        <w:jc w:val="both"/>
      </w:pPr>
      <w:r>
        <w:rPr>
          <w:b w:val="0"/>
          <w:i w:val="0"/>
          <w:sz w:val="18"/>
        </w:rPr>
        <w:t>STATUS: [V-AYAT]</w:t>
      </w:r>
    </w:p>
    <w:p>
      <w:pPr>
        <w:jc w:val="right"/>
        <w:rtl/>
      </w:pPr>
      <w:r>
        <w:rPr>
          <w:rFonts w:ascii="Scheherazade New" w:hAnsi="Scheherazade New"/>
          <w:sz w:val="30"/>
          <w:rtl/>
          <w:cs w:val="1"/>
        </w:rPr>
        <w:t>حَدَّثَنَا عُبَيْدُ اللَّهِ بْنُ مُوسَى، قَالَ أَخْبَرَنَا حَنْظَلَةُ بْنُ أَبِي سُفْيَانَ، عَنْ عِكْرِمَةَ بْنِ خَالِدٍ، عَنِ ابْنِ عُمَرَ رَضِيَ اللَّهُ عَنْهُمَا قَالَ قَالَ رَسُولُ اللَّهِ صلى الله عليه وسلم بُنِيَ الإِسْلاَمُ عَلَى خَمْسٍ شَهَادَةِ أَنْ لاَ إِلَهَ إِلاَّ اللَّهُ وَأَنَّ مُحَمَّدًا رَسُولُ اللَّهِ، وَإِقَامِ الصَّلاَةِ، وَإِيتَاءِ الزَّكَاةِ، وَالْحَجِّ، وَصَوْمِ رَمَضَانَ</w:t>
      </w:r>
    </w:p>
    <w:p>
      <w:pPr>
        <w:jc w:val="both"/>
      </w:pPr>
      <w:r>
        <w:rPr>
          <w:b w:val="0"/>
          <w:i w:val="0"/>
          <w:sz w:val="18"/>
        </w:rPr>
        <w:t>LATIN: n.a. (transliterasi tidak dipakai; teks Arab dibaca langsung)</w:t>
      </w:r>
    </w:p>
    <w:p>
      <w:pPr>
        <w:jc w:val="both"/>
      </w:pPr>
      <w:r>
        <w:rPr>
          <w:b w:val="0"/>
          <w:i/>
        </w:rPr>
        <w:t>Artinya: Rasulullah bersabda: Islam dibangun di atas lima: bersaksi bahwa tidak ada tuhan selain Allah dan Muhammad adalah utusan Allah, mendirikan shalat, menunaikan zakat, menunaikan haji, dan berpuasa di bulan Ramadan.</w:t>
      </w:r>
    </w:p>
    <w:p>
      <w:pPr>
        <w:jc w:val="both"/>
      </w:pPr>
      <w:r>
        <w:rPr>
          <w:b w:val="0"/>
          <w:i w:val="0"/>
          <w:sz w:val="18"/>
        </w:rPr>
        <w:t>PERAWI: Ibnu Umar radhiyallahu anhuma.</w:t>
      </w:r>
    </w:p>
    <w:p>
      <w:pPr>
        <w:jc w:val="both"/>
      </w:pPr>
      <w:r>
        <w:rPr>
          <w:b w:val="0"/>
          <w:i w:val="0"/>
          <w:sz w:val="18"/>
        </w:rPr>
        <w:t>DERAJAT: HR. Bukhari no. 8 (kitab al-Iman); hadith-mcp id 8, dari Ibnu Umar radhiyallahu anhuma</w:t>
      </w:r>
    </w:p>
    <w:p>
      <w:pPr>
        <w:jc w:val="both"/>
      </w:pPr>
      <w:r>
        <w:rPr>
          <w:b w:val="0"/>
          <w:i w:val="0"/>
          <w:sz w:val="18"/>
        </w:rPr>
        <w:t>RUJUKAN: HR. Bukhari; https://search.hadith-mcp.org/?id=8</w:t>
      </w:r>
    </w:p>
    <w:p>
      <w:pPr>
        <w:jc w:val="both"/>
      </w:pPr>
      <w:r>
        <w:rPr>
          <w:b w:val="0"/>
          <w:i w:val="0"/>
          <w:sz w:val="18"/>
        </w:rPr>
        <w:t>STATUS: [V-HADITS]</w:t>
      </w:r>
    </w:p>
    <w:p>
      <w:pPr>
        <w:jc w:val="both"/>
      </w:pPr>
      <w:r>
        <w:rPr>
          <w:b/>
          <w:i w:val="0"/>
          <w:sz w:val="24"/>
        </w:rPr>
        <w:t>Istilah Kunci</w:t>
      </w:r>
    </w:p>
    <w:p>
      <w:pPr>
        <w:jc w:val="both"/>
      </w:pPr>
      <w:r>
        <w:rPr>
          <w:b w:val="0"/>
          <w:i w:val="0"/>
        </w:rPr>
        <w:t>- Nisab: batas minimal harta yang menjadikan zakat wajib.</w:t>
      </w:r>
    </w:p>
    <w:p>
      <w:pPr>
        <w:jc w:val="both"/>
      </w:pPr>
      <w:r>
        <w:rPr>
          <w:b w:val="0"/>
          <w:i w:val="0"/>
        </w:rPr>
        <w:t>- Haul: genapnya satu tahun kepemilikan harta yang mencapai nisab.</w:t>
      </w:r>
    </w:p>
    <w:p>
      <w:pPr>
        <w:jc w:val="both"/>
      </w:pPr>
      <w:r>
        <w:rPr>
          <w:b w:val="0"/>
          <w:i w:val="0"/>
        </w:rPr>
        <w:t>- Ihtiyath: sikap kehati-hatian dalam fiqh ketika pendapat ulama berselisih.</w:t>
      </w:r>
    </w:p>
    <w:p>
      <w:pPr>
        <w:jc w:val="both"/>
      </w:pPr>
      <w:r>
        <w:rPr>
          <w:b w:val="0"/>
          <w:i w:val="0"/>
        </w:rPr>
        <w:t>- Asabah: ahli waris laki-laki yang menerima sisa harta setelah golongan yang berhak.</w:t>
      </w:r>
    </w:p>
    <w:p>
      <w:pPr>
        <w:jc w:val="both"/>
      </w:pPr>
      <w:r>
        <w:rPr>
          <w:b w:val="0"/>
          <w:i w:val="0"/>
        </w:rPr>
        <w:t>- Fidyah: pengganti yang dibayar karena meninggalkan kewajiban tertentu, seperti puasa.</w:t>
      </w:r>
    </w:p>
    <w:p>
      <w:pPr>
        <w:jc w:val="both"/>
      </w:pPr>
      <w:r>
        <w:rPr>
          <w:b/>
          <w:i w:val="0"/>
          <w:sz w:val="28"/>
        </w:rPr>
        <w:t>83.1 Kedudukan Zakat dalam Islam dan Ancaman bagi yang Menolaknya</w:t>
      </w:r>
    </w:p>
    <w:p>
      <w:pPr>
        <w:jc w:val="both"/>
      </w:pPr>
      <w:r>
        <w:rPr>
          <w:b w:val="0"/>
          <w:i w:val="0"/>
        </w:rPr>
        <w:t>Zakat menempati kedudukan sebagai salah satu kewajiban utama dalam Islam. Ia bukan sekadar anjuran berbagi, melainkan ibadah yang memiliki aturan mengenai pihak yang wajib menunaikan, harta yang dikenai, batas minimum, waktu, dan penerima. Al-Qur’an berulang kali menyandingkan perintah mendirikan salat dengan menunaikan zakat, antara lain pada ayat (2:43), (2:110), dan (9:103). Penyandingan itu menunjukkan bahwa ibadah kepada Allah juga membawa tanggung jawab terhadap sesama. Namun, zakat tidak boleh disamakan begitu saja dengan sedekah sukarela: sedekah dapat diberikan kapan pun dan dalam jumlah berapa pun, sedangkan zakat mengikuti ketentuan fikih.</w:t>
      </w:r>
    </w:p>
    <w:p>
      <w:pPr>
        <w:jc w:val="both"/>
      </w:pPr>
      <w:r>
        <w:rPr>
          <w:b w:val="0"/>
          <w:i w:val="0"/>
        </w:rPr>
        <w:t>Zakat menyucikan jiwa dari kekikiran dan mendidik pemilik harta agar menyadari bahwa kepemilikan bukan alasan untuk mengabaikan hak yang ditetapkan syariat. Ia juga membantu mengalirkan sumber daya kepada golongan yang berhak, termasuk fakir, miskin, dan kelompok lain yang disebut dalam ayat (9:60). Seorang pedagang yang menunaikan zakat atas barang dagangannya, misalnya, tidak sedang menyerahkan seluruh laba atau semua asetnya; ia menghitung harta yang memenuhi syarat dan menyalurkan kewajiban sesuai aturan. Seorang pekerja dengan tabungan yang mencapai nisab dan haul pun perlu menilai kewajibannya, bukan hanya menunggu diminta orang lain.</w:t>
      </w:r>
    </w:p>
    <w:p>
      <w:pPr>
        <w:jc w:val="both"/>
      </w:pPr>
      <w:r>
        <w:rPr>
          <w:b w:val="0"/>
          <w:i w:val="0"/>
        </w:rPr>
        <w:t>Kewajiban zakat atas jenis harta tertentu memiliki syarat. Karena itu, ancaman bagi orang yang menolak zakat tidak boleh diterapkan serampangan kepada setiap orang yang belum membayar. Ada perbedaan besar antara mengingkari kewajiban yang telah diketahui secara pasti dalam agama dan lalai, menunda, keliru menghitung, atau belum memahami rincian suatu jenis harta. Penetapan hukum atas individu memerlukan pengetahuan tentang keadaan, penjelasan, dan otoritas keilmuan yang berwenang; ia bukan urusan untuk saling menuduh. Para ulama menerangkan bahwa penolakan terhadap kewajiban pokok memiliki konsekuensi teologis yang berat, sedangkan orang yang mengakui kewajiban tetapi tidak menunaikannya karena kikir atau lalai berada dalam pembahasan dosa dan sanksi yang berbeda.</w:t>
      </w:r>
    </w:p>
    <w:p>
      <w:pPr>
        <w:jc w:val="both"/>
      </w:pPr>
      <w:r>
        <w:rPr>
          <w:b w:val="0"/>
          <w:i w:val="0"/>
        </w:rPr>
        <w:t>Al-Qur’an memberi peringatan keras kepada orang yang menimbun emas dan perak tanpa menunaikan haknya, sebagaimana disebut pada ayat (9:34–35). Peringatan tersebut mengarahkan pemilik harta untuk tidak menjadikan kekayaan sebagai sesuatu yang ditahan dari seluruh tanggung jawab. Di sisi lain, ayat itu tidak menghapus perlunya memahami nisab, haul, jenis harta, dan rincian hukum yang dibahas para ahli fikih. Misalnya, seseorang yang memiliki sejumlah uang belum tentu langsung wajib membayar zakat apabila hartanya belum mencapai nisab atau belum memenuhi ketentuan waktu menurut pendapat yang diikutinya. Sebaliknya, orang yang sengaja menyembunyikan harta yang jelas wajib dizakati perlu menyadari beratnya amanah tersebut.</w:t>
      </w:r>
    </w:p>
    <w:p>
      <w:pPr>
        <w:jc w:val="both"/>
      </w:pPr>
      <w:r>
        <w:rPr>
          <w:b w:val="0"/>
          <w:i w:val="0"/>
        </w:rPr>
        <w:t>Zakat juga memiliki dimensi sosial yang nyata. Penyaluran yang tertib dapat membantu keluarga miskin memenuhi kebutuhan dasar, mendukung orang yang terlilit kesulitan, dan memperkuat solidaritas masyarakat. Seorang pemilik toko yang membayar kewajiban dari harta perniagaan turut mengakui bahwa kegiatan ekonominya berlangsung dalam masyarakat yang memiliki kebutuhan bersama. Keluarga yang mengelola zakat secara terencana dapat menghindari keputusan terburu-buru, memastikan penerima termasuk golongan yang berhak, dan menjaga martabat mereka. Contoh lain terlihat pada petani yang menunaikan zakat hasil panen sesuai ketentuan jenis tanaman dan cara pengairannya, atau pemilik ternak yang memeriksa jumlah serta masa kepemilikan hewan sebelum menghitung. Kasus-kasus itu menunjukkan bahwa tujuan sosial berjalan bersama aturan yang rinci, bukan menggantikannya.</w:t>
      </w:r>
    </w:p>
    <w:p>
      <w:pPr>
        <w:jc w:val="both"/>
      </w:pPr>
      <w:r>
        <w:rPr>
          <w:b w:val="0"/>
          <w:i w:val="0"/>
        </w:rPr>
        <w:t>Membayar zakat secara langsung kepada penerima yang diketahui dapat dibolehkan dalam keadaan tertentu, sementara pengelolaan melalui amil membantu pencatatan dan penyaluran yang lebih luas. Pilihan saluran perlu mempertimbangkan ketentuan fikih, kemampuan memastikan penerima, dan kemaslahatan setempat. Misalnya, seseorang yang mengetahui keluarga miskin di lingkungannya dapat menanyakan apakah penyaluran langsung tepat, sedangkan pemilik usaha dengan kewajiban besar mungkin memerlukan bantuan penghitungan dari amil. Apa pun jalurnya, niat dan pencatatan yang jujur membantu pemilik harta memastikan kewajibannya terlaksana.</w:t>
      </w:r>
    </w:p>
    <w:p>
      <w:pPr>
        <w:jc w:val="both"/>
      </w:pPr>
      <w:r>
        <w:rPr>
          <w:b/>
          <w:i w:val="0"/>
          <w:sz w:val="24"/>
        </w:rPr>
        <w:t>Jangkar Abadi</w:t>
      </w:r>
    </w:p>
    <w:p>
      <w:pPr>
        <w:jc w:val="both"/>
      </w:pPr>
      <w:r>
        <w:rPr>
          <w:b w:val="0"/>
          <w:i w:val="0"/>
        </w:rPr>
        <w:t>Prinsip zakat yang tidak berubah ialah ketaatan kepada Allah, kejujuran dalam menilai harta, dan perhatian kepada hak golongan yang ditetapkan syariat. Bentuk harta dan cara orang menyimpan kekayaan dapat berubah, tetapi kewajiban untuk memeriksa syarat dan menunaikan hak tetap melekat. Pemilik harta tidak sepatutnya mengurangi hitungan dengan sengaja, sementara orang lain juga tidak patut menjatuhkan vonis tanpa mengetahui keadaan dan rincian hukumnya. Dalam perkara yang diperselisihkan, bertanyalah kepada ahli ilmu yang tepercaya dan pilih cara yang menjaga kewajiban serta ketenangan hati.</w:t>
      </w:r>
    </w:p>
    <w:p>
      <w:pPr>
        <w:jc w:val="both"/>
      </w:pPr>
      <w:r>
        <w:rPr>
          <w:b/>
          <w:i w:val="0"/>
          <w:sz w:val="28"/>
        </w:rPr>
        <w:t>83.2 Syarat Wajib Zakat: Islam, Merdeka, Milik Penuh, Nisab, dan Haul</w:t>
      </w:r>
    </w:p>
    <w:p>
      <w:pPr>
        <w:jc w:val="both"/>
      </w:pPr>
      <w:r>
        <w:rPr>
          <w:b w:val="0"/>
          <w:i w:val="0"/>
        </w:rPr>
        <w:t>Syarat wajib zakat menjelaskan kapan kewajiban berlaku dan harta mana yang harus dihitung. Rincian syarat dapat berbeda menurut jenis harta dan mazhab. Karena itu, daftar umum tidak sepatutnya dipakai untuk menyamaratakan semua keadaan. Lima istilah yang sering dibahas ialah Islam, merdeka, milik penuh, nisab, dan haul. Pemahaman dasarnya membantu seseorang menilai kewajiban, tetapi kasus khusus perlu dirujuk kepada ahli fikih atau lembaga amil zakat resmi.</w:t>
      </w:r>
    </w:p>
    <w:p>
      <w:pPr>
        <w:jc w:val="both"/>
      </w:pPr>
      <w:r>
        <w:rPr>
          <w:b w:val="0"/>
          <w:i w:val="0"/>
        </w:rPr>
        <w:t>Islam merupakan syarat bagi kewajiban ibadah zakat dalam pengertian fikih. Zakat adalah ibadah yang ditunaikan sebagai kepatuhan kepada Allah, sehingga pembahasannya terkait dengan status keislaman seseorang. Para ulama membicarakan rincian tanggung jawab harta tertentu bagi orang yang berada dalam keadaan khusus, termasuk anak yang memiliki harta dan orang yang belum cakap mengelola hartanya. Dalam sebagian pandangan, wali berkewajiban mengurus zakat dari harta anak apabila syaratnya terpenuhi. Contohnya, wali anak yang menerima warisan perlu memeriksa jenis harta, nisab, dan waktu, bukan menggunakan harta itu tanpa mempertimbangkan hak zakat. Kasus demikian sebaiknya ditanyakan secara khusus.</w:t>
      </w:r>
    </w:p>
    <w:p>
      <w:pPr>
        <w:jc w:val="both"/>
      </w:pPr>
      <w:r>
        <w:rPr>
          <w:b w:val="0"/>
          <w:i w:val="0"/>
        </w:rPr>
        <w:t>Syarat merdeka muncul dalam pembahasan fikih klasik ketika perbudakan masih menjadi kenyataan hukum dan sosial. Orang yang berstatus budak tidak memiliki kemandirian kepemilikan yang sama dengan orang merdeka, sehingga para fuqaha menghubungkan status itu dengan kewajiban harta. Dalam kehidupan masa kini, syarat ini umumnya tidak menjadi persoalan praktis karena perbudakan tidak diakui sebagai keadaan hukum yang berlaku. Menyebutnya tetap berguna untuk memahami pembahasan klasik, tetapi tidak perlu dipaksakan sebagai kendala bagi penilaian zakat rumah tangga modern.</w:t>
      </w:r>
    </w:p>
    <w:p>
      <w:pPr>
        <w:jc w:val="both"/>
      </w:pPr>
      <w:r>
        <w:rPr>
          <w:b w:val="0"/>
          <w:i w:val="0"/>
        </w:rPr>
        <w:t>Milik penuh berarti harta berada dalam kepemilikan yang diakui dan pemilik memiliki kewenangan yang memadai untuk menguasainya. Harta yang sekadar dititipkan kepada seseorang bukan otomatis miliknya; seorang penjaga toko tidak wajib menzakatkan seluruh barang milik pemilik toko. Sebaliknya, uang yang berada dalam rekening pribadi pada dasarnya termasuk harta yang perlu diperiksa, meskipun penggunaannya direncanakan untuk kebutuhan tertentu. Kepemilikan bersama juga perlu dinilai: dua saudara yang mewarisi sebidang tanah, misalnya, menghitung bagian masing-masing dan memperhatikan aturan zakat yang sesuai dengan jenis aset itu.</w:t>
      </w:r>
    </w:p>
    <w:p>
      <w:pPr>
        <w:jc w:val="both"/>
      </w:pPr>
      <w:r>
        <w:rPr>
          <w:b w:val="0"/>
          <w:i w:val="0"/>
        </w:rPr>
        <w:t>Nisab adalah batas minimum harta yang menjadi salah satu syarat wajib zakat. Patokan nisab tidak sama untuk semua harta; emas, perak, hasil pertanian, dan ternak memiliki pembahasan tersendiri. Nilai uang untuk menilai nisab emas atau perak dapat berubah mengikuti harga dan metode yang digunakan. Karena itu, angka nisab yang disampaikan sebagai ilustrasi bukan angka tetap untuk semua masa dan tempat. Seseorang yang memiliki tabungan di bawah nisab belum tentu wajib membayar zakat atas tabungan tersebut, sedangkan orang yang hartanya melampaui batas itu perlu memeriksa syarat berikutnya serta kewajiban pada aset lain.</w:t>
      </w:r>
    </w:p>
    <w:p>
      <w:pPr>
        <w:jc w:val="both"/>
      </w:pPr>
      <w:r>
        <w:rPr>
          <w:b w:val="0"/>
          <w:i w:val="0"/>
        </w:rPr>
        <w:t>Haul berarti berlalunya satu tahun kepemilikan dalam sejumlah pembahasan zakat, terutama harta tertentu seperti emas, uang, dan perdagangan. Haul tidak berlaku seragam pada seluruh jenis zakat. Hasil pertanian, misalnya, dibahas dengan waktu kewajiban yang terkait dengan panen, bukan menunggu setahun. Pemilik usaha yang baru menerima modal juga perlu menilai kapan nisab terpenuhi dan bagaimana menghitung pergantian aset sepanjang tahun; ia tidak cukup mengambil saldo satu hari tanpa memahami cara hitung yang dianut.</w:t>
      </w:r>
    </w:p>
    <w:p>
      <w:pPr>
        <w:jc w:val="both"/>
      </w:pPr>
      <w:r>
        <w:rPr>
          <w:b w:val="0"/>
          <w:i w:val="0"/>
        </w:rPr>
        <w:t>Syarat-syarat tersebut harus dibaca bersama, bukan dipilih secara terpisah untuk mencari alasan menghindari kewajiban. Pada saat yang sama, kehati-hatian bukan berarti membebani diri dengan zakat atas setiap aset tanpa dasar. Seorang pekerja dapat mencatat saldo tabungan pada waktu yang konsisten, menghitung kewajiban yang nyata, dan menyimpan bukti aset serta utang yang relevan. Pemilik usaha kecil dapat memisahkan uang pribadi dari kas usaha agar nilai harta tidak dihitung ganda. Bila perbedaan pendapat memengaruhi hasil secara berarti, mintalah penjelasan dari ahli yang memahami keadaan sebenarnya.</w:t>
      </w:r>
    </w:p>
    <w:p>
      <w:pPr>
        <w:jc w:val="both"/>
      </w:pPr>
      <w:r>
        <w:rPr>
          <w:b w:val="0"/>
          <w:i w:val="0"/>
        </w:rPr>
        <w:t>Contohnya, seseorang yang menerima warisan berupa uang dan tanah tidak serta-merta menyatukan keduanya tanpa memeriksa kategori harta serta waktu kepemilikannya. Uang dapat memiliki ketentuan nisab dan haul, sedangkan tanah yang dipakai untuk tempat tinggal tidak otomatis menjadi barang dagangan. Begitu pula, penerimaan gaji yang membuat saldo melampaui nisab perlu dibedakan dari saat seseorang memperoleh kendali atas harta warisan. Catatan tanggal membantu menjelaskan apakah syarat waktu telah terpenuhi. Perincian ini mencegah satu aturan umum diterapkan pada semua jenis aset.</w:t>
      </w:r>
    </w:p>
    <w:p>
      <w:pPr>
        <w:jc w:val="both"/>
      </w:pPr>
      <w:r>
        <w:rPr>
          <w:b w:val="0"/>
          <w:i w:val="0"/>
        </w:rPr>
        <w:t>Nilai nisab dalam mata uang lokal juga perlu dipahami sebagai hasil konversi dari patokan syariat, bukan angka yang tidak berubah. Ketika harga emas atau perak bergerak, ambang setara rupiahnya dapat berubah pula. Dua orang yang menilai harta pada waktu berbeda mungkin memperoleh angka konversi berbeda tanpa berarti salah satunya berniat menghindari kewajiban. Mereka sebaiknya memakai rujukan yang jelas dan konsisten untuk tanggal penilaian, lalu menyimpan dasar hitungnya. Jika harta berada di beberapa negara atau mata uang, konversi pada waktu yang wajar perlu ditentukan secara transparan.</w:t>
      </w:r>
    </w:p>
    <w:p>
      <w:pPr>
        <w:jc w:val="both"/>
      </w:pPr>
      <w:r>
        <w:rPr>
          <w:b/>
          <w:i w:val="0"/>
          <w:sz w:val="28"/>
        </w:rPr>
        <w:t>83.3 Zakat Emas, Perak, dan Uang</w:t>
      </w:r>
    </w:p>
    <w:p>
      <w:pPr>
        <w:jc w:val="both"/>
      </w:pPr>
      <w:r>
        <w:rPr>
          <w:b w:val="0"/>
          <w:i w:val="0"/>
        </w:rPr>
        <w:t>Emas dan perak termasuk harta yang dibahas secara luas dalam zakat. Para ulama menggunakan nisab tertentu yang bersumber dari ketentuan syariat, lalu memperhitungkan nilainya dalam keadaan setempat. Untuk emas, nisab yang sering dipakai dalam penjelasan umum ialah sekitar 85 gram, sedangkan perak sekitar 595 gram; angka ini merupakan patokan ilustratif yang digunakan luas dan penerapannya dapat berbeda menurut dasar penilaian. Harga logam berubah, sehingga nilai rupiah yang setara perlu diperiksa pada waktu menghitung. Kadar zakat yang umum dipakai untuk harta yang memenuhi syarat adalah 2,5 persen (ilustrasi), sebagai keterangan umum dan bukan pengganti perhitungan untuk setiap kasus.</w:t>
      </w:r>
    </w:p>
    <w:p>
      <w:pPr>
        <w:jc w:val="both"/>
      </w:pPr>
      <w:r>
        <w:rPr>
          <w:b w:val="0"/>
          <w:i w:val="0"/>
        </w:rPr>
        <w:t>Uang tunai dan saldo tabungan masa kini diperlakukan banyak ulama sebagai harta yang memiliki fungsi serupa emas atau perak dalam penyimpanan nilai. Pemilik menghitung uang yang dimiliki dan harta sejenis yang relevan, kemudian membandingkannya dengan nisab berdasarkan metode yang diikuti. Jika syarat haul berlaku dan harta tetap memenuhi ketentuan, zakat dihitung atas nilai yang menjadi dasar kewajiban. Sebagai contoh ilustratif, seseorang yang menyimpan tabungan untuk kebutuhan keluarga perlu mencatat saldo pada waktu penilaian dan tidak mencampur dana milik orang lain yang hanya dititipkan kepadanya.</w:t>
      </w:r>
    </w:p>
    <w:p>
      <w:pPr>
        <w:jc w:val="both"/>
      </w:pPr>
      <w:r>
        <w:rPr>
          <w:b w:val="0"/>
          <w:i w:val="0"/>
        </w:rPr>
        <w:t>Menghitung uang memerlukan perhatian pada kemungkinan tumpang tindih. Saldo rekening, uang tunai, dan simpanan lain milik orang yang sama dapat menjadi bagian dari harta yang dinilai bersama. Namun, aset yang sudah dihitung sebagai bagian modal perniagaan jangan dihitung sekali lagi sebagai tabungan pribadi apabila itu akan menggandakan nilai yang sama. Seorang pedagang yang memindahkan uang dari rekening usaha ke rekening pribadi tetap perlu memetakan kepemilikan dan tanggal penilaian dengan jelas. Pencatatan sederhana akan menolong menghindari penghitungan ganda maupun pengurangan yang tidak berdasar. Catat sumber harga agar pembaruan berikutnya memakai dasar yang sama.</w:t>
      </w:r>
    </w:p>
    <w:p>
      <w:pPr>
        <w:jc w:val="both"/>
      </w:pPr>
      <w:r>
        <w:rPr>
          <w:b w:val="0"/>
          <w:i w:val="0"/>
        </w:rPr>
        <w:t>Tujuan penggunaan uang tidak selalu mengeluarkannya dari kewajiban. Uang yang disisihkan untuk biaya pendidikan, menikah, atau perbaikan rumah tetap perlu ditinjau berdasarkan kepemilikan, nisab, haul, dan pendapat fikih yang diikuti. Rencana menggunakan uang pada masa mendatang tidak sama dengan hilangnya kepemilikan. Sebaliknya, uang yang telah dibayarkan sebagai uang muka dan bukan lagi milik pembayar dapat memiliki status berbeda dari saldo yang masih berada di rekening. Penilaian perlu bertumpu pada keadaan nyata, bukan hanya nama rekening atau niat yang belum terlaksana. Contohnya, emas batangan yang dibeli sebagai simpanan perlu dinilai bersama harta sejenis, sedangkan perhiasan pemakaian dibahas dalam perbedaan pendapat tersendiri. Pemisahan kategori membuat perhitungan lebih terang.</w:t>
      </w:r>
    </w:p>
    <w:p>
      <w:pPr>
        <w:jc w:val="both"/>
      </w:pPr>
      <w:r>
        <w:rPr>
          <w:b/>
          <w:i w:val="0"/>
          <w:sz w:val="28"/>
        </w:rPr>
        <w:t>83.4 Zakat Perhiasan dan Harta yang Diperselisihkan: Pendapat Ulama dan Sikap Kehati-hatian (Ihtiyath)</w:t>
      </w:r>
    </w:p>
    <w:p>
      <w:pPr>
        <w:jc w:val="both"/>
      </w:pPr>
      <w:r>
        <w:rPr>
          <w:b w:val="0"/>
          <w:i w:val="0"/>
        </w:rPr>
        <w:t>Zakat perhiasan emas yang dipakai menjadi salah satu persoalan yang dikenal memiliki perbedaan pendapat. Sebagian ulama berpendapat perhiasan yang digunakan secara wajar untuk berhias tidak wajib dizakati, dengan memperhatikan kebiasaan dan batas penggunaan yang patut. Ulama lain mewajibkan zakat atas emas perhiasan apabila mencapai nisab dan memenuhi syarat, baik dipakai maupun disimpan. Perbedaan ini bertumpu pada cara memahami dalil dan riwayat terkait perhiasan, serta penilaian terhadap sifat harta tersebut. Karena itu, tidak tepat menyebut salah satu pandangan sebagai sikap yang pasti tidak peduli pada agama.</w:t>
      </w:r>
    </w:p>
    <w:p>
      <w:pPr>
        <w:jc w:val="both"/>
      </w:pPr>
      <w:r>
        <w:rPr>
          <w:b/>
          <w:i w:val="0"/>
          <w:sz w:val="24"/>
        </w:rPr>
        <w:t>Pendapat Ulama</w:t>
      </w:r>
    </w:p>
    <w:p>
      <w:pPr>
        <w:jc w:val="both"/>
      </w:pPr>
      <w:r>
        <w:rPr>
          <w:b w:val="0"/>
          <w:i w:val="0"/>
        </w:rPr>
        <w:t>Dalam masalah perhiasan, terdapat pandangan yang membedakan perhiasan yang dipakai secara wajar dari emas yang disimpan sebagai kekayaan, dan ada pula pandangan yang mewajibkan zakat jika nisab serta syarat lainnya terpenuhi. Batas “wajar” dapat dipengaruhi kebiasaan setempat dan jumlah perhiasan. Orang yang mengikuti pendapat tidak wajib tetap perlu memastikan perhiasannya memang untuk pemakaian, bukan persediaan investasi. Orang yang memilih membayar zakat sebagai kehati-hatian dapat melakukannya tanpa menuduh orang lain yang mengikuti pandangan berbeda. Mintalah bimbingan ahli fikih yang memahami mazhab dan keadaan pemilik.</w:t>
      </w:r>
    </w:p>
    <w:p>
      <w:pPr>
        <w:jc w:val="both"/>
      </w:pPr>
      <w:r>
        <w:rPr>
          <w:b w:val="0"/>
          <w:i w:val="0"/>
        </w:rPr>
        <w:t>Perhiasan yang disimpan, jarang dipakai, atau dibeli terutama sebagai investasi lebih dekat kepada pembahasan harta simpanan daripada perhiasan pemakaian sehari-hari. Contohnya, gelang yang dikenakan dalam kegiatan keluarga dan beberapa cincin yang dipakai rutin tidak serta-merta sama statusnya dengan sejumlah emas batangan yang disimpan di lemari besi. Demikian pula, koleksi perhiasan dalam jumlah besar yang hanya sesekali dikenakan memerlukan penilaian lebih teliti daripada satu set sederhana yang lazim dipakai. Keterangan ini bukan penetapan hukum otomatis; keadaan dan pendapat yang diikuti tetap perlu diperhatikan.</w:t>
      </w:r>
    </w:p>
    <w:p>
      <w:pPr>
        <w:jc w:val="both"/>
      </w:pPr>
      <w:r>
        <w:rPr>
          <w:b w:val="0"/>
          <w:i w:val="0"/>
        </w:rPr>
        <w:t>Sikap ihtiyath berarti mengambil langkah hati-hati dalam perkara yang diperselisihkan, bukan menetapkan bahwa semua orang wajib memilih jalan yang sama. Seseorang yang ingin menenangkan hati dapat mengeluarkan zakat berdasarkan pandangan yang mewajibkan, selama mampu dan perhitungannya jelas. Ia dapat pula bertanya kepada ulama yang dipercaya, menjelaskan jumlah perhiasan, kebiasaan pemakaian, dan tujuan pembelian. Dua keluarga dengan jumlah emas serupa mungkin memiliki rincian berbeda: satu memiliki perhiasan yang dipakai rutin, sedangkan lainnya menyimpan emas sebagai investasi. Keputusan yang bertanggung jawab mempertimbangkan fakta dan tidak mengubah kehati-hatian menjadi alat menghakimi. Perempuan yang mewarisi perhiasan dari orang tua, misalnya, dapat menjelaskan apakah perhiasan itu dipakai dalam keseharian, disimpan sebagai cadangan, atau akan dijual ketika membutuhkan dana. Riwayat kepemilikan dan tujuan aktual memberi konteks bagi ulama yang dimintai pandangan. Catatan berat dan kadar emas juga membantu karena harga perhiasan mencakup ongkos pembuatan yang tidak selalu sama dengan nilai logamnya.</w:t>
      </w:r>
    </w:p>
    <w:p>
      <w:pPr>
        <w:jc w:val="both"/>
      </w:pPr>
      <w:r>
        <w:rPr>
          <w:b w:val="0"/>
          <w:i w:val="0"/>
        </w:rPr>
        <w:t>Harta lain yang diperselisihkan, termasuk sebagian aset modern atau bentuk kepemilikan tertentu, sebaiknya diteliti melalui karakter dan fungsinya. Apakah aset itu menghasilkan pendapatan, dimiliki untuk diperdagangkan, atau sekadar digunakan? Apakah pemilik memiliki kendali penuh dan nilainya dapat dinilai? Pertanyaan ini membantu membedakan harta simpanan dari barang keperluan pribadi. Misalnya, kendaraan keluarga yang digunakan untuk bepergian tidak otomatis diperlakukan seperti kendaraan yang dibeli untuk dijual kembali. Prinsipnya, jangan memperluas kewajiban tanpa dasar, tetapi jangan mengabaikan harta yang jelas masuk kategori wajib zakat.</w:t>
      </w:r>
    </w:p>
    <w:p>
      <w:pPr>
        <w:jc w:val="both"/>
      </w:pPr>
      <w:r>
        <w:rPr>
          <w:b/>
          <w:i w:val="0"/>
          <w:sz w:val="28"/>
        </w:rPr>
        <w:t>83.5 Zakat Piutang, Tabungan Bertujuan (DP Rumah, Dana Haji), dan Pengaruh Utang terhadap Nisab</w:t>
      </w:r>
    </w:p>
    <w:p>
      <w:pPr>
        <w:jc w:val="both"/>
      </w:pPr>
      <w:r>
        <w:rPr>
          <w:b w:val="0"/>
          <w:i w:val="0"/>
        </w:rPr>
        <w:t>Piutang perlu dinilai menurut peluang penagihan dan kemampuan pemilik untuk menguasainya. Piutang yang kuat, diakui pihak yang berutang, serta diperkirakan dapat dibayar berbeda dari piutang yang disangkal atau sulit ditagih. Para ulama membahas kapan zakat atas piutang wajib dikeluarkan: ada pandangan yang mengaitkan kewajiban dengan tiap tahun kepemilikan, dan ada yang membolehkan pembayaran saat piutang diterima untuk masa yang relevan. Pemberi pinjaman yang memiliki dokumen dan jadwal pembayaran sebaiknya mencatat jumlah yang masih menjadi haknya. Piutang macet perlu dibahas secara khusus, bukan diperlakukan seolah-olah uang tunai tersedia.</w:t>
      </w:r>
    </w:p>
    <w:p>
      <w:pPr>
        <w:jc w:val="both"/>
      </w:pPr>
      <w:r>
        <w:rPr>
          <w:b w:val="0"/>
          <w:i w:val="0"/>
        </w:rPr>
        <w:t>Tabungan yang diberi tujuan, seperti uang muka rumah atau dana haji, tetap berada dalam kepemilikan penabung selama belum dibayarkan dan memenuhi syarat zakat menurut pendapat yang diikuti. Niat membelanjakannya kelak tidak serta-merta menghapus status kepemilikan. Namun, dana yang sudah diserahkan kepada pihak lain mungkin tidak lagi berada dalam kendali yang sama. Keluarga perlu membedakan saldo yang masih tersimpan dari pembayaran yang telah menjadi bagian transaksi.</w:t>
      </w:r>
    </w:p>
    <w:p>
      <w:pPr>
        <w:jc w:val="both"/>
      </w:pPr>
      <w:r>
        <w:rPr>
          <w:b/>
          <w:i w:val="0"/>
          <w:sz w:val="24"/>
        </w:rPr>
        <w:t>Penerapan Keluarga</w:t>
      </w:r>
    </w:p>
    <w:p>
      <w:pPr>
        <w:jc w:val="both"/>
      </w:pPr>
      <w:r>
        <w:rPr>
          <w:b w:val="0"/>
          <w:i w:val="0"/>
        </w:rPr>
        <w:t>Sebuah keluarga menyisihkan uang untuk uang muka rumah dalam rekening bersama. Mereka mencatat bagian kepemilikan tiap anggota, saldo yang benar-benar masih mereka kuasai, serta tanggal ketika harta mencapai nisab. Jika uang muka belum dibayar dan saldo memenuhi syarat yang mereka ikuti, rencana membeli rumah tidak otomatis mengecualikan tabungan dari penilaian. Setelah pembayaran dilakukan, mereka mencatat jumlah yang telah keluar agar tidak menghitungnya lagi sebagai saldo. Bila rekening memuat dana titipan kerabat, dana itu dipisahkan karena bukan milik keluarga.</w:t>
      </w:r>
    </w:p>
    <w:p>
      <w:pPr>
        <w:jc w:val="both"/>
      </w:pPr>
      <w:r>
        <w:rPr>
          <w:b w:val="0"/>
          <w:i w:val="0"/>
        </w:rPr>
        <w:t>Utang memengaruhi perhitungan nisab dalam pembahasan yang memiliki perbedaan pendapat. Sebagian ulama mempertimbangkan utang jatuh tempo yang mengurangi harta bersih, sedangkan pendekatan lain lebih terbatas dalam pengurangan utang atau membedakan jenis kewajiban. Karena itu, pemilik harta perlu menyebutkan apakah utang segera jatuh tempo, dicicil dalam jangka panjang, atau terkait langsung dengan aset tertentu. Pinjaman yang dipakai untuk membeli barang kebutuhan juga tidak selalu diperlakukan sama dengan utang usaha yang dapat ditagih saat itu.</w:t>
      </w:r>
    </w:p>
    <w:p>
      <w:pPr>
        <w:jc w:val="both"/>
      </w:pPr>
      <w:r>
        <w:rPr>
          <w:b/>
          <w:i w:val="0"/>
          <w:sz w:val="24"/>
        </w:rPr>
        <w:t>Titik Risiko</w:t>
      </w:r>
    </w:p>
    <w:p>
      <w:pPr>
        <w:jc w:val="both"/>
      </w:pPr>
      <w:r>
        <w:rPr>
          <w:b w:val="0"/>
          <w:i w:val="0"/>
        </w:rPr>
        <w:t>Kesalahan umum ialah mengurangi seluruh sisa pinjaman jangka panjang dari saldo yang sedang dihitung, atau sebaliknya mengabaikan utang yang sudah jatuh tempo tanpa memeriksa pendapat fikih yang digunakan. Misalnya, keluarga memiliki tabungan dan cicilan rumah beberapa tahun ke depan; nominal cicilan mendatang belum tentu seluruhnya boleh mengurangi dasar zakat pada satu waktu. Catat kewajiban yang segera harus dibayar, pisahkan dari angsuran masa depan, lalu tanyakan metode yang sesuai kepada ahli. Jangan memilih cara hitung hanya karena menghasilkan kewajiban paling kecil.</w:t>
      </w:r>
    </w:p>
    <w:p>
      <w:pPr>
        <w:jc w:val="both"/>
      </w:pPr>
      <w:r>
        <w:rPr>
          <w:b w:val="0"/>
          <w:i w:val="0"/>
        </w:rPr>
        <w:t>Untuk menghindari kebingungan, buat daftar sederhana berisi saldo, piutang yang dapat ditagih, bagian kepemilikan, utang jatuh tempo, dan aset yang telah dibayarkan. Contohnya, seorang calon jemaah yang menyimpan dana melalui rekening pribadinya perlu memisahkan dana yang masih menjadi miliknya dari setoran yang telah diproses sesuai ketentuan. Seorang pemberi pinjaman yang menerima pelunasan setelah beberapa tahun juga perlu menilai status piutang dan cara menunaikannya menurut pendapat yang diikuti. Jika nilainya besar atau statusnya tidak jelas, konsultasi langsung lebih aman daripada mengandalkan rumus umum. Catatan yang rapi juga memudahkan keluarga memperbarui hitungan ketika piutang dibayar atau cicilan berubah. Perubahan itu dicatat pada periode berikutnya.</w:t>
      </w:r>
    </w:p>
    <w:p>
      <w:pPr>
        <w:jc w:val="both"/>
      </w:pPr>
      <w:r>
        <w:rPr>
          <w:b/>
          <w:i w:val="0"/>
          <w:sz w:val="28"/>
        </w:rPr>
        <w:t>83.6 Zakat Perniagaan</w:t>
      </w:r>
    </w:p>
    <w:p>
      <w:pPr>
        <w:jc w:val="both"/>
      </w:pPr>
      <w:r>
        <w:rPr>
          <w:b w:val="0"/>
          <w:i w:val="0"/>
        </w:rPr>
        <w:t>Zakat perniagaan berlaku pada harta yang dimiliki dengan tujuan diperdagangkan, seperti barang dagangan dan aset lancar usaha yang termasuk dalam dasar perhitungan. Niat berdagang penting untuk membedakan barang jualan dari alat yang dipakai menjalankan usaha. Toko pakaian menilai stok yang disediakan untuk dijual, bukan rak dan mesin kasir yang dipakai melayani pembeli. Pemilik bengkel juga membedakan suku cadang untuk dijual dari perkakas kerja yang digunakan berulang kali. Aset tetap untuk operasional umumnya tidak diperlakukan seperti persediaan dagang, meskipun hasil usaha dan uang tunai tetap dapat masuk pembahasan zakat.</w:t>
      </w:r>
    </w:p>
    <w:p>
      <w:pPr>
        <w:jc w:val="both"/>
      </w:pPr>
      <w:r>
        <w:rPr>
          <w:b w:val="0"/>
          <w:i w:val="0"/>
        </w:rPr>
        <w:t>Pada waktu penilaian yang dipilih sesuai pendapat yang diikuti, pemilik usaha menghitung nilai barang dagangan dan harta terkait yang memenuhi syarat, lalu mempertimbangkan piutang yang dapat ditagih dan kewajiban usaha yang relevan. Kadar 2,5 persen (ilustrasi) sering digunakan dalam penjelasan umum apabila syaratnya terpenuhi; ini angka ilustratif dan bukan pengganti penilaian menurut aturan yang berlaku. Penilaian stok dapat menggunakan harga yang wajar pada waktu zakat, bukan selalu harga beli lama atau harga eceran yang belum tentu dapat diperoleh. Sebuah toko yang barangnya belum laku tetap perlu menilai persediaan yang memang tersedia untuk dijual.</w:t>
      </w:r>
    </w:p>
    <w:p>
      <w:pPr>
        <w:jc w:val="both"/>
      </w:pPr>
      <w:r>
        <w:rPr>
          <w:b w:val="0"/>
          <w:i w:val="0"/>
        </w:rPr>
        <w:t>Usaha kecil sering mencampur uang pribadi dan kas bisnis. Pemisahan rekening atau catatan membantu menghindari dua masalah: modal yang sama dihitung dua kali, atau harta usaha terlewat karena dianggap uang pribadi. Pedagang makanan, misalnya, mencatat bahan yang menjadi persediaan usaha dan membedakannya dari makanan yang telah dibeli untuk konsumsi keluarga. Penjual daring menghitung barang yang masih menjadi miliknya meskipun disimpan di tempat pengiriman, tetapi perlu mengecek status barang yang telah terjual namun belum dibayar atau dikirim. Rincian transaksi menentukan siapa yang memiliki barang pada waktu perhitungan. Sebagai contoh lain, pengrajin yang menyimpan bahan baku untuk menghasilkan barang jualan perlu menilai tujuan dan status bahan itu, sedangkan alat produksi yang dipakai berulang tidak otomatis menjadi stok dagang. Pemilik toko yang menjual dengan sistem konsinyasi juga perlu memastikan apakah barang masih miliknya atau sudah menjadi milik pihak lain. Kontrak dan pencatatan membantu menentukan perlakuan yang tepat.</w:t>
      </w:r>
    </w:p>
    <w:p>
      <w:pPr>
        <w:jc w:val="both"/>
      </w:pPr>
      <w:r>
        <w:rPr>
          <w:b w:val="0"/>
          <w:i w:val="0"/>
        </w:rPr>
        <w:t>Perhitungan usaha tidak harus rumit, tetapi perlu konsisten dan jujur. Simpan ringkasan stok, saldo kas dan rekening, piutang yang kemungkinan besar tertagih, serta kewajiban yang relevan. Pemilik usaha musiman dapat meminta panduan tentang waktu penilaian yang sesuai agar perubahan stok tidak menyesatkan. Jika bisnis memiliki beberapa pemilik, tentukan bagian masing-masing sebelum menghitung kewajiban pribadi. Lembaga amil zakat resmi dapat membantu menyediakan panduan, tetapi keputusan akhir atas data usaha tetap memerlukan informasi yang benar dari pemiliknya.</w:t>
      </w:r>
    </w:p>
    <w:p>
      <w:pPr>
        <w:jc w:val="both"/>
      </w:pPr>
      <w:r>
        <w:rPr>
          <w:b/>
          <w:i w:val="0"/>
          <w:sz w:val="28"/>
        </w:rPr>
        <w:t>83.7 Zakat Penghasilan dan Profesi: Pendapat Ulama, Fatwa, dan Aturan di Indonesia</w:t>
      </w:r>
    </w:p>
    <w:p>
      <w:pPr>
        <w:jc w:val="both"/>
      </w:pPr>
      <w:r>
        <w:rPr>
          <w:b w:val="0"/>
          <w:i w:val="0"/>
        </w:rPr>
        <w:t>Zakat penghasilan atau profesi membahas pendapatan dari pekerjaan dan jasa, seperti gaji, honor, atau imbalan profesional. Pembahasan ini berkembang seiring bentuk pendapatan yang tidak selalu berupa hasil perdagangan atau panen. Sebagian ulama kontemporer memandang pendapatan sebagai harta yang perlu dizakati ketika mencapai nisab, dengan metode yang mengaitkannya pada nisab emas atau hasil pertanian. Ulama lain menekankan bahwa zakat mengikuti ketentuan harta simpanan, sehingga haul menjadi pertimbangan. Perbedaan ini berkaitan dengan cara mengategorikan pendapatan dan menghubungkannya dengan dalil serta kaidah fikih.</w:t>
      </w:r>
    </w:p>
    <w:p>
      <w:pPr>
        <w:jc w:val="both"/>
      </w:pPr>
      <w:r>
        <w:rPr>
          <w:b w:val="0"/>
          <w:i w:val="0"/>
        </w:rPr>
        <w:t>Di Indonesia terdapat fatwa dan pengaturan yang membahas zakat penghasilan, termasuk penilaian nisab dan kadar yang digunakan. Prinsip umumnya ialah kewajiban zakat penghasilan diterapkan kepada pendapatan yang memenuhi ambang dan ketentuan, dengan perhitungan yang merujuk pada pedoman otoritatif. Penjelasan mengenai nisab sering memakai nilai setara sejumlah emas dan kadar 2,5 persen (ilustrasi); angka yang disajikan dalam contoh harus dipandang sebagai ilustrasi karena harga emas dan aturan teknis dapat berubah. Pemerintah serta lembaga amil zakat resmi menyediakan informasi yang dapat membantu masyarakat memeriksa ketentuan terkini.</w:t>
      </w:r>
    </w:p>
    <w:p>
      <w:pPr>
        <w:jc w:val="both"/>
      </w:pPr>
      <w:r>
        <w:rPr>
          <w:b/>
          <w:i w:val="0"/>
          <w:sz w:val="24"/>
        </w:rPr>
        <w:t>Fatwa Regulasi</w:t>
      </w:r>
    </w:p>
    <w:p>
      <w:pPr>
        <w:jc w:val="both"/>
      </w:pPr>
      <w:r>
        <w:rPr>
          <w:b w:val="0"/>
          <w:i w:val="0"/>
        </w:rPr>
        <w:t>Di Indonesia, zakat penghasilan dibahas dalam fatwa dan regulasi yang memberikan pedoman umum tentang nisab, kadar, dan penyaluran. Praktik perhitungan biasanya mengacu pada nilai yang setara dengan nisab emas serta kadar 2,5 persen (ilustrasi), tetapi nilai rupiahnya berubah mengikuti harga dan ketentuan yang dipakai. Karena itu, angka dalam contoh adalah ilustrasi, bukan batas rupiah yang berlaku selamanya. Periksa pedoman pemerintah atau lembaga amil zakat resmi pada saat membayar, terutama jika pendapatan tidak tetap, ada penghasilan tambahan, atau terdapat perbedaan cara menghitung.</w:t>
      </w:r>
    </w:p>
    <w:p>
      <w:pPr>
        <w:jc w:val="both"/>
      </w:pPr>
      <w:r>
        <w:rPr>
          <w:b w:val="0"/>
          <w:i w:val="0"/>
        </w:rPr>
        <w:t>Karyawan dapat menghitung pendapatan secara teratur dan memilih metode yang dibimbing oleh pendapat atau pedoman yang diyakini. Dalam sebagian praktik, zakat dikeluarkan dari pendapatan ketika diterima apabila nilainya memenuhi ketentuan; pendekatan lain menilai sisa harta setelah memperhitungkan kebutuhan dan haul. Gaji bulanan yang naik turun, bonus tahunan, dan honor lepas dapat memerlukan pencatatan berbeda. Seseorang sebaiknya tidak menganggap setiap potongan gaji otomatis telah memenuhi kewajiban tanpa mengetahui siapa penerima, dasar hitung, serta apakah dana benar-benar disalurkan sebagai zakat.</w:t>
      </w:r>
    </w:p>
    <w:p>
      <w:pPr>
        <w:jc w:val="both"/>
      </w:pPr>
      <w:r>
        <w:rPr>
          <w:b/>
          <w:i w:val="0"/>
          <w:sz w:val="24"/>
        </w:rPr>
        <w:t>Penerapan Kerja</w:t>
      </w:r>
    </w:p>
    <w:p>
      <w:pPr>
        <w:jc w:val="both"/>
      </w:pPr>
      <w:r>
        <w:rPr>
          <w:b w:val="0"/>
          <w:i w:val="0"/>
        </w:rPr>
        <w:t>Seorang karyawan menerima gaji tetap dan bonus yang berubah-ubah. Ia mencatat jumlah pendapatan yang benar-benar diterima selama periode yang digunakan, memeriksa apakah totalnya memenuhi nisab menurut pedoman yang diikutinya, lalu menghitung zakat berdasarkan kadar yang ditetapkan. Bila memakai kadar 2,5 persen dalam contoh, angka itu diberi label ilustrasi dan nilai nisab rupiah diperiksa pada waktu pembayaran. Ia menyimpan bukti setoran dan memastikan pembayaran ditujukan sebagai zakat, bukan sekadar donasi umum.</w:t>
      </w:r>
    </w:p>
    <w:p>
      <w:pPr>
        <w:jc w:val="both"/>
      </w:pPr>
      <w:r>
        <w:rPr>
          <w:b w:val="0"/>
          <w:i w:val="0"/>
        </w:rPr>
        <w:t>Orang yang penghasilannya tidak tetap, seperti pekerja lepas dan pedagang jasa, dapat menyusun catatan penerimaan dan biaya yang berkaitan dengan pekerjaan. Penghasilan bruto dan sisa yang dimiliki dapat diperlakukan berbeda dalam sejumlah metode, sehingga jangan mencampur seluruh transaksi usaha dengan harta pribadi tanpa dasar. Fotografer lepas, misalnya, dapat memisahkan biaya operasional yang nyata dari uang yang menjadi pendapatan; pengajar paruh waktu dapat mencatat honor yang diterima pada waktu berbeda. Jika seseorang telah membayar zakat melalui pemotongan rutin, ia dapat meninjau catatan tahunan untuk memastikan tidak terjadi pembayaran ganda atau kekurangan.</w:t>
      </w:r>
    </w:p>
    <w:p>
      <w:pPr>
        <w:jc w:val="both"/>
      </w:pPr>
      <w:r>
        <w:rPr>
          <w:b w:val="0"/>
          <w:i w:val="0"/>
        </w:rPr>
        <w:t>Perbedaan pendapat hendaknya disikapi dengan keterbukaan dan tertib. Seseorang yang mengikuti pedoman zakat penghasilan di Indonesia dapat menunaikannya melalui saluran yang tepercaya dan meminta penjelasan bila ada rincian yang tidak dipahami. Orang yang memilih pendekatan fikih lain sebaiknya memastikan kewajiban atas hartanya tetap dinilai, bukan memakai perbedaan sebagai alasan untuk mengabaikan zakat. Dalam semua metode, kejujuran mencatat pendapatan, memahami nisab yang digunakan, dan memastikan penyaluran kepada pihak yang berhak merupakan bagian penting dari tanggung jawab.</w:t>
      </w:r>
    </w:p>
    <w:p>
      <w:pPr>
        <w:jc w:val="both"/>
      </w:pPr>
      <w:r>
        <w:rPr>
          <w:b/>
          <w:i w:val="0"/>
          <w:sz w:val="28"/>
        </w:rPr>
        <w:t>83.8 Zakat bagi Pekerja dan Pedagang Berpenghasilan Tidak Tetap</w:t>
      </w:r>
    </w:p>
    <w:p>
      <w:pPr>
        <w:jc w:val="both"/>
      </w:pPr>
      <w:r>
        <w:rPr>
          <w:b w:val="0"/>
          <w:i w:val="0"/>
        </w:rPr>
        <w:t>Pekerja lepas, pekerja musiman, dan pedagang kecil sering menerima uang dalam jumlah serta waktu yang berubah-ubah. Mereka dapat memulai dengan memisahkan penerimaan yang benar-benar menjadi milik pribadi dari uang titipan, pengembalian biaya, dan modal yang harus diputar kembali. Setelah itu, catat biaya kerja yang nyata, seperti bahan, ongkos perjalanan untuk pesanan, atau sewa alat. Cara menghitung zakat penghasilan dan harta simpanan memiliki perbedaan pendapat; sebagian pedoman menilai pendapatan ketika diterima, sedangkan pendekatan lain memberi perhatian pada sisa harta dan haul. Pilih rujukan yang dapat dijelaskan dan terapkan secara konsisten.</w:t>
      </w:r>
    </w:p>
    <w:p>
      <w:pPr>
        <w:jc w:val="both"/>
      </w:pPr>
      <w:r>
        <w:rPr>
          <w:b w:val="0"/>
          <w:i w:val="0"/>
        </w:rPr>
        <w:t>Pedagang dengan pemasukan harian dapat menetapkan jadwal pencatatan, bukan mengandalkan ingatan ketika tiba waktu menilai harta. Misalnya, penjual sayur mencatat hasil penjualan, belanja stok, utang pemasok yang segera jatuh tempo, dan saldo yang tersisa. Penjahit rumahan dapat membedakan uang muka pelanggan yang masih terkait pesanan dari pendapatan atas pekerjaan yang sudah selesai. Harta dagangan, kas usaha, dan tabungan pribadi tidak selalu memiliki perlakuan yang sama, sehingga pemisahan catatan mengurangi risiko menghitung satu nilai dua kali. Nisab dan kadar yang dipakai perlu merujuk pedoman yang diikuti; angka dalam contoh hitung apa pun adalah ilustrasi, bukan patokan universal.</w:t>
      </w:r>
    </w:p>
    <w:p>
      <w:pPr>
        <w:jc w:val="both"/>
      </w:pPr>
      <w:r>
        <w:rPr>
          <w:b w:val="0"/>
          <w:i w:val="0"/>
        </w:rPr>
        <w:t>Seorang pedagang makanan menerima pemasukan lebih besar saat akhir pekan, tetapi penjualan hari biasa tidak menentu. Ia mencatat penerimaan, biaya bahan, dan stok yang masih dimiliki, lalu memisahkan kas untuk belanja berikutnya dari tabungan pribadi. Saat menilai kewajiban, ia menggunakan metode yang telah dijelaskan ahli yang dipercaya dan memeriksa apakah syarat nisab serta waktu berlaku. Jika membayar sebagian zakat berkala, ia menyimpan catatan agar pembayaran itu diperhitungkan dengan benar dan tidak dianggap donasi biasa.</w:t>
      </w:r>
    </w:p>
    <w:p>
      <w:pPr>
        <w:jc w:val="both"/>
      </w:pPr>
      <w:r>
        <w:rPr>
          <w:b w:val="0"/>
          <w:i w:val="0"/>
        </w:rPr>
        <w:t>Penghasilan yang naik turun tidak berarti seseorang harus membayar zakat dari setiap uang masuk tanpa menilai syarat, juga tidak berarti seluruh penerimaan dapat diabaikan sampai menjadi tabungan. Seorang penerjemah lepas dapat menerima honor dari beberapa klien pada waktu berbeda; ia mencatat tanggal penerimaan serta pengeluaran kerja yang relevan. Petani penggarap yang sesekali mengambil pekerjaan tambahan juga perlu memisahkan pendapatan kerja dari hasil panen, sebab waktu dan ketentuan zakatnya dapat berlainan. Bila usaha memiliki mitra, bagian setiap orang perlu diketahui sebelum menilai kepemilikan.</w:t>
      </w:r>
    </w:p>
    <w:p>
      <w:pPr>
        <w:jc w:val="both"/>
      </w:pPr>
      <w:r>
        <w:rPr>
          <w:b w:val="0"/>
          <w:i w:val="0"/>
        </w:rPr>
        <w:t>Seorang pedagang pakaian berjualan di pasar dan melalui platform jual-beli daring, dengan pemasukan yang berubah setiap pekan. Ia memisahkan uang hasil penjualan dari modal untuk membeli stok, mencatat barang yang masih dimiliki, dan memeriksa piutang pelanggan yang belum dibayar. Ketika menilai zakat, ia menggunakan panduan yang dipahami dan meminta amil memeriksa apakah aset masuk kategori perdagangan atau tabungan. Ia menyimpan bukti pembayaran dan menyesuaikan pencatatan bila barang dikembalikan.</w:t>
      </w:r>
    </w:p>
    <w:p>
      <w:pPr>
        <w:jc w:val="both"/>
      </w:pPr>
      <w:r>
        <w:rPr>
          <w:b w:val="0"/>
          <w:i w:val="0"/>
        </w:rPr>
        <w:t>Pencatatan ringkas dapat berupa buku, lembar hitung, atau catatan transaksi yang mudah diakses. Simpan bukti pembayaran dan tuliskan metode, tanggal penilaian, nilai harta, serta alasan memasukkan atau mengecualikan aset tertentu. Jika angka belum pasti, tandai sebagai perkiraan untuk diperiksa, jangan mengubahnya menjadi kepastian. Konsultasi kepada amil atau ahli fikih lebih berguna bila disertai rincian arus uang dan keadaan usaha.</w:t>
      </w:r>
    </w:p>
    <w:p>
      <w:pPr>
        <w:jc w:val="both"/>
      </w:pPr>
      <w:r>
        <w:rPr>
          <w:b/>
          <w:i w:val="0"/>
          <w:sz w:val="28"/>
        </w:rPr>
        <w:t>83.9 Zakat Pertanian dan Peternakan</w:t>
      </w:r>
    </w:p>
    <w:p>
      <w:pPr>
        <w:jc w:val="both"/>
      </w:pPr>
      <w:r>
        <w:rPr>
          <w:b w:val="0"/>
          <w:i w:val="0"/>
        </w:rPr>
        <w:t>Zakat pertanian berkaitan dengan hasil bumi yang memenuhi kriteria fikih, dan waktu kewajibannya terkait dengan panen, bukan haul tahunan seperti pada sejumlah jenis harta lain. Para ulama berbeda dalam cakupan tanaman yang dikenai: ada pendapat yang menekankan bahan pangan pokok yang dapat disimpan, sementara pendapat lain mencakup hasil yang ditanam untuk memperoleh nilai ekonomi. Jenis tanaman, cara pengairan, biaya produksi, dan kebiasaan setempat dapat memengaruhi penilaian. Karena itu, petani sebaiknya tidak menganggap seluruh hasil kebun otomatis memiliki satu ketentuan yang sama.</w:t>
      </w:r>
    </w:p>
    <w:p>
      <w:pPr>
        <w:jc w:val="both"/>
      </w:pPr>
      <w:r>
        <w:rPr>
          <w:b w:val="0"/>
          <w:i w:val="0"/>
        </w:rPr>
        <w:t>Kadar zakat hasil pertanian dalam penjelasan fikih umum dibedakan menurut cara pengairan. Pengairan alami tanpa biaya besar dan pengairan yang memerlukan biaya dapat memiliki kadar berbeda. Angka kadar yang disebut dalam contoh adalah ilustrasi berdasarkan pendapat yang dirujuk, bukan tarif tetap untuk semua tanaman dan keadaan. Misalnya, petani padi yang mengandalkan hujan dan petani sayur yang menggunakan pompa berbiaya tidak selalu menghitung dengan cara identik. Ambang hasil panen juga perlu ditetapkan menurut rujukan fikih yang dipakai, dan nilai panen tidak seharusnya dikira-kira tanpa catatan timbang atau taksiran wajar.</w:t>
      </w:r>
    </w:p>
    <w:p>
      <w:pPr>
        <w:jc w:val="both"/>
      </w:pPr>
      <w:r>
        <w:rPr>
          <w:b w:val="0"/>
          <w:i w:val="0"/>
        </w:rPr>
        <w:t>Prinsip zakat hasil bumi yang tidak berubah ialah mengakui bahwa hasil panen membawa hak yang harus ditunaikan sesuai ketentuan, sekaligus menilai keadaan panen dengan jujur. Petani mencatat hasil yang nyata, cara pengairan, dan bagian yang menjadi miliknya. Perubahan alat atau teknik budidaya tidak menghapus kewajiban untuk memeriksa jenis tanaman dan syaratnya. Bila cakupan tanaman atau biaya menimbulkan perbedaan pandangan, mintalah penjelasan tanpa menganggap satu pendapat sebagai satu-satunya cara yang sah.</w:t>
      </w:r>
    </w:p>
    <w:p>
      <w:pPr>
        <w:jc w:val="both"/>
      </w:pPr>
      <w:r>
        <w:rPr>
          <w:b w:val="0"/>
          <w:i w:val="0"/>
        </w:rPr>
        <w:t>Dalam peternakan, ketentuan zakat dibahas menurut jenis hewan, jumlah, masa kepemilikan, dan tujuan pemeliharaan. Ternak yang digembalakan dan berkembang biak dapat berbeda pembahasannya dari hewan yang dipelihara untuk perdagangan atau produksi intensif. Pemilik kambing, sapi, atau unta perlu merujuk ambang dan rincian masing-masing, bukan menerapkan satu angka kepada semua spesies. Sebagai contoh, keluarga yang memelihara beberapa kambing untuk kebutuhan rumah tangga tidak otomatis berada dalam keadaan yang sama dengan peternak yang memiliki kawanan besar untuk berkembang biak. Pengusaha sapi potong yang membeli hewan untuk dijual kembali juga perlu menilai unsur perniagaan.</w:t>
      </w:r>
    </w:p>
    <w:p>
      <w:pPr>
        <w:jc w:val="both"/>
      </w:pPr>
      <w:r>
        <w:rPr>
          <w:b w:val="0"/>
          <w:i w:val="0"/>
        </w:rPr>
        <w:t>Catatan sederhana membantu memastikan jumlah dan kepemilikan tidak berubah tanpa diketahui. Petani dapat menyimpan bukti hasil panen, biaya air, dan bagian yang diserahkan kepada pemilik lahan dalam sistem bagi hasil. Peternak dapat mencatat kelahiran, penjualan, kematian, serta hewan yang dimiliki bersama. Bila panen gagal karena kekeringan atau ternak sakit, keadaan aktual perlu disampaikan kepada ahli yang memberi arahan. Menghitung dengan jujur tidak berarti mengabaikan kesulitan, tetapi menerapkan ketentuan pada hasil dan aset yang benar-benar ada. Penyaluran dapat dilakukan melalui amil atau penerima yang berhak sesuai ketentuan dan keadaan setempat.</w:t>
      </w:r>
    </w:p>
    <w:p>
      <w:pPr>
        <w:jc w:val="both"/>
      </w:pPr>
      <w:r>
        <w:rPr>
          <w:b/>
          <w:i w:val="0"/>
          <w:sz w:val="28"/>
        </w:rPr>
        <w:t>83.10 Zakat Saham, Reksa Dana, Properti Usaha, dan Badan Usaha: Pandangan Ulama</w:t>
      </w:r>
    </w:p>
    <w:p>
      <w:pPr>
        <w:jc w:val="both"/>
      </w:pPr>
      <w:r>
        <w:rPr>
          <w:b w:val="0"/>
          <w:i w:val="0"/>
        </w:rPr>
        <w:t>Saham mewakili bagian kepemilikan dalam perusahaan, sehingga penilaian zakatnya bergantung pada tujuan membeli dan aset perusahaan. Pemegang saham yang membeli untuk diperdagangkan dapat dipandang memiliki barang investasi yang dinilai berdasarkan nilai pasar pada waktu kewajiban. Jika saham dimiliki untuk memperoleh dividen jangka panjang, sejumlah ulama atau lembaga fikih menilai zakat atas bagian aset zakat perusahaan, sementara pandangan lain menghitung saham atau hasilnya dengan pendekatan berbeda. Dividen yang telah diterima juga perlu dipetakan agar tidak dihitung dua kali bersama nilai aset yang sama.</w:t>
      </w:r>
    </w:p>
    <w:p>
      <w:pPr>
        <w:jc w:val="both"/>
      </w:pPr>
      <w:r>
        <w:rPr>
          <w:b/>
          <w:i w:val="0"/>
          <w:sz w:val="24"/>
        </w:rPr>
        <w:t>Pendapat Ulama</w:t>
      </w:r>
    </w:p>
    <w:p>
      <w:pPr>
        <w:jc w:val="both"/>
      </w:pPr>
      <w:r>
        <w:rPr>
          <w:b w:val="0"/>
          <w:i w:val="0"/>
        </w:rPr>
        <w:t>Dalam pembahasan saham, terdapat pendekatan yang membedakan pemilik yang berniat memperdagangkan saham dari pemilik yang menahannya untuk investasi dan memperoleh dividen. Pada pendekatan pertama, nilai saham dapat menjadi dasar penilaian; pada pendekatan kedua, perhatian dapat diarahkan pada bagian aset perusahaan yang termasuk harta zakat dan hasil yang diterima. Reksa dana menambah kebutuhan melihat komposisi portofolionya. Rincian metode dan kewajiban perusahaan dapat berbeda, sehingga pemegang saham sebaiknya mengikuti panduan ahli yang dapat menjelaskan dasar hitungnya.</w:t>
      </w:r>
    </w:p>
    <w:p>
      <w:pPr>
        <w:jc w:val="both"/>
      </w:pPr>
      <w:r>
        <w:rPr>
          <w:b w:val="0"/>
          <w:i w:val="0"/>
        </w:rPr>
        <w:t>Reksa dana memuat kumpulan aset yang dikelola, misalnya saham, sukuk, atau instrumen lain. Pemilik unit perlu mengetahui jenis aset, kebijakan distribusi hasil, serta apakah pengelola telah membayarkan zakat atas nama pemilik jika hal itu diklaim. Jangan berasumsi bahwa setiap produk telah menunaikan kewajiban tanpa bukti. Sebagai contoh, investor yang menerima laporan tahunan dapat memeriksa komposisi aset dan keterangan pembayaran; investor lain yang hanya mengetahui nilai unit mungkin perlu meminta penjelasan dari pengelola atau ahli.</w:t>
      </w:r>
    </w:p>
    <w:p>
      <w:pPr>
        <w:jc w:val="both"/>
      </w:pPr>
      <w:r>
        <w:rPr>
          <w:b w:val="0"/>
          <w:i w:val="0"/>
        </w:rPr>
        <w:t>Properti usaha juga memerlukan pembedaan antara aset operasional dan barang yang diniatkan untuk dijual. Gedung yang disewakan dapat menghasilkan pendapatan, sedangkan tanah yang dibeli sebagai persediaan pengembang memiliki tujuan dagang. Bangunan pabrik yang dipakai sendiri tidak otomatis diperlakukan seperti stok properti. Contohnya, pemilik ruko yang menyewakan satu lantai dan memakai lantai lain untuk toko perlu memisahkan pendapatan sewa, penggunaan sendiri, dan barang dagangan. Perusahaan dengan beberapa pemilik perlu menentukan porsi kepemilikan dan tanggung jawab pengelolaan zakat secara transparan.</w:t>
      </w:r>
    </w:p>
    <w:p>
      <w:pPr>
        <w:jc w:val="both"/>
      </w:pPr>
      <w:r>
        <w:rPr>
          <w:b w:val="0"/>
          <w:i w:val="0"/>
        </w:rPr>
        <w:t>Badan usaha dapat menunaikan zakat dari harta yang memenuhi syarat dengan tata kelola yang jelas, tetapi cara menghitungnya bergantung pada bentuk aset, kewajiban, dan pedoman yang diikuti. Hindari menghitung aset perusahaan penuh lagi sebagai harta pribadi pemegang saham apabila akan terjadi penggandaan tanpa dasar. Pada saat yang sama, dividen yang telah menjadi milik pribadi dapat perlu dinilai tersendiri. Dokumen keuangan, laporan stok, piutang, serta kewajiban jatuh tempo membantu ahli menilai keadaan. Untuk kepemilikan lintas negara atau struktur yang rumit, minta pemeriksaan profesional dan keagamaan sebelum menetapkan jumlah.</w:t>
      </w:r>
    </w:p>
    <w:p>
      <w:pPr>
        <w:jc w:val="both"/>
      </w:pPr>
      <w:r>
        <w:rPr>
          <w:b/>
          <w:i w:val="0"/>
          <w:sz w:val="28"/>
        </w:rPr>
        <w:t>83.11 Zakat Aset Digital: Kerangka yang Dapat Diperbarui</w:t>
      </w:r>
    </w:p>
    <w:p>
      <w:pPr>
        <w:jc w:val="both"/>
      </w:pPr>
      <w:r>
        <w:rPr>
          <w:b w:val="0"/>
          <w:i w:val="0"/>
        </w:rPr>
        <w:t>Aset digital dapat mencakup kepemilikan yang nilainya berubah cepat, hak akses yang dikelola sendiri, atau saldo pada penyedia layanan. Penilaian zakat tidak cukup bertumpu pada nama atau teknologi yang dipakai. Periksa apakah aset benar-benar dimiliki, dapat dikuasai atau dicairkan, dibeli untuk diperdagangkan, disimpan sebagai investasi, atau memberi hasil. Ulama dan lembaga dapat berbeda dalam mengategorikan bentuk aset baru, sehingga kerangka yang hati-hati perlu menjelaskan asumsi, waktu penilaian, dan pendapat yang diikuti. Nilai pasar harus dicatat pada tanggal yang konsisten dan dinyatakan sebagai ilustrasi ketika dipakai dalam contoh.</w:t>
      </w:r>
    </w:p>
    <w:p>
      <w:pPr>
        <w:jc w:val="both"/>
      </w:pPr>
      <w:r>
        <w:rPr>
          <w:b w:val="0"/>
          <w:i w:val="0"/>
        </w:rPr>
        <w:t>Kerangka umum yang dapat diperbarui dimulai dengan mengenali kepemilikan, tujuan, likuiditas, serta kemungkinan aset diperdagangkan. Setelah itu, tentukan kategori fikih yang paling sesuai, periksa syarat nisab dan waktu menurut pendapat yang diikuti, lalu gunakan metode penilaian yang transparan. Perkembangan bentuk aset atau aturan setempat dapat mengubah panduan teknis, tetapi tidak menghapus perlunya konsultasi kepada ahli fikih dan lembaga berwenang. Setiap contoh nilai merupakan ilustrasi, bukan penetapan hukum bagi semua pemilik aset digital.</w:t>
      </w:r>
    </w:p>
    <w:p>
      <w:pPr>
        <w:jc w:val="both"/>
      </w:pPr>
      <w:r>
        <w:rPr>
          <w:b w:val="0"/>
          <w:i w:val="0"/>
        </w:rPr>
        <w:t>Sebagai contoh, seseorang yang memegang aset digital untuk jual-beli aktif dapat mencatat jumlah unit, nilai wajar saat penilaian, biaya transaksi yang relevan, dan saldo uang yang tersedia. Orang yang membeli aset untuk penggunaan layanan tertentu mungkin memiliki tujuan serta kendali yang berbeda dari pedagang. Token yang tidak mudah dijual, terkunci, atau menjadi objek sengketa tidak boleh begitu saja dinilai setara dengan uang tunai. Seorang pekerja yang menerima imbalan dalam bentuk digital perlu mencatat kapan hak milik berpindah dan berapa nilai yang dapat dipastikan saat diterima.</w:t>
      </w:r>
    </w:p>
    <w:p>
      <w:pPr>
        <w:jc w:val="both"/>
      </w:pPr>
      <w:r>
        <w:rPr>
          <w:b/>
          <w:i w:val="0"/>
          <w:sz w:val="24"/>
        </w:rPr>
        <w:t>Titik Risiko</w:t>
      </w:r>
    </w:p>
    <w:p>
      <w:pPr>
        <w:jc w:val="both"/>
      </w:pPr>
      <w:r>
        <w:rPr>
          <w:b w:val="0"/>
          <w:i w:val="0"/>
        </w:rPr>
        <w:t>Kekeliruan yang sering terjadi ialah memakai harga tertinggi yang pernah tercapai, mengabaikan perubahan nilai pada tanggal penilaian, atau menghitung saldo pada beberapa dompet lebih dari sekali. Risiko lain ialah memasukkan aset yang hanya dititipkan atau tidak dapat dikuasai seolah-olah milik penuh, serta mengabaikan uang tunai yang berasal dari penjualan. Contohnya, pemilik mencatat unit yang tersimpan dan saldo hasil penjualannya sebagai dua aset sekaligus, padahal salah satunya sudah tidak ada. Simpan rekonsiliasi transaksi dan minta bantuan ahli bila status kepemilikan atau nilainya tidak jelas.</w:t>
      </w:r>
    </w:p>
    <w:p>
      <w:pPr>
        <w:jc w:val="both"/>
      </w:pPr>
      <w:r>
        <w:rPr>
          <w:b w:val="0"/>
          <w:i w:val="0"/>
        </w:rPr>
        <w:t>Penyimpanan bukti menjadi penting karena transaksi dapat tersebar di beberapa alamat atau catatan layanan. Pemilik sebaiknya menjaga daftar saldo, tanggal pembelian dan penjualan, biaya, serta bukti kepemilikan dengan memperhatikan keamanan data. Jangan membagikan kata sandi atau kunci akses kepada pihak yang tidak tepercaya ketika meminta bantuan penghitungan. Jika lembaga resmi menerbitkan pedoman baru, bandingkan dasar dan ruang lingkupnya dengan kondisi aset yang dimiliki. Sikap ini memungkinkan penyesuaian tanpa mengklaim bahwa satu rumus berlaku tetap untuk semua bentuk aset digital.</w:t>
      </w:r>
    </w:p>
    <w:p>
      <w:pPr>
        <w:jc w:val="both"/>
      </w:pPr>
      <w:r>
        <w:rPr>
          <w:b w:val="0"/>
          <w:i w:val="0"/>
        </w:rPr>
        <w:t>Contohnya, pemilik aset yang nilainya melonjak lalu turun tajam tidak seharusnya memilih harga puncak hanya karena menghasilkan perhitungan yang lebih besar, atau memilih harga terendah semata-mata untuk mengecilkan kewajiban. Tetapkan tanggal penilaian yang dapat diterangkan, gunakan sumber nilai yang wajar, lalu simpan catatan saldo pada saat itu. Jika sebagian aset terkunci dalam kontrak atau sedang disengketakan, jelaskan status tersebut kepada ahli dan pisahkan dari aset yang bebas dipindahtangankan. Pembaruan panduan dilakukan ketika ada perubahan penting pada jenis aset, aturan setempat, atau pendapat ulama yang menjadi rujukan, bukan karena kabar tanpa sumber.</w:t>
      </w:r>
    </w:p>
    <w:p>
      <w:pPr>
        <w:jc w:val="both"/>
      </w:pPr>
      <w:r>
        <w:rPr>
          <w:b/>
          <w:i w:val="0"/>
          <w:sz w:val="28"/>
        </w:rPr>
        <w:t>83.12 Zakat Fitrah: Hukum, Kadar, dan Waktu</w:t>
      </w:r>
    </w:p>
    <w:p>
      <w:pPr>
        <w:jc w:val="both"/>
      </w:pPr>
      <w:r>
        <w:rPr>
          <w:b w:val="0"/>
          <w:i w:val="0"/>
        </w:rPr>
        <w:t>Zakat fitrah merupakan kewajiban yang berkaitan dengan akhir Ramadan dan Idulfitri, dengan ketentuan bagi Muslim yang memenuhi syarat menurut pembahasan fikih. Tujuannya antara lain membantu mencukupi kebutuhan penerima dan menyempurnakan ibadah puasa. Kadar pokok dibahas dalam ukuran bahan makanan, sementara pembayaran dengan uang diterima oleh sebagian ulama dan lembaga dengan pertimbangan kemaslahatan serta nilai setempat. Kadar kilogram atau nilai uang yang diumumkan dapat berbeda mengikuti jenis makanan, ukuran takaran, dan keputusan otoritas; setiap angka dalam contoh harus dipahami sebagai ilustrasi, bukan ukuran yang berlaku seragam di semua tempat.</w:t>
      </w:r>
    </w:p>
    <w:p>
      <w:pPr>
        <w:jc w:val="both"/>
      </w:pPr>
      <w:r>
        <w:rPr>
          <w:b w:val="0"/>
          <w:i w:val="0"/>
        </w:rPr>
        <w:t>Waktu penunaian juga memiliki rincian. Pembayaran sebelum salat Id dipandang sebagai waktu yang utama dalam banyak penjelasan, sedangkan pembayaran lebih awal pada Ramadan dibolehkan menurut sejumlah ulama agar penyaluran teratur. Menunda tanpa alasan hingga salat Id atau setelahnya dapat menimbulkan pembahasan hukum tersendiri. Karena itu, keluarga sebaiknya memeriksa jadwal dan ketentuan amil setempat, terutama bila hendak membayar dalam bentuk uang. Penerima harus termasuk golongan yang berhak, dan niat zakat dibedakan dari bantuan umum.</w:t>
      </w:r>
    </w:p>
    <w:p>
      <w:pPr>
        <w:jc w:val="both"/>
      </w:pPr>
      <w:r>
        <w:rPr>
          <w:b w:val="0"/>
          <w:i w:val="0"/>
        </w:rPr>
        <w:t>Menjelang Idulfitri, sebuah keluarga menghitung anggota yang menjadi tanggungan sesuai panduan fikih yang diikuti, lalu memeriksa kadar dan bentuk pembayaran yang ditetapkan di wilayahnya. Mereka tidak menganggap angka dari tahun sebelumnya tetap sama tanpa memeriksa pengumuman terbaru. Salah satu anggota menyerahkan zakat melalui amil yang menyalurkan sebelum salat Id dan menyimpan bukti pembayaran, sementara keluarga lain memilih bahan makanan yang lazim dikonsumsi. Keduanya memastikan niat serta penerimaannya sesuai ketentuan.</w:t>
      </w:r>
    </w:p>
    <w:p>
      <w:pPr>
        <w:jc w:val="both"/>
      </w:pPr>
      <w:r>
        <w:rPr>
          <w:b w:val="0"/>
          <w:i w:val="0"/>
        </w:rPr>
        <w:t>Kepala keluarga perlu menilai siapa saja yang wajib ditanggung menurut pendapat yang diikuti, termasuk bayi yang lahir sebelum waktu batas yang disebut dalam panduan setempat. Dalam contoh, sebuah rumah tangga dengan orang tua dan dua anak tidak boleh memakai jumlah anggota keluarga tetangga sebagai patokan; keadaan tanggungan masing-masing perlu diperiksa. Orang yang membayar sendiri dapat menyampaikan zakat kepada amil atau penerima yang diketahui berhak. Bila keluarga tinggal di wilayah berbeda dari kerabat yang ditanggung, tanyakan tempat pembayaran yang lebih tepat agar penyaluran sampai pada waktunya.</w:t>
      </w:r>
    </w:p>
    <w:p>
      <w:pPr>
        <w:jc w:val="both"/>
      </w:pPr>
      <w:r>
        <w:rPr>
          <w:b w:val="0"/>
          <w:i w:val="0"/>
        </w:rPr>
        <w:t>Zakat fitrah tidak menggantikan zakat harta, dan zakat harta tidak menggugurkan fitrah. Seseorang yang telah membayar zakat tabungan tetap perlu menilai kewajiban fitrah dirinya atau tanggungannya. Sebaliknya, pemberian makanan sebagai hadiah belum tentu menjadi zakat fitrah jika tidak diniatkan dan disalurkan sebagai kewajiban. Periksa ketentuan lokal yang berlaku, pilih cara yang dapat dipercaya, dan hindari menunda hingga penerima tidak lagi memperoleh manfaat pada waktunya. Jika ada keadaan khusus, seperti ketidakmampuan atau tanggungan yang diperselisihkan, tanyakan kepada ahli fikih atau amil tepercaya.</w:t>
      </w:r>
    </w:p>
    <w:p>
      <w:pPr>
        <w:jc w:val="both"/>
      </w:pPr>
      <w:r>
        <w:rPr>
          <w:b/>
          <w:i w:val="0"/>
          <w:sz w:val="28"/>
        </w:rPr>
        <w:t>83.13 Delapan Golongan Penerima Zakat: Penjelasan Masing-Masing</w:t>
      </w:r>
    </w:p>
    <w:p>
      <w:pPr>
        <w:jc w:val="both"/>
      </w:pPr>
      <w:r>
        <w:rPr>
          <w:b w:val="0"/>
          <w:i w:val="0"/>
        </w:rPr>
        <w:t>Zakat disalurkan kepada delapan golongan yang disebut dalam ketentuan syariat. Fakir adalah orang yang hampir tidak memiliki kecukupan untuk kebutuhan dasarnya. Miskin memiliki penghasilan atau harta, tetapi belum mencukupi kebutuhan yang patut baginya dan tanggungannya. Batas antara keduanya dijelaskan dengan rincian yang beragam oleh para ulama, namun keduanya sama-sama membutuhkan bantuan. Misalnya, seorang lansia tanpa penghasilan dapat tergolong fakir, sedangkan pekerja harian yang memperoleh pendapatan tetapi tidak sanggup memenuhi kebutuhan keluarga dapat tergolong miskin. Penilaian mempertimbangkan keadaan nyata, bukan penampilan atau prasangka.</w:t>
      </w:r>
    </w:p>
    <w:p>
      <w:pPr>
        <w:jc w:val="both"/>
      </w:pPr>
      <w:r>
        <w:rPr>
          <w:b w:val="0"/>
          <w:i w:val="0"/>
        </w:rPr>
        <w:t>Amil ialah pihak yang diberi tugas mengurus zakat, seperti menghimpun, mencatat, menjaga, dan menyalurkannya sesuai ketentuan. Muallaf adalah orang yang hatinya hendak dikuatkan atau yang diharapkan memperoleh kemaslahatan melalui pemberian, dengan penentuan yang memerlukan pertimbangan ahli dan otoritas yang bertanggung jawab. Riqab berkaitan dengan pembebasan manusia dari perbudakan atau belenggu yang dibahas dalam fikih; bentuk penerapannya perlu memperhatikan keadaan hukum yang berlaku dan penjelasan ulama. Sebagai contoh, petugas amil yang bekerja menjalankan mandat dapat memperoleh hak sesuai aturan, sementara bantuan kepada orang yang menghadapi keterikatan berat perlu dinilai melalui kategori yang tepat, bukan sekadar disamakan dengan utang biasa.</w:t>
      </w:r>
    </w:p>
    <w:p>
      <w:pPr>
        <w:jc w:val="both"/>
      </w:pPr>
      <w:r>
        <w:rPr>
          <w:b w:val="0"/>
          <w:i w:val="0"/>
        </w:rPr>
        <w:t>Gharim ialah orang yang menanggung utang untuk kebutuhan yang dibenarkan dan tidak mampu melunasinya, dengan rincian tentang sebab utang dan kemampuan yang berbeda dalam pembahasan fikih. Fi sabilillah dijelaskan oleh ulama dengan cakupan yang memiliki perbedaan pendapat, dari makna tertentu terkait perjuangan hingga kepentingan agama dan kemaslahatan yang lebih luas dalam sebagian pandangan. Ibnu sabil ialah musafir yang kehabisan bekal dalam perjalanan yang dibolehkan, meski mungkin berkecukupan di tempat asal. Contohnya, seseorang yang terlilit biaya pengobatan dan tidak mampu membayar dapat diperiksa sebagai gharim, sedangkan pelancong yang kehilangan uang di perjalanan dapat dinilai sebagai ibnu sabil.</w:t>
      </w:r>
    </w:p>
    <w:p>
      <w:pPr>
        <w:jc w:val="both"/>
      </w:pPr>
      <w:r>
        <w:rPr>
          <w:b w:val="0"/>
          <w:i w:val="0"/>
        </w:rPr>
        <w:t>Penetapan penerima perlu dilakukan dengan menjaga kehormatan dan kerahasiaan. Pengelola dapat meminta informasi secukupnya untuk memastikan kelayakan tanpa mempermalukan orang yang mengajukan bantuan. Seseorang juga tidak seharusnya memindahkan zakat kepada kerabat yang menjadi tanggungannya sendiri sebagai cara mengganti nafkah wajib; namun kerabat lain yang memenuhi syarat dapat menerima setelah dinilai. Bila status penerima tidak jelas, mintalah keterangan kepada amil atau ahli fikih. Pemberi zakat dapat menyampaikan kebutuhan penerima secara umum, tetapi tidak perlu menyebarkan kisah pribadi. Tujuannya ialah memastikan hak sampai kepada golongan yang berhak dengan cara yang adil dan bermartabat.</w:t>
      </w:r>
    </w:p>
    <w:p>
      <w:pPr>
        <w:jc w:val="both"/>
      </w:pPr>
      <w:r>
        <w:rPr>
          <w:b/>
          <w:i w:val="0"/>
          <w:sz w:val="28"/>
        </w:rPr>
        <w:t>83.14 Hikmah Zakat bagi Ekonomi Umat: Pembersihan Harta dan Pemerataan</w:t>
      </w:r>
    </w:p>
    <w:p>
      <w:pPr>
        <w:jc w:val="both"/>
      </w:pPr>
      <w:r>
        <w:rPr>
          <w:b w:val="0"/>
          <w:i w:val="0"/>
        </w:rPr>
        <w:t>Zakat menghubungkan kepemilikan dengan tanggung jawab. Harta yang dimiliki seseorang tidak menjadikannya bebas dari kewajiban terhadap golongan yang telah ditetapkan. Dengan menghitung dan mengeluarkan bagian wajib, seorang pemilik belajar membedakan haknya dari hak orang lain. Misalnya, pemilik toko memeriksa stok dan kas sebelum menunaikan zakat perniagaan; keluarga yang memiliki tabungan menilai kepemilikan dan syaratnya, bukan menyangka semua saldo otomatis bebas dari kewajiban. Proses ini mendidik kejujuran, keteraturan, dan kesadaran bahwa keberhasilan ekonomi juga berlangsung dalam hubungan sosial.</w:t>
      </w:r>
    </w:p>
    <w:p>
      <w:pPr>
        <w:jc w:val="both"/>
      </w:pPr>
      <w:r>
        <w:rPr>
          <w:b w:val="0"/>
          <w:i w:val="0"/>
        </w:rPr>
        <w:t>Dari sisi penerima, zakat dapat membantu memenuhi kebutuhan dasar dan menghadapi kesulitan yang menghambat kehidupan. Bantuan yang tepat waktu dapat dipakai untuk pangan, biaya berobat, atau kebutuhan perjalanan yang mendesak. Seorang ibu yang kehilangan pendapatan dapat terbantu memenuhi kebutuhan rumah tangga, sementara pedagang kecil yang memenuhi syarat sebagai penerima dapat memperoleh dukungan yang menolongnya kembali berusaha. Penggunaan zakat untuk pemberdayaan perlu tetap memperhatikan kategori penerima, persetujuan, kemampuan, serta tata kelola. Tidak semua bantuan harus berbentuk modal usaha; kebutuhan langsung juga dapat menjadi prioritas yang sah.</w:t>
      </w:r>
    </w:p>
    <w:p>
      <w:pPr>
        <w:jc w:val="both"/>
      </w:pPr>
      <w:r>
        <w:rPr>
          <w:b w:val="0"/>
          <w:i w:val="0"/>
        </w:rPr>
        <w:t>Zakat berpotensi mengalirkan sebagian kekayaan kepada orang yang membutuhkan, tetapi tidak menjanjikan penghapusan seluruh kemiskinan atau ketimpangan. Dampaknya bergantung pada kepatuhan, ketepatan sasaran, mutu pengelolaan, dan keadaan ekonomi. Jika pengelola memiliki data yang memadai, bantuan dapat mengurangi kekosongan kebutuhan dan menghindari penerima yang sama terlewat atau menerima berulang tanpa koordinasi. Sebagai ilustrasi, amil yang bekerja bersama warga dapat memetakan keluarga yang kehilangan mata pencaharian dan menyalurkan bantuan sesuai tingkat kebutuhan. Pada keadaan lain, bantuan langsung kepada keluarga sekitar dapat lebih cepat dan sesuai, selama penerimanya berhak.</w:t>
      </w:r>
    </w:p>
    <w:p>
      <w:pPr>
        <w:jc w:val="both"/>
      </w:pPr>
      <w:r>
        <w:rPr>
          <w:b w:val="0"/>
          <w:i w:val="0"/>
        </w:rPr>
        <w:t>Zakat membersihkan harta dalam arti menunaikan hak yang diwajibkan dan mendidik pemiliknya agar tidak menjadikan kekayaan sebagai alasan untuk melupakan tanggung jawab. Pembersihan ini bukan klaim bahwa setiap harta menjadi suci secara otomatis tanpa memperhatikan cara memperolehnya. Pemilik tetap perlu mencari penghasilan dengan cara yang dibenarkan, mencatat kewajiban secara jujur, serta menyalurkan zakat kepada pihak yang berhak. Keluarga dapat membiasakan pemeriksaan harta pada waktu yang teratur dan mengajarkan anak bahwa memberi zakat berbeda dari memberi hadiah. Nilai yang dijaga ialah ketaatan, keadilan, dan kehormatan penerima.</w:t>
      </w:r>
    </w:p>
    <w:p>
      <w:pPr>
        <w:jc w:val="both"/>
      </w:pPr>
      <w:r>
        <w:rPr>
          <w:b w:val="0"/>
          <w:i w:val="0"/>
        </w:rPr>
        <w:t>Pemerataan melalui zakat bukan berarti semua orang menerima jumlah yang sama. Kebutuhan, keadaan keluarga, dan kategori penerima dapat berbeda sehingga pengelola perlu membuat pertimbangan yang dapat diterangkan. Seorang yang tidak mampu memenuhi pangan harian mungkin perlu bantuan berbeda dari orang berutang yang menghadapi jatuh tempo. Penggunaan data secara terbatas dan aman membantu menjaga ketepatan tanpa membuka aib. Masyarakat dapat mendukung amil dengan informasi yang benar, bukan kabar yang belum diperiksa. Dengan demikian, hikmah sosial zakat terwujud melalui pelaksanaan yang bertanggung jawab, bukan sekadar besarnya dana yang terkumpul.</w:t>
      </w:r>
    </w:p>
    <w:p>
      <w:pPr>
        <w:jc w:val="both"/>
      </w:pPr>
      <w:r>
        <w:rPr>
          <w:b/>
          <w:i w:val="0"/>
          <w:sz w:val="28"/>
        </w:rPr>
        <w:t>83.15 Hukum Zakat versus Kebijakan Administratif Lembaga</w:t>
      </w:r>
    </w:p>
    <w:p>
      <w:pPr>
        <w:jc w:val="both"/>
      </w:pPr>
      <w:r>
        <w:rPr>
          <w:b w:val="0"/>
          <w:i w:val="0"/>
        </w:rPr>
        <w:t>Hukum zakat bersumber pada ketentuan syariat dan penjelasan fikih, sedangkan prosedur lembaga mengatur cara layanan dijalankan. Keduanya berkaitan, tetapi tidak identik. Syarat nisab, jenis harta, waktu, kadar, dan golongan penerima merupakan pembahasan hukum. Formulir, jadwal layanan, kanal pembayaran, bukti setor, serta tata cara verifikasi merupakan kebijakan administratif. Lembaga dapat menetapkan prosedur agar pekerjaan tertib, namun prosedur internal tidak dengan sendirinya mengubah hukum bagi semua orang. Contohnya, batas waktu penerimaan berkas dapat membantu pengelolaan, tetapi keterlambatan mengirim formulir tidak otomatis menghapus kewajiban zakat yang telah terpenuhi.</w:t>
      </w:r>
    </w:p>
    <w:p>
      <w:pPr>
        <w:jc w:val="both"/>
      </w:pPr>
      <w:r>
        <w:rPr>
          <w:b w:val="0"/>
          <w:i w:val="0"/>
        </w:rPr>
        <w:t>Seseorang dapat membayar zakat secara langsung kepada penerima yang berhak dalam keadaan yang dibenarkan, sementara menyalurkannya melalui amil juga dapat memberi manfaat pencatatan, pemerataan, dan bantuan terkoordinasi. Kebijakan setempat mungkin menganjurkan penggunaan saluran tertentu atau meminta dokumen pendukung. Pemilik harta sebaiknya memahami apakah arahan itu merupakan ketentuan hukum, ketentuan layanan, atau rekomendasi. Misalnya, amil meminta rincian usaha untuk memeriksa nilai zakat; informasi tersebut membantu perhitungan, tetapi pemilik tetap bertanggung jawab menyampaikan data dengan benar. Dalam perkara yang diperselisihkan, tanyakan dasar fikih dan ruang lingkup aturan yang digunakan.</w:t>
      </w:r>
    </w:p>
    <w:p>
      <w:pPr>
        <w:jc w:val="both"/>
      </w:pPr>
      <w:r>
        <w:rPr>
          <w:b w:val="0"/>
          <w:i w:val="0"/>
        </w:rPr>
        <w:t>Secara umum, lembaga zakat dapat menetapkan prosedur yang transparan untuk menerima, mencatat, mengamankan, dan menyalurkan dana. Prosedur sebaiknya menjelaskan persyaratan dokumen, waktu layanan, cara koreksi pembayaran, perlindungan data, serta saluran pengaduan. Kebijakan administratif perlu dibedakan dari ketentuan fikih dan tidak semestinya disampaikan seolah-olah menjadi satu-satunya pendapat ulama. Masyarakat dapat meminta penjelasan tentang dasar kebijakan dan pilihan layanan yang tersedia. Untuk persoalan hukum yang berdampak pada kewajiban, rujukannya ialah ahli fikih dan otoritas yang kompeten, bukan sekadar kebiasaan loket.</w:t>
      </w:r>
    </w:p>
    <w:p>
      <w:pPr>
        <w:jc w:val="both"/>
      </w:pPr>
      <w:r>
        <w:rPr>
          <w:b w:val="0"/>
          <w:i w:val="0"/>
        </w:rPr>
        <w:t>Bukti pembayaran berguna untuk memastikan jumlah, tanggal, niat, dan penyaluran tercatat. Jika seseorang membayar melalui pemotongan rutin, ia dapat memeriksa apakah dana memang disalurkan sebagai zakat atau sebagai donasi umum. Apabila terjadi salah transfer, prosedur pengembalian atau pemindahan perlu ditanyakan kepada lembaga dan ahli yang memahami ketentuan. Sebagai contoh ilustratif, pembayar yang keliru memasukkan nominal dapat menghubungi petugas dengan bukti transaksi, bukan menganggap kekeliruan itu pasti telah memperbaiki kewajibannya. Pengelola pun sebaiknya menjelaskan penanganan dana secara terang dan menjaga kerahasiaan data.</w:t>
      </w:r>
    </w:p>
    <w:p>
      <w:pPr>
        <w:jc w:val="both"/>
      </w:pPr>
      <w:r>
        <w:rPr>
          <w:b w:val="0"/>
          <w:i w:val="0"/>
        </w:rPr>
        <w:t>Ketika kebijakan lembaga berbeda dari kebiasaan setempat, jangan langsung menyimpulkan salah satu pihak mengubah agama. Periksa apakah perbedaan menyangkut metode layanan, pilihan fikih yang diakui, atau kewajiban yang memang harus ditaati menurut aturan yang berlaku. Seorang pemilik usaha dapat meminta rincian dasar penghitungan, sedangkan penerima bantuan dapat menanyakan proses penilaian tanpa harus membuka informasi yang tidak relevan. Keterbukaan membantu menjaga kepercayaan, sementara keputusan fikih yang rumit sepatutnya disampaikan oleh orang yang kompeten. Tujuannya ialah memenuhi kewajiban dengan tepat dan menjalankan layanan secara tertib.</w:t>
      </w:r>
    </w:p>
    <w:p>
      <w:pPr>
        <w:jc w:val="both"/>
      </w:pPr>
      <w:r>
        <w:rPr>
          <w:b/>
          <w:i w:val="0"/>
          <w:sz w:val="28"/>
        </w:rPr>
        <w:t>83.16 Zakat atas Royalti, Bisnis Kreator, dan Pendapatan Platform</w:t>
      </w:r>
    </w:p>
    <w:p>
      <w:pPr>
        <w:jc w:val="both"/>
      </w:pPr>
      <w:r>
        <w:rPr>
          <w:b w:val="0"/>
          <w:i w:val="0"/>
        </w:rPr>
        <w:t>Pendapatan kreator dapat berasal dari royalti, iklan, langganan, penjualan karya, dukungan penonton, atau komisi. Penilaian zakat dimulai dengan memastikan kapan pendapatan menjadi milik kreator, apakah masih tertahan sebagai saldo, dan apakah ada kewajiban yang terkait. Royalti yang telah menjadi hak dan diterima dapat diperlakukan menurut pendekatan zakat penghasilan atau harta simpanan yang diikuti; pendapat ulama mengenai waktu dan dasar hitung tidak selalu sama. Sebagai contoh, penulis yang memperoleh pembayaran berkala mencatat tanggal dana diterima dan jumlah bersih yang dapat digunakan. Musisi atau ilustrator yang memperoleh royalti beberapa kali setahun juga menilai akumulasi hartanya, bukan mengira satu pembayaran kecil menentukan seluruh kewajiban.</w:t>
      </w:r>
    </w:p>
    <w:p>
      <w:pPr>
        <w:jc w:val="both"/>
      </w:pPr>
      <w:r>
        <w:rPr>
          <w:b w:val="0"/>
          <w:i w:val="0"/>
        </w:rPr>
        <w:t>Bisnis kreator mencakup aset yang berbeda: uang kas, piutang dari pengiklan, perangkat kerja, persediaan barang dagang, dan hak cipta. Kamera atau komputer yang dipakai membuat konten bukan otomatis stok perdagangan, sedangkan produk fisik yang disiapkan untuk dijual dapat masuk penilaian perniagaan. Piutang yang sudah jatuh tempo dan dapat ditagih perlu dibedakan dari estimasi pendapatan masa depan yang belum menjadi hak. Contohnya, kreator yang menjual buku cetak menilai stok yang masih dimiliki, tetapi tidak menghitung seluruh nilai tayangan sebagai uang tunai jika belum ada hak pembayaran yang pasti. Catatan kontrak dan laporan pendapatan membantu menjelaskan keadaan.</w:t>
      </w:r>
    </w:p>
    <w:p>
      <w:pPr>
        <w:jc w:val="both"/>
      </w:pPr>
      <w:r>
        <w:rPr>
          <w:b w:val="0"/>
          <w:i w:val="0"/>
        </w:rPr>
        <w:t>Seorang kreator menerima royalti karya dan pendapatan dari iklan melalui platform konten daring. Ia mencatat tanggal saldo menjadi haknya, biaya kerja yang benar-benar dibayar, saldo yang masih tertahan, dan pembayaran yang telah masuk rekening. Perangkat produksi yang digunakan berulang dipisahkan dari barang dagangan. Ia kemudian mengikuti metode zakat penghasilan atau harta yang telah dijelaskan oleh ahli yang dipercaya, memeriksa nisab serta waktu yang berlaku, dan menyimpan bukti pembayaran. Angka dalam contoh hitung harus diberi label ilustrasi karena nilai dan pedoman dapat berubah.</w:t>
      </w:r>
    </w:p>
    <w:p>
      <w:pPr>
        <w:jc w:val="both"/>
      </w:pPr>
      <w:r>
        <w:rPr>
          <w:b w:val="0"/>
          <w:i w:val="0"/>
        </w:rPr>
        <w:t>Platform dapat menunda pencairan, mengenakan biaya, menahan saldo untuk pemeriksaan, atau membatalkan pendapatan akibat pengembalian transaksi. Status kepemilikan dan kemampuan mencairkan dana menjadi fakta yang perlu dijelaskan, bukan alasan otomatis untuk mengecualikan semua saldo. Pendapatan yang belum pasti berbeda dari piutang yang telah diakui, dan keduanya berbeda dari uang yang sudah diterima. Kreator yang bekerja melalui beberapa layanan sebaiknya menyatukan catatan tanpa menghitung saldo atau pembayaran yang sama dua kali. Sebagai contoh ilustratif, pembayaran yang telah masuk rekening tidak boleh tetap dijumlahkan sebagai saldo tertahan jika catatan platform belum diperbarui.</w:t>
      </w:r>
    </w:p>
    <w:p>
      <w:pPr>
        <w:jc w:val="both"/>
      </w:pPr>
      <w:r>
        <w:rPr>
          <w:b/>
          <w:i w:val="0"/>
          <w:sz w:val="24"/>
        </w:rPr>
        <w:t>Titik Risiko</w:t>
      </w:r>
    </w:p>
    <w:p>
      <w:pPr>
        <w:jc w:val="both"/>
      </w:pPr>
      <w:r>
        <w:rPr>
          <w:b w:val="0"/>
          <w:i w:val="0"/>
        </w:rPr>
        <w:t>Risiko timbul ketika kreator hanya menilai saldo yang sudah ditarik dan melupakan hak pembayaran yang telah jelas, atau sebaliknya memasukkan perkiraan pendapatan yang belum menjadi miliknya. Penghitungan ganda dapat terjadi saat angka laporan platform ditambahkan lagi ke transfer bank yang sama. Biaya layanan, pengembalian dana, dan saldo tertahan juga perlu dicatat sesuai statusnya. Misalnya, kreator mencatat pendapatan kotor dari laporan lalu mengabaikan potongan yang benar-benar telah terjadi; ia perlu menanyakan metode penilaian yang tepat, bukan memilih angka yang paling menguntungkan dirinya.</w:t>
      </w:r>
    </w:p>
    <w:p>
      <w:pPr>
        <w:jc w:val="both"/>
      </w:pPr>
      <w:r>
        <w:rPr>
          <w:b w:val="0"/>
          <w:i w:val="0"/>
        </w:rPr>
        <w:t>Hak cipta yang menghasilkan royalti dapat menimbulkan persoalan penilaian tersendiri: pendapatan yang telah diterima lebih mudah dicatat daripada nilai hak yang belum menghasilkan uang. Para ulama dan ahli kontemporer dapat berbeda dalam mengategorikan hak semacam itu. Pemilik tidak perlu menetapkan sendiri nilai pasar yang spekulatif sebagai harta tunai, tetapi perlu menyampaikan kontrak, pola pembayaran, dan kepemilikan kepada ahli. Usaha kreator yang memiliki rekan juga memisahkan bagian masing-masing. Pendekatan ini membantu menghitung harta yang nyata tanpa mengabaikan penghasilan yang telah menjadi hak.</w:t>
      </w:r>
    </w:p>
    <w:p>
      <w:pPr>
        <w:jc w:val="both"/>
      </w:pPr>
      <w:r>
        <w:rPr>
          <w:b/>
          <w:i w:val="0"/>
          <w:sz w:val="28"/>
        </w:rPr>
        <w:t>83.17 Zakat atas Warisan yang Belum Dibagi dan Harta Bersama Pasangan</w:t>
      </w:r>
    </w:p>
    <w:p>
      <w:pPr>
        <w:jc w:val="both"/>
      </w:pPr>
      <w:r>
        <w:rPr>
          <w:b w:val="0"/>
          <w:i w:val="0"/>
        </w:rPr>
        <w:t>Warisan menjadi milik ahli waris setelah terpenuhinya sebab dan ketentuan pembagian yang berlaku, tetapi penguasaan serta pembagian aktual dapat tertunda. Zakat atas harta warisan yang belum dibagi dibahas dengan memperhatikan jenis aset, waktu kepemilikan, bagian ahli waris, utang pewaris, dan kemampuan ahli waris menguasainya. Para ulama dapat berbeda mengenai kapan haul dimulai dan apakah harta bersama dinilai secara kolektif atau berdasarkan bagian masing-masing. Sebidang tanah yang diwarisi bersama, misalnya, tidak otomatis diperlakukan sebagai barang dagangan jika tidak diniatkan untuk dijual. Uang tunai dalam rekening peninggalan pun perlu dibedakan dari aset yang belum dapat dikuasai karena sengketa.</w:t>
      </w:r>
    </w:p>
    <w:p>
      <w:pPr>
        <w:jc w:val="both"/>
      </w:pPr>
      <w:r>
        <w:rPr>
          <w:b w:val="0"/>
          <w:i w:val="0"/>
        </w:rPr>
        <w:t>Dalam zakat warisan yang belum dibagi, penilaian dapat berbeda menurut apakah ahli waris telah memiliki hak yang jelas, mampu menguasai bagian, serta jenis harta yang diwarisi. Sebagian pendekatan menilai bagian tiap ahli waris dan waktu ketika kepemilikan efektif diperoleh; pendekatan lain memberi perhatian pada pengelolaan harta bersama sampai pembagian terlaksana. Utang pewaris dan biaya penyelesaian warisan juga perlu dipastikan sebelum menetapkan nilai bersih. Ahli waris sebaiknya menyampaikan dokumen dan status sengketa kepada ahli fikih.</w:t>
      </w:r>
    </w:p>
    <w:p>
      <w:pPr>
        <w:jc w:val="both"/>
      </w:pPr>
      <w:r>
        <w:rPr>
          <w:b w:val="0"/>
          <w:i w:val="0"/>
        </w:rPr>
        <w:t>Jika harta menghasilkan pendapatan sebelum dibagi, catat pendapatan itu dan tentukan siapa yang berhak atasnya menurut kesepakatan atau hukum waris. Dua saudara yang menyewakan rumah peninggalan mencatat bagian sewa masing-masing dan biaya pemeliharaan yang disepakati. Bila ahli waris sepakat menjual tanah, niat perdagangan dan status transaksi perlu diperiksa; jika tanah hanya ditahan sebagai aset keluarga, perlakuannya dapat berbeda. Jangan membayar zakat atas seluruh nilai bersama dari satu orang tanpa persetujuan atau kejelasan bagian, dan jangan pula mengabaikan bagian yang telah menjadi hak serta berada dalam kendali ahli waris.</w:t>
      </w:r>
    </w:p>
    <w:p>
      <w:pPr>
        <w:jc w:val="both"/>
      </w:pPr>
      <w:r>
        <w:rPr>
          <w:b w:val="0"/>
          <w:i w:val="0"/>
        </w:rPr>
        <w:t>Harta pasangan juga perlu dibedakan antara milik pribadi dan kepemilikan bersama. Pernikahan tidak otomatis mengubah semua harta menjadi satu kepemilikan, dan kontribusi pasangan dalam memperoleh aset dapat memiliki rincian hukum serta kesepakatan tersendiri. Pasangan yang menyimpan uang pada rekening bersama perlu mencatat asal dana, bagian yang disepakati, serta siapa yang dapat menggunakannya. Misalnya, tabungan yang berasal dari penghasilan masing-masing tetap memiliki bagian terpisah, sedangkan aset yang dibeli dan dimiliki bersama dinilai menurut porsi yang dapat ditetapkan. Barang rumah tangga tidak disamakan dengan persediaan usaha.</w:t>
      </w:r>
    </w:p>
    <w:p>
      <w:pPr>
        <w:jc w:val="both"/>
      </w:pPr>
      <w:r>
        <w:rPr>
          <w:b w:val="0"/>
          <w:i w:val="0"/>
        </w:rPr>
        <w:t>Pasangan yang menjalankan usaha keluarga membuat catatan sederhana tentang modal masing-masing, kas bersama, barang dagangan, dan aset kerja. Jika kepemilikan suatu aset belum pernah dibicarakan, mereka menyepakati pembagian berdasarkan bukti serta kontribusi yang dapat diterangkan, atau meminta nasihat hukum dan fikih. Setelah porsi ditetapkan, setiap orang memeriksa kewajibannya menurut jenis harta dan syarat yang berlaku, tanpa menghitung nilai yang sama dua kali.</w:t>
      </w:r>
    </w:p>
    <w:p>
      <w:pPr>
        <w:jc w:val="both"/>
      </w:pPr>
      <w:r>
        <w:rPr>
          <w:b w:val="0"/>
          <w:i w:val="0"/>
        </w:rPr>
        <w:t>Utang bersama, biaya rumah tangga, dan hak pasangan atas harta perlu dicatat sesuai keadaan, bukan dipukul rata sebagai pengurang zakat. Seorang pasangan yang mengelola tabungan keluarga dapat berkonsultasi dengan membawa catatan saldo dan pembagian hak; pasangan lain yang memiliki usaha sendiri memisahkan aset pribadi dari aset bersama. Bila terdapat sengketa waris atau perkawinan, jangan buat keputusan sepihak atas bagian orang lain.</w:t>
      </w:r>
    </w:p>
    <w:p>
      <w:pPr>
        <w:jc w:val="both"/>
      </w:pPr>
      <w:r>
        <w:rPr>
          <w:b/>
          <w:i w:val="0"/>
          <w:sz w:val="24"/>
        </w:rPr>
        <w:t>Istilah Akad</w:t>
      </w:r>
    </w:p>
    <w:p>
      <w:pPr>
        <w:jc w:val="both"/>
      </w:pPr>
      <w:r>
        <w:rPr>
          <w:b w:val="0"/>
          <w:i w:val="0"/>
        </w:rPr>
        <w:t>Zakat berdiri di atas sejumlah istilah yang harus dipahami berurutan: nisab sebagai batas, haul sebagai jangka waktu, kadar sebagai persentase, dan muzakki sebagai pihak yang wajib. Keempatnya saling berkaitan; mengetahui satu tanpa tiga lainnya membuat perhitungan seseorang mudah keliru pada kasus yang sedikit saja berbeda.</w:t>
      </w:r>
    </w:p>
    <w:p>
      <w:pPr>
        <w:jc w:val="both"/>
      </w:pPr>
      <w:r>
        <w:rPr>
          <w:b/>
          <w:i w:val="0"/>
          <w:sz w:val="24"/>
        </w:rPr>
        <w:t>Struktur Akad</w:t>
      </w:r>
    </w:p>
    <w:p>
      <w:pPr>
        <w:jc w:val="both"/>
      </w:pPr>
      <w:r>
        <w:rPr>
          <w:b w:val="0"/>
          <w:i w:val="0"/>
        </w:rPr>
        <w:t>Perhitungan zakat dibangun dari empat komponen yang dibaca berurutan: identifikasi jenis harta, penghitungan harta yang wajib dizakati, penentuan nisab dan haul, lalu penerapan kadar. Urutan ini tidak boleh dibalik, sebab menghitung kadar sebelum menentukan jenis hartanya adalah kesalahan paling umum dalam praktik sehari-hari.</w:t>
      </w:r>
    </w:p>
    <w:p>
      <w:pPr>
        <w:jc w:val="both"/>
      </w:pPr>
      <w:r>
        <w:rPr>
          <w:b/>
          <w:i w:val="0"/>
          <w:sz w:val="24"/>
        </w:rPr>
        <w:t>Contoh Transaksi</w:t>
      </w:r>
    </w:p>
    <w:p>
      <w:pPr>
        <w:jc w:val="both"/>
      </w:pPr>
      <w:r>
        <w:rPr>
          <w:b w:val="0"/>
          <w:i w:val="0"/>
        </w:rPr>
        <w:t>Seorang pedagang memiliki persediaan barang dagangan senilai tertentu, utang jangka pendek yang belum jatuh tempo, dan kas tunai. Dalam menghitung zakat perniagaannya, ia memisahkan mana yang menjadi aset lancar dan mana yang menjadi utang jangka pendek, lalu menghitung selisihnya sebagai dasar zakat, bukan menghitung omzet penjualan yang sebenarnya tidak pernah menjadi miliknya utuh.</w:t>
      </w:r>
    </w:p>
    <w:p>
      <w:pPr>
        <w:jc w:val="both"/>
      </w:pPr>
      <w:r>
        <w:rPr>
          <w:b/>
          <w:i w:val="0"/>
          <w:sz w:val="24"/>
        </w:rPr>
        <w:t>Simulasi</w:t>
      </w:r>
    </w:p>
    <w:p>
      <w:pPr>
        <w:jc w:val="both"/>
      </w:pPr>
      <w:r>
        <w:rPr>
          <w:b w:val="0"/>
          <w:i w:val="0"/>
        </w:rPr>
        <w:t>Sebagai ilustrasi perhitungan: pemilik emas yang tersimpan setahun penuh menghitung nilai emasnya hari ini, membandingkan dengan nilai setara nisab emas, lalu menerapkan kadar yang umum dipakai. Bila nilainya di bawah nisab, zakat belum wajib; bila di atas, ia menghitung mulai haul yang baru genap, bukan menghitung ulang dari tahun sebelumnya.</w:t>
      </w:r>
    </w:p>
    <w:p>
      <w:pPr>
        <w:jc w:val="both"/>
      </w:pPr>
      <w:r>
        <w:rPr>
          <w:b/>
          <w:i w:val="0"/>
          <w:sz w:val="24"/>
        </w:rPr>
        <w:t>Checklist</w:t>
      </w:r>
    </w:p>
    <w:p>
      <w:pPr>
        <w:jc w:val="both"/>
      </w:pPr>
      <w:r>
        <w:rPr>
          <w:b w:val="0"/>
          <w:i w:val="0"/>
        </w:rPr>
        <w:t>Sebelum menunaikan zakat, periksa tujuh butir ini: jenis harta sudah teridentifikasi, nisab terpenuhi, haul genap, utang yang mengurangi nisab dihitung benar, kadar sesuai pendapat yang dipilih, penerima zakat dari delapan golongan, dan bukti penyaluran disimpan. Tujuh butir ini menutup celah kekeliruan yang paling sering muncul.</w:t>
      </w:r>
    </w:p>
    <w:p>
      <w:pPr>
        <w:jc w:val="both"/>
      </w:pPr>
      <w:r>
        <w:rPr>
          <w:b/>
          <w:i w:val="0"/>
          <w:sz w:val="24"/>
        </w:rPr>
        <w:t>Batas Kewenangan</w:t>
      </w:r>
    </w:p>
    <w:p>
      <w:pPr>
        <w:jc w:val="both"/>
      </w:pPr>
      <w:r>
        <w:rPr>
          <w:b w:val="0"/>
          <w:i w:val="0"/>
        </w:rPr>
        <w:t>Setiap Muslim berwenang menentukan zakat atas hartanya sendiri, namun dalam harta bersama pasangan atau usaha keluarga, keputusan menunaikan zakat sebaiknya disepakati bersama. Yang berwenang mengelola harta keluarga tidak boleh menunda zakat atas bagian yang sudah jelas wajibnya demi kepentingan arus kas, sebab zakat bukan pengeluaran yang boleh ditunda seperti cicilan.</w:t>
      </w:r>
    </w:p>
    <w:p>
      <w:pPr>
        <w:jc w:val="both"/>
      </w:pPr>
      <w:r>
        <w:rPr>
          <w:b/>
          <w:i w:val="0"/>
          <w:sz w:val="24"/>
        </w:rPr>
        <w:t>Muhasabah</w:t>
      </w:r>
    </w:p>
    <w:p>
      <w:pPr>
        <w:jc w:val="both"/>
      </w:pPr>
      <w:r>
        <w:rPr>
          <w:b w:val="0"/>
          <w:i w:val="0"/>
        </w:rPr>
        <w:t>Harta saya saat ini sudah genap haulnya dan mencapai nisab, atau masih saya tunda dengan alasan yang sebenarnya bisa dicari jalan keluarnya?</w:t>
      </w:r>
    </w:p>
    <w:p>
      <w:pPr>
        <w:jc w:val="both"/>
      </w:pPr>
      <w:r>
        <w:rPr>
          <w:b/>
          <w:i w:val="0"/>
          <w:sz w:val="24"/>
        </w:rPr>
        <w:t>Satu Kalimat</w:t>
      </w:r>
    </w:p>
    <w:p>
      <w:pPr>
        <w:jc w:val="both"/>
      </w:pPr>
      <w:r>
        <w:rPr>
          <w:b w:val="0"/>
          <w:i w:val="0"/>
        </w:rPr>
        <w:t>Zakat bukan bagian dari rezeki yang dikeluarkan, melainkan bagian yang memang sudah ditentukan penerimanya sejak harta itu sampai.</w:t>
      </w:r>
    </w:p>
    <w:p>
      <w:pPr>
        <w:jc w:val="both"/>
      </w:pPr>
      <w:r>
        <w:rPr>
          <w:b/>
          <w:i w:val="0"/>
          <w:sz w:val="24"/>
        </w:rPr>
        <w:t>Lihat Juga</w:t>
      </w:r>
    </w:p>
    <w:p>
      <w:pPr>
        <w:jc w:val="both"/>
      </w:pPr>
      <w:r>
        <w:rPr>
          <w:b w:val="0"/>
          <w:i w:val="0"/>
        </w:rPr>
        <w:t>Bab 84 (praktik menghitung dan menyalurkan) sebagai lanjutannya, Bab 41 (fiqh zakat dasar) untuk rujukan awal, dan Bab 33 (sedekah) untuk keutamaan melebihi kewajiban.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