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97. Panduan Khusus Profesi Lapangan dan Pekerja Informal</w:t>
      </w:r>
    </w:p>
    <w:p>
      <w:pPr>
        <w:jc w:val="both"/>
      </w:pPr>
      <w:r>
        <w:rPr>
          <w:b/>
          <w:i w:val="0"/>
          <w:sz w:val="24"/>
        </w:rPr>
        <w:t>Kepala Bab</w:t>
      </w:r>
    </w:p>
    <w:p>
      <w:pPr>
        <w:jc w:val="both"/>
      </w:pPr>
      <w:r>
        <w:rPr>
          <w:b w:val="0"/>
          <w:i w:val="0"/>
        </w:rPr>
        <w:t>Bab 97 | Bagian XIV: Dari Teori ke Praktik | Tipe B</w:t>
      </w:r>
    </w:p>
    <w:p>
      <w:pPr>
        <w:jc w:val="both"/>
      </w:pPr>
      <w:r>
        <w:rPr>
          <w:b w:val="0"/>
          <w:i w:val="0"/>
        </w:rPr>
        <w:t>Tanpa dalil Arab: bab panduan profesi dengan rujukan umum ketentuan syariah</w:t>
      </w:r>
    </w:p>
    <w:p>
      <w:pPr>
        <w:jc w:val="both"/>
      </w:pPr>
      <w:r>
        <w:rPr>
          <w:b/>
          <w:i w:val="0"/>
          <w:sz w:val="24"/>
        </w:rPr>
        <w:t>Pembuka Masalah</w:t>
      </w:r>
    </w:p>
    <w:p>
      <w:pPr>
        <w:jc w:val="both"/>
      </w:pPr>
      <w:r>
        <w:rPr>
          <w:b w:val="0"/>
          <w:i w:val="0"/>
        </w:rPr>
        <w:t>Jutaan orang mencari nafkah di luar bangunan kantor: sawah yang bergantung pada hujan, kapal yang bergantung pada ombak, lapak yang bergantung pada pembeli, dan jalan yang bergantung pada bensin. Cara mereka mengatur uang berbeda dari pekerja bergaji: pemasukan berubah tiap bulan, utang menumpuk di tengkulak, dan musim sepi datang tanpa diundang, membawa serta kekhawatiran yang tidak bisa dijawab oleh sekadar menambah jam kerja sampai tubuh ikut menyerah. Bab ini menyusun panduannya per profesi, dari petani sampai kurir daring, lengkap dengan daftar periksa agar setiap pekerjaan tetap halal, berkah, dan aman, sekaligus sebagai pengingat bahwa nafkah yang halal pun tetap perlu diatur dengan cermat agar tidak menjerat pekerjanya sendiri di kemudian hari, terutama bagi mereka yang nafkahnya bergantung pada musim yang tidak bisa diprediksi.</w:t>
      </w:r>
    </w:p>
    <w:p>
      <w:pPr>
        <w:jc w:val="both"/>
      </w:pPr>
      <w:r>
        <w:rPr>
          <w:b/>
          <w:i w:val="0"/>
          <w:sz w:val="24"/>
        </w:rPr>
        <w:t>Pertanyaan Utama</w:t>
      </w:r>
    </w:p>
    <w:p>
      <w:pPr>
        <w:jc w:val="both"/>
      </w:pPr>
      <w:r>
        <w:rPr>
          <w:b w:val="0"/>
          <w:i w:val="0"/>
        </w:rPr>
        <w:t>Bagaimana pekerja di sektor lapangan dan pekerjaan tidak tetap mengatur rezekinya agar tetap halal, berkah, dan tidak terjebak utang yang menjerat?</w:t>
      </w:r>
    </w:p>
    <w:p>
      <w:pPr>
        <w:jc w:val="both"/>
      </w:pPr>
      <w:r>
        <w:rPr>
          <w:b/>
          <w:i w:val="0"/>
          <w:sz w:val="24"/>
        </w:rPr>
        <w:t>Ringkasan</w:t>
      </w:r>
    </w:p>
    <w:p>
      <w:pPr>
        <w:jc w:val="both"/>
      </w:pPr>
      <w:r>
        <w:rPr>
          <w:b w:val="0"/>
          <w:i w:val="0"/>
        </w:rPr>
        <w:t>Petani dan peternak: zakat pertanian dan akad bagi hasil. Ijon dan tengkulak. Nelayan: bagi hasil dan musim paceklik. Pedagang pasar: utang harian dan takaran. Buruh dan pekerja harian. Pengemudi dan kurir daring. Guru honorer. ASN dan pegawai BUMN. Tenaga kesehatan dan profesi jasa. Pekerja migran. Praktik: daftar periksa profesi.</w:t>
      </w:r>
    </w:p>
    <w:p>
      <w:pPr>
        <w:jc w:val="both"/>
      </w:pPr>
      <w:r>
        <w:rPr>
          <w:b/>
          <w:i w:val="0"/>
          <w:sz w:val="24"/>
        </w:rPr>
        <w:t>Istilah Kunci</w:t>
      </w:r>
    </w:p>
    <w:p>
      <w:pPr>
        <w:jc w:val="both"/>
      </w:pPr>
      <w:r>
        <w:rPr>
          <w:b w:val="0"/>
          <w:i w:val="0"/>
        </w:rPr>
        <w:t>- Muzara'ah: akad kerja sama pengolahan lahan antara pemilik tanah dan penggarap dengan pembagian hasil.</w:t>
      </w:r>
    </w:p>
    <w:p>
      <w:pPr>
        <w:jc w:val="both"/>
      </w:pPr>
      <w:r>
        <w:rPr>
          <w:b w:val="0"/>
          <w:i w:val="0"/>
        </w:rPr>
        <w:t>- Musaqah: akad kerja sama perawatan kebun yang hasilnya dibagi menurut kesepakatan.</w:t>
      </w:r>
    </w:p>
    <w:p>
      <w:pPr>
        <w:jc w:val="both"/>
      </w:pPr>
      <w:r>
        <w:rPr>
          <w:b w:val="0"/>
          <w:i w:val="0"/>
        </w:rPr>
        <w:t>- Salam: akad jual beli hasil pertanian yang dibayar di muka untuk serahan di kemudian hari.</w:t>
      </w:r>
    </w:p>
    <w:p>
      <w:pPr>
        <w:jc w:val="both"/>
      </w:pPr>
      <w:r>
        <w:rPr>
          <w:b w:val="0"/>
          <w:i w:val="0"/>
        </w:rPr>
        <w:t>- Ijon: sistem menjual hasil panen di masa depan dengan harga yang sudah ditetapkan lebih dulu.</w:t>
      </w:r>
    </w:p>
    <w:p>
      <w:pPr>
        <w:jc w:val="both"/>
      </w:pPr>
      <w:r>
        <w:rPr>
          <w:b w:val="0"/>
          <w:i w:val="0"/>
        </w:rPr>
        <w:t>- Bagi hasil: pembagian keuntungan menurut porsi yang disepakati, bukan menurut besar modal.</w:t>
      </w:r>
    </w:p>
    <w:p>
      <w:pPr>
        <w:jc w:val="both"/>
      </w:pPr>
      <w:r>
        <w:rPr>
          <w:b/>
          <w:i w:val="0"/>
          <w:sz w:val="28"/>
        </w:rPr>
        <w:t>97.1 Petani dan Peternak: Zakat Pertanian, Muzara'ah, Musaqah, dan Salam</w:t>
      </w:r>
    </w:p>
    <w:p>
      <w:pPr>
        <w:jc w:val="both"/>
      </w:pPr>
      <w:r>
        <w:rPr>
          <w:b w:val="0"/>
          <w:i w:val="0"/>
        </w:rPr>
        <w:t>Petani dan peternak bekerja dengan sesuatu yang tumbuh, berubah, dan dapat gagal tanpa banyak peringatan. Hujan yang terlambat, hama, penyakit ternak, atau harga jual yang turun dapat mengubah hitungan pendapatan dalam satu musim. Karena itu, mengelola rezeki di bidang ini bukan hanya soal menambah hasil. Petani perlu memahami hak dan kewajiban, mencatat biaya serta pembagian hasil, dan menyiapkan langkah ketika keadaan tidak berjalan sesuai rencana.</w:t>
      </w:r>
    </w:p>
    <w:p>
      <w:pPr>
        <w:jc w:val="both"/>
      </w:pPr>
      <w:r>
        <w:rPr>
          <w:b w:val="0"/>
          <w:i w:val="0"/>
        </w:rPr>
        <w:t>Zakat pertanian berkaitan dengan hasil panen yang memenuhi ketentuan. Penghitungan dan waktu menunaikannya memiliki aturan tersendiri, sehingga petani sebaiknya memastikan jenis hasil, jumlah panen, cara pengairan, dan biaya yang relevan kepada ahli zakat atau lembaga tepercaya. Jangan menyamakan begitu saja zakat hasil panen dengan zakat atas tabungan atau barang dagangan. Misalnya, keluarga yang memanen padi dalam jumlah besar dapat memisahkan bagian zakat segera setelah panen dan mencatat jumlahnya sebelum hasil dibagi untuk konsumsi, benih, pembayaran pekerja, serta penjualan. Angka ambang dan persentase tidak ditetapkan di sini karena penerapannya perlu merujuk pada ketentuan yang dipakai dan keadaan usaha.</w:t>
      </w:r>
    </w:p>
    <w:p>
      <w:pPr>
        <w:jc w:val="both"/>
      </w:pPr>
      <w:r>
        <w:rPr>
          <w:b w:val="0"/>
          <w:i w:val="0"/>
        </w:rPr>
        <w:t>Kerja sama pengelolaan lahan juga perlu dipahami sebelum tanam. Muzara'ah adalah kerja sama ketika pemilik lahan menyediakan lahan dan penggarap mengerjakan pertanian, dengan pembagian hasil panen yang disepakati. Musaqah adalah kerja sama pemeliharaan tanaman atau kebun, biasanya ketika pemilik menyediakan pohon atau kebun dan pekerja merawatnya, lalu hasil dibagi menurut kesepakatan. Rincian praktik dan penilaian hukumnya dapat berbeda; kedua pihak patut meminta penjelasan ahli yang memahami keadaan setempat. Kesepakatan perlu menyebut bagian masing-masing sebagai proporsi yang jelas, bukan jumlah tetap yang bisa membuat satu pihak menanggung seluruh risiko panen.</w:t>
      </w:r>
    </w:p>
    <w:p>
      <w:pPr>
        <w:jc w:val="both"/>
      </w:pPr>
      <w:r>
        <w:rPr>
          <w:b w:val="0"/>
          <w:i w:val="0"/>
        </w:rPr>
        <w:t>Tuliskan siapa menyediakan benih, pupuk, alat, air, dan tenaga; siapa menanggung perbaikan saluran; serta bagaimana hasil dibagi jika panen rusak sebagian. Contohnya, pemilik lahan dan penggarap sepakat membagi hasil bersih dengan proporsi tertentu setelah biaya yang disetujui dicatat. Mereka menetapkan sejak awal bahwa biaya pupuk harus dibuktikan dengan nota dan tidak boleh tiba-tiba dipotong sepihak. Kesepakatan seperti ini mengurangi perselisihan saat hasil sudah berada di gudang.</w:t>
      </w:r>
    </w:p>
    <w:p>
      <w:pPr>
        <w:jc w:val="both"/>
      </w:pPr>
      <w:r>
        <w:rPr>
          <w:b w:val="0"/>
          <w:i w:val="0"/>
        </w:rPr>
        <w:t>Salam adalah akad jual beli dengan pembayaran dilakukan di muka, sementara barang diserahkan kemudian dengan spesifikasi dan waktu yang ditentukan. Dalam pertanian, model ini dapat membantu petani memperoleh modal kerja sebelum panen, tetapi syaratnya harus terang: jenis komoditas, mutu, jumlah, waktu dan tempat penyerahan, serta harga. Petani jangan menyetujui pesanan yang jumlahnya melebihi perkiraan hasil yang masuk akal. Pembeli pun perlu memahami risiko musim dan tidak mengubah spesifikasi setelah petani menanam. Untuk memastikan kesesuaian akad, mintalah pendampingan pihak yang kompeten.</w:t>
      </w:r>
    </w:p>
    <w:p>
      <w:pPr>
        <w:jc w:val="both"/>
      </w:pPr>
      <w:r>
        <w:rPr>
          <w:b w:val="0"/>
          <w:i w:val="0"/>
        </w:rPr>
        <w:t>Peternak menghadapi pola risiko yang berbeda. Pakan, obat, kandang, dan waktu pemeliharaan perlu dihitung sebelum mengambil tambahan ternak. Bila bermitra, catat jumlah hewan, kondisi awal, tanggung jawab perawatan, cara menilai kematian atau sakit, dan cara membagi hasil penjualan. Contohnya, peternak yang menerima titipan kambing perlu membuat catatan kondisi ternak saat diterima, biaya pakan yang disepakati, dan tanggal penjualan yang direncanakan. Hindari mengandalkan ingatan atau janji lisan ketika nilai ternak meningkat.</w:t>
      </w:r>
    </w:p>
    <w:p>
      <w:pPr>
        <w:jc w:val="both"/>
      </w:pPr>
      <w:r>
        <w:rPr>
          <w:b/>
          <w:i w:val="0"/>
          <w:sz w:val="24"/>
        </w:rPr>
        <w:t>Fatwa Regulasi</w:t>
      </w:r>
    </w:p>
    <w:p>
      <w:pPr>
        <w:jc w:val="both"/>
      </w:pPr>
      <w:r>
        <w:rPr>
          <w:b w:val="0"/>
          <w:i w:val="0"/>
        </w:rPr>
        <w:t>Prinsip umum zakat pertanian adalah menunaikan kewajiban atas hasil yang memenuhi syarat, dengan tata cara yang perlu diperiksa sesuai jenis panen dan panduan otoritatif yang berlaku. Pada kerja sama muzara'ah atau musaqah, bagian hasil dan tanggung jawab sebaiknya jelas, disepakati sejak awal, serta tidak dibuat sebagai jaminan jumlah tetap yang membebankan seluruh risiko kepada satu pihak. Salam menuntut spesifikasi barang dan waktu serah yang terang. Ketentuan rinci dapat bergantung pada keadaan dan rujukan fikih yang digunakan; petani dan mitra sebaiknya berkonsultasi kepada ahli sebelum menandatangani kesepakatan.</w:t>
      </w:r>
    </w:p>
    <w:p>
      <w:pPr>
        <w:jc w:val="both"/>
      </w:pPr>
      <w:r>
        <w:rPr>
          <w:b w:val="0"/>
          <w:i w:val="0"/>
        </w:rPr>
        <w:t>Simpan buku sederhana berisi tanggal tanam, pengeluaran, hasil panen, pembayaran, dan bagian yang disisihkan. Catatan ini membantu membedakan uang usaha dari uang rumah tangga. Sisihkan dana benih dan pakan untuk musim berikutnya sebelum memakai sisa hasil untuk belanja lain. Jika panen buruk, bicarakan ulang jadwal pembayaran secara terbuka dan tunjukkan catatan biaya; jangan menutup kekurangan dengan utang baru tanpa tahu kemampuan membayarnya. Disiplin kecil yang dilakukan setiap musim dapat menjaga usaha tetap berjalan dan hubungan kerja tetap adil. Petani juga dapat membuat rencana untuk hasil yang tidak langsung laku, misalnya mengatur penyimpanan yang aman atau mencari pengolahan sederhana bersama kelompok. Pastikan biaya tambahan dan pembagian tugas dibahas lebih dahulu. Langkah itu memberi pilihan saat harga sedang turun, tanpa menganggap semua panen dapat disimpan atau diolah dengan cara yang sama.</w:t>
      </w:r>
    </w:p>
    <w:p>
      <w:pPr>
        <w:jc w:val="both"/>
      </w:pPr>
      <w:r>
        <w:rPr>
          <w:b/>
          <w:i w:val="0"/>
          <w:sz w:val="28"/>
        </w:rPr>
        <w:t>97.2 Terjerat Ijon dan Tengkulak: Mengenali dan Keluar (lihat 13.9)</w:t>
      </w:r>
    </w:p>
    <w:p>
      <w:pPr>
        <w:jc w:val="both"/>
      </w:pPr>
      <w:r>
        <w:rPr>
          <w:b w:val="0"/>
          <w:i w:val="0"/>
        </w:rPr>
        <w:t>Ijon adalah praktik menjual hasil yang belum dipanen dengan harga atau syarat yang ditentukan lebih awal, sering kali saat petani membutuhkan uang mendesak. Tidak setiap pembelian hasil sebelum panen memiliki pola yang sama, tetapi petani perlu waspada ketika harga jauh di bawah perkiraan, mutu dan jumlah belum jelas, atau pemberi uang menguasai keputusan penjualan. Tengkulak juga tidak selalu bertindak merugikan; masalah muncul ketika ketergantungan membuat petani tidak punya pilihan, tidak memahami potongan, atau terus meminjam untuk membayar pinjaman lama.</w:t>
      </w:r>
    </w:p>
    <w:p>
      <w:pPr>
        <w:jc w:val="both"/>
      </w:pPr>
      <w:r>
        <w:rPr>
          <w:b w:val="0"/>
          <w:i w:val="0"/>
        </w:rPr>
        <w:t>Kenali tanda-tandanya dari aliran uang dan hasil. Misalnya, petani menerima uang untuk kebutuhan mendesak, lalu diwajibkan menyerahkan seluruh panen tanpa penimbangan terbuka. Contoh lain, pembeli memotong biaya angkut, pupuk, dan bunga atau biaya lain yang tidak pernah dirinci dalam kesepakatan. Jika setiap musim utang bertambah sementara hasil yang diterima keluarga makin kecil, catat semua pinjaman, tanggal, pembayaran, dan barang yang sudah diserahkan. Jangan hanya mengandalkan angka yang disebut pemberi pinjaman.</w:t>
      </w:r>
    </w:p>
    <w:p>
      <w:pPr>
        <w:jc w:val="both"/>
      </w:pPr>
      <w:r>
        <w:rPr>
          <w:b w:val="0"/>
          <w:i w:val="0"/>
        </w:rPr>
        <w:t>Langkah keluar sebaiknya bertahap dan aman. Kumpulkan bukti transaksi, kuitansi, pesan, catatan panen, dan saksi yang mengetahui kesepakatan. Minta penjelasan tertulis tentang saldo utang dan cara menghitung potongan. Ajak pendamping tepercaya, kelompok tani, penyuluh, koperasi yang sehat, atau penasihat hukum setempat untuk menilai pilihan. Hindari menandatangani pengakuan utang baru yang tidak dipahami. Bila terjadi ancaman atau kekerasan, utamakan keselamatan dan cari bantuan pihak berwenang atau layanan pendampingan setempat.</w:t>
      </w:r>
    </w:p>
    <w:p>
      <w:pPr>
        <w:jc w:val="both"/>
      </w:pPr>
      <w:r>
        <w:rPr>
          <w:b w:val="0"/>
          <w:i w:val="0"/>
        </w:rPr>
        <w:t>Untuk musim berikutnya, kurangi kebutuhan uang mendadak dengan menyusun anggaran input, menyimpan sebagian hasil atau dana cadangan, serta mencari pembeli alternatif sebelum panen. Kelompok petani dapat menggabungkan volume dan meminta timbangan serta harga yang terbuka. Namun, jangan pindah ke pinjaman baru yang lebih mahal hanya untuk melunasi pinjaman lama. Bandingkan jumlah bersih yang benar-benar diterima, tanggal pelunasan, biaya tambahan, dan konsekuensi jika gagal bayar. Bila keluarga membutuhkan uang untuk pangan atau berobat, susun daftar kebutuhan paling mendesak dan cari bantuan sosial atau pendampingan yang tersedia di wilayahnya. Jangan menyerahkan dokumen asli atau barang penting tanpa bukti penerimaan. Petani dapat mengajak anggota keluarga yang memahami hitungan untuk membaca kesepakatan, sehingga tekanan untuk segera menerima uang tidak menghilangkan kesempatan memeriksa syarat.</w:t>
      </w:r>
    </w:p>
    <w:p>
      <w:pPr>
        <w:jc w:val="both"/>
      </w:pPr>
      <w:r>
        <w:rPr>
          <w:b/>
          <w:i w:val="0"/>
          <w:sz w:val="24"/>
        </w:rPr>
        <w:t>Titik Risiko</w:t>
      </w:r>
    </w:p>
    <w:p>
      <w:pPr>
        <w:jc w:val="both"/>
      </w:pPr>
      <w:r>
        <w:rPr>
          <w:b w:val="0"/>
          <w:i w:val="0"/>
        </w:rPr>
        <w:t>Risiko ijon meningkat ketika kebutuhan rumah tangga mendesak, harga panen belum diketahui, dan petani tidak memiliki catatan utang atau pilihan pembeli. Uang muka dapat tampak menolong, tetapi kewajiban menyerahkan hasil tanpa ukuran yang transparan bisa membuat petani kehilangan nilai panen sekaligus tetap berutang. Jangan menghadapi tekanan sendirian. Simpan bukti, minta rincian tertulis, libatkan pendamping tepercaya, dan jangan menyepakati potongan atau pengakuan utang yang tidak dipahami. Jika ada ancaman, dahulukan keselamatan dan cari bantuan lokal.</w:t>
      </w:r>
    </w:p>
    <w:p>
      <w:pPr>
        <w:jc w:val="both"/>
      </w:pPr>
      <w:r>
        <w:rPr>
          <w:b/>
          <w:i w:val="0"/>
          <w:sz w:val="28"/>
        </w:rPr>
        <w:t>97.3 Nelayan: Bagi Hasil, Utang Perahu dan Bahan Bakar, dan Musim Paceklik</w:t>
      </w:r>
    </w:p>
    <w:p>
      <w:pPr>
        <w:jc w:val="both"/>
      </w:pPr>
      <w:r>
        <w:rPr>
          <w:b w:val="0"/>
          <w:i w:val="0"/>
        </w:rPr>
        <w:t>Pendapatan nelayan bergantung pada cuaca, lokasi tangkap, harga ikan, dan kondisi perahu. Pada hari tertentu hasil cukup untuk biaya melaut dan kebutuhan rumah, pada hari lain tangkapan sedikit atau kapal harus tetap di darat. Karena itu, nelayan perlu melihat pembagian hasil bersama seluruh biaya, bukan hanya uang yang dibawa pulang setelah satu perjalanan.</w:t>
      </w:r>
    </w:p>
    <w:p>
      <w:pPr>
        <w:jc w:val="both"/>
      </w:pPr>
      <w:r>
        <w:rPr>
          <w:b w:val="0"/>
          <w:i w:val="0"/>
        </w:rPr>
        <w:t>Sebelum melaut, sepakati siapa membayar bahan bakar, es, umpan, perawatan, dan bekal. Tentukan pula cara membagi hasil jika tangkapan kecil, alat rusak, atau perjalanan dibatalkan karena cuaca. Contohnya, pemilik perahu dan awak dapat menulis proporsi pembagian setelah biaya yang telah disepakati dikurangi, lalu menyimpan catatan penjualan di tempat yang dapat dilihat semua pihak. Bila biaya tertentu menjadi tanggung jawab pemilik, jangan potong lagi dari bagian awak tanpa kesepakatan. Jika hasil dibagi berdasarkan nilai jual, timbang dan catat harga tiap jenis ikan agar tidak muncul sengketa.</w:t>
      </w:r>
    </w:p>
    <w:p>
      <w:pPr>
        <w:jc w:val="both"/>
      </w:pPr>
      <w:r>
        <w:rPr>
          <w:b w:val="0"/>
          <w:i w:val="0"/>
        </w:rPr>
        <w:t>Utang perahu atau bahan bakar sering mengikat pendapatan beberapa perjalanan. Periksa jumlah pokok, biaya, jadwal bayar, dan apakah pembayaran dipotong dari hasil kotor atau bersih. Nelayan yang meminjam untuk memperbaiki mesin sebaiknya membandingkan biaya perbaikan dengan kemampuan membayar pada musim tangkapan rendah, bukan memakai perkiraan hasil terbaik. Mintalah bukti untuk setiap pembayaran. Jika utang diberikan bersama syarat wajib menjual ikan kepada satu pembeli, hitung harga bersih yang diterima dan bandingkan dengan harga alternatif setelah biaya angkut.</w:t>
      </w:r>
    </w:p>
    <w:p>
      <w:pPr>
        <w:jc w:val="both"/>
      </w:pPr>
      <w:r>
        <w:rPr>
          <w:b w:val="0"/>
          <w:i w:val="0"/>
        </w:rPr>
        <w:t>Utamakan keselamatan saat mencari penghasilan. Memaksakan keberangkatan ketika cuaca buruk dapat menimbulkan kerugian jiwa, kerusakan perahu, dan utang yang lebih berat. Tetapkan batas keputusan berangkat berdasarkan informasi cuaca dan kondisi perahu, bukan tekanan untuk memenuhi setoran. Contohnya, awak dan pemilik dapat menyepakati pemeriksaan mesin, alat keselamatan, dan prakiraan sebelum menentukan jadwal perjalanan. Biaya perawatan rutin mungkin terasa mengurangi uang hari itu, tetapi dapat mencegah kerusakan besar.</w:t>
      </w:r>
    </w:p>
    <w:p>
      <w:pPr>
        <w:jc w:val="both"/>
      </w:pPr>
      <w:r>
        <w:rPr>
          <w:b w:val="0"/>
          <w:i w:val="0"/>
        </w:rPr>
        <w:t>Musim paceklik perlu direncanakan sebelum datang. Catat rata-rata biaya rumah tangga dan kebutuhan usaha, lalu sisihkan sedikit dari hasil pada hari tangkapan baik. Simpan sebagian ikan untuk konsumsi atau pengolahan jika cara itu aman dan bernilai, dan cari pekerjaan sampingan yang sesuai kemampuan tanpa mengabaikan waktu istirahat. Kelompok nelayan dapat membahas pembelian bahan bakar bersama, fasilitas penyimpanan, atau akses pembeli lain. Periksa syarat setiap program bantuan dan jangan membayar perantara yang menjanjikan kelulusan.</w:t>
      </w:r>
    </w:p>
    <w:p>
      <w:pPr>
        <w:jc w:val="both"/>
      </w:pPr>
      <w:r>
        <w:rPr>
          <w:b w:val="0"/>
          <w:i w:val="0"/>
        </w:rPr>
        <w:t>Jika pembagian atau utang memicu konflik, susun kronologi transaksi dan ajak orang netral yang dipercaya kedua pihak. Hindari menyelesaikan sengketa dengan ancaman atau mengambil alat milik orang lain. Kesepakatan tertulis yang ringkas, dibaca bersama, dan memuat cara menyelesaikan perselisihan membuat kerja lebih tenang. Dengan pencatatan yang konsisten, keluarga nelayan dapat mengetahui apakah pendapatan benar-benar menutup biaya melaut serta berapa yang aman dipakai untuk kebutuhan harian.</w:t>
      </w:r>
    </w:p>
    <w:p>
      <w:pPr>
        <w:jc w:val="both"/>
      </w:pPr>
      <w:r>
        <w:rPr>
          <w:b/>
          <w:i w:val="0"/>
          <w:sz w:val="28"/>
        </w:rPr>
        <w:t>97.4 Pedagang Pasar dan Warung: Utang Harian, Bank Keliling, Takaran, dan Modal Kecil</w:t>
      </w:r>
    </w:p>
    <w:p>
      <w:pPr>
        <w:jc w:val="both"/>
      </w:pPr>
      <w:r>
        <w:rPr>
          <w:b w:val="0"/>
          <w:i w:val="0"/>
        </w:rPr>
        <w:t>Pedagang kecil sering menjalankan usaha dengan uang yang berputar setiap hari. Uang belanja stok, uang kembalian, hasil penjualan, dan kebutuhan rumah tangga dapat bercampur di satu tempat. Pisahkan kas usaha, meski hanya memakai dua amplop atau dua wadah. Setiap malam catat penjualan, barang rusak, belanja ulang, biaya lapak, dan uang yang diambil untuk keluarga. Tanpa catatan, warung bisa terlihat ramai tetapi modalnya terus menyusut.</w:t>
      </w:r>
    </w:p>
    <w:p>
      <w:pPr>
        <w:jc w:val="both"/>
      </w:pPr>
      <w:r>
        <w:rPr>
          <w:b w:val="0"/>
          <w:i w:val="0"/>
        </w:rPr>
        <w:t>Utang harian membantu saat stok habis atau pemasok meminta pembayaran, tetapi pelunasan yang sering dapat menggerus keuntungan. Sebelum meminjam, tulis jumlah uang yang diterima, biaya, tanggal dan jumlah cicilan, serta sisa uang yang benar-benar tersedia untuk membeli barang. Misalnya, pedagang sayur menerima pinjaman pagi hari dan harus membayar sebagian pada sore yang sama. Ia perlu menghitung apakah margin penjualan setelah barang layu dan biaya angkut cukup untuk cicilan serta belanja esok hari. Jika tidak, pinjaman hanya memindahkan kekurangan ke hari berikutnya.</w:t>
      </w:r>
    </w:p>
    <w:p>
      <w:pPr>
        <w:jc w:val="both"/>
      </w:pPr>
      <w:r>
        <w:rPr>
          <w:b w:val="0"/>
          <w:i w:val="0"/>
        </w:rPr>
        <w:t>Bank keliling atau pemberi pinjaman yang mendatangi pedagang menawarkan kemudahan, tetapi syarat tetap perlu dibaca. Minta rincian total pembayaran, biaya keterlambatan, jaminan, dan akibat jika satu angsuran terlambat. Jangan menyerahkan kartu identitas atau menandatangani formulir kosong. Bila penjelasan tidak diberikan, tunda keputusan dan minta orang tepercaya memeriksa. Bandingkan dengan koperasi atau sumber pembiayaan lain yang berizin dan transparan, tanpa menganggap semua tawaran cocok untuk usaha kecil.</w:t>
      </w:r>
    </w:p>
    <w:p>
      <w:pPr>
        <w:jc w:val="both"/>
      </w:pPr>
      <w:r>
        <w:rPr>
          <w:b w:val="0"/>
          <w:i w:val="0"/>
        </w:rPr>
        <w:t>Kejujuran takaran menjaga kepercayaan pelanggan dan menghindari kerugian yang datang dari keluhan atau sanksi. Periksa timbangan secara berkala, gunakan ukuran yang konsisten, dan jangan mengurangi isi kemasan tanpa memberi tahu pembeli. Contohnya, jika harga cabai berubah, jelaskan harga per satuan dengan terang daripada mengurangi takaran secara diam-diam. Di warung, catat tanggal kedaluwarsa dan pisahkan barang yang kualitasnya menurun. Mengganti produk rusak dengan barang layak lebih baik daripada menghilangkan pelanggan tetap.</w:t>
      </w:r>
    </w:p>
    <w:p>
      <w:pPr>
        <w:jc w:val="both"/>
      </w:pPr>
      <w:r>
        <w:rPr>
          <w:b w:val="0"/>
          <w:i w:val="0"/>
        </w:rPr>
        <w:t>Modal kecil dapat dikelola melalui pilihan stok yang cepat terjual, bukan menumpuk banyak jenis barang. Amati jam ramai, barang yang paling sering habis, dan barang yang lama tersimpan. Pedagang makanan dapat membeli bahan mudah rusak sedikit demi sedikit, sedangkan barang kering dapat disimpan sesuai kapasitas. Misalnya, pemilik warung menguji satu jenis produk baru dalam jumlah terbatas selama beberapa hari sebelum menambah pesanan. Catat hasil uji, bukan hanya kesan bahwa barang itu menarik.</w:t>
      </w:r>
    </w:p>
    <w:p>
      <w:pPr>
        <w:jc w:val="both"/>
      </w:pPr>
      <w:r>
        <w:rPr>
          <w:b w:val="0"/>
          <w:i w:val="0"/>
        </w:rPr>
        <w:t>Jika penjualan turun, bicarakan tempo pembayaran kepada pemasok sebelum jatuh tempo. Ajukan jadwal realistis dan berikan angka berdasarkan catatan. Jangan menutup utang lama dengan beberapa pinjaman yang total biayanya tidak diketahui. Kerja sama keluarga juga perlu batas: tentukan siapa boleh mengambil uang kas dan kapan penggantian dilakukan. Kebiasaan kecil seperti menghitung kas bersama setiap malam memberi gambaran nyata apakah usaha menghasilkan laba atau sekadar memutar uang.</w:t>
      </w:r>
    </w:p>
    <w:p>
      <w:pPr>
        <w:jc w:val="both"/>
      </w:pPr>
      <w:r>
        <w:rPr>
          <w:b/>
          <w:i w:val="0"/>
          <w:sz w:val="28"/>
        </w:rPr>
        <w:t>97.5 Buruh dan Pekerja Harian: Upah, Lembur, THR, dan Penghasilan Tidak Pasti</w:t>
      </w:r>
    </w:p>
    <w:p>
      <w:pPr>
        <w:jc w:val="both"/>
      </w:pPr>
      <w:r>
        <w:rPr>
          <w:b w:val="0"/>
          <w:i w:val="0"/>
        </w:rPr>
        <w:t>Pekerja harian dapat menerima upah berdasarkan hari, hasil kerja, atau panggilan proyek. Ketidakpastian jadwal membuat perencanaan keluarga lebih sulit, sementara kebutuhan makan, transportasi, sekolah, dan tempat tinggal tetap berjalan. Mulailah dengan mencatat hari kerja, tugas, jam mulai dan selesai, upah yang dijanjikan, serta pembayaran yang benar-benar diterima. Simpan pesan penugasan, bukti transfer, atau tanda terima. Catatan ini berguna saat ada selisih dan membantu melihat berapa hari kerja yang biasanya tersedia.</w:t>
      </w:r>
    </w:p>
    <w:p>
      <w:pPr>
        <w:jc w:val="both"/>
      </w:pPr>
      <w:r>
        <w:rPr>
          <w:b w:val="0"/>
          <w:i w:val="0"/>
        </w:rPr>
        <w:t>Sebelum mulai, tanyakan dengan jelas besaran upah, kapan dibayar, siapa menyediakan alat dan bahan, serta bagaimana menghitung pekerjaan tambahan. Contohnya, pekerja bangunan yang diminta tinggal lebih lama perlu mengetahui apakah tambahan waktu dibayar, diganti istirahat, atau menjadi bagian dari kesepakatan awal. Jangan menganggap janji lisan selalu sama dengan aturan yang berlaku. Hak atas upah, lembur, jaminan sosial, dan tunjangan hari raya dapat bergantung pada hubungan kerja serta ketentuan hukum yang berlaku. Periksa sumber resmi atau minta bantuan dinas ketenagakerjaan, serikat pekerja, atau penasihat yang memahami kasusnya.</w:t>
      </w:r>
    </w:p>
    <w:p>
      <w:pPr>
        <w:jc w:val="both"/>
      </w:pPr>
      <w:r>
        <w:rPr>
          <w:b w:val="0"/>
          <w:i w:val="0"/>
        </w:rPr>
        <w:t>Jika upah terlambat, sampaikan permintaan pembayaran secara tertulis dengan tanggal kerja dan jumlah yang belum dibayar. Beri kesempatan pemberi kerja memeriksa catatan, tetapi simpan salinan komunikasi. Bila penyelesaian langsung gagal, cari jalur pengaduan resmi atau pendampingan pekerja setempat. Jangan menerima potongan yang tidak dijelaskan. Jika pekerjaan membahayakan keselamatan, mintalah alat pelindung dan penjelasan prosedur sebelum melanjutkan; kehilangan beberapa jam kerja lebih ringan daripada cedera yang menghilangkan kemampuan mencari nafkah.</w:t>
      </w:r>
    </w:p>
    <w:p>
      <w:pPr>
        <w:jc w:val="both"/>
      </w:pPr>
      <w:r>
        <w:rPr>
          <w:b w:val="0"/>
          <w:i w:val="0"/>
        </w:rPr>
        <w:t>Penghasilan yang berubah-ubah menuntut anggaran berbasis pendapatan terendah yang cukup sering terjadi, bukan bulan terbaik. Pisahkan biaya wajib mingguan, biaya bulanan, dan dana darurat. Saat memperoleh upah proyek yang lebih besar, sisihkan bagian untuk masa tanpa panggilan dan kebutuhan sekolah atau kesehatan. Contohnya, pekerja lepas yang menerima pembayaran setelah proyek selesai dapat membagi uang ke pos sewa, pangan, transportasi kerja, dan simpanan sebelum membeli barang yang tidak mendesak. Hindari cicilan tetap yang hanya sanggup dibayar jika setiap minggu selalu ada pekerjaan.</w:t>
      </w:r>
    </w:p>
    <w:p>
      <w:pPr>
        <w:jc w:val="both"/>
      </w:pPr>
      <w:r>
        <w:rPr>
          <w:b w:val="0"/>
          <w:i w:val="0"/>
        </w:rPr>
        <w:t>THR dan hak lainnya jangan dianggap sebagai bonus pengganti upah tertunggak. Periksa ketentuan yang berlaku bagi hubungan kerja, masa kerja, dan status pekerja, lalu minta penjelasan tertulis jika jumlah atau waktu pembayaran tidak jelas. Pekerja informal juga dapat bertanya kepada pendamping setempat tentang hak yang mungkin relevan bagi bentuk hubungan kerjanya. Jangan menyebarkan data pribadi atau dokumen kerja ke pihak yang tidak tepercaya saat meminta bantuan.</w:t>
      </w:r>
    </w:p>
    <w:p>
      <w:pPr>
        <w:jc w:val="both"/>
      </w:pPr>
      <w:r>
        <w:rPr>
          <w:b/>
          <w:i w:val="0"/>
          <w:sz w:val="24"/>
        </w:rPr>
        <w:t>Penerapan Keluarga</w:t>
      </w:r>
    </w:p>
    <w:p>
      <w:pPr>
        <w:jc w:val="both"/>
      </w:pPr>
      <w:r>
        <w:rPr>
          <w:b w:val="0"/>
          <w:i w:val="0"/>
        </w:rPr>
        <w:t>Seorang pekerja harian menerima panggilan kerja yang tidak selalu ada setiap pekan. Ia dan keluarganya mencatat kebutuhan pokok terlebih dahulu: belanja pangan, ongkos pergi bekerja, biaya sekolah, dan tagihan rumah. Pada hari pembayaran, mereka menyisihkan uang untuk kebutuhan minggu berikutnya dan dana saat tidak ada panggilan. Mereka juga menunda pembelian yang bisa menunggu, lalu membicarakan perubahan anggaran bersama. Cara ini tidak menambah jumlah upah, tetapi membantu keluarga menghindari utang mendadak dan menjaga kebutuhan dasar tetap tertutup ketika jadwal kerja berubah.</w:t>
      </w:r>
    </w:p>
    <w:p>
      <w:pPr>
        <w:jc w:val="both"/>
      </w:pPr>
      <w:r>
        <w:rPr>
          <w:b w:val="0"/>
          <w:i w:val="0"/>
        </w:rPr>
        <w:t>Upah yang adil dan dibayar tepat waktu menolong pekerja menjaga keluarga sekaligus membuat hubungan kerja lebih sehat. Pekerja dapat menuntut kejelasan dengan sopan dan bukti yang rapi; pemberi kerja dapat mencegah sengketa dengan mencatat jam, tugas, dan pembayaran. Bila masalah menyangkut hak formal, rujuk aturan resmi terbaru, sebab rincian dapat berubah dan tidak semua bentuk kerja memiliki status yang sama.</w:t>
      </w:r>
    </w:p>
    <w:p>
      <w:pPr>
        <w:jc w:val="both"/>
      </w:pPr>
      <w:r>
        <w:rPr>
          <w:b/>
          <w:i w:val="0"/>
          <w:sz w:val="28"/>
        </w:rPr>
        <w:t>97.6 Pengemudi dan Kurir Daring: Akad Kemitraan, Insentif, Utang Kendaraan, dan Kelelahan</w:t>
      </w:r>
    </w:p>
    <w:p>
      <w:pPr>
        <w:jc w:val="both"/>
      </w:pPr>
      <w:r>
        <w:rPr>
          <w:b w:val="0"/>
          <w:i w:val="0"/>
        </w:rPr>
        <w:t>Pengemudi dan kurir daring mengandalkan kendaraan, telepon, jaringan, serta akses ke aplikasi pemesanan daring. Penghasilan yang tampak pada layar bukan selalu jumlah bersih yang dibawa pulang. Bahan bakar, servis, ban, paket data, cicilan kendaraan, waktu menunggu, dan perjalanan tanpa pesanan perlu ikut dihitung. Catat penerimaan harian dan biaya kerja, lalu tinjau hasil bersih per pekan. Jika tidak, hari dengan banyak pesanan bisa terasa menguntungkan padahal biaya kendaraan meningkat.</w:t>
      </w:r>
    </w:p>
    <w:p>
      <w:pPr>
        <w:jc w:val="both"/>
      </w:pPr>
      <w:r>
        <w:rPr>
          <w:b w:val="0"/>
          <w:i w:val="0"/>
        </w:rPr>
        <w:t>Baca ketentuan kemitraan dan pahami cara kerja tarif, pembatalan, penalti, pengaduan, serta perubahan syarat. Simpan salinan ketentuan dan pemberitahuan perubahan yang diterima. Jangan mengandalkan kabar dari grup sebagai satu-satunya sumber. Contohnya, pengemudi yang mendapat pesanan jauh perlu menghitung jarak kembali ke wilayah ramai, bukan hanya nilai perjalanan yang tertera. Bila ada perselisihan pembayaran, simpan tangkapan layar dan nomor transaksi, lalu gunakan saluran pengaduan resmi.</w:t>
      </w:r>
    </w:p>
    <w:p>
      <w:pPr>
        <w:jc w:val="both"/>
      </w:pPr>
      <w:r>
        <w:rPr>
          <w:b w:val="0"/>
          <w:i w:val="0"/>
        </w:rPr>
        <w:t>Insentif dapat membantu menambah pendapatan, tetapi target yang berubah atau jam sibuk panjang membuat pengemudi mengambil risiko lebih besar. Periksa syaratnya: jumlah pesanan, wilayah, waktu, jenis layanan, dan keadaan yang membatalkan bonus. Hitung apakah biaya tambahan dan waktu menunggu sebanding. Misalnya, mengejar target menjelang larut malam mungkin memberi bonus, tetapi perjalanan jauh tanpa penerangan atau saat tubuh lelah dapat meningkatkan bahaya. Jangan menganggap insentif sebagai pendapatan pasti dalam anggaran cicilan.</w:t>
      </w:r>
    </w:p>
    <w:p>
      <w:pPr>
        <w:jc w:val="both"/>
      </w:pPr>
      <w:r>
        <w:rPr>
          <w:b w:val="0"/>
          <w:i w:val="0"/>
        </w:rPr>
        <w:t>Utang kendaraan sebaiknya dihitung bersama biaya perawatan dan masa kendaraan tidak dapat digunakan. Bandingkan total pembayaran, uang muka, biaya administrasi, perlindungan yang disediakan, dan konsekuensi keterlambatan. Jika kendaraan menjadi alat utama mencari nafkah, siapkan dana servis berkala sebelum kerusakan terjadi. Contohnya, pengemudi dapat menyisihkan sebagian penerimaan harian untuk oli, rem, dan ban, bukan memakai seluruh uang setelah biaya bahan bakar. Jangan mengambil kendaraan tambahan atas nama orang lain tanpa memahami siapa yang bertanggung jawab atas utang.</w:t>
      </w:r>
    </w:p>
    <w:p>
      <w:pPr>
        <w:jc w:val="both"/>
      </w:pPr>
      <w:r>
        <w:rPr>
          <w:b w:val="0"/>
          <w:i w:val="0"/>
        </w:rPr>
        <w:t>Kelelahan adalah risiko kerja, bukan tanda kurang tekun. Berhenti sejenak, makan dan minum, serta menolak perjalanan saat mengantuk dapat mencegah kecelakaan. Tetapkan batas jam kerja dan jeda, terutama setelah berkendara dalam hujan, panas, atau lalu lintas padat. Jika pendapatan bersih hanya tercapai dengan mengabaikan istirahat, tinjau kembali biaya, wilayah kerja, dan target harian. Keselamatan diri dan pengguna jalan lain tidak patut dipertaruhkan demi angka insentif.</w:t>
      </w:r>
    </w:p>
    <w:p>
      <w:pPr>
        <w:jc w:val="both"/>
      </w:pPr>
      <w:r>
        <w:rPr>
          <w:b/>
          <w:i w:val="0"/>
          <w:sz w:val="24"/>
        </w:rPr>
        <w:t>Penerapan Kerja</w:t>
      </w:r>
    </w:p>
    <w:p>
      <w:pPr>
        <w:jc w:val="both"/>
      </w:pPr>
      <w:r>
        <w:rPr>
          <w:b w:val="0"/>
          <w:i w:val="0"/>
        </w:rPr>
        <w:t>Seorang pengemudi daring memulai hari dengan memeriksa ban, rem, bahan bakar, dan daya telepon. Ia mencatat penerimaan dari pesanan, biaya bahan bakar dan makan, serta uang yang disisihkan untuk servis. Saat target insentif tinggal sedikit, ia memeriksa kembali waktu dan kondisi tubuhnya. Jika mengantuk atau hujan membuat jalan berbahaya, ia berhenti dan melanjutkan hanya setelah aman. Ia juga menyimpan bukti transaksi ketika pembayaran berbeda dari catatan. Rutinitas ini membuat keputusan kerja didasarkan pada pendapatan bersih dan keselamatan, bukan semata jumlah pesanan.</w:t>
      </w:r>
    </w:p>
    <w:p>
      <w:pPr>
        <w:jc w:val="both"/>
      </w:pPr>
      <w:r>
        <w:rPr>
          <w:b w:val="0"/>
          <w:i w:val="0"/>
        </w:rPr>
        <w:t>Bicarakan ketentuan kerja dengan rekan secara kritis, tetapi jangan meneruskan informasi yang belum diperiksa. Jika terjadi kecelakaan atau sengketa, utamakan pertolongan, dokumentasikan kejadian dengan aman, lalu hubungi pihak terkait. Pengelolaan sederhana atas biaya, waktu, dan istirahat membantu pengemudi mempertahankan kendaraan serta kemampuan bekerja dalam jangka panjang.</w:t>
      </w:r>
    </w:p>
    <w:p>
      <w:pPr>
        <w:jc w:val="both"/>
      </w:pPr>
      <w:r>
        <w:rPr>
          <w:b/>
          <w:i w:val="0"/>
          <w:sz w:val="28"/>
        </w:rPr>
        <w:t>97.7 Guru Honorer dan Pendidik: Upah Layak, Amanah Ilmu, dan Penghasilan Tambahan yang Halal</w:t>
      </w:r>
    </w:p>
    <w:p>
      <w:pPr>
        <w:jc w:val="both"/>
      </w:pPr>
      <w:r>
        <w:rPr>
          <w:b w:val="0"/>
          <w:i w:val="0"/>
        </w:rPr>
        <w:t>Guru honorer dan pendidik menjalankan pekerjaan yang dampaknya melampaui jam mengajar. Namun pengabdian tidak menghapus kebutuhan akan upah yang jelas dan layak. Pendapatan yang kecil atau terlambat dapat menyulitkan biaya transportasi, makan, tempat tinggal, dan kebutuhan keluarga. Catat tanggal mengajar, tugas tambahan, jumlah upah yang dijanjikan, serta waktu pembayaran. Simpan surat tugas, jadwal, pesan, dan bukti transfer. Jika ada selisih, catatan tersebut membantu guru meminta penjelasan dengan tenang dan berdasarkan fakta.</w:t>
      </w:r>
    </w:p>
    <w:p>
      <w:pPr>
        <w:jc w:val="both"/>
      </w:pPr>
      <w:r>
        <w:rPr>
          <w:b w:val="0"/>
          <w:i w:val="0"/>
        </w:rPr>
        <w:t>Sebelum menerima pekerjaan, tanyakan jumlah upah, jadwal pembayaran, beban mengajar, tugas administrasi, serta kompensasi untuk kegiatan di luar jadwal. Misalnya, guru yang diminta mendampingi kegiatan akhir pekan perlu menanyakan apakah kegiatan itu bagian dari tugas rutin atau mendapat pembayaran tersendiri. Bila jawabannya belum pasti, mintalah kesepakatan tertulis atau pesan yang dapat disimpan. Pendidik berhak mencari informasi mengenai ketentuan kerja yang berlaku melalui sumber resmi atau pendamping ketenagakerjaan. Jangan menafsirkan janji lisan sebagai kepastian bila rincian penting masih berubah.</w:t>
      </w:r>
    </w:p>
    <w:p>
      <w:pPr>
        <w:jc w:val="both"/>
      </w:pPr>
      <w:r>
        <w:rPr>
          <w:b w:val="0"/>
          <w:i w:val="0"/>
        </w:rPr>
        <w:t>Amanah ilmu menuntut persiapan, kejujuran dalam penilaian, dan perlakuan yang adil kepada murid. Guru tidak patut menjual nilai, memberi keistimewaan karena pemberian orang tua, atau memakai waktu belajar untuk urusan pribadi. Jika ada murid tertinggal, jelaskan kebutuhan belajarnya secara santun dan tawarkan dukungan yang sesuai kemampuan sekolah. Contohnya, guru dapat menyediakan waktu konsultasi bersama untuk beberapa murid, bukan menjanjikan nilai lebih tinggi kepada keluarga yang memberi hadiah. Bila menghadapi konflik kepentingan, bicarakan dengan atasan dan ikuti prosedur yang melindungi murid.</w:t>
      </w:r>
    </w:p>
    <w:p>
      <w:pPr>
        <w:jc w:val="both"/>
      </w:pPr>
      <w:r>
        <w:rPr>
          <w:b w:val="0"/>
          <w:i w:val="0"/>
        </w:rPr>
        <w:t>Penghasilan tambahan dapat membantu, selama tidak mengganggu tugas utama, merugikan murid, atau memakai fasilitas tanpa izin. Pendidik dapat menyusun bahan belajar sendiri, mengajar kelompok kecil di luar jam kerja, atau menerima pekerjaan penyuntingan yang sesuai keahlian. Jelaskan biaya, jadwal, dan hasil yang akan diberikan; jangan menjanjikan kelulusan atau nilai tertentu. Jika mengajar murid yang juga dinilai sendiri, sampaikan potensi konflik kepada pihak terkait dan minta aturan yang jelas. Pastikan pula kegiatan tambahan tidak menggunakan data murid atau materi milik lembaga tanpa izin.</w:t>
      </w:r>
    </w:p>
    <w:p>
      <w:pPr>
        <w:jc w:val="both"/>
      </w:pPr>
      <w:r>
        <w:rPr>
          <w:b w:val="0"/>
          <w:i w:val="0"/>
        </w:rPr>
        <w:t>Seorang guru honorer menerima permintaan mengajar tambahan selama tiga sore. Sebelum menyetujui, ia memeriksa jadwal sekolah, ongkos perjalanan, waktu persiapan, dan jumlah bayaran. Ia menanyakan apakah bahan ajar disediakan dan kapan upah dibayar, lalu menyimpan kesepakatan tertulis. Karena sebagian murid yang ditawari les berada di kelas yang ia nilai, ia meminta arahan pimpinan dan memisahkan les dari penentuan nilai. Ia juga membuat catatan kehadiran dan pembayaran. Dengan batas yang terang, tambahan penghasilan tidak mengganggu tugas mengajar atau menimbulkan kesan bahwa nilai dapat dibeli.</w:t>
      </w:r>
    </w:p>
    <w:p>
      <w:pPr>
        <w:jc w:val="both"/>
      </w:pPr>
      <w:r>
        <w:rPr>
          <w:b w:val="0"/>
          <w:i w:val="0"/>
        </w:rPr>
        <w:t>Jika upah terlambat, sampaikan permintaan pembayaran dengan menyebut periode kerja dan jumlah yang belum diterima. Hindari mempermalukan murid atau membagikan data keluarga sebagai cara menekan pemberi kerja. Bila pembicaraan langsung tidak berhasil, gunakan jalur pengaduan atau pendampingan yang tersedia di wilayah Anda. Dalam rumah tangga, susun anggaran memakai pendapatan yang benar-benar diterima, bukan janji pembayaran. Pisahkan biaya kerja dan kebutuhan pokok, kemudian tunda pengeluaran yang bisa menunggu.</w:t>
      </w:r>
    </w:p>
    <w:p>
      <w:pPr>
        <w:jc w:val="both"/>
      </w:pPr>
      <w:r>
        <w:rPr>
          <w:b/>
          <w:i w:val="0"/>
          <w:sz w:val="28"/>
        </w:rPr>
        <w:t>97.8 ASN dan Pegawai Pemerintah atau BUMN: Gaji, Tunjangan, Gratifikasi, dan Utang Pegawai</w:t>
      </w:r>
    </w:p>
    <w:p>
      <w:pPr>
        <w:jc w:val="both"/>
      </w:pPr>
      <w:r>
        <w:rPr>
          <w:b w:val="0"/>
          <w:i w:val="0"/>
        </w:rPr>
        <w:t>Gaji dan tunjangan memberi pegawai kepastian penerimaan yang lebih teratur, tetapi setiap komponen perlu dipahami sesuai aturan jabatan dan tempat kerja. Periksa rincian slip gaji, potongan, tunjangan, dan tanggal pembayaran. Jika ada angka yang tidak sesuai, tanyakan melalui saluran kepegawaian resmi dan simpan jawaban serta dokumen pendukung. Jangan menyebarkan data penghasilan rekan tanpa izin. Anggaran rumah tangga sebaiknya dibangun dari pendapatan bersih setelah potongan wajib, bukan dari perkiraan tunjangan yang belum pasti.</w:t>
      </w:r>
    </w:p>
    <w:p>
      <w:pPr>
        <w:jc w:val="both"/>
      </w:pPr>
      <w:r>
        <w:rPr>
          <w:b w:val="0"/>
          <w:i w:val="0"/>
        </w:rPr>
        <w:t>Tunjangan jabatan atau perjalanan terkait dengan tugas dan syarat yang ditetapkan. Isi laporan secara jujur, gunakan bukti pengeluaran yang benar, dan kembalikan kelebihan pembayaran bila diminta sesuai prosedur. Misalnya, pegawai yang membatalkan perjalanan dinas setelah uang muka diterima perlu segera melapor, mengumpulkan bukti pembatalan, dan menanyakan cara pengembalian. Mengubah kuitansi atau mencatat kegiatan yang tidak dilakukan dapat merusak kepercayaan dan menimbulkan konsekuensi kepegawaian maupun hukum. Jika aturan terasa tidak jelas, minta penjelasan tertulis sebelum mengajukan klaim.</w:t>
      </w:r>
    </w:p>
    <w:p>
      <w:pPr>
        <w:jc w:val="both"/>
      </w:pPr>
      <w:r>
        <w:rPr>
          <w:b w:val="0"/>
          <w:i w:val="0"/>
        </w:rPr>
        <w:t>Pemberian dari pihak yang berhubungan dengan pekerjaan perlu dinilai dengan cermat. Bingkisan setelah keputusan pengadaan, uang dari pihak yang sedang mengurus izin, atau fasilitas perjalanan dari penyedia dapat menimbulkan konflik kepentingan, sekalipun disebut sebagai tanda terima kasih. Jangan menetapkan sendiri bahwa pemberian itu aman hanya karena nilainya tampak kecil. Periksa kebijakan instansi, ungkapkan keadaan kepada pejabat yang berwenang, dan ikuti ketentuan pelaporan atau penolakan. Dalam proses pelayanan, perlakukan pemohon secara setara dan jangan memberi akses khusus karena hadiah atau hubungan pribadi.</w:t>
      </w:r>
    </w:p>
    <w:p>
      <w:pPr>
        <w:jc w:val="both"/>
      </w:pPr>
      <w:r>
        <w:rPr>
          <w:b w:val="0"/>
          <w:i w:val="0"/>
        </w:rPr>
        <w:t>Utang pegawai juga perlu dihitung dari kemampuan membayar, bukan semata kelayakan memperoleh pinjaman. Bandingkan jumlah bersih yang diterima, total pembayaran, biaya, jangka waktu, potongan otomatis, dan dampak jika pendapatan atau keluarga berubah. Pegawai yang ingin membeli kendaraan untuk perjalanan kerja, misalnya, perlu menghitung cicilan bersama biaya bahan bakar, perawatan, pajak, dan kebutuhan rumah tangga. Jangan menjaminkan dokumen atau mengizinkan potongan gaji tanpa memahami konsekuensinya. Jika sudah memiliki beberapa utang, buat daftar saldo dan tanggal jatuh tempo sebelum mengambil pinjaman baru.</w:t>
      </w:r>
    </w:p>
    <w:p>
      <w:pPr>
        <w:jc w:val="both"/>
      </w:pPr>
      <w:r>
        <w:rPr>
          <w:b/>
          <w:i w:val="0"/>
          <w:sz w:val="24"/>
        </w:rPr>
        <w:t>Titik Risiko</w:t>
      </w:r>
    </w:p>
    <w:p>
      <w:pPr>
        <w:jc w:val="both"/>
      </w:pPr>
      <w:r>
        <w:rPr>
          <w:b w:val="0"/>
          <w:i w:val="0"/>
        </w:rPr>
        <w:t>Risiko gratifikasi muncul saat pemberian berhubungan dengan keputusan, layanan, pemeriksaan, atau pengadaan yang dapat dipengaruhi pegawai. Uang, bingkisan, diskon khusus, perjalanan, dan bantuan untuk keluarga sama-sama perlu diperiksa menurut aturan yang berlaku. Catat siapa pemberi, waktu, alasan, dan kaitannya dengan tugas; laporkan atau tolak melalui prosedur resmi. Pada utang, waspadai potongan gaji yang tidak dipahami, biaya yang baru diketahui belakangan, dan pinjaman baru untuk menutup cicilan lama. Minta penjelasan tertulis dan konsultasikan kepada unit berwenang sebelum bertindak.</w:t>
      </w:r>
    </w:p>
    <w:p>
      <w:pPr>
        <w:jc w:val="both"/>
      </w:pPr>
      <w:r>
        <w:rPr>
          <w:b w:val="0"/>
          <w:i w:val="0"/>
        </w:rPr>
        <w:t>Jaga batas antara jabatan dan kepentingan pribadi. Jangan memakai waktu kerja, kendaraan dinas, data, atau kewenangan untuk usaha sendiri tanpa izin. Bila menerima pekerjaan sampingan, periksa aturan konflik kepentingan dan kewajiban melapor. Dalam keluarga, tentukan jumlah tabungan, kebutuhan rutin, dan pembayaran utang berdasarkan gaji bersih. Contohnya, keluarga dapat menunda pembelian gawai ketika cicilan dan biaya sekolah meningkat. Disiplin pencatatan membuat pegawai mampu memenuhi kewajiban tanpa menganggap tunjangan sebagai uang bebas pakai.</w:t>
      </w:r>
    </w:p>
    <w:p>
      <w:pPr>
        <w:jc w:val="both"/>
      </w:pPr>
      <w:r>
        <w:rPr>
          <w:b/>
          <w:i w:val="0"/>
          <w:sz w:val="28"/>
        </w:rPr>
        <w:t>97.9 Tenaga Kesehatan dan Profesi Jasa: Etika, Imbalan, dan Hubungan dengan Pihak Ketiga</w:t>
      </w:r>
    </w:p>
    <w:p>
      <w:pPr>
        <w:jc w:val="both"/>
      </w:pPr>
      <w:r>
        <w:rPr>
          <w:b w:val="0"/>
          <w:i w:val="0"/>
        </w:rPr>
        <w:t>Tenaga kesehatan dan pekerja jasa menerima kepercayaan orang yang membutuhkan pengetahuan, keterampilan, atau bantuan. Imbalan yang wajar perlu disertai informasi yang terang: jenis layanan, biaya, waktu, batas tanggung jawab, dan cara menyampaikan keluhan. Sebelum tindakan atau pekerjaan, jelaskan hal yang dapat dilakukan dan keterbatasannya. Contohnya, teknisi yang memperkirakan perbaikan dengan biaya tertentu sebaiknya meminta persetujuan sebelum mengganti komponen tambahan. Pasien atau pelanggan tidak seharusnya menghadapi tagihan yang berubah tanpa penjelasan.</w:t>
      </w:r>
    </w:p>
    <w:p>
      <w:pPr>
        <w:jc w:val="both"/>
      </w:pPr>
      <w:r>
        <w:rPr>
          <w:b w:val="0"/>
          <w:i w:val="0"/>
        </w:rPr>
        <w:t>Dalam pelayanan kesehatan, kebutuhan dan keselamatan pasien harus menjadi pertimbangan utama. Berikan informasi sesuai kompetensi, lindungi kerahasiaan, dan rujuk kepada tenaga yang lebih sesuai bila kasus melampaui kemampuan. Jangan menjanjikan kesembuhan atau meminta pemeriksaan yang tidak memiliki alasan profesional. Misalnya, petugas yang mengetahui bahwa pasien tidak memahami instruksi obat dapat mengulang penjelasan dengan bahasa sederhana dan memastikan pasien tahu kapan perlu meminta bantuan. Catatan pelayanan harus akurat dan disimpan sesuai aturan, bukan diubah untuk menguntungkan diri atau pihak lain.</w:t>
      </w:r>
    </w:p>
    <w:p>
      <w:pPr>
        <w:jc w:val="both"/>
      </w:pPr>
      <w:r>
        <w:rPr>
          <w:b w:val="0"/>
          <w:i w:val="0"/>
        </w:rPr>
        <w:t>Hubungan dengan perusahaan obat, pemasok alat, perantara, atau pemberi rujukan dapat menimbulkan konflik kepentingan. Hadiah, komisi, perjalanan, atau target penjualan berpotensi memengaruhi rekomendasi. Tenaga profesional perlu mengikuti kebijakan tempat kerja dan ketentuan profesi, mengungkapkan konflik, serta mengutamakan pilihan yang sesuai kebutuhan penerima layanan. Bila seorang pasien meminta produk tertentu karena promosi, jelaskan pilihan dan dasar pertimbangannya tanpa menyamarkan hubungan keuangan. Jangan menerima pembayaran tersembunyi sebagai imbalan mengarahkan pasien atau pelanggan kepada pihak tertentu.</w:t>
      </w:r>
    </w:p>
    <w:p>
      <w:pPr>
        <w:jc w:val="both"/>
      </w:pPr>
      <w:r>
        <w:rPr>
          <w:b w:val="0"/>
          <w:i w:val="0"/>
        </w:rPr>
        <w:t>Profesi jasa di luar kesehatan juga memiliki amanah serupa. Konsultan perlu menjelaskan lingkup pekerjaan dan risiko; pengasuh perlu menyepakati jadwal, tanggung jawab, serta cara menghubungi keluarga; pekerja perbaikan perlu memisahkan ongkos kerja dari harga bahan. Misalnya, pengasuh anak memberi tahu orang tua jika jadwal harus berubah, sedangkan pelanggan membayar tambahan waktu berdasarkan kesepakatan, bukan tuntutan mendadak. Simpan persetujuan dan bukti pembayaran dengan tetap menjaga privasi. Jika terjadi kesalahan, akui fakta, jelaskan langkah perbaikan, dan jangan menghapus bukti yang relevan.</w:t>
      </w:r>
    </w:p>
    <w:p>
      <w:pPr>
        <w:jc w:val="both"/>
      </w:pPr>
      <w:r>
        <w:rPr>
          <w:b w:val="0"/>
          <w:i w:val="0"/>
        </w:rPr>
        <w:t>Besaran imbalan sebaiknya diketahui sebelum pekerjaan dimulai. Tanyakan apakah tarif mencakup konsultasi lanjutan, kunjungan, bahan, atau biaya perjalanan. Jika keadaan darurat mengubah ruang lingkup, sampaikan perkiraan baru secepat mungkin dan dokumentasikan persetujuan. Seorang ahli terapi, misalnya, dapat menjelaskan biaya per sesi serta kebijakan pembatalan sebelum jadwal pertama. Penerima layanan dapat membandingkan pilihan secara wajar, tetapi profesional tidak boleh merendahkan pesaing atau memakai ketakutan untuk memaksa keputusan.</w:t>
      </w:r>
    </w:p>
    <w:p>
      <w:pPr>
        <w:jc w:val="both"/>
      </w:pPr>
      <w:r>
        <w:rPr>
          <w:b w:val="0"/>
          <w:i w:val="0"/>
        </w:rPr>
        <w:t>Pendapatan profesional perlu dikelola terpisah dari uang titipan dan biaya operasional. Catat pembayaran, pengembalian, bahan yang digunakan, pajak atau potongan yang berlaku, serta kewajiban kepada rekan kerja. Jangan memakai uang muka pelanggan untuk kebutuhan pribadi sebelum layanan diberikan jika hal itu dapat mengganggu pemenuhan pesanan. Bila ada keluhan, dengarkan tanpa membalas dengan ancaman, periksa catatan, dan gunakan mekanisme penyelesaian yang tersedia. Kejelasan, kompetensi, dan perlindungan privasi membantu imbalan diterima dengan rasa saling percaya.</w:t>
      </w:r>
    </w:p>
    <w:p>
      <w:pPr>
        <w:jc w:val="both"/>
      </w:pPr>
      <w:r>
        <w:rPr>
          <w:b/>
          <w:i w:val="0"/>
          <w:sz w:val="28"/>
        </w:rPr>
        <w:t>97.10 Pekerja Migran dan Diaspora: Memilih Agen, Uang Kiriman, dan Menjaga Keluarga dari Jauh</w:t>
      </w:r>
    </w:p>
    <w:p>
      <w:pPr>
        <w:jc w:val="both"/>
      </w:pPr>
      <w:r>
        <w:rPr>
          <w:b w:val="0"/>
          <w:i w:val="0"/>
        </w:rPr>
        <w:t>Bekerja lintas wilayah atau negara dapat membuka peluang, tetapi keputusan berangkat perlu diawali pemeriksaan yang teliti. Gunakan lembaga penempatan resmi dan periksa izin, alamat, biaya, jenis pekerjaan, tempat kerja, serta isi kontrak melalui sumber pemerintah yang berwenang. Jangan menyerahkan dokumen asli tanpa tanda terima dan alasan yang jelas. Waspadai janji gaji tinggi tanpa uraian tugas, biaya mendesak yang tidak dirinci, atau permintaan menandatangani dokumen kosong. Minta orang tepercaya membaca kontrak dalam bahasa yang dipahami sebelum menyetujuinya.</w:t>
      </w:r>
    </w:p>
    <w:p>
      <w:pPr>
        <w:jc w:val="both"/>
      </w:pPr>
      <w:r>
        <w:rPr>
          <w:b w:val="0"/>
          <w:i w:val="0"/>
        </w:rPr>
        <w:t>Pastikan kesepakatan menjelaskan upah bersih, jam kerja, hari istirahat, tempat tinggal, asuransi atau perlindungan yang tersedia, serta cara meminta bantuan. Simpan salinan kontrak, paspor, kontak darurat, bukti pembayaran, dan alamat kerja di tempat aman yang dapat diakses keluarga. Contohnya, calon pekerja yang ditawari pekerjaan rumah tangga perlu memastikan siapa pemberi kerja, tugas harian, dan apakah potongan untuk makan atau tempat tinggal telah diterangkan. Jika informasi berbeda antara agen dan dokumen, tunda keberangkatan sampai perbedaan itu dijelaskan.</w:t>
      </w:r>
    </w:p>
    <w:p>
      <w:pPr>
        <w:jc w:val="both"/>
      </w:pPr>
      <w:r>
        <w:rPr>
          <w:b w:val="0"/>
          <w:i w:val="0"/>
        </w:rPr>
        <w:t>Uang kiriman sebaiknya dikirim melalui layanan remitansi resmi dan dicatat bersama biaya serta kurs yang digunakan. Sepakati dengan keluarga tujuan utama: pangan, biaya sekolah, kesehatan, utang, atau tabungan. Jangan menetapkan jumlah tetap yang tidak sesuai pendapatan dan kebutuhan pekerja. Misalnya, seorang pekerja menerima upah tidak menentu karena jam kerja berubah; ia dapat menyepakati jumlah minimum yang realistis, lalu mengirim tambahan hanya setelah biaya hidup dan dana darurat tersedia. Hindari memberi akses rekening atau kode keamanan kepada orang lain.</w:t>
      </w:r>
    </w:p>
    <w:p>
      <w:pPr>
        <w:jc w:val="both"/>
      </w:pPr>
      <w:r>
        <w:rPr>
          <w:b w:val="0"/>
          <w:i w:val="0"/>
        </w:rPr>
        <w:t>Komunikasi rutin membantu keluarga merencanakan kebutuhan tanpa mengandalkan kabar yang terlambat. Tentukan waktu berbicara, orang yang dapat dihubungi ketika keadaan darurat, dan cara mengambil keputusan besar. Jangan membebani satu anggota keluarga sebagai pengelola semua uang tanpa catatan atau kesepakatan. Bila anak tinggal bersama kerabat, bicarakan sekolah, kesehatan, aturan penggunaan uang, dan siapa yang berwenang memberi persetujuan. Kiriman uang tidak menggantikan perhatian, percakapan, dan rasa aman yang perlu dijaga dari jarak jauh.</w:t>
      </w:r>
    </w:p>
    <w:p>
      <w:pPr>
        <w:jc w:val="both"/>
      </w:pPr>
      <w:r>
        <w:rPr>
          <w:b w:val="0"/>
          <w:i w:val="0"/>
        </w:rPr>
        <w:t>Seorang pekerja migran dan keluarganya menyepakati panggilan mingguan serta tiga pos utama kiriman: kebutuhan rumah, biaya sekolah, dan simpanan darurat. Keluarga mencatat setiap pengeluaran besar dan mengirim ringkasan agar pekerja mengetahui penggunaan uangnya. Mereka juga menentukan siapa yang dapat dihubungi jika anak sakit dan menyimpan salinan dokumen penting di tempat yang aman. Ketika pendapatan berkurang, mereka membahas ulang jumlah kiriman tanpa menyalahkan pekerja atau berutang demi mempertahankan angka lama. Kesepakatan ini menjaga hubungan dan mencegah uang menjadi satu-satunya ukuran perhatian.</w:t>
      </w:r>
    </w:p>
    <w:p>
      <w:pPr>
        <w:jc w:val="both"/>
      </w:pPr>
      <w:r>
        <w:rPr>
          <w:b w:val="0"/>
          <w:i w:val="0"/>
        </w:rPr>
        <w:t>Jika menghadapi penahanan dokumen, ancaman, kekerasan, upah tidak dibayar, atau pembatasan komunikasi, utamakan keselamatan. Hubungi perwakilan resmi atau layanan perlindungan pekerja migran melalui saluran yang dapat diverifikasi; jangan membayar perantara yang menjanjikan jalan pintas. Beri keluarga informasi lokasi dan cara menghubungi bantuan, tetapi lindungi data pribadi dari pihak yang tidak dikenal. Sebelum pulang atau berpindah pekerjaan, periksa prosedur hukum serta status izin yang berlaku. Simpan bukti komunikasi dan transaksi, dan mintalah bantuan pendamping tepercaya untuk memahami pilihan yang aman.</w:t>
      </w:r>
    </w:p>
    <w:p>
      <w:pPr>
        <w:jc w:val="both"/>
      </w:pPr>
      <w:r>
        <w:rPr>
          <w:b/>
          <w:i w:val="0"/>
          <w:sz w:val="28"/>
        </w:rPr>
        <w:t>97.11 Praktik: Daftar Periksa Halal, Berkah, dan Aman untuk Profesi Anda</w:t>
      </w:r>
    </w:p>
    <w:p>
      <w:pPr>
        <w:jc w:val="both"/>
      </w:pPr>
      <w:r>
        <w:rPr>
          <w:b w:val="0"/>
          <w:i w:val="0"/>
        </w:rPr>
        <w:t>Periksa kebiasaan kerja secara berkala, terutama sebelum menerima tugas baru, menandatangani perjanjian, atau mengambil utang. Catatan sederhana membantu Anda melihat apakah penghasilan diperoleh dengan jelas, hak orang lain terjaga, dan risiko keselamatan ditangani. Jika ada jawaban yang belum pasti, tunda keputusan yang tidak mendesak dan cari penjelasan dari pihak berwenang atau ahli yang sesuai. Gunakan daftar ini sebagai pengingat untuk bertindak, bukan sebagai pengganti aturan profesi dan hukum yang berlaku.</w:t>
      </w:r>
    </w:p>
    <w:p>
      <w:pPr>
        <w:jc w:val="both"/>
      </w:pPr>
      <w:r>
        <w:rPr>
          <w:b/>
          <w:i w:val="0"/>
          <w:sz w:val="24"/>
        </w:rPr>
        <w:t>Checklist</w:t>
      </w:r>
    </w:p>
    <w:p>
      <w:pPr>
        <w:jc w:val="both"/>
      </w:pPr>
      <w:r>
        <w:rPr>
          <w:b w:val="0"/>
          <w:i w:val="0"/>
        </w:rPr>
        <w:t>- Saya memahami tugas, upah, potongan, dan waktu pembayaran sebelum mulai bekerja.</w:t>
      </w:r>
    </w:p>
    <w:p>
      <w:pPr>
        <w:jc w:val="both"/>
      </w:pPr>
      <w:r>
        <w:rPr>
          <w:b w:val="0"/>
          <w:i w:val="0"/>
        </w:rPr>
        <w:t>- Saya mencatat pendapatan, biaya kerja, utang, serta bukti transaksi.</w:t>
      </w:r>
    </w:p>
    <w:p>
      <w:pPr>
        <w:jc w:val="both"/>
      </w:pPr>
      <w:r>
        <w:rPr>
          <w:b w:val="0"/>
          <w:i w:val="0"/>
        </w:rPr>
        <w:t>- Saya tidak membayar atau menerima imbalan tersembunyi yang memengaruhi keputusan kerja.</w:t>
      </w:r>
    </w:p>
    <w:p>
      <w:pPr>
        <w:jc w:val="both"/>
      </w:pPr>
      <w:r>
        <w:rPr>
          <w:b w:val="0"/>
          <w:i w:val="0"/>
        </w:rPr>
        <w:t>- Saya menjaga data, barang, waktu, dan hak orang yang saya layani.</w:t>
      </w:r>
    </w:p>
    <w:p>
      <w:pPr>
        <w:jc w:val="both"/>
      </w:pPr>
      <w:r>
        <w:rPr>
          <w:b w:val="0"/>
          <w:i w:val="0"/>
        </w:rPr>
        <w:t>- Saya menilai keselamatan dan menolak tugas yang berisiko tanpa perlindungan memadai.</w:t>
      </w:r>
    </w:p>
    <w:p>
      <w:pPr>
        <w:jc w:val="both"/>
      </w:pPr>
      <w:r>
        <w:rPr>
          <w:b w:val="0"/>
          <w:i w:val="0"/>
        </w:rPr>
        <w:t>- Saya mengirim atau membagi uang keluarga berdasarkan kesepakatan dan kemampuan nyata.</w:t>
      </w:r>
    </w:p>
    <w:p>
      <w:pPr>
        <w:jc w:val="both"/>
      </w:pPr>
      <w:r>
        <w:rPr>
          <w:b w:val="0"/>
          <w:i w:val="0"/>
        </w:rPr>
        <w:t>- Saya mencari bantuan resmi atau ahli ketika kontrak, hak, atau tanggung jawab belum jelas.</w:t>
      </w:r>
    </w:p>
    <w:p>
      <w:pPr>
        <w:jc w:val="both"/>
      </w:pPr>
      <w:r>
        <w:rPr>
          <w:b w:val="0"/>
          <w:i w:val="0"/>
        </w:rPr>
        <w:t>Pilih satu hal yang perlu diperbaiki minggu ini. Misalnya, pisahkan uang usaha dari uang rumah tangga, minta rincian tertulis atas potongan upah, atau jadwalkan pemeriksaan alat kerja. Beri tahu anggota keluarga yang terdampak dan sepakati kapan perubahan itu ditinjau kembali. Jika ditemukan dugaan penipuan, gratifikasi, atau pelanggaran keselamatan, simpan bukti dengan aman dan gunakan saluran pelaporan yang sesuai. Langkah kecil yang dapat diperiksa lebih berguna daripada janji besar yang tidak memiliki batas atau catatan. Tetapkan tanggal untuk meninjau perubahan dan periksa apakah bukti serta kesepakatan masih tersimpan rapi.</w:t>
      </w:r>
    </w:p>
    <w:p>
      <w:pPr>
        <w:jc w:val="both"/>
      </w:pPr>
      <w:r>
        <w:rPr>
          <w:b/>
          <w:i w:val="0"/>
          <w:sz w:val="24"/>
        </w:rPr>
        <w:t>Istilah Akad</w:t>
      </w:r>
    </w:p>
    <w:p>
      <w:pPr>
        <w:jc w:val="both"/>
      </w:pPr>
      <w:r>
        <w:rPr>
          <w:b w:val="0"/>
          <w:i w:val="0"/>
        </w:rPr>
        <w:t>Pekerjaan lapangan berdiri di atas sejumlah istilah yang perlu dipahami berurutan: upah tetap sebagai dasar, bagi hasil sebagai alternatif, dan insentif sebagai tambahan yang tidak boleh dijadikan sandaran utama. Memahami ketiganya membuat seseorang tidak menghitung penghasilan dari angka terbesar yang pernah ia terima, justru penyebab paling umum anggaran berantakan.</w:t>
      </w:r>
    </w:p>
    <w:p>
      <w:pPr>
        <w:jc w:val="both"/>
      </w:pPr>
      <w:r>
        <w:rPr>
          <w:b/>
          <w:i w:val="0"/>
          <w:sz w:val="24"/>
        </w:rPr>
        <w:t>Struktur Akad</w:t>
      </w:r>
    </w:p>
    <w:p>
      <w:pPr>
        <w:jc w:val="both"/>
      </w:pPr>
      <w:r>
        <w:rPr>
          <w:b w:val="0"/>
          <w:i w:val="0"/>
        </w:rPr>
        <w:t>Keuangan pekerja lapangan dibangun dari empat komponen yang dibaca berurutan: mencatat pemasukan yang tidak menentu, menghitung rata-rata tiga bulan terakhir, memisahkan pos kebutuhan pokok, lalu menyisihkan simpanan musim sepi. Empat komponen ini dibaca berurutan; menghabiskan seluruh pemasukan pada bulan panjang membuat bulan sepi berikutnya berakhir dengan utang.</w:t>
      </w:r>
    </w:p>
    <w:p>
      <w:pPr>
        <w:jc w:val="both"/>
      </w:pPr>
      <w:r>
        <w:rPr>
          <w:b/>
          <w:i w:val="0"/>
          <w:sz w:val="24"/>
        </w:rPr>
        <w:t>Pendapat Ulama</w:t>
      </w:r>
    </w:p>
    <w:p>
      <w:pPr>
        <w:jc w:val="both"/>
      </w:pPr>
      <w:r>
        <w:rPr>
          <w:b w:val="0"/>
          <w:i w:val="0"/>
        </w:rPr>
        <w:t>Dalam upah pekerja harian, para ulama berselisih soal upah minimum: sebagian menilai upah wajib mencukupi kebutuhan dasar pekerja, sebagian menekankan kesepakatan awal yang telah disanggupi kedua belah pihak. Perbedaan ini tidak mengharuskan memilih salah satu, melainkan mengingatkan agar kesepakatan selalu ditulis jelas sebelum kerja dimulai.</w:t>
      </w:r>
    </w:p>
    <w:p>
      <w:pPr>
        <w:jc w:val="both"/>
      </w:pPr>
      <w:r>
        <w:rPr>
          <w:b/>
          <w:i w:val="0"/>
          <w:sz w:val="24"/>
        </w:rPr>
        <w:t>Contoh Transaksi</w:t>
      </w:r>
    </w:p>
    <w:p>
      <w:pPr>
        <w:jc w:val="both"/>
      </w:pPr>
      <w:r>
        <w:rPr>
          <w:b w:val="0"/>
          <w:i w:val="0"/>
        </w:rPr>
        <w:t>Seorang pedagang pasar mencatat pemasukan harian dalam buku kecil, lalu setiap akhir pekan menghitung rata-ratanya. Dari rata-rata itu ia menentukan anggaran mingguan berikutnya, bukan dari pemasukan hari terbaiknya, sehingga minggu yang sepi tetap bisa dijalani tanpa meminjam.</w:t>
      </w:r>
    </w:p>
    <w:p>
      <w:pPr>
        <w:jc w:val="both"/>
      </w:pPr>
      <w:r>
        <w:rPr>
          <w:b/>
          <w:i w:val="0"/>
          <w:sz w:val="24"/>
        </w:rPr>
        <w:t>Simulasi</w:t>
      </w:r>
    </w:p>
    <w:p>
      <w:pPr>
        <w:jc w:val="both"/>
      </w:pPr>
      <w:r>
        <w:rPr>
          <w:b w:val="0"/>
          <w:i w:val="0"/>
        </w:rPr>
        <w:t>Sebagai ilustrasi: seorang pengemudi daring menyisihkan porsi tetap untuk servis kendaraan setiap bulan, meski bulan itu pemasukannya tinggi. Ketika kendaraan perlu perbaikan besar, dana itu sudah tersedia dan ia tidak perlu berhenti bekerja menunggu pinjaman cair.</w:t>
      </w:r>
    </w:p>
    <w:p>
      <w:pPr>
        <w:jc w:val="both"/>
      </w:pPr>
      <w:r>
        <w:rPr>
          <w:b/>
          <w:i w:val="0"/>
          <w:sz w:val="24"/>
        </w:rPr>
        <w:t>Batas Kewenangan</w:t>
      </w:r>
    </w:p>
    <w:p>
      <w:pPr>
        <w:jc w:val="both"/>
      </w:pPr>
      <w:r>
        <w:rPr>
          <w:b w:val="0"/>
          <w:i w:val="0"/>
        </w:rPr>
        <w:t>Pekerja berwenang menuntut upah yang telah disepakati dan menolak pemotongan yang tidak jelas dasarnya. Pengusaha berwenang menentukan sasaran kerja, tetapi tidak berwenang memotong upah atas kesalahan yang bukan kelalaian pekerja; keduanya punya batas yang saling menjaga, dan melanggarnya merusak kepercayaan yang menjadi modal usaha.</w:t>
      </w:r>
    </w:p>
    <w:p>
      <w:pPr>
        <w:jc w:val="both"/>
      </w:pPr>
      <w:r>
        <w:rPr>
          <w:b/>
          <w:i w:val="0"/>
          <w:sz w:val="24"/>
        </w:rPr>
        <w:t>Jangkar Abadi</w:t>
      </w:r>
    </w:p>
    <w:p>
      <w:pPr>
        <w:jc w:val="both"/>
      </w:pPr>
      <w:r>
        <w:rPr>
          <w:b w:val="0"/>
          <w:i w:val="0"/>
        </w:rPr>
        <w:t>Prinsip bekerja jujur dan nafkah yang halal tidak berubah mengikuti bentuk pekerjaan: yang berubah hanya tempat dan cara, bukan kewajiban menjaga amanah. Pekerjaan baru dengan sistem baru tetap dinilai dari hal yang sama, yaitu kejujuran hasil dan keadilan membagi.</w:t>
      </w:r>
    </w:p>
    <w:p>
      <w:pPr>
        <w:jc w:val="both"/>
      </w:pPr>
      <w:r>
        <w:rPr>
          <w:b/>
          <w:i w:val="0"/>
          <w:sz w:val="24"/>
        </w:rPr>
        <w:t>Muhasabah</w:t>
      </w:r>
    </w:p>
    <w:p>
      <w:pPr>
        <w:jc w:val="both"/>
      </w:pPr>
      <w:r>
        <w:rPr>
          <w:b w:val="0"/>
          <w:i w:val="0"/>
        </w:rPr>
        <w:t>Pekerjaan saya hari ini bergantung pada apa saja, dan dari semua ketergantungan itu, mana yang paling saya persiapkan sebelum datang musim sulit?</w:t>
      </w:r>
    </w:p>
    <w:p>
      <w:pPr>
        <w:jc w:val="both"/>
      </w:pPr>
      <w:r>
        <w:rPr>
          <w:b/>
          <w:i w:val="0"/>
          <w:sz w:val="24"/>
        </w:rPr>
        <w:t>Satu Kalimat</w:t>
      </w:r>
    </w:p>
    <w:p>
      <w:pPr>
        <w:jc w:val="both"/>
      </w:pPr>
      <w:r>
        <w:rPr>
          <w:b w:val="0"/>
          <w:i w:val="0"/>
        </w:rPr>
        <w:t>Pekerjaan apa pun menjadi sumber rezeki yang halal dan berkah ketika dijalankan dengan jujur dan diatur dengan terencana.</w:t>
      </w:r>
    </w:p>
    <w:p>
      <w:pPr>
        <w:jc w:val="both"/>
      </w:pPr>
      <w:r>
        <w:rPr>
          <w:b/>
          <w:i w:val="0"/>
          <w:sz w:val="24"/>
        </w:rPr>
        <w:t>Lihat Juga</w:t>
      </w:r>
    </w:p>
    <w:p>
      <w:pPr>
        <w:jc w:val="both"/>
      </w:pPr>
      <w:r>
        <w:rPr>
          <w:b w:val="0"/>
          <w:i w:val="0"/>
        </w:rPr>
        <w:t>Bab 83 (fiqh zakat) untuk hitungannya, Bab 13 (mengelola penghasilan) untuk pembagiannya, dan Bab 96 (generasi muda) untuk bekal awalnya.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