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Lampiran AB. Indeks Amalan, Doa, dan Zikir</w:t>
      </w:r>
    </w:p>
    <w:p>
      <w:r>
        <w:rPr>
          <w:b w:val="0"/>
          <w:sz w:val="21"/>
        </w:rPr>
        <w:t>Indeks amalan, doa, dan zikir yang disinggung dalam buku, lengkap dengan bab rujukan. Kolom halaman diisi setelah penyusunan akhir naskah cetak.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0"/>
        <w:gridCol w:w="2770"/>
        <w:gridCol w:w="2770"/>
      </w:tblGrid>
      <w:tr>
        <w:tc>
          <w:tcPr>
            <w:tcW w:type="dxa" w:w="2770"/>
          </w:tcPr>
          <w:p>
            <w:r>
              <w:rPr>
                <w:b/>
                <w:sz w:val="18"/>
              </w:rPr>
              <w:t>Amalan / Doa / Zikir</w:t>
            </w:r>
          </w:p>
        </w:tc>
        <w:tc>
          <w:tcPr>
            <w:tcW w:type="dxa" w:w="2770"/>
          </w:tcPr>
          <w:p>
            <w:r>
              <w:rPr>
                <w:b/>
                <w:sz w:val="18"/>
              </w:rPr>
              <w:t>Digunakan di</w:t>
            </w:r>
          </w:p>
        </w:tc>
        <w:tc>
          <w:tcPr>
            <w:tcW w:type="dxa" w:w="2770"/>
          </w:tcPr>
          <w:p>
            <w:r>
              <w:rPr>
                <w:b/>
                <w:sz w:val="18"/>
              </w:rPr>
              <w:t>Halaman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Shalat Dhuha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8, Bab 9, Bab 20, Bab 25, Bab 92, Bab 93, Bab 103, Bab 105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Shalat Fardhu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8, Bab 24, Bab 28, Bab 92, Bab 105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Shalat Hajat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26, Bab 103, Bab 105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Shalat Tasbih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103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Puasa Senin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32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Puasa Daud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32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Zakat Fitrah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9, Bab 32, Bab 79, Bab 83, Bab 84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Zakat Penghasilan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83, Bab 84, Bab 105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Sedekah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2, Bab 5, Bab 6, Bab 7, Bab 8, Bab 9, Bab 10, Bab 11, Bab 14, Bab 17, Bab 19, Bab 22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Wakaf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6, Bab 10, Bab 11, Bab 14, Bab 15, Bab 16, Bab 19, Bab 33, Bab 34, Bab 58, Bab 76, Bab 88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Tahmid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25, Bab 28, Bab 33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Tahlil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25, Bab 63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Tasbih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25, Bab 27, Bab 28, Bab 31, Bab 33, Bab 55, Bab 103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Takbir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24, Bab 25, Bab 28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Istighfar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8, Bab 28, Bab 29, Bab 59, Bab 63, Bab 92, Bab 93, Bab 100, Bab 103, Bab 105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Membaca Al-Qur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30, Bab 31, Bab 32, Bab 43, Bab 57, Bab 63, Bab 92, Bab 93, Bab 94, Bab 103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Zikir Pagi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28, Bab 93, Bab 94, Bab 100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Zikir Petang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93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Doa Memohon Rezeki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2, Bab 94, Bab 103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Ruqyah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21, Bab 69, Bab 105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Haji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8, Bab 11, Bab 22, Bab 33, Bab 48, Bab 68, Bab 71, Bab 80, Bab 83, Bab 88, Bab 99, Bab 101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Umrah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8, Bab 48, Bab 66, Bab 105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Silaturahmi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3, Bab 6, Bab 7, Bab 8, Bab 9, Bab 33, Bab 34, Bab 35, Bab 41, Bab 60, Bab 63, Bab 92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Makanan Halal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4, Bab 12, Bab 67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Menjaga Lisan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4, Bab 19, Bab 23, Bab 32, Bab 48, Bab 92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Amanah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1, Bab 2, Bab 3, Bab 5, Bab 6, Bab 7, Bab 8, Bab 9, Bab 10, Bab 11, Bab 14, Bab 15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Tepat Waktu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2, Bab 9, Bab 10, Bab 20, Bab 22, Bab 24, Bab 32, Bab 39, Bab 41, Bab 42, Bab 46, Bab 56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</w:r>
          </w:p>
        </w:tc>
      </w:tr>
    </w:tbl>
    <w:p/>
    <w:p>
      <w:r>
        <w:rPr>
          <w:b/>
          <w:sz w:val="26"/>
        </w:rPr>
        <w:t>Catatan</w:t>
      </w:r>
    </w:p>
    <w:p>
      <w:r>
        <w:rPr>
          <w:b w:val="0"/>
          <w:sz w:val="21"/>
        </w:rPr>
        <w:t>- Daftar ini bersifat tematik; adab dan rincian tiap amalan ada di bab masing-masing.</w:t>
      </w:r>
    </w:p>
    <w:p>
      <w:r>
        <w:rPr>
          <w:b w:val="0"/>
          <w:sz w:val="21"/>
        </w:rPr>
        <w:t>- Nomor halaman diisi setelah file cetak final tersusun.</w:t>
      </w:r>
    </w:p>
    <w:sectPr w:rsidR="00FC693F" w:rsidRPr="0006063C" w:rsidSect="00034616">
      <w:pgSz w:w="11909" w:h="16834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both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