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26. Tahajud: Mengadu di Sepertiga Malam Terakhir *(Kunci 7; Pintu 2)*</w:t>
      </w:r>
    </w:p>
    <w:p>
      <w:pPr>
        <w:jc w:val="both"/>
      </w:pPr>
      <w:r>
        <w:rPr>
          <w:b/>
          <w:i w:val="0"/>
          <w:sz w:val="24"/>
        </w:rPr>
        <w:t>Kepala Bab</w:t>
      </w:r>
    </w:p>
    <w:p>
      <w:pPr>
        <w:jc w:val="both"/>
      </w:pPr>
      <w:r>
        <w:rPr>
          <w:b w:val="0"/>
          <w:i w:val="0"/>
        </w:rPr>
        <w:t>Pintu 2: Langit. Kunci 7: Tahajud.</w:t>
      </w:r>
    </w:p>
    <w:p>
      <w:pPr>
        <w:jc w:val="both"/>
      </w:pPr>
      <w:r>
        <w:rPr>
          <w:b w:val="0"/>
          <w:i w:val="0"/>
        </w:rPr>
        <w:t>Dalil bab: QS. Al-Isra: 79; QS. Adz-Dzariyat: 17–18; QS. As-Sajdah: 16; HR. Bukhari &amp; Muslim (hadits turunnya Allah); HR. Muslim no. 757.</w:t>
      </w:r>
    </w:p>
    <w:p>
      <w:pPr>
        <w:jc w:val="both"/>
      </w:pPr>
      <w:r>
        <w:rPr>
          <w:b/>
          <w:i w:val="0"/>
          <w:sz w:val="24"/>
        </w:rPr>
        <w:t>Pembuka Masalah</w:t>
      </w:r>
    </w:p>
    <w:p>
      <w:pPr>
        <w:jc w:val="both"/>
      </w:pPr>
      <w:r>
        <w:rPr>
          <w:b w:val="0"/>
          <w:i w:val="0"/>
        </w:rPr>
        <w:t>Pukul dua lewat di sebuah rumah petak di Surabaya, Dimas terbangun karena suara hujan menepuk atap seng. Ia telah melamar banyak pekerjaan tanpa hasil tetap, sementara pesan teman-temannya tentang penghasilan mudah membuat pikirannya sesak. Sebelum tidur, ia berniat bangun untuk salat malam, tetapi tubuhnya letih setelah bekerja memasang layar iklan. Ia bertanya apakah tahajud mesti dilakukan tepat pada sepertiga malam terakhir, berapa rakaat yang benar, dan apakah doanya akan terkabul jika ia melakukannya. Ia juga mendengar orang menyebut shalat hajat dan istikharah seolah keduanya selalu harus dikerjakan sebelum keputusan besar.</w:t>
      </w:r>
    </w:p>
    <w:p>
      <w:pPr>
        <w:jc w:val="both"/>
      </w:pPr>
      <w:r>
        <w:rPr>
          <w:b w:val="0"/>
          <w:i w:val="0"/>
        </w:rPr>
        <w:t>Kebingungan itu bukan alasan untuk meremehkan ibadah malam atau mencela diri ketika tertidur. Al-Qur'an memuji hamba yang berdoa dan memohon ampun pada malam hari, sementara riwayat sahih menerangkan praktik Nabi. Memahami istilah, waktu, dan ragam riwayat membantu seseorang beribadah dengan harapan yang jernih. Tahajud bukan transaksi yang memastikan pekerjaan atau uang datang setelah beberapa rakaat. Ia adalah ibadah, doa, dan kesempatan menata kembali hubungan seorang hamba dengan Allah.</w:t>
      </w:r>
    </w:p>
    <w:p>
      <w:pPr>
        <w:jc w:val="both"/>
      </w:pPr>
      <w:r>
        <w:rPr>
          <w:b/>
          <w:i w:val="0"/>
          <w:sz w:val="24"/>
        </w:rPr>
        <w:t>Pertanyaan Utama</w:t>
      </w:r>
    </w:p>
    <w:p>
      <w:pPr>
        <w:jc w:val="both"/>
      </w:pPr>
      <w:r>
        <w:rPr>
          <w:b w:val="0"/>
          <w:i w:val="0"/>
        </w:rPr>
        <w:t>Apa tuntunan dan makna tahajud, dan bagaimana menghidupkan malam tanpa menganggapnya jaminan hasil duniawi atau beban yang mengabaikan kesehatan?</w:t>
      </w:r>
    </w:p>
    <w:p>
      <w:pPr>
        <w:jc w:val="both"/>
      </w:pPr>
      <w:r>
        <w:rPr>
          <w:b/>
          <w:i w:val="0"/>
          <w:sz w:val="24"/>
        </w:rPr>
        <w:t>Ringkasan</w:t>
      </w:r>
    </w:p>
    <w:p>
      <w:pPr>
        <w:jc w:val="both"/>
      </w:pPr>
      <w:r>
        <w:rPr>
          <w:b w:val="0"/>
          <w:i w:val="0"/>
        </w:rPr>
        <w:t>QS. Al-Isra: 79 memerintahkan Nabi untuk bertahajud pada sebagian malam sebagai ibadah tambahan, dengan harapan memperoleh maqam terpuji. QS. Adz-Dzariyat: 17–18 dan QS. As-Sajdah: 16 menggambarkan orang saleh yang sedikit tidur malam, berdoa, dan memohon ampun. Hadis sahih menerangkan keutamaan waktu malam dan praktik salat Nabi, tetapi tidak mengubah ibadah menjadi kontrak untuk memperoleh kekayaan atau jawaban sesuai keinginan. Tahajud lazim dipakai untuk salat malam setelah tidur, sedangkan qiyamullail mencakup ibadah malam secara lebih umum; rincian pemakaian istilah dapat beragam. Nabi salat malam dengan rakaat berpasangan dan mengakhirinya dengan witir. Istikharah adalah doa memohon pilihan terbaik, bukan menunggu mimpi. Riwayat khusus tentang shalat hajat memiliki pembahasan derajat, sehingga jangan menyatakannya sebagai tuntunan yang disepakati tanpa pemeriksaan. Mulailah dengan dua rakaat ketika keadaan memungkinkan, berdoa dengan kata-kata yang dipahami, dan tetap menjaga hak tubuh serta kewajiban lain.</w:t>
      </w:r>
    </w:p>
    <w:p>
      <w:pPr>
        <w:jc w:val="both"/>
      </w:pPr>
      <w:r>
        <w:rPr>
          <w:b/>
          <w:i w:val="0"/>
          <w:sz w:val="24"/>
        </w:rPr>
        <w:t>Istilah Kunci</w:t>
      </w:r>
    </w:p>
    <w:p>
      <w:pPr>
        <w:jc w:val="both"/>
      </w:pPr>
      <w:r>
        <w:rPr>
          <w:b w:val="0"/>
          <w:i w:val="0"/>
        </w:rPr>
        <w:t>- **Tahajud**: salat malam; penggunaan istilah sering merujuk salat setelah tidur.</w:t>
      </w:r>
    </w:p>
    <w:p>
      <w:pPr>
        <w:jc w:val="both"/>
      </w:pPr>
      <w:r>
        <w:rPr>
          <w:b w:val="0"/>
          <w:i w:val="0"/>
        </w:rPr>
        <w:t>- **Qiyamullail**: menghidupkan malam dengan salat, doa, bacaan, atau ibadah lain.</w:t>
      </w:r>
    </w:p>
    <w:p>
      <w:pPr>
        <w:jc w:val="both"/>
      </w:pPr>
      <w:r>
        <w:rPr>
          <w:b w:val="0"/>
          <w:i w:val="0"/>
        </w:rPr>
        <w:t>- **Witir**: salat penutup malam yang jumlah rakaatnya ganjil.</w:t>
      </w:r>
    </w:p>
    <w:p>
      <w:pPr>
        <w:jc w:val="both"/>
      </w:pPr>
      <w:r>
        <w:rPr>
          <w:b w:val="0"/>
          <w:i w:val="0"/>
        </w:rPr>
        <w:t>- **Istikharah**: memohon pilihan terbaik kepada Allah ketika menghadapi perkara yang perlu dipilih.</w:t>
      </w:r>
    </w:p>
    <w:p>
      <w:pPr>
        <w:jc w:val="both"/>
      </w:pPr>
      <w:r>
        <w:rPr>
          <w:b w:val="0"/>
          <w:i w:val="0"/>
        </w:rPr>
        <w:t>- **Maqam mahmud**: kedudukan terpuji yang disebut dalam QS. Al-Isra: 79.</w:t>
      </w:r>
    </w:p>
    <w:p>
      <w:pPr>
        <w:jc w:val="right"/>
        <w:rtl/>
      </w:pPr>
      <w:r>
        <w:rPr>
          <w:rFonts w:ascii="Scheherazade New" w:hAnsi="Scheherazade New"/>
          <w:sz w:val="30"/>
          <w:rtl/>
          <w:cs w:val="1"/>
        </w:rPr>
        <w:t>وَمِنَ ٱلَّيْلِ فَتَهَجَّدْ بِهِۦ نَافِلَةًۭ لَّكَ عَسَىٰٓ أَن يَبْعَثَكَ رَبُّكَ مَقَامًۭا مَّحْمُودًۭا</w:t>
      </w:r>
    </w:p>
    <w:p>
      <w:pPr>
        <w:jc w:val="both"/>
      </w:pPr>
      <w:r>
        <w:rPr>
          <w:b w:val="0"/>
          <w:i w:val="0"/>
          <w:sz w:val="18"/>
        </w:rPr>
        <w:t>LATIN: n.a. (transliterasi tidak dipakai; teks Arab dibaca langsung)</w:t>
      </w:r>
    </w:p>
    <w:p>
      <w:pPr>
        <w:jc w:val="both"/>
      </w:pPr>
      <w:r>
        <w:rPr>
          <w:b w:val="0"/>
          <w:i/>
        </w:rPr>
        <w:t>Artinya: Pada sebagian malam, lakukanlah salat tahajud sebagai ibadah tambahan bagimu; mudah-mudahan Tuhanmu mengangkatmu ke tempat yang terpuji.</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Al-Isra: 79</w:t>
      </w:r>
    </w:p>
    <w:p>
      <w:pPr>
        <w:jc w:val="both"/>
      </w:pPr>
      <w:r>
        <w:rPr>
          <w:b w:val="0"/>
          <w:i w:val="0"/>
          <w:sz w:val="18"/>
        </w:rPr>
        <w:t>STATUS: [V-AYAT]</w:t>
      </w:r>
    </w:p>
    <w:p>
      <w:pPr>
        <w:jc w:val="right"/>
        <w:rtl/>
      </w:pPr>
      <w:r>
        <w:rPr>
          <w:rFonts w:ascii="Scheherazade New" w:hAnsi="Scheherazade New"/>
          <w:sz w:val="30"/>
          <w:rtl/>
          <w:cs w:val="1"/>
        </w:rPr>
        <w:t>كَانُوا۟ قَلِيلًۭا مِّنَ ٱلَّيْلِ مَا يَهْجَعُونَ</w:t>
      </w:r>
    </w:p>
    <w:p>
      <w:pPr>
        <w:jc w:val="both"/>
      </w:pPr>
      <w:r>
        <w:rPr>
          <w:b w:val="0"/>
          <w:i w:val="0"/>
          <w:sz w:val="18"/>
        </w:rPr>
        <w:t>LATIN: n.a. (transliterasi tidak dipakai; teks Arab dibaca langsung)</w:t>
      </w:r>
    </w:p>
    <w:p>
      <w:pPr>
        <w:jc w:val="both"/>
      </w:pPr>
      <w:r>
        <w:rPr>
          <w:b w:val="0"/>
          <w:i/>
        </w:rPr>
        <w:t>Artinya: Mereka sedikit sekali tidur pada waktu malam.</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Adz-Dzariyat: 17</w:t>
      </w:r>
    </w:p>
    <w:p>
      <w:pPr>
        <w:jc w:val="both"/>
      </w:pPr>
      <w:r>
        <w:rPr>
          <w:b w:val="0"/>
          <w:i w:val="0"/>
          <w:sz w:val="18"/>
        </w:rPr>
        <w:t>STATUS: [V-AYAT]</w:t>
      </w:r>
    </w:p>
    <w:p>
      <w:pPr>
        <w:jc w:val="right"/>
        <w:rtl/>
      </w:pPr>
      <w:r>
        <w:rPr>
          <w:rFonts w:ascii="Scheherazade New" w:hAnsi="Scheherazade New"/>
          <w:sz w:val="30"/>
          <w:rtl/>
          <w:cs w:val="1"/>
        </w:rPr>
        <w:t>وَبِٱلْأَسْحَارِ هُمْ يَسْتَغْفِرُونَ</w:t>
      </w:r>
    </w:p>
    <w:p>
      <w:pPr>
        <w:jc w:val="both"/>
      </w:pPr>
      <w:r>
        <w:rPr>
          <w:b w:val="0"/>
          <w:i w:val="0"/>
          <w:sz w:val="18"/>
        </w:rPr>
        <w:t>LATIN: n.a. (transliterasi tidak dipakai; teks Arab dibaca langsung)</w:t>
      </w:r>
    </w:p>
    <w:p>
      <w:pPr>
        <w:jc w:val="both"/>
      </w:pPr>
      <w:r>
        <w:rPr>
          <w:b w:val="0"/>
          <w:i/>
        </w:rPr>
        <w:t>Artinya: Pada waktu sahur mereka memohon ampun.</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Adz-Dzariyat: 18</w:t>
      </w:r>
    </w:p>
    <w:p>
      <w:pPr>
        <w:jc w:val="both"/>
      </w:pPr>
      <w:r>
        <w:rPr>
          <w:b w:val="0"/>
          <w:i w:val="0"/>
          <w:sz w:val="18"/>
        </w:rPr>
        <w:t>STATUS: [V-AYAT]</w:t>
      </w:r>
    </w:p>
    <w:p>
      <w:pPr>
        <w:jc w:val="right"/>
        <w:rtl/>
      </w:pPr>
      <w:r>
        <w:rPr>
          <w:rFonts w:ascii="Scheherazade New" w:hAnsi="Scheherazade New"/>
          <w:sz w:val="30"/>
          <w:rtl/>
          <w:cs w:val="1"/>
        </w:rPr>
        <w:t>تَتَجَافَىٰ جُنُوبُهُمْ عَنِ ٱلْمَضَاجِعِ يَدْعُونَ رَبَّهُمْ خَوْفًۭا وَطَمَعًۭا وَمِمَّا رَزَقْنَٰهُمْ يُنفِقُونَ</w:t>
      </w:r>
    </w:p>
    <w:p>
      <w:pPr>
        <w:jc w:val="both"/>
      </w:pPr>
      <w:r>
        <w:rPr>
          <w:b w:val="0"/>
          <w:i w:val="0"/>
          <w:sz w:val="18"/>
        </w:rPr>
        <w:t>LATIN: n.a. (transliterasi tidak dipakai; teks Arab dibaca langsung)</w:t>
      </w:r>
    </w:p>
    <w:p>
      <w:pPr>
        <w:jc w:val="both"/>
      </w:pPr>
      <w:r>
        <w:rPr>
          <w:b w:val="0"/>
          <w:i/>
        </w:rPr>
        <w:t>Artinya: Lambung mereka jauh dari tempat tidur; mereka berdoa kepada Tuhan dengan rasa takut dan harap, serta menginfakkan sebagian rezeki yang diberikan kepada mereka.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As-Sajdah: 16</w:t>
      </w:r>
    </w:p>
    <w:p>
      <w:pPr>
        <w:jc w:val="both"/>
      </w:pPr>
      <w:r>
        <w:rPr>
          <w:b w:val="0"/>
          <w:i w:val="0"/>
          <w:sz w:val="18"/>
        </w:rPr>
        <w:t>STATUS: [V-AYAT]</w:t>
      </w:r>
    </w:p>
    <w:p>
      <w:pPr>
        <w:jc w:val="right"/>
        <w:rtl/>
      </w:pPr>
      <w:r>
        <w:rPr>
          <w:rFonts w:ascii="Scheherazade New" w:hAnsi="Scheherazade New"/>
          <w:sz w:val="30"/>
          <w:rtl/>
          <w:cs w:val="1"/>
        </w:rPr>
        <w:t>n.a.</w:t>
      </w:r>
      <w:r>
        <w:rPr>
          <w:rFonts w:ascii="Scheherazade New" w:hAnsi="Scheherazade New"/>
          <w:sz w:val="30"/>
          <w:rtl/>
          <w:cs w:val="1"/>
        </w:rPr>
        <w:t xml:space="preserve"> (teks Arab hadits tidak dikutip)</w:t>
      </w:r>
    </w:p>
    <w:p>
      <w:pPr>
        <w:jc w:val="both"/>
      </w:pPr>
      <w:r>
        <w:rPr>
          <w:b w:val="0"/>
          <w:i w:val="0"/>
          <w:sz w:val="18"/>
        </w:rPr>
        <w:t>LATIN: n.a.</w:t>
      </w:r>
    </w:p>
    <w:p>
      <w:pPr>
        <w:jc w:val="both"/>
      </w:pPr>
      <w:r>
        <w:rPr>
          <w:b w:val="0"/>
          <w:i/>
        </w:rPr>
        <w:t>Artinya: Dalam hadis sahih, Nabi menerangkan bahwa pada bagian akhir malam Allah menyeru hamba-Nya yang berdoa, meminta, dan memohon ampun. [TERJEMAH-CEK]</w:t>
      </w:r>
    </w:p>
    <w:p>
      <w:pPr>
        <w:jc w:val="both"/>
      </w:pPr>
      <w:r>
        <w:rPr>
          <w:b w:val="0"/>
          <w:i w:val="0"/>
          <w:sz w:val="18"/>
        </w:rPr>
        <w:t>PERAWI: HR. Bukhari &amp; Muslim, dari Abu Hurairah.</w:t>
      </w:r>
    </w:p>
    <w:p>
      <w:pPr>
        <w:jc w:val="both"/>
      </w:pPr>
      <w:r>
        <w:rPr>
          <w:b w:val="0"/>
          <w:i w:val="0"/>
          <w:sz w:val="18"/>
        </w:rPr>
        <w:t>DERAJAT: Sahih, diriwayatkan dalam Shahih al-Bukhari dan Shahih Muslim.</w:t>
      </w:r>
    </w:p>
    <w:p>
      <w:pPr>
        <w:jc w:val="both"/>
      </w:pPr>
      <w:r>
        <w:rPr>
          <w:b w:val="0"/>
          <w:i w:val="0"/>
          <w:sz w:val="18"/>
        </w:rPr>
        <w:t>RUJUKAN: Hadits turunnya Allah ke langit dunia; nomor tidak dicantumkan karena tidak tertulis di TOC.</w:t>
      </w:r>
    </w:p>
    <w:p>
      <w:pPr>
        <w:jc w:val="both"/>
      </w:pPr>
      <w:r>
        <w:rPr>
          <w:b w:val="0"/>
          <w:i w:val="0"/>
          <w:sz w:val="18"/>
        </w:rPr>
        <w:t>STATUS: [V-HADITS] [DERAJAT-CEK]</w:t>
      </w:r>
    </w:p>
    <w:p>
      <w:pPr>
        <w:jc w:val="right"/>
        <w:rtl/>
      </w:pPr>
      <w:r>
        <w:rPr>
          <w:rFonts w:ascii="Scheherazade New" w:hAnsi="Scheherazade New"/>
          <w:sz w:val="30"/>
          <w:rtl/>
          <w:cs w:val="1"/>
        </w:rPr>
        <w:t>n.a.</w:t>
      </w:r>
      <w:r>
        <w:rPr>
          <w:rFonts w:ascii="Scheherazade New" w:hAnsi="Scheherazade New"/>
          <w:sz w:val="30"/>
          <w:rtl/>
          <w:cs w:val="1"/>
        </w:rPr>
        <w:t xml:space="preserve"> (teks Arab hadits tidak dikutip)</w:t>
      </w:r>
    </w:p>
    <w:p>
      <w:pPr>
        <w:jc w:val="both"/>
      </w:pPr>
      <w:r>
        <w:rPr>
          <w:b w:val="0"/>
          <w:i w:val="0"/>
          <w:sz w:val="18"/>
        </w:rPr>
        <w:t>LATIN: n.a.</w:t>
      </w:r>
    </w:p>
    <w:p>
      <w:pPr>
        <w:jc w:val="both"/>
      </w:pPr>
      <w:r>
        <w:rPr>
          <w:b w:val="0"/>
          <w:i/>
        </w:rPr>
        <w:t>Artinya: Pada suatu waktu di malam hari, seorang muslim yang memohon kebaikan dunia dan akhirat tidaklah berdoa kecuali Allah memberikannya.</w:t>
      </w:r>
    </w:p>
    <w:p>
      <w:pPr>
        <w:jc w:val="both"/>
      </w:pPr>
      <w:r>
        <w:rPr>
          <w:b w:val="0"/>
          <w:i w:val="0"/>
          <w:sz w:val="18"/>
        </w:rPr>
        <w:t>PERAWI: HR. Muslim, dari Jabir.</w:t>
      </w:r>
    </w:p>
    <w:p>
      <w:pPr>
        <w:jc w:val="both"/>
      </w:pPr>
      <w:r>
        <w:rPr>
          <w:b w:val="0"/>
          <w:i w:val="0"/>
          <w:sz w:val="18"/>
        </w:rPr>
        <w:t>DERAJAT: Shahih; diriwayatkan dalam Shahih Muslim, Kitab Shalat Musafir dan Qashar (derajat edisi kitab).</w:t>
      </w:r>
    </w:p>
    <w:p>
      <w:pPr>
        <w:jc w:val="both"/>
      </w:pPr>
      <w:r>
        <w:rPr>
          <w:b w:val="0"/>
          <w:i w:val="0"/>
          <w:sz w:val="18"/>
        </w:rPr>
        <w:t>RUJUKAN: Shahih Muslim no. 757.</w:t>
      </w:r>
    </w:p>
    <w:p>
      <w:pPr>
        <w:jc w:val="both"/>
      </w:pPr>
      <w:r>
        <w:rPr>
          <w:b w:val="0"/>
          <w:i w:val="0"/>
          <w:sz w:val="18"/>
        </w:rPr>
        <w:t>STATUS: [V-HADITS]</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w:t>
            </w:r>
          </w:p>
        </w:tc>
      </w:tr>
      <w:tr>
        <w:tc>
          <w:tcPr>
            <w:tcW w:type="dxa" w:w="2880"/>
          </w:tcPr>
          <w:p>
            <w:r>
              <w:t>QS. Al-Isra: 79 menyebut tahajud dan maqam terpuji.</w:t>
            </w:r>
          </w:p>
        </w:tc>
        <w:tc>
          <w:tcPr>
            <w:tcW w:type="dxa" w:w="2880"/>
          </w:tcPr>
          <w:p>
            <w:r>
              <w:t>A</w:t>
            </w:r>
          </w:p>
        </w:tc>
        <w:tc>
          <w:tcPr>
            <w:tcW w:type="dxa" w:w="2880"/>
          </w:tcPr>
          <w:p>
            <w:r>
              <w:t>Teks ayat</w:t>
            </w:r>
          </w:p>
        </w:tc>
      </w:tr>
      <w:tr>
        <w:tc>
          <w:tcPr>
            <w:tcW w:type="dxa" w:w="2880"/>
          </w:tcPr>
          <w:p>
            <w:r>
              <w:t>Hadis Muslim 757 menyebut waktu malam untuk memohon kebaikan.</w:t>
            </w:r>
          </w:p>
        </w:tc>
        <w:tc>
          <w:tcPr>
            <w:tcW w:type="dxa" w:w="2880"/>
          </w:tcPr>
          <w:p>
            <w:r>
              <w:t>A</w:t>
            </w:r>
          </w:p>
        </w:tc>
        <w:tc>
          <w:tcPr>
            <w:tcW w:type="dxa" w:w="2880"/>
          </w:tcPr>
          <w:p>
            <w:r>
              <w:t>Makna riwayat, bukan jaminan setiap bentuk permintaan</w:t>
            </w:r>
          </w:p>
        </w:tc>
      </w:tr>
      <w:tr>
        <w:tc>
          <w:tcPr>
            <w:tcW w:type="dxa" w:w="2880"/>
          </w:tcPr>
          <w:p>
            <w:r>
              <w:t>Tahajud dan qiyamullail sering dibedakan menurut tidur sebelumnya.</w:t>
            </w:r>
          </w:p>
        </w:tc>
        <w:tc>
          <w:tcPr>
            <w:tcW w:type="dxa" w:w="2880"/>
          </w:tcPr>
          <w:p>
            <w:r>
              <w:t>B</w:t>
            </w:r>
          </w:p>
        </w:tc>
        <w:tc>
          <w:tcPr>
            <w:tcW w:type="dxa" w:w="2880"/>
          </w:tcPr>
          <w:p>
            <w:r>
              <w:t>Pemakaian istilah perlu dijelaskan</w:t>
            </w:r>
          </w:p>
        </w:tc>
      </w:tr>
      <w:tr>
        <w:tc>
          <w:tcPr>
            <w:tcW w:type="dxa" w:w="2880"/>
          </w:tcPr>
          <w:p>
            <w:r>
              <w:t>Dua rakaat merupakan awal yang dapat dipilih.</w:t>
            </w:r>
          </w:p>
        </w:tc>
        <w:tc>
          <w:tcPr>
            <w:tcW w:type="dxa" w:w="2880"/>
          </w:tcPr>
          <w:p>
            <w:r>
              <w:t>C</w:t>
            </w:r>
          </w:p>
        </w:tc>
        <w:tc>
          <w:tcPr>
            <w:tcW w:type="dxa" w:w="2880"/>
          </w:tcPr>
          <w:p>
            <w:r>
              <w:t>Saran praktik, bukan batas minimal yang ditetapkan ayat</w:t>
            </w:r>
          </w:p>
        </w:tc>
      </w:tr>
      <w:tr>
        <w:tc>
          <w:tcPr>
            <w:tcW w:type="dxa" w:w="2880"/>
          </w:tcPr>
          <w:p>
            <w:r>
              <w:t>Penyesuaian jadwal tidur bergantung kondisi tiap orang.</w:t>
            </w:r>
          </w:p>
        </w:tc>
        <w:tc>
          <w:tcPr>
            <w:tcW w:type="dxa" w:w="2880"/>
          </w:tcPr>
          <w:p>
            <w:r>
              <w:t>E</w:t>
            </w:r>
          </w:p>
        </w:tc>
        <w:tc>
          <w:tcPr>
            <w:tcW w:type="dxa" w:w="2880"/>
          </w:tcPr>
          <w:p>
            <w:r>
              <w:t>Bukan resep medis</w:t>
            </w:r>
          </w:p>
        </w:tc>
      </w:tr>
    </w:tbl>
    <w:p>
      <w:pPr>
        <w:jc w:val="both"/>
      </w:pPr>
      <w:r>
        <w:rPr>
          <w:b w:val="0"/>
          <w:i w:val="0"/>
        </w:rPr>
        <w:t>:::</w:t>
      </w:r>
    </w:p>
    <w:p>
      <w:pPr>
        <w:jc w:val="both"/>
      </w:pPr>
      <w:r>
        <w:rPr>
          <w:b/>
          <w:i w:val="0"/>
          <w:sz w:val="24"/>
        </w:rPr>
        <w:t>Salah Paham</w:t>
      </w:r>
    </w:p>
    <w:p>
      <w:pPr>
        <w:jc w:val="both"/>
      </w:pPr>
      <w:r>
        <w:rPr>
          <w:b w:val="0"/>
          <w:i w:val="0"/>
        </w:rPr>
        <w:t>**Salah paham:** Tahajud hanya sah bila selalu tepat sepertiga malam terakhir. **Koreksi:** Keutamaan waktu itu tidak berarti ibadah malam di luar rentang tersebut tidak bernilai.</w:t>
      </w:r>
    </w:p>
    <w:p>
      <w:pPr>
        <w:jc w:val="both"/>
      </w:pPr>
      <w:r>
        <w:rPr>
          <w:b w:val="0"/>
          <w:i w:val="0"/>
        </w:rPr>
        <w:t>**Salah paham:** Bila doa belum tampak hasilnya, berarti ibadah malam ditolak. **Koreksi:** Hadis tidak memberi manusia kuasa menilai penerimaan ibadah seseorang.</w:t>
      </w:r>
    </w:p>
    <w:p>
      <w:pPr>
        <w:jc w:val="both"/>
      </w:pPr>
      <w:r>
        <w:rPr>
          <w:b w:val="0"/>
          <w:i w:val="0"/>
        </w:rPr>
        <w:t>**Salah paham:** Istikharah mesti diikuti mimpi atau tanda khusus. **Koreksi:** Riwayat mengajarkan doa dan salat, bukan keharusan memperoleh mimpi.</w:t>
      </w:r>
    </w:p>
    <w:p>
      <w:pPr>
        <w:jc w:val="both"/>
      </w:pPr>
      <w:r>
        <w:rPr>
          <w:b/>
          <w:i w:val="0"/>
          <w:sz w:val="24"/>
        </w:rPr>
        <w:t>Fiqh Praktis</w:t>
      </w:r>
    </w:p>
    <w:p>
      <w:pPr>
        <w:jc w:val="both"/>
      </w:pPr>
      <w:r>
        <w:rPr>
          <w:b w:val="0"/>
          <w:i w:val="0"/>
        </w:rPr>
        <w:t>Salat malam dikerjakan dua rakaat demi dua rakaat, lalu seseorang dapat menutupnya dengan witir. Riwayat dan pembahasan fikih memiliki rincian yang tidak perlu diseragamkan menjadi satu jumlah wajib. Jika tidak yakin dapat bangun, seseorang dapat mengerjakan witir sebelum tidur menurut tuntunan yang dikenal dalam hadis. Salat sunnah tidak boleh menyebabkan salat wajib terbengkalai, mengabaikan amanah, atau membahayakan diri. Untuk rincian keadaan khusus, tanyakan kepada ahli ilmu yang kompeten.</w:t>
      </w:r>
    </w:p>
    <w:p>
      <w:pPr>
        <w:jc w:val="both"/>
      </w:pPr>
      <w:r>
        <w:rPr>
          <w:b/>
          <w:i w:val="0"/>
          <w:sz w:val="24"/>
        </w:rPr>
        <w:t>Kasus</w:t>
      </w:r>
    </w:p>
    <w:p>
      <w:pPr>
        <w:jc w:val="both"/>
      </w:pPr>
      <w:r>
        <w:rPr>
          <w:b w:val="0"/>
          <w:i w:val="0"/>
        </w:rPr>
        <w:t>**Kasus praktis: pekerja sif malam.** Seorang penjaga gudang pulang menjelang fajar, sedangkan rekan kerjanya baru datang setelah serah terima. Ia tidak meninggalkan pos demi salat sunnah ketika keselamatan barang dan orang bergantung padanya. Pada hari libur, ia mencoba salat setelah bangun dari tidur sebelum fajar. Jika kelelahan membuatnya sulit berkonsentrasi atau berisiko saat perjalanan, ia mengatur waktu istirahat terlebih dahulu. Rentang pilihan ini menunjukkan bahwa ibadah sunnah dijalankan bersama tanggung jawab nyata, bukan dengan meremehkan hak orang lain atau kondisi tubuh.</w:t>
      </w:r>
    </w:p>
    <w:p>
      <w:pPr>
        <w:jc w:val="both"/>
      </w:pPr>
      <w:r>
        <w:rPr>
          <w:b/>
          <w:i w:val="0"/>
          <w:sz w:val="24"/>
        </w:rPr>
        <w:t>Kisah</w:t>
      </w:r>
    </w:p>
    <w:p>
      <w:pPr>
        <w:jc w:val="both"/>
      </w:pPr>
      <w:r>
        <w:rPr>
          <w:b w:val="0"/>
          <w:i w:val="0"/>
        </w:rPr>
        <w:t>*kisah komposit*</w:t>
      </w:r>
    </w:p>
    <w:p>
      <w:pPr>
        <w:jc w:val="both"/>
      </w:pPr>
      <w:r>
        <w:rPr>
          <w:b w:val="0"/>
          <w:i w:val="0"/>
        </w:rPr>
        <w:t>Dimas Prakoso, 23 tahun, tinggal di Surabaya dan bekerja serabutan memasang layar iklan. Suatu malam ia tertidur sebelum niat bangunnya terlaksana. Paginya, ia melihat catatan kecil berisi dua rakaat yang ingin ia coba pada malam lain. Ia tidak menganggap kegagalan bangun sebagai bukti bahwa dirinya buruk, juga tidak menjadikan salat malam sebagai cara memaksa pekerjaan datang. Ia tetap mengirim lamaran, meminta masukan atas keterampilannya, dan berdoa untuk kebaikan yang belum ia ketahui bentuknya. Perubahan pertamanya ialah memisahkan harapan kepada Allah dari tuntutan agar keadaan segera berubah.</w:t>
      </w:r>
    </w:p>
    <w:p>
      <w:pPr>
        <w:jc w:val="both"/>
      </w:pPr>
      <w:r>
        <w:rPr>
          <w:b/>
          <w:i w:val="0"/>
          <w:sz w:val="24"/>
        </w:rPr>
        <w:t>Coba Sekarang</w:t>
      </w:r>
    </w:p>
    <w:p>
      <w:pPr>
        <w:jc w:val="both"/>
      </w:pPr>
      <w:r>
        <w:rPr>
          <w:b w:val="0"/>
          <w:i w:val="0"/>
        </w:rPr>
        <w:t>Sebelum tidur, pilih satu waktu bangun yang masuk akal dan siapkan tempat salat. Jika terlewat, catat penyebabnya tanpa menyalahkan diri.</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Langkah</w:t>
            </w:r>
          </w:p>
        </w:tc>
        <w:tc>
          <w:tcPr>
            <w:tcW w:type="dxa" w:w="2880"/>
          </w:tcPr>
          <w:p>
            <w:r>
              <w:rPr>
                <w:b/>
              </w:rPr>
              <w:t>Hambatan dan pemulihan</w:t>
            </w:r>
          </w:p>
        </w:tc>
      </w:tr>
      <w:tr>
        <w:tc>
          <w:tcPr>
            <w:tcW w:type="dxa" w:w="2880"/>
          </w:tcPr>
          <w:p>
            <w:r>
              <w:t>1</w:t>
            </w:r>
          </w:p>
        </w:tc>
        <w:tc>
          <w:tcPr>
            <w:tcW w:type="dxa" w:w="2880"/>
          </w:tcPr>
          <w:p>
            <w:r>
              <w:t>Rapikan waktu tidur dan niatkan bangun.</w:t>
            </w:r>
          </w:p>
        </w:tc>
        <w:tc>
          <w:tcPr>
            <w:tcW w:type="dxa" w:w="2880"/>
          </w:tcPr>
          <w:p>
            <w:r>
              <w:t>Jika pekerjaan selesai larut, prioritaskan tidur yang cukup.</w:t>
            </w:r>
          </w:p>
        </w:tc>
      </w:tr>
      <w:tr>
        <w:tc>
          <w:tcPr>
            <w:tcW w:type="dxa" w:w="2880"/>
          </w:tcPr>
          <w:p>
            <w:r>
              <w:t>2</w:t>
            </w:r>
          </w:p>
        </w:tc>
        <w:tc>
          <w:tcPr>
            <w:tcW w:type="dxa" w:w="2880"/>
          </w:tcPr>
          <w:p>
            <w:r>
              <w:t>Bangun beberapa menit lebih awal bila tubuh siap.</w:t>
            </w:r>
          </w:p>
        </w:tc>
        <w:tc>
          <w:tcPr>
            <w:tcW w:type="dxa" w:w="2880"/>
          </w:tcPr>
          <w:p>
            <w:r>
              <w:t>Jangan memaksakan diri saat sakit atau sangat letih.</w:t>
            </w:r>
          </w:p>
        </w:tc>
      </w:tr>
      <w:tr>
        <w:tc>
          <w:tcPr>
            <w:tcW w:type="dxa" w:w="2880"/>
          </w:tcPr>
          <w:p>
            <w:r>
              <w:t>3</w:t>
            </w:r>
          </w:p>
        </w:tc>
        <w:tc>
          <w:tcPr>
            <w:tcW w:type="dxa" w:w="2880"/>
          </w:tcPr>
          <w:p>
            <w:r>
              <w:t>Kerjakan dua rakaat dengan bacaan yang dipahami.</w:t>
            </w:r>
          </w:p>
        </w:tc>
        <w:tc>
          <w:tcPr>
            <w:tcW w:type="dxa" w:w="2880"/>
          </w:tcPr>
          <w:p>
            <w:r>
              <w:t>Bila tertidur, coba lagi pada malam berikutnya.</w:t>
            </w:r>
          </w:p>
        </w:tc>
      </w:tr>
      <w:tr>
        <w:tc>
          <w:tcPr>
            <w:tcW w:type="dxa" w:w="2880"/>
          </w:tcPr>
          <w:p>
            <w:r>
              <w:t>4</w:t>
            </w:r>
          </w:p>
        </w:tc>
        <w:tc>
          <w:tcPr>
            <w:tcW w:type="dxa" w:w="2880"/>
          </w:tcPr>
          <w:p>
            <w:r>
              <w:t>Sisipkan doa untuk kebaikan dunia dan akhirat.</w:t>
            </w:r>
          </w:p>
        </w:tc>
        <w:tc>
          <w:tcPr>
            <w:tcW w:type="dxa" w:w="2880"/>
          </w:tcPr>
          <w:p>
            <w:r>
              <w:t>Jangan membatasi doa pada uang atau jabatan.</w:t>
            </w:r>
          </w:p>
        </w:tc>
      </w:tr>
      <w:tr>
        <w:tc>
          <w:tcPr>
            <w:tcW w:type="dxa" w:w="2880"/>
          </w:tcPr>
          <w:p>
            <w:r>
              <w:t>5</w:t>
            </w:r>
          </w:p>
        </w:tc>
        <w:tc>
          <w:tcPr>
            <w:tcW w:type="dxa" w:w="2880"/>
          </w:tcPr>
          <w:p>
            <w:r>
              <w:t>Mohon ampun dengan tenang menjelang fajar bila terjaga.</w:t>
            </w:r>
          </w:p>
        </w:tc>
        <w:tc>
          <w:tcPr>
            <w:tcW w:type="dxa" w:w="2880"/>
          </w:tcPr>
          <w:p>
            <w:r>
              <w:t>Waktu yang terlewat tidak menghapus kesempatan berdoa lain.</w:t>
            </w:r>
          </w:p>
        </w:tc>
      </w:tr>
      <w:tr>
        <w:tc>
          <w:tcPr>
            <w:tcW w:type="dxa" w:w="2880"/>
          </w:tcPr>
          <w:p>
            <w:r>
              <w:t>6</w:t>
            </w:r>
          </w:p>
        </w:tc>
        <w:tc>
          <w:tcPr>
            <w:tcW w:type="dxa" w:w="2880"/>
          </w:tcPr>
          <w:p>
            <w:r>
              <w:t>Jaga salat wajib dan kewajiban rumah atau kerja.</w:t>
            </w:r>
          </w:p>
        </w:tc>
        <w:tc>
          <w:tcPr>
            <w:tcW w:type="dxa" w:w="2880"/>
          </w:tcPr>
          <w:p>
            <w:r>
              <w:t>Kurangi amalan sunnah bila mengganggu amanah.</w:t>
            </w:r>
          </w:p>
        </w:tc>
      </w:tr>
      <w:tr>
        <w:tc>
          <w:tcPr>
            <w:tcW w:type="dxa" w:w="2880"/>
          </w:tcPr>
          <w:p>
            <w:r>
              <w:t>7</w:t>
            </w:r>
          </w:p>
        </w:tc>
        <w:tc>
          <w:tcPr>
            <w:tcW w:type="dxa" w:w="2880"/>
          </w:tcPr>
          <w:p>
            <w:r>
              <w:t>Tinjau jadwal yang realistis untuk pekan berikutnya.</w:t>
            </w:r>
          </w:p>
        </w:tc>
        <w:tc>
          <w:tcPr>
            <w:tcW w:type="dxa" w:w="2880"/>
          </w:tcPr>
          <w:p>
            <w:r>
              <w:t>Pilih keberlanjutan, bukan target yang mencederai tubuh.</w:t>
            </w:r>
          </w:p>
        </w:tc>
      </w:tr>
    </w:tbl>
    <w:p>
      <w:pPr>
        <w:jc w:val="both"/>
      </w:pPr>
      <w:r>
        <w:rPr>
          <w:b/>
          <w:i w:val="0"/>
          <w:sz w:val="24"/>
        </w:rPr>
        <w:t>Doa</w:t>
      </w:r>
    </w:p>
    <w:p>
      <w:pPr>
        <w:jc w:val="right"/>
        <w:rtl/>
      </w:pPr>
      <w:r>
        <w:rPr>
          <w:rFonts w:ascii="Scheherazade New" w:hAnsi="Scheherazade New"/>
          <w:sz w:val="30"/>
          <w:rtl/>
          <w:cs w:val="1"/>
        </w:rPr>
        <w:t>رَبَّنَا لَا تُزِغْ قُلُوبَنَا بَعْدَ إِذْ هَدَيْتَنَا وَهَبْ لَنَا مِن لَّدُنكَ رَحْمَةً ۚ إِنَّكَ أَنتَ ٱلْوَهَّابُ</w:t>
      </w:r>
    </w:p>
    <w:p>
      <w:pPr>
        <w:jc w:val="both"/>
      </w:pPr>
      <w:r>
        <w:rPr>
          <w:b w:val="0"/>
          <w:i w:val="0"/>
        </w:rPr>
        <w:t>LATIN: n.a. (transliterasi tidak dipakai; teks Arab dibaca langsung)</w:t>
      </w:r>
    </w:p>
    <w:p>
      <w:pPr>
        <w:jc w:val="both"/>
      </w:pPr>
      <w:r>
        <w:rPr>
          <w:b w:val="0"/>
          <w:i/>
        </w:rPr>
        <w:t>Artinya: Ya Tuhan kami, janganlah Engkau jadikan hati kami menyimpang setelah Engkau memberi petunjuk kepada kami, dan anugerahkanlah rahmat dari sisi-Mu. Sesungguhnya Engkaulah Maha Pemberi.</w:t>
      </w:r>
    </w:p>
    <w:p>
      <w:pPr>
        <w:jc w:val="both"/>
      </w:pPr>
      <w:r>
        <w:rPr>
          <w:b w:val="0"/>
          <w:i w:val="0"/>
        </w:rPr>
        <w:t>PERAWI: n.a. (ayat, bukan hadits)</w:t>
      </w:r>
    </w:p>
    <w:p>
      <w:pPr>
        <w:jc w:val="both"/>
      </w:pPr>
      <w:r>
        <w:rPr>
          <w:b w:val="0"/>
          <w:i w:val="0"/>
        </w:rPr>
        <w:t>DERAJAT: Wahyu Al-Qur'an (kitabullah); bukan hadits, sehingga tidak dinilai derajat perawinya</w:t>
      </w:r>
    </w:p>
    <w:p>
      <w:pPr>
        <w:jc w:val="both"/>
      </w:pPr>
      <w:r>
        <w:rPr>
          <w:b w:val="0"/>
          <w:i w:val="0"/>
        </w:rPr>
        <w:t>RUJUKAN: QS. Ali 'Imran: 8</w:t>
      </w:r>
    </w:p>
    <w:p>
      <w:pPr>
        <w:jc w:val="both"/>
      </w:pPr>
      <w:r>
        <w:rPr>
          <w:b w:val="0"/>
          <w:i w:val="0"/>
        </w:rPr>
        <w:t>STATUS: [V-AYAT]</w:t>
      </w:r>
    </w:p>
    <w:p>
      <w:pPr>
        <w:jc w:val="both"/>
      </w:pPr>
      <w:r>
        <w:rPr>
          <w:b/>
          <w:i w:val="0"/>
          <w:sz w:val="24"/>
        </w:rPr>
        <w:t>Satu Kalimat</w:t>
      </w:r>
    </w:p>
    <w:p>
      <w:pPr>
        <w:jc w:val="both"/>
      </w:pPr>
      <w:r>
        <w:rPr>
          <w:b w:val="0"/>
          <w:i w:val="0"/>
        </w:rPr>
        <w:t>Tahajud membuka ruang ibadah dan doa pada malam hari, tanpa menjanjikan bentuk hasil dunia yang tertentu.</w:t>
      </w:r>
    </w:p>
    <w:p>
      <w:pPr>
        <w:jc w:val="both"/>
      </w:pPr>
      <w:r>
        <w:rPr>
          <w:b/>
          <w:i w:val="0"/>
          <w:sz w:val="28"/>
        </w:rPr>
        <w:t>26.1 Tafsir Al-Isra: 79: "Nafilatan Laka" dan "Maqaman Mahmuda"</w:t>
      </w:r>
    </w:p>
    <w:p>
      <w:pPr>
        <w:jc w:val="both"/>
      </w:pPr>
      <w:r>
        <w:rPr>
          <w:b w:val="0"/>
          <w:i w:val="0"/>
        </w:rPr>
        <w:t>Ayat ini memerintahkan Nabi Muhammad untuk bertahajud pada sebagian malam sebagai nafilah baginya. Kata nafilah mengandung makna tambahan atau ibadah sunah dalam penjelasan umum. Frasa itu tidak boleh diubah menjadi klaim bahwa setiap orang memperoleh kedudukan khusus yang sama dengan maqam Nabi. Ayat secara langsung berbicara kepada Rasulullah, dan pembaca mengambil pelajaran tentang keutamaan salat malam melalui tuntunan beliau.</w:t>
      </w:r>
    </w:p>
    <w:p>
      <w:pPr>
        <w:jc w:val="both"/>
      </w:pPr>
      <w:r>
        <w:rPr>
          <w:b w:val="0"/>
          <w:i w:val="0"/>
        </w:rPr>
        <w:t>Maqaman mahmuda secara harfiah berarti kedudukan yang terpuji. Banyak penjelasan tafsir menghubungkannya dengan kedudukan Nabi yang terpuji pada hari kiamat, termasuk syafaat. Perincian tafsir harus dinisbatkan dengan hati-hati kepada sumbernya, bukan disajikan seolah seluruh mufasir memakai uraian identik. Yang jelas, ayat mengaitkan perintah tahajud dengan harapan akan karunia dan kedudukan dari Allah. Ia tidak merinci besaran rezeki finansial bagi orang yang melakukannya.</w:t>
      </w:r>
    </w:p>
    <w:p>
      <w:pPr>
        <w:jc w:val="both"/>
      </w:pPr>
      <w:r>
        <w:rPr>
          <w:b w:val="0"/>
          <w:i w:val="0"/>
        </w:rPr>
        <w:t>Susunan ayat didahului perintah mendirikan salat pada bagian malam dan terkait dengan rangkaian petunjuk ibadah. Karena itu, membaca satu frasa terpisah dari konteks dapat melahirkan kesimpulan yang terlalu jauh. Tahajud bukan metode dagang untuk mendapatkan laba, meski seorang hamba boleh berdoa memohon kebaikan dunia dan akhirat. Pembedaan antara makna ayat dan manfaat pribadi menjaga adab terhadap wahyu.</w:t>
      </w:r>
    </w:p>
    <w:p>
      <w:pPr>
        <w:jc w:val="both"/>
      </w:pPr>
      <w:r>
        <w:rPr>
          <w:b w:val="0"/>
          <w:i w:val="0"/>
        </w:rPr>
        <w:t>Kata “mudah-mudahan” dalam terjemahan tidak berarti Allah ragu memenuhi janji. Ia menerjemahkan ungkapan yang menunjukkan harapan atau permohonan dalam konteks firman kepada Nabi. Penjelasan tata bahasa dan balaghah memerlukan rujukan tafsir, tetapi pembaca tidak perlu mengubahnya menjadi kepastian yang tidak disebut. Ayat memanggil kita untuk menghormati salat malam dan meneladani ibadah Rasulullah sejauh tuntunan berlaku.</w:t>
      </w:r>
    </w:p>
    <w:p>
      <w:pPr>
        <w:jc w:val="both"/>
      </w:pPr>
      <w:r>
        <w:rPr>
          <w:b w:val="0"/>
          <w:i w:val="0"/>
        </w:rPr>
        <w:t>Dalam kaitannya dengan rezeki, pelajaran yang aman ialah seorang hamba dapat membawa urusan hidupnya ke dalam doa malam. Ia memohon pertolongan sambil tetap mengambil sebab yang halal dan mengakui bahwa hasil berada dalam ketentuan Allah. Jika keadaan belum berubah, ayat ini tidak memberi dasar untuk menyebutnya sebagai akibat kurang tahajud. Kesulitan ekonomi perlu ditanggapi dengan empati, ikhtiar, dan bantuan nyata, bukan tuduhan terhadap kualitas ibadah.</w:t>
      </w:r>
    </w:p>
    <w:p>
      <w:pPr>
        <w:jc w:val="both"/>
      </w:pPr>
      <w:r>
        <w:rPr>
          <w:b w:val="0"/>
          <w:i w:val="0"/>
        </w:rPr>
        <w:t>Seseorang yang baru mengenal tahajud dapat memulai dengan salat singkat dan bacaan yang ia kuasai. Kualitas hadirnya hati tidak mudah diukur dari panjang bacaan atau banyak rakaat. Berdoa setelahnya dengan bahasa yang dimengerti membantu menyampaikan kebutuhan secara jujur. Bila seseorang mengutip tafsir tertentu tentang maqam mahmud, sebutkan mufasir dan rujukannya setelah diperiksa. Jangan menciptakan konsensus atau nomor halaman tanpa verifikasi.</w:t>
      </w:r>
    </w:p>
    <w:p>
      <w:pPr>
        <w:jc w:val="both"/>
      </w:pPr>
      <w:r>
        <w:rPr>
          <w:b w:val="0"/>
          <w:i w:val="0"/>
        </w:rPr>
        <w:t>Ketika menyampaikan tafsir di ruang keluarga atau kelompok belajar, bedakan tiga lapis pembahasan: bunyi ayat, penjelasan mufasir, dan penerapan pribadi. Bunyi ayat menyebut tahajud serta maqam terpuji. Penjelasan tafsir membantu menerangkan hubungan keduanya. Adapun harapan agar salat malam menolong seseorang menghadapi masalah merupakan doa dan refleksi, bukan makna literal tambahan yang wajib berlaku.</w:t>
      </w:r>
    </w:p>
    <w:p>
      <w:pPr>
        <w:jc w:val="both"/>
      </w:pPr>
      <w:r>
        <w:rPr>
          <w:b w:val="0"/>
          <w:i w:val="0"/>
        </w:rPr>
        <w:t>Pembedaan ini menjaga pembaca dari dua sikap yang sama-sama kurang tepat. Sikap pertama menjanjikan kekayaan tertentu karena ayat berbicara tentang maqam terpuji. Sikap kedua menganggap ayat tidak relevan bagi pembaca karena secara langsung ditujukan kepada Nabi. Pembaca dapat mengambil teladan ibadah dan mengakui keistimewaan Nabi tanpa mengklaim kedudukan yang setara.</w:t>
      </w:r>
    </w:p>
    <w:p>
      <w:pPr>
        <w:jc w:val="both"/>
      </w:pPr>
      <w:r>
        <w:rPr>
          <w:b w:val="0"/>
          <w:i w:val="0"/>
        </w:rPr>
        <w:t>Jika keluarga sedang menghadapi kekurangan, jangan gunakan ayat ini untuk menutup pembicaraan mengenai kebutuhan mereka. Tanyakan apa yang paling mendesak, lalu bantu mencari langkah yang dapat ditempuh. Salat malam dan ikhtiar sosial tidak saling meniadakan. Doa dapat menguatkan hati, sementara bantuan makanan, informasi kerja, atau pendampingan utang menjawab kebutuhan yang terlihat.</w:t>
      </w:r>
    </w:p>
    <w:p>
      <w:pPr>
        <w:jc w:val="both"/>
      </w:pPr>
      <w:r>
        <w:rPr>
          <w:b w:val="0"/>
          <w:i w:val="0"/>
        </w:rPr>
        <w:t>Pengajar dapat menutup penjelasan dengan menyatakan batas kesimpulan. Tahajud memiliki kedudukan ibadah yang mulia, tetapi ayat ini tidak menyusun ukuran finansial bagi orang yang mengamalkannya. Sikap itu menjaga pembaca dari rasa bersalah palsu dan mencegah nilai spiritual dipakai untuk menjual kepastian materi. Jika ada klaim manfaat tertentu, tanyakan dalil spesifiknya sebelum menyebarkannya.</w:t>
      </w:r>
    </w:p>
    <w:p>
      <w:pPr>
        <w:jc w:val="both"/>
      </w:pPr>
      <w:r>
        <w:rPr>
          <w:b/>
          <w:i w:val="0"/>
          <w:sz w:val="28"/>
        </w:rPr>
        <w:t>26.2 Ayat-Ayat Qiyamullail dan Sifat Hamba Allah yang Bangun Malam</w:t>
      </w:r>
    </w:p>
    <w:p>
      <w:pPr>
        <w:jc w:val="both"/>
      </w:pPr>
      <w:r>
        <w:rPr>
          <w:b w:val="0"/>
          <w:i w:val="0"/>
        </w:rPr>
        <w:t>QS. Adz-Dzariyat: 17 menyebut bahwa mereka sedikit tidur pada malam hari, lalu ayat berikutnya menyatakan mereka memohon ampun pada waktu sahur. Ayat-ayat ini melukiskan sifat orang yang berbuat baik dan kesadaran mereka akan kebutuhan kepada ampunan. Ungkapan tersebut bukan tabel jam yang wajib dipenuhi semua orang. Perbedaan pekerjaan, usia, kesehatan, pengasuhan, dan keadaan hidup membuat kemampuan tiap hamba tidak seragam.</w:t>
      </w:r>
    </w:p>
    <w:p>
      <w:pPr>
        <w:jc w:val="both"/>
      </w:pPr>
      <w:r>
        <w:rPr>
          <w:b w:val="0"/>
          <w:i w:val="0"/>
        </w:rPr>
        <w:t>QS. As-Sajdah: 16 menyebut lambung yang menjauh dari tempat tidur, doa dengan rasa takut dan harap, serta infak dari rezeki yang diterima. Rangkaian itu menghubungkan ibadah batin dan kepedulian melalui harta. Ayat tidak memuji malam sebagai ruang untuk memisahkan diri dari seluruh tanggung jawab. Salat, doa, dan berbagi berjalan dalam kehidupan yang juga menuntut amanah kepada keluarga dan sesama.</w:t>
      </w:r>
    </w:p>
    <w:p>
      <w:pPr>
        <w:jc w:val="both"/>
      </w:pPr>
      <w:r>
        <w:rPr>
          <w:b w:val="0"/>
          <w:i w:val="0"/>
        </w:rPr>
        <w:t>Kata takut dan harap membantu menjaga keseimbangan. Takut membuat seseorang menyadari keterbatasan dan memohon ampun, sedangkan harap mendorongnya meminta rahmat Allah. Keduanya tidak harus berupa kecemasan ekstrem atau keyakinan bahwa semua permintaan akan terkabul persis seperti rencana. Dalam doa malam, seseorang dapat mengungkapkan rasa takut, kebutuhan, penyesalan, dan harapan tanpa berpura-pura memiliki hati yang selalu tenang.</w:t>
      </w:r>
    </w:p>
    <w:p>
      <w:pPr>
        <w:jc w:val="both"/>
      </w:pPr>
      <w:r>
        <w:rPr>
          <w:b w:val="0"/>
          <w:i w:val="0"/>
        </w:rPr>
        <w:t>Ayat-ayat tersebut tidak boleh dipakai untuk mempermalukan orang yang tidur karena lelah atau mengurus bayi. Memuji ibadah malam tidak berarti menuduh orang lain lalai. Ada orang yang bekerja pada jam malam, merawat anggota keluarga, atau menjalani pemulihan kesehatan. Kemampuan berbeda bukan ukuran tunggal ketakwaan. Orang yang belum mampu bangun dapat menjaga ibadah wajib, berdoa pada waktu lain, atau menyusun kebiasaan tidur yang lebih teratur.</w:t>
      </w:r>
    </w:p>
    <w:p>
      <w:pPr>
        <w:jc w:val="both"/>
      </w:pPr>
      <w:r>
        <w:rPr>
          <w:b w:val="0"/>
          <w:i w:val="0"/>
        </w:rPr>
        <w:t>Membaca ayat bersama konteksnya juga menahan kecenderungan memotong satu janji menjadi formula. Ayat As-Sajdah menyandingkan doa dengan infak, bukan menjanjikan tambahan uang sebagai imbalan otomatis. Rezeki yang diterima dipandang sebagai amanah untuk digunakan. Maka, jika seseorang memohon kelapangan, ia dapat sekaligus menimbang kewajiban yang harus dipenuhi dan pihak yang mungkin perlu ditolong, sesuai kemampuannya.</w:t>
      </w:r>
    </w:p>
    <w:p>
      <w:pPr>
        <w:jc w:val="both"/>
      </w:pPr>
      <w:r>
        <w:rPr>
          <w:b w:val="0"/>
          <w:i w:val="0"/>
        </w:rPr>
        <w:t>Dalam pembiasaan, pilihlah satu malam atau satu waktu yang memungkinkan. Jangan memulai dengan target panjang jika tubuh dan jadwal tidak mendukung. Bacalah ayat secara perlahan dan perhatikan pesan doa, takut, harap, serta infak. Catat satu tindakan yang dapat dilakukan pada siang hari sebagai kelanjutan dari kesadaran malam. Dengan begitu, ibadah tidak berhenti pada hitungan rakaat, tetapi juga tidak dibebani klaim bahwa tindakan tersebut pasti mengubah keadaan ekonomi.</w:t>
      </w:r>
    </w:p>
    <w:p>
      <w:pPr>
        <w:jc w:val="both"/>
      </w:pPr>
      <w:r>
        <w:rPr>
          <w:b/>
          <w:i w:val="0"/>
          <w:sz w:val="28"/>
        </w:rPr>
        <w:t>26.3 Hadits Turunnya Allah ke Langit Dunia: Syarah dan Perbedaan Pendekatan Ulama</w:t>
      </w:r>
    </w:p>
    <w:p>
      <w:pPr>
        <w:jc w:val="both"/>
      </w:pPr>
      <w:r>
        <w:rPr>
          <w:b w:val="0"/>
          <w:i w:val="0"/>
        </w:rPr>
        <w:t>Hadis sahih tentang turunnya Allah pada bagian akhir malam diriwayatkan dalam Shahih al-Bukhari dan Shahih Muslim dari Abu Hurairah. Dalam riwayat itu disebut seruan bagi orang yang berdoa, meminta, dan memohon ampun. Isi riwayat diterima dalam tradisi hadis sahih, sementara pembahasan bagaimana memahami sifat yang dinisbatkan kepada Allah termasuk perkara akidah yang dijelaskan para ulama dengan pendekatan yang perlu dinukil secara akurat.</w:t>
      </w:r>
    </w:p>
    <w:p>
      <w:pPr>
        <w:jc w:val="both"/>
      </w:pPr>
      <w:r>
        <w:rPr>
          <w:b w:val="0"/>
          <w:i w:val="0"/>
        </w:rPr>
        <w:t>Sebagian ulama menetapkan apa yang datang dalam nash tanpa menyerupakan Allah dengan makhluk dan tanpa membahas “bagaimana” sifat tersebut. Ulama lain memberi penjelasan takwil yang dianggap sesuai dengan kaidah tanzih. Perincian perbedaan ini luas, sehingga satu bab pengantar tidak patut membuat semua ulama seolah sepakat pada satu rumusan, atau melabeli kelompok lain secara serampangan. Pembaca yang memerlukan pembahasan akidah mendalam sebaiknya merujuk karya ulama yang dikenal dan guru yang kompeten.</w:t>
      </w:r>
    </w:p>
    <w:p>
      <w:pPr>
        <w:jc w:val="both"/>
      </w:pPr>
      <w:r>
        <w:rPr>
          <w:b w:val="0"/>
          <w:i w:val="0"/>
        </w:rPr>
        <w:t>Yang dapat dipetik secara langsung oleh pembaca ialah anjuran berdoa dan memohon ampun pada malam hari. Hadis tidak meminta manusia membayangkan hakikat Allah dalam bentuk jasmani. Ia juga tidak mengajarkan bahwa waktu tertentu memastikan permintaan materi dikabulkan dengan cara yang kita pilih. Doa adalah penghambaan, dan jawaban Allah tidak berada di bawah kendali manusia.</w:t>
      </w:r>
    </w:p>
    <w:p>
      <w:pPr>
        <w:jc w:val="both"/>
      </w:pPr>
      <w:r>
        <w:rPr>
          <w:b w:val="0"/>
          <w:i w:val="0"/>
        </w:rPr>
        <w:t>Istilah “sepertiga malam terakhir” memerlukan pemahaman waktu malam setempat. Ia dihitung berdasarkan rentang antara matahari terbenam dan terbit fajar, bukan selalu pukul yang sama di seluruh daerah atau musim. Untuk praktik harian, seseorang dapat memakai jadwal salat yang dapat dipercaya di wilayahnya. Jika penghitungan tepat terasa sulit, berdoa pada bagian malam yang mampu dijalani tetap lebih bijak daripada menunda semua ibadah karena takut salah menghitung.</w:t>
      </w:r>
    </w:p>
    <w:p>
      <w:pPr>
        <w:jc w:val="both"/>
      </w:pPr>
      <w:r>
        <w:rPr>
          <w:b w:val="0"/>
          <w:i w:val="0"/>
        </w:rPr>
        <w:t>Jangan menyampaikan hadis ini sebagai jaminan kekayaan bagi siapa pun yang bangun malam. Lafaznya menyebut doa, permintaan, dan istigfar, bukan janji jumlah uang, pekerjaan, atau waktu pengabulan. Doa untuk kecukupan dibolehkan, tetapi harus disertai penerimaan bahwa kebaikan dapat hadir dalam bentuk berbeda. Apabila seseorang sedang menghadapi krisis, dukungan keluarga, layanan sosial, atau nasihat profesional tetap dapat dicari.</w:t>
      </w:r>
    </w:p>
    <w:p>
      <w:pPr>
        <w:jc w:val="both"/>
      </w:pPr>
      <w:r>
        <w:rPr>
          <w:b w:val="0"/>
          <w:i w:val="0"/>
        </w:rPr>
        <w:t>Penghormatan kepada hadis juga menuntut ketelitian dalam menulis teks. Bab ini tidak menyalin teks Arab hadits dan merangkum maknanya secara terjemahan. Rujukan koleksi dicantumkan tanpa nomor ketika nomor tidak tercatat pada catatan dalil. Status derajat perlu dibedakan dari penilaian atas rincian penafsiran. Cara itu menghindari kesan bahwa satu paragraf penulis menggantikan diskusi ilmu hadis dan akidah.</w:t>
      </w:r>
    </w:p>
    <w:p>
      <w:pPr>
        <w:jc w:val="both"/>
      </w:pPr>
      <w:r>
        <w:rPr>
          <w:b/>
          <w:i w:val="0"/>
          <w:sz w:val="28"/>
        </w:rPr>
        <w:t>26.4 Tahajud, Qiyamullail, dan Witir: Perbedaan Istilah</w:t>
      </w:r>
    </w:p>
    <w:p>
      <w:pPr>
        <w:jc w:val="both"/>
      </w:pPr>
      <w:r>
        <w:rPr>
          <w:b w:val="0"/>
          <w:i w:val="0"/>
        </w:rPr>
        <w:t>Qiyamullail secara luas berarti menghidupkan malam dengan ibadah. Salat malam menjadi bentuk utama yang dikenal, disertai bacaan Al-Qur'an, doa, zikir, dan istigfar. Tahajud kerap digunakan secara khusus untuk salat malam setelah tidur, berdasarkan pemakaian bahasa dan penjelasan sejumlah ulama. Namun dalam percakapan umum, kata tahajud juga kadang dipakai untuk salat malam secara luas. Penulis perlu menerangkan pemakaian yang dimaksud, bukan menjadikan perbedaan istilah sebagai alasan menyalahkan orang.</w:t>
      </w:r>
    </w:p>
    <w:p>
      <w:pPr>
        <w:jc w:val="both"/>
      </w:pPr>
      <w:r>
        <w:rPr>
          <w:b w:val="0"/>
          <w:i w:val="0"/>
        </w:rPr>
        <w:t>Witir berbeda karena merujuk salat ganjil yang menutup salat malam. Riwayat menunjukkan Nabi mengerjakan salat malam dua rakaat demi dua rakaat dan kemudian witir. Rincian jumlah rakaat dan cara pelaksanaan dibahas dalam kitab hadis dan fikih. Bab pengantar ini tidak menetapkan satu angka sebagai satu-satunya bentuk yang sah. Pembaca dapat mempelajari tuntunan mazhab atau guru yang ia ikuti sambil menghormati adanya variasi yang memiliki dasar.</w:t>
      </w:r>
    </w:p>
    <w:p>
      <w:pPr>
        <w:jc w:val="both"/>
      </w:pPr>
      <w:r>
        <w:rPr>
          <w:b w:val="0"/>
          <w:i w:val="0"/>
        </w:rPr>
        <w:t>Kata “setelah tidur” juga tidak perlu dijadikan sumber waswas. Jika seseorang bangun, berwudu, lalu salat, ia telah melakukan ibadah malam. Apakah tepat disebut tahajud dalam penggunaan istilah tertentu dapat diterangkan tanpa menghapus nilai amalnya. Orang yang menjaga jadwal tidur karena pekerjaan atau kesehatan mungkin melakukan doa dan salat sebelum tidur. Jangan membuat kategori yang tidak perlu untuk mengukur kesungguhan orang lain.</w:t>
      </w:r>
    </w:p>
    <w:p>
      <w:pPr>
        <w:jc w:val="both"/>
      </w:pPr>
      <w:r>
        <w:rPr>
          <w:b w:val="0"/>
          <w:i w:val="0"/>
        </w:rPr>
        <w:t>Waktu malam tidak sama panjang di setiap tempat. Puncak malam dan batas fajar berubah menurut musim dan lokasi. Karena itu, perencanaan sebaiknya menggunakan waktu salat setempat, bukan jam tunggal yang diklaim cocok bagi semua pembaca. Jika ingin bangun pada bagian akhir malam, pasang alarm secukupnya dan tempatkan perangkat agak jauh dari tempat tidur. Namun tidur lebih awal atau berdoa sebelum tidur bisa menjadi langkah awal bagi orang yang belum mampu bangun.</w:t>
      </w:r>
    </w:p>
    <w:p>
      <w:pPr>
        <w:jc w:val="both"/>
      </w:pPr>
      <w:r>
        <w:rPr>
          <w:b w:val="0"/>
          <w:i w:val="0"/>
        </w:rPr>
        <w:t>Salat malam tidak menggugurkan kewajiban salat fardu. Seseorang yang khawatir tidak terbangun dapat mengerjakan witir sebelum tidur, sebagaimana disebut dalam hadis sahih. Bila terbangun kemudian, ia dapat salat sunnah sesuai kemampuan, dengan memperhatikan tuntunan yang dipelajari. Rincian hukum mengulang witir memiliki pembahasan fikih tersendiri; jangan menetapkan larangan atau kewajiban tanpa rujukan.</w:t>
      </w:r>
    </w:p>
    <w:p>
      <w:pPr>
        <w:jc w:val="both"/>
      </w:pPr>
      <w:r>
        <w:rPr>
          <w:b w:val="0"/>
          <w:i w:val="0"/>
        </w:rPr>
        <w:t>Perbedaan nama sebaiknya membantu pemahaman, bukan menambah beban. Tujuan praktisnya ialah mengenali salat malam, menjaga witir sesuai tuntunan, dan memilih waktu yang tidak merusak kesehatan maupun amanah. Berdoa dengan hati hadir lebih utama daripada mengejar istilah yang membuat seseorang takut memulai. Bila hendak mengajarkan definisi teknis, sertakan sumber dan sebut bahwa pemakaian ulama dapat bervariasi.</w:t>
      </w:r>
    </w:p>
    <w:p>
      <w:pPr>
        <w:jc w:val="both"/>
      </w:pPr>
      <w:r>
        <w:rPr>
          <w:b/>
          <w:i w:val="0"/>
          <w:sz w:val="28"/>
        </w:rPr>
        <w:t>26.5 Jumlah Rakaat Nabi ﷺ dan Tata Caranya</w:t>
      </w:r>
    </w:p>
    <w:p>
      <w:pPr>
        <w:jc w:val="both"/>
      </w:pPr>
      <w:r>
        <w:rPr>
          <w:b w:val="0"/>
          <w:i w:val="0"/>
        </w:rPr>
        <w:t>Riwayat dari Aisyah menerangkan bahwa Nabi tidak menambah salat malamnya melebihi sebelas rakaat dalam kebiasaan yang ditanyakan kepadanya. Riwayat lain menggambarkan praktik berbeda dalam keadaan tertentu, termasuk riwayat Ibnu Abbas yang menyebut rangkaian salat malam dan witir. Riwayat-riwayat ini perlu dibaca bersama konteks, redaksi, dan jalur periwayatan. Jangan menjadikan satu laporan sebagai alasan menolak semua praktik lain yang memiliki dasar.</w:t>
      </w:r>
    </w:p>
    <w:p>
      <w:pPr>
        <w:jc w:val="both"/>
      </w:pPr>
      <w:r>
        <w:rPr>
          <w:b w:val="0"/>
          <w:i w:val="0"/>
        </w:rPr>
        <w:t>Hadis Muslim 763b menggambarkan Nabi melakukan salat berpasangan, lalu berwitir, sebelum beristirahat dan menuju salat Subuh. Rangkaian itu memperlihatkan tata cara yang sederhana: dua rakaat, salam, lalu melanjutkan bila mampu. Pembaca dapat memilih jumlah yang realistis dan mempelajari rincian bacaan serta witir dari sumber fikih. Tidak perlu meniru panjang salat Nabi secara fisik bila kondisi seseorang berbeda, tetapi hendaknya tetap menghormati teladan beliau.</w:t>
      </w:r>
    </w:p>
    <w:p>
      <w:pPr>
        <w:jc w:val="both"/>
      </w:pPr>
      <w:r>
        <w:rPr>
          <w:b w:val="0"/>
          <w:i w:val="0"/>
        </w:rPr>
        <w:t>Perbedaan jumlah rakaat sering muncul karena riwayat mencatat keadaan dan kebiasaan yang beragam, juga karena cara menghitung witir dan salat pembuka. Penjelasan ulama tentang hal itu tidak patut diringkas menjadi angka tunggal tanpa konteks. Ibadah malam bukan perlombaan. Orang yang baru mulai dengan dua rakaat tetap sedang mengambil langkah yang bermakna, sedangkan yang mampu menambah dapat melakukannya tanpa menganggap orang lain kurang taat.</w:t>
      </w:r>
    </w:p>
    <w:p>
      <w:pPr>
        <w:jc w:val="both"/>
      </w:pPr>
      <w:r>
        <w:rPr>
          <w:b w:val="0"/>
          <w:i w:val="0"/>
        </w:rPr>
        <w:t>Salat dikerjakan dengan tenang, membaca Al-Fatihah dan surah yang diketahui, rukuk, sujud, lalu salam setelah dua rakaat. Bila hafalan terbatas, gunakan bacaan yang dikuasai dan pelajari bertahap. Jangan membuat pembaca merasa wajib menghafal surah panjang sebelum boleh salat malam. Fokusnya adalah ibadah yang sah menurut tuntunan dan dilakukan dengan perhatian, bukan penampilan atau durasi.</w:t>
      </w:r>
    </w:p>
    <w:p>
      <w:pPr>
        <w:jc w:val="both"/>
      </w:pPr>
      <w:r>
        <w:rPr>
          <w:b w:val="0"/>
          <w:i w:val="0"/>
        </w:rPr>
        <w:t>Witir menutup malam dalam praktik yang umum. Riwayat dan mazhab memberikan uraian tentang bentuk satu rakaat, tiga rakaat, atau jumlah lain yang ganjil. Penetapan tata cara yang rinci perlu merujuk ahli fikih, terutama bila kebiasaan lokal berbeda. Naskah ini tidak mengeluarkan fatwa baru. Jika ada keraguan mengenai praktik yang dijalankan, tanyakan dengan menyebut secara jelas apa yang dilakukan dan sumber yang selama ini diikuti.</w:t>
      </w:r>
    </w:p>
    <w:p>
      <w:pPr>
        <w:jc w:val="both"/>
      </w:pPr>
      <w:r>
        <w:rPr>
          <w:b w:val="0"/>
          <w:i w:val="0"/>
        </w:rPr>
        <w:t>Bagi pekerja malam atau orang tua bayi, tidur yang cukup dapat menjadi prioritas yang masuk akal. Ibadah sunnah tidak dimaksudkan untuk mencederai kewajiban atau kesehatan. Seseorang dapat berdoa sebelum tidur, mengerjakan witir bila khawatir tak bangun, lalu mencoba salat lebih panjang ketika jadwal memungkinkan. Amalan yang teratur dan realistis biasanya lebih mungkin dipelihara daripada target berat yang segera ditinggalkan.</w:t>
      </w:r>
    </w:p>
    <w:p>
      <w:pPr>
        <w:jc w:val="both"/>
      </w:pPr>
      <w:r>
        <w:rPr>
          <w:b/>
          <w:i w:val="0"/>
          <w:sz w:val="28"/>
        </w:rPr>
        <w:t>26.6 Doa Tahajud Nabi ﷺ: Teks, Terjemahan, dan Makna</w:t>
      </w:r>
    </w:p>
    <w:p>
      <w:pPr>
        <w:jc w:val="both"/>
      </w:pPr>
      <w:r>
        <w:rPr>
          <w:b w:val="0"/>
          <w:i w:val="0"/>
        </w:rPr>
        <w:t>Doa yang dibaca Nabi dalam salat malam memiliki beberapa riwayat dan redaksi. Salah satu riwayat Muslim menggambarkan doa memohon cahaya pada hati, penglihatan, pendengaran, dan berbagai arah. Riwayat lain memuat pujian kepada Allah, pengakuan bahwa Allah adalah Tuhan langit dan bumi, serta permohonan ampun. Karena ragam ini, tidak tepat menyebut hanya satu bacaan sebagai doa tahajud wajib bagi setiap orang.</w:t>
      </w:r>
    </w:p>
    <w:p>
      <w:pPr>
        <w:jc w:val="both"/>
      </w:pPr>
      <w:r>
        <w:rPr>
          <w:b w:val="0"/>
          <w:i w:val="0"/>
        </w:rPr>
        <w:t>Doa dapat berisi pujian, pengakuan kehambaan, permohonan ampun, dan kebutuhan. Doa malam Nabi menunjukkan bahwa ibadah bukan sekadar mengulang formula. Makna cahaya pada riwayat tertentu dapat dipahami sebagai permohonan petunjuk dan kebaikan, namun penjelasan tafsir harus bersandar pada syarah yang dapat diperiksa. Pembaca tidak harus menghafal seluruh doa panjang untuk mulai berdoa dengan benar.</w:t>
      </w:r>
    </w:p>
    <w:p>
      <w:pPr>
        <w:jc w:val="both"/>
      </w:pPr>
      <w:r>
        <w:rPr>
          <w:b w:val="0"/>
          <w:i w:val="0"/>
        </w:rPr>
        <w:t>Seseorang boleh memanjatkan doa dalam bahasa yang ia pahami di luar bacaan salat. Untuk doa yang dibaca di dalam salat, rincian penggunaan bahasa dan posisi doa memiliki perbedaan pembahasan fikih. Ikuti tuntunan yang dapat dipercaya dan tanyakan bila ada kondisi khusus. Jangan mencampur teks doa dari beberapa sumber lalu menisbatkannya sebagai satu riwayat Nabi tanpa bukti.</w:t>
      </w:r>
    </w:p>
    <w:p>
      <w:pPr>
        <w:jc w:val="both"/>
      </w:pPr>
      <w:r>
        <w:rPr>
          <w:b w:val="0"/>
          <w:i w:val="0"/>
        </w:rPr>
        <w:t>Salah satu doa Al-Qur'an yang baik dibaca ialah permohonan agar hati tidak menyimpang setelah menerima petunjuk dan agar diberi rahmat. Ayat ini dicantumkan utuh pada blok doa bab. Ia bukan kutipan khusus yang dinyatakan Nabi sebagai bacaan wajib tahajud. Pembedaan antara ayat, hadis, dan doa bebas menjaga kejujuran saat mengajarkan ibadah kepada keluarga secara konsisten.</w:t>
      </w:r>
    </w:p>
    <w:p>
      <w:pPr>
        <w:jc w:val="both"/>
      </w:pPr>
      <w:r>
        <w:rPr>
          <w:b w:val="0"/>
          <w:i w:val="0"/>
        </w:rPr>
        <w:t>Dalam memohon rezeki, sebutkan kebutuhan secara jujur: kecukupan, pekerjaan yang baik, kemampuan melunasi utang, atau perlindungan keluarga. Jangan menjanjikan bahwa ungkapan tertentu pasti menghasilkan angka tertentu. Doa memberi ruang untuk berharap sekaligus menyerahkan pengetahuan tentang akibat kepada Allah. Sesudah berdoa, seseorang tetap dapat menyusun anggaran, mencari pekerjaan, meminta bantuan, atau memperbaiki keterampilan.</w:t>
      </w:r>
    </w:p>
    <w:p>
      <w:pPr>
        <w:jc w:val="both"/>
      </w:pPr>
      <w:r>
        <w:rPr>
          <w:b w:val="0"/>
          <w:i w:val="0"/>
        </w:rPr>
        <w:t>Bila mengutip doa Nabi secara lengkap, cocokkan redaksinya dengan sumber hadis sebelum dicetak. Teks yang salah satu katanya meleset dapat mengubah makna atau menyesatkan atribusi. Bab ini tidak menyalin teks Arab hadits dan tidak menambahkan transliterasi hadis yang belum disahkan. Pembaca yang hendak menghafal dapat menggunakan kitab doa atau koleksi hadis yang telah diperiksa oleh ahli.</w:t>
      </w:r>
    </w:p>
    <w:p>
      <w:pPr>
        <w:jc w:val="both"/>
      </w:pPr>
      <w:r>
        <w:rPr>
          <w:b w:val="0"/>
          <w:i w:val="0"/>
        </w:rPr>
        <w:t>Ada adab penting ketika menyusun doa pribadi. Seseorang dapat meminta hal yang spesifik, namun sebaiknya juga memohon kebaikan dan perlindungan dari akibat yang tidak diketahui. Misalnya, orang yang mencari pekerjaan dapat meminta pekerjaan yang halal, lingkungan yang aman, dan kemampuan menjalankan tanggung jawab keluarga. Permintaan semacam itu tidak menyatakan bahwa satu jabatan tertentu pasti terbaik.</w:t>
      </w:r>
    </w:p>
    <w:p>
      <w:pPr>
        <w:jc w:val="both"/>
      </w:pPr>
      <w:r>
        <w:rPr>
          <w:b w:val="0"/>
          <w:i w:val="0"/>
        </w:rPr>
        <w:t>Doa yang panjang tidak otomatis lebih ikhlas daripada doa singkat. Ada malam ketika seseorang mampu membaca lama, ada malam ketika ia hanya sempat mengucapkan permohonan sederhana sebelum kembali tidur. Ketulusan tidak dapat diukur oleh pembaca dari luar. Hindari menyebarkan daftar bacaan dengan hitungan khusus sebagai tuntunan Nabi jika sumbernya belum ditelusuri.</w:t>
      </w:r>
    </w:p>
    <w:p>
      <w:pPr>
        <w:jc w:val="both"/>
      </w:pPr>
      <w:r>
        <w:rPr>
          <w:b w:val="0"/>
          <w:i w:val="0"/>
        </w:rPr>
        <w:t>Jika mengajarkan doa kepada anak, jelaskan makna dengan bahasa sehari-hari dan beri ruang bagi mereka menyampaikan kebutuhan sendiri. Anak tidak harus memahami seluruh istilah teologis sebelum berdoa. Orang dewasa dapat membimbing tanpa memaksa mereka mengulang kalimat yang tidak dipahami. Cara ini menumbuhkan kedekatan dengan doa, sambil tetap menjaga perbedaan antara teks wahyu dan ungkapan pribadi. Ajarkan satu doa dengan makna, bukan hafalan tanpa pemahaman.</w:t>
      </w:r>
    </w:p>
    <w:p>
      <w:pPr>
        <w:jc w:val="both"/>
      </w:pPr>
      <w:r>
        <w:rPr>
          <w:b w:val="0"/>
          <w:i w:val="0"/>
        </w:rPr>
        <w:t>Saat mengutip doa tertentu dalam tulisan atau ceramah, sebutkan apakah sumbernya ayat, hadis, atau susunan pribadi. Pembaca berhak mengetahui perbedaan itu. Jika lafaz hadis diterjemahkan bebas, jelaskan bahwa redaksi Indonesia adalah terjemahan, bukan teks verbatim. Langkah kecil ini mencegah ungkapan yang baik berubah menjadi atribusi yang tidak benar.</w:t>
      </w:r>
    </w:p>
    <w:p>
      <w:pPr>
        <w:jc w:val="both"/>
      </w:pPr>
      <w:r>
        <w:rPr>
          <w:b/>
          <w:i w:val="0"/>
          <w:sz w:val="28"/>
        </w:rPr>
        <w:t>26.7 Saat di Malam Hari yang Tidak Ditolak Doa Kebaikan (HR. Muslim)</w:t>
      </w:r>
    </w:p>
    <w:p>
      <w:pPr>
        <w:jc w:val="both"/>
      </w:pPr>
      <w:r>
        <w:rPr>
          <w:b w:val="0"/>
          <w:i w:val="0"/>
        </w:rPr>
        <w:t>Hadis Muslim no. 757, dari Jabir, menyebut adanya satu saat pada malam hari ketika seorang muslim memohon kebaikan dunia dan akhirat, lalu Allah memberikannya. Riwayat ini memberi dorongan untuk memperbanyak doa, tetapi lafaznya tidak menetapkan jam universal yang sama untuk semua wilayah. Ia juga tidak menjanjikan bentuk jawaban yang selalu identik dengan permintaan atau harapan pemohon. Karena itu, orang yang belum terbangun pada sepertiga terakhir tetap dapat berdoa pada kesempatan malam lain.</w:t>
      </w:r>
    </w:p>
    <w:p>
      <w:pPr>
        <w:jc w:val="both"/>
      </w:pPr>
      <w:r>
        <w:rPr>
          <w:b w:val="0"/>
          <w:i w:val="0"/>
        </w:rPr>
        <w:t>Kata kebaikan mencakup urusan dunia dan akhirat. Seseorang dapat memohon kesehatan, pekerjaan, ilmu, keluarga yang terjaga, keselamatan, dan ampunan. Permohonan yang baik tidak harus berupa harta besar. Jika meminta kecukupan, ia dapat memohon jalan yang halal dan kemampuan mengelolanya, serta kesabaran menghadapi hal yang belum berubah.</w:t>
      </w:r>
    </w:p>
    <w:p>
      <w:pPr>
        <w:jc w:val="both"/>
      </w:pPr>
      <w:r>
        <w:rPr>
          <w:b w:val="0"/>
          <w:i w:val="0"/>
        </w:rPr>
        <w:t>Riwayat tentang saat malam ini perlu dibedakan dari hadis turunnya Allah pada sepertiga malam terakhir. Keduanya sama-sama mendorong doa malam, tetapi redaksi dan konteks periwayatannya berbeda. Jangan menyatukan lafaz menjadi satu kutipan atau menyebut seluruh ulama sepakat mengenai waktu persisnya tanpa sumber. Mengatakan “setiap malam ada peluang untuk berdoa” lebih aman daripada menetapkan menit tertentu.</w:t>
      </w:r>
    </w:p>
    <w:p>
      <w:pPr>
        <w:jc w:val="both"/>
      </w:pPr>
      <w:r>
        <w:rPr>
          <w:b w:val="0"/>
          <w:i w:val="0"/>
        </w:rPr>
        <w:t>Doa bukan alasan meninggalkan tindakan. Orang yang mencari kerja tetap menyusun lamaran dan meminta umpan balik. Keluarga yang menghadapi biaya berobat tetap menghubungi layanan yang tersedia. Pedagang yang memohon kelapangan tetap mengevaluasi catatan jual beli. Ikhtiar tidak membatalkan tawakal, dan hasil yang belum tampak tidak membuktikan doa tidak diterima.</w:t>
      </w:r>
    </w:p>
    <w:p>
      <w:pPr>
        <w:jc w:val="both"/>
      </w:pPr>
      <w:r>
        <w:rPr>
          <w:b w:val="0"/>
          <w:i w:val="0"/>
        </w:rPr>
        <w:t>Bahasa hadis tentang pemberian Allah tidak memberi izin untuk menghakimi orang yang doanya belum tampak terwujud. Manusia tidak mengetahui seluruh hikmah atau bentuk jawaban. Karena itu, pendampingan kepada orang yang sedang kesulitan harus memuat empati dan langkah nyata. Hindari menyuruhnya mengulang amalan seolah penyebab kesulitannya pasti kurang doa.</w:t>
      </w:r>
    </w:p>
    <w:p>
      <w:pPr>
        <w:jc w:val="both"/>
      </w:pPr>
      <w:r>
        <w:rPr>
          <w:b w:val="0"/>
          <w:i w:val="0"/>
        </w:rPr>
        <w:t>Pilih satu waktu malam yang mungkin dijaga, tanpa mengabaikan tidur dan tanggung jawab. Berdoa singkat dengan menyebut kebutuhan dan kebaikan yang lebih luas. Bila terbangun menjelang fajar, manfaatkan kesempatan tersebut; bila tidak, doa dapat dipanjatkan di waktu lain. Hadis ini menguatkan harapan, bukan menetapkan bahwa manusia mampu mengatur cara Allah menjawab.</w:t>
      </w:r>
    </w:p>
    <w:p>
      <w:pPr>
        <w:jc w:val="both"/>
      </w:pPr>
      <w:r>
        <w:rPr>
          <w:b/>
          <w:i w:val="0"/>
          <w:sz w:val="28"/>
        </w:rPr>
        <w:t>26.8 Istikharah: Dalil, Tata Cara, dan Derajat Riwayatnya untuk Keputusan Besar</w:t>
      </w:r>
    </w:p>
    <w:p>
      <w:pPr>
        <w:jc w:val="both"/>
      </w:pPr>
      <w:r>
        <w:rPr>
          <w:b w:val="0"/>
          <w:i w:val="0"/>
        </w:rPr>
        <w:t>Hadis Jabir dalam Shahih al-Bukhari menerangkan bahwa Nabi mengajarkan istikharah sebagaimana beliau mengajarkan surah Al-Qur'an. Riwayat itu menyebut dua rakaat salat sunah dan doa memohon agar perkara yang baik dimudahkan serta perkara yang buruk dijauhkan. Riwayat istikharah sahih ini menjadi dasar praktik yang dikenal. Ia tidak mensyaratkan mimpi, warna tertentu, atau perasaan luar biasa setelah berdoa.</w:t>
      </w:r>
    </w:p>
    <w:p>
      <w:pPr>
        <w:jc w:val="both"/>
      </w:pPr>
      <w:r>
        <w:rPr>
          <w:b w:val="0"/>
          <w:i w:val="0"/>
        </w:rPr>
        <w:t>Istikharah digunakan ketika seseorang menghadapi pilihan yang dibolehkan dan belum mengetahui mana yang lebih baik baginya. Ia bukan cara meminta petunjuk untuk melakukan kewajiban atau memilih tindakan yang dilarang. Sebelum berdoa, kumpulkan informasi yang relevan, pertimbangkan akibat, dan mintalah nasihat dari orang yang memahami perkara tersebut. Doa tidak menggantikan tanggung jawab menilai fakta.</w:t>
      </w:r>
    </w:p>
    <w:p>
      <w:pPr>
        <w:jc w:val="both"/>
      </w:pPr>
      <w:r>
        <w:rPr>
          <w:b w:val="0"/>
          <w:i w:val="0"/>
        </w:rPr>
        <w:t>Tata cara ringkasnya ialah mengerjakan dua rakaat salat sunah, kemudian membaca doa istikharah sebagaimana diajarkan dalam hadis, dengan menyebut perkara yang sedang dipertimbangkan. Ulama membahas posisi doa dan rincian pelaksanaannya; pembaca dapat mengikuti sumber fikih yang dipercaya. Bila belum hafal doa, pelajari dari teks yang diverifikasi. Jangan mengubah susunan lalu mengatribusi hasil perubahan kepada Nabi.</w:t>
      </w:r>
    </w:p>
    <w:p>
      <w:pPr>
        <w:jc w:val="both"/>
      </w:pPr>
      <w:r>
        <w:rPr>
          <w:b w:val="0"/>
          <w:i w:val="0"/>
        </w:rPr>
        <w:t>Setelah istikharah, seseorang mengambil keputusan dengan pertimbangan dan tawakal. Mimpi bukan syarat sah, dan tidak setiap kemudahan atau kesulitan dapat dipastikan sebagai tanda gaib. Bila informasi baru muncul, keputusan dapat dievaluasi. Mengulang istikharah tidak perlu diubah menjadi ritual yang membuat seseorang terjebak mencari tanda tanpa batas.</w:t>
      </w:r>
    </w:p>
    <w:p>
      <w:pPr>
        <w:jc w:val="both"/>
      </w:pPr>
      <w:r>
        <w:rPr>
          <w:b w:val="0"/>
          <w:i w:val="0"/>
        </w:rPr>
        <w:t>Untuk keputusan kerja, misalnya menerima pekerjaan jauh dari keluarga, timbang kontrak, penghasilan, waktu, keselamatan, dan dampak terhadap tanggungan. Mintalah nasihat dari pihak yang mengerti bidangnya. Istikharah menyertai proses tersebut dengan permohonan agar Allah memilihkan kebaikan. Ia tidak membuat penulis atau pembimbing berhak menyatakan Allah pasti menghendaki satu pilihan berdasarkan mimpi seseorang.</w:t>
      </w:r>
    </w:p>
    <w:p>
      <w:pPr>
        <w:jc w:val="both"/>
      </w:pPr>
      <w:r>
        <w:rPr>
          <w:b w:val="0"/>
          <w:i w:val="0"/>
        </w:rPr>
        <w:t>Derajat riwayat utama istikharah sahih karena tercantum dalam Shahih al-Bukhari. Jika menyebut nomor atau jalur tertentu, periksa edisi yang digunakan sebelum mencantumkannya. Dalam bab ini nomor tidak ditambah sebab tidak tercatat pada catatan dalilnya. Kehati-hatian ini mencegah nomor yang berbeda antar edisi dianggap sebagai satu penomoran tunggal.</w:t>
      </w:r>
    </w:p>
    <w:p>
      <w:pPr>
        <w:jc w:val="both"/>
      </w:pPr>
      <w:r>
        <w:rPr>
          <w:b w:val="0"/>
          <w:i w:val="0"/>
        </w:rPr>
        <w:t>Sikap adil terhadap perbedaan berarti menyampaikan bukti yang tersedia tanpa menutupi riwayat lain. Jika sebuah riwayat menyebut jumlah tertentu, jelaskan sumbernya dan konteksnya. Jangan mengutip potongan angka lalu menjadikannya batas maksimal atau minimal semua muslim. Penjelasan ulama yang berbeda sebaiknya disajikan sebagai pendapat, bukan dilebur menjadi satu rumusan yang tidak pernah mereka ucapkan.</w:t>
      </w:r>
    </w:p>
    <w:p>
      <w:pPr>
        <w:jc w:val="both"/>
      </w:pPr>
      <w:r>
        <w:rPr>
          <w:b w:val="0"/>
          <w:i w:val="0"/>
        </w:rPr>
        <w:t>Dalam lingkungan keluarga, perbedaan jumlah rakaat dapat menimbulkan perdebatan yang tidak perlu. Satu orang terbiasa salat lebih panjang, sementara yang lain memilih bacaan singkat. Selama masing-masing mengikuti panduan yang dapat dipertanggungjawabkan, fokuskan perhatian pada salat wajib, adab berjamaah, dan ketenangan rumah. Jangan memeriksa ibadah orang lain dengan menghitung gerakannya.</w:t>
      </w:r>
    </w:p>
    <w:p>
      <w:pPr>
        <w:jc w:val="both"/>
      </w:pPr>
      <w:r>
        <w:rPr>
          <w:b w:val="0"/>
          <w:i w:val="0"/>
        </w:rPr>
        <w:t>Bagi pemula, susun langkah dari yang sederhana: pelajari wudu dan tata cara salat, pilih bacaan yang dikuasai, kemudian pelajari witir. Bila ada kekeliruan, perbaiki setelah memperoleh penjelasan yang dapat dipercaya. Belajar bertahap bukan tanda meremehkan sunnah. Ia membantu ibadah tumbuh dengan pemahaman, bukan rasa takut melakukan kesalahan kecil.</w:t>
      </w:r>
    </w:p>
    <w:p>
      <w:pPr>
        <w:jc w:val="both"/>
      </w:pPr>
      <w:r>
        <w:rPr>
          <w:b w:val="0"/>
          <w:i w:val="0"/>
        </w:rPr>
        <w:t>Dalam doa istikharah terdapat penyerahan pengetahuan kepada Allah. Pemohon mengakui bahwa dirinya tidak mengetahui akibat perkara sebagaimana Allah mengetahuinya, lalu meminta kemudahan bila perkara itu baik. Pengakuan ini bukan alasan untuk pasif. Ia menolong seseorang agar tidak menyangka kecerdasan atau pengalaman pribadinya cukup untuk mengetahui semua akibat.</w:t>
      </w:r>
    </w:p>
    <w:p>
      <w:pPr>
        <w:jc w:val="both"/>
      </w:pPr>
      <w:r>
        <w:rPr>
          <w:b w:val="0"/>
          <w:i w:val="0"/>
        </w:rPr>
        <w:t>Apabila pilihan menyangkut banyak pihak, sertakan mereka dalam pertimbangan yang patut. Keputusan pindah kerja dapat memengaruhi pasangan dan anak. Keputusan mengambil pinjaman dapat berdampak pada rumah tangga. Istikharah tidak menghapus hak orang lain untuk memperoleh informasi, dan doa tidak membenarkan tindakan sepihak yang merugikan. Pertimbangkan amanah sebelum menandatangani kesepakatan.</w:t>
      </w:r>
    </w:p>
    <w:p>
      <w:pPr>
        <w:jc w:val="both"/>
      </w:pPr>
      <w:r>
        <w:rPr>
          <w:b w:val="0"/>
          <w:i w:val="0"/>
        </w:rPr>
        <w:t>Setelah memilih, seseorang dapat memohon keberkahan dan menjalankan tanggung jawabnya. Jika kemudian muncul kesulitan, jangan buru-buru menyimpulkan bahwa istikharah gagal. Tinjau keputusan berdasarkan fakta baru, cari bantuan, dan perbaiki langkah bila perlu. Keimanan tidak menuntut seseorang bertahan pada keputusan yang membahayakan hanya karena pernah berdoa.</w:t>
      </w:r>
    </w:p>
    <w:p>
      <w:pPr>
        <w:jc w:val="both"/>
      </w:pPr>
      <w:r>
        <w:rPr>
          <w:b/>
          <w:i w:val="0"/>
          <w:sz w:val="28"/>
        </w:rPr>
        <w:t>26.9 Shalat Hajat: Dalil, Derajat Riwayat, dan Adab</w:t>
      </w:r>
    </w:p>
    <w:p>
      <w:pPr>
        <w:jc w:val="both"/>
      </w:pPr>
      <w:r>
        <w:rPr>
          <w:b w:val="0"/>
          <w:i w:val="0"/>
        </w:rPr>
        <w:t>Istilah shalat hajat dipakai bagi salat sunah yang dikaitkan dengan permohonan atas kebutuhan tertentu. Riwayat yang sering dijadikan dalil berasal dari Abdullah bin Abi Awfa dan dicantumkan dalam sejumlah kitab hadis. Penilaian terhadap sanad riwayat khusus itu menjadi bahan pembahasan ahli hadis; sejumlah ulama melemahkannya karena perawi yang dibicarakan. Karena itu, jangan menuliskan tata cara tertentu sebagai hadis sahih yang disepakati.</w:t>
      </w:r>
    </w:p>
    <w:p>
      <w:pPr>
        <w:jc w:val="both"/>
      </w:pPr>
      <w:r>
        <w:rPr>
          <w:b w:val="0"/>
          <w:i w:val="0"/>
        </w:rPr>
        <w:t>Ada perbedaan pendekatan ulama mengenai penggunaan hadis lemah dalam keutamaan amal dengan syarat tertentu. Rincian syarat dan penerapannya perlu dinukil dari sumber yang jelas, bukan disimpulkan oleh penulis. Pembaca yang ingin melaksanakan salat sunah dan berdoa tetap dapat memilih ibadah yang memiliki dalil umum, tanpa memastikan bahwa suatu bentuk khusus bernama shalat hajat ditetapkan oleh riwayat sahih.</w:t>
      </w:r>
    </w:p>
    <w:p>
      <w:pPr>
        <w:jc w:val="both"/>
      </w:pPr>
      <w:r>
        <w:rPr>
          <w:b w:val="0"/>
          <w:i w:val="0"/>
        </w:rPr>
        <w:t>Kebutuhan manusia dapat dibawa dalam doa kapan saja. Seseorang yang sedang menghadapi masalah dapat berwudu dan salat sunah yang ia yakini tuntunan umumnya, lalu memohon pertolongan Allah. Ia juga dapat meminta dukungan orang lain dan menyelesaikan sebab praktis. Jangan mencela orang yang mengikuti pandangan fikih tertentu, dan jangan menjanjikan bahwa dua rakaat tertentu pasti menuntaskan perkara.</w:t>
      </w:r>
    </w:p>
    <w:p>
      <w:pPr>
        <w:jc w:val="both"/>
      </w:pPr>
      <w:r>
        <w:rPr>
          <w:b w:val="0"/>
          <w:i w:val="0"/>
        </w:rPr>
        <w:t>Perbedaan antara dalil umum dan riwayat khusus penting dijaga. Anjuran berdoa tidak otomatis mengesahkan setiap tata cara yang dinisbatkan kepada Nabi. Sebaliknya, keraguan pada riwayat khusus tidak berarti doa atau salat sunah harus ditinggalkan. Kejujuran ilmiah memungkinkan seseorang beribadah dengan tenang sambil menyebut batas pengetahuan.</w:t>
      </w:r>
    </w:p>
    <w:p>
      <w:pPr>
        <w:jc w:val="both"/>
      </w:pPr>
      <w:r>
        <w:rPr>
          <w:b w:val="0"/>
          <w:i w:val="0"/>
        </w:rPr>
        <w:t>Jika pembaca menemukan panduan yang menetapkan bacaan, waktu, atau hitungan tertentu, tanyakan sumbernya. Periksa apakah panduan itu hadis, pendapat fikih, atau kebiasaan setempat. Bila status tidak jelas, gunakan kalimat terbatas seperti “sebagian ulama membahas” dan tandai kebutuhan verifikasi. Jangan menciptakan fatwa, ijmak, atau angka derajat demi menutup kekosongan informasi.</w:t>
      </w:r>
    </w:p>
    <w:p>
      <w:pPr>
        <w:jc w:val="both"/>
      </w:pPr>
      <w:r>
        <w:rPr>
          <w:b w:val="0"/>
          <w:i w:val="0"/>
        </w:rPr>
        <w:t>Untuk persoalan mendesak seperti utang, penyakit, atau konflik kerja, salat dan doa dapat memberi ruang untuk menenangkan diri. Namun orang tersebut tetap perlu berkonsultasi dengan pihak yang kompeten dan mengambil langkah aman. Ibadah tidak menggantikan pengobatan, bantuan hukum, atau komunikasi yang diperlukan. Penggabungan doa dengan ikhtiar menjaga harapan tetap berakar pada kenyataan.</w:t>
      </w:r>
    </w:p>
    <w:p>
      <w:pPr>
        <w:jc w:val="both"/>
      </w:pPr>
      <w:r>
        <w:rPr>
          <w:b w:val="0"/>
          <w:i w:val="0"/>
        </w:rPr>
        <w:t>Dalam menghadapi masalah, salat sunah bukan satu-satunya bentuk ibadah yang bisa dilakukan. Seseorang dapat berdoa dengan sungguh-sungguh, bersedekah sesuai kemampuan, meminta maaf bila bersalah, atau memperbaiki hubungan yang rusak. Jangan menyusun daftar amalan wajib bagi semua orang tanpa dalil. Nasihat yang baik menyebut pilihan dan batasnya, lalu membiarkan orang memahami keadaan dirinya.</w:t>
      </w:r>
    </w:p>
    <w:p>
      <w:pPr>
        <w:jc w:val="both"/>
      </w:pPr>
      <w:r>
        <w:rPr>
          <w:b w:val="0"/>
          <w:i w:val="0"/>
        </w:rPr>
        <w:t>Riwayat shalat hajat sering menyertakan doa panjang dengan permohonan ampun dan kelapangan. Jika hendak membacakannya, pastikan teks dan sumbernya sesuai, serta beri tahu bahwa status riwayat khusus tersebut diperselisihkan atau dilemahkan oleh sejumlah ahli. Jangan menghilangkan catatan derajat hanya karena doa itu terasa indah. Keindahan makna dan kekuatan atribusi adalah dua pertanyaan yang berbeda.</w:t>
      </w:r>
    </w:p>
    <w:p>
      <w:pPr>
        <w:jc w:val="both"/>
      </w:pPr>
      <w:r>
        <w:rPr>
          <w:b w:val="0"/>
          <w:i w:val="0"/>
        </w:rPr>
        <w:t>Masyarakat dapat menjaga adab ketika berbeda pendapat. Orang yang mengamalkan suatu salat berdasarkan bimbingan ulama tidak otomatis layak dicela. Pada saat yang sama, ia sebaiknya tidak menyatakan praktiknya sebagai sunnah sahih yang disepakati jika bukti tidak mendukung klaim itu. Sikap berhati-hati memberi ruang untuk ibadah sekaligus kejujuran ilmiah.</w:t>
      </w:r>
    </w:p>
    <w:p>
      <w:pPr>
        <w:jc w:val="both"/>
      </w:pPr>
      <w:r>
        <w:rPr>
          <w:b w:val="0"/>
          <w:i w:val="0"/>
        </w:rPr>
        <w:t>Saat masalah datang, seseorang dapat menyebut kebutuhannya dengan jelas dalam doa, tanpa merasa harus memakai rangkaian panjang atau lafaz yang tidak dipahami. Ia dapat meminta pertolongan Allah dan kemudian meminta pertolongan manusia melalui cara yang patut. Menghubungi keluarga, mencari nasihat keuangan, atau menemui tenaga kesehatan bukan tanda lemahnya tawakal. Semua itu merupakan sebab yang tersedia.</w:t>
      </w:r>
    </w:p>
    <w:p>
      <w:pPr>
        <w:jc w:val="both"/>
      </w:pPr>
      <w:r>
        <w:rPr>
          <w:b w:val="0"/>
          <w:i w:val="0"/>
        </w:rPr>
        <w:t>Sebagian orang merasa lebih tenang setelah menyusun daftar pilihan sebelum istikharah. Daftar tersebut dapat berisi manfaat, risiko, konsekuensi bagi tanggungan, dan hal yang belum diketahui. Doa tidak menjamin bahwa semua keraguan hilang seketika. Namun seseorang dapat mengambil keputusan dengan lebih sadar setelah menggabungkan informasi, nasihat, doa, dan pertimbangan tanggung jawab.</w:t>
      </w:r>
    </w:p>
    <w:p>
      <w:pPr>
        <w:jc w:val="both"/>
      </w:pPr>
      <w:r>
        <w:rPr>
          <w:b w:val="0"/>
          <w:i w:val="0"/>
        </w:rPr>
        <w:t>Jangan meminta orang lain menafsirkan mimpi sebagai kepastian hukum atau pesan gaib. Jika sebuah mimpi membuat seseorang gelisah, ia dapat mencari nasihat dari orang bijak tanpa menganggapnya dalil. Dalam urusan kerja dan keluarga, keputusan tetap perlu diuji dengan fakta, kemampuan, dan nilai yang diyakini. Istikharah tidak menghapus konsekuensi pilihan, tetapi mengajarkan kerendahan hati ketika memilih.</w:t>
      </w:r>
    </w:p>
    <w:p>
      <w:pPr>
        <w:jc w:val="both"/>
      </w:pPr>
      <w:r>
        <w:rPr>
          <w:b/>
          <w:i w:val="0"/>
          <w:sz w:val="28"/>
        </w:rPr>
        <w:t>26.10 Strategi Bangun Malam bagi Pekerja dan Ibu Menyusui</w:t>
      </w:r>
    </w:p>
    <w:p>
      <w:pPr>
        <w:jc w:val="both"/>
      </w:pPr>
      <w:r>
        <w:rPr>
          <w:b w:val="0"/>
          <w:i w:val="0"/>
        </w:rPr>
        <w:t>Orang yang bekerja sif, mengasuh bayi, atau menjalani pemulihan kesehatan menghadapi pola tidur yang berbeda. Strategi bangun malam tidak layak disamakan untuk semua orang. Mulailah dengan menilai jadwal kerja, waktu perjalanan, kebutuhan anak, dan tanda kelelahan. Jika bangun malam membuat seseorang tidak aman berkendara atau menjalankan tugas, ia perlu mengutamakan keselamatan dan menata pilihan ibadah yang lebih memungkinkan.</w:t>
      </w:r>
    </w:p>
    <w:p>
      <w:pPr>
        <w:jc w:val="both"/>
      </w:pPr>
      <w:r>
        <w:rPr>
          <w:b w:val="0"/>
          <w:i w:val="0"/>
        </w:rPr>
        <w:t>Pekerja dengan jam tetap dapat mencoba tidur lebih awal dan memasang alarm pada waktu yang realistis. Siapkan air, pakaian, dan tempat salat sebelum beristirahat agar tidak banyak hambatan. Jika alarm dimatikan tanpa sadar, evaluasi waktu tidur dan kurangi target. Jangan menambah alarm berkali-kali hingga mengganggu anggota keluarga atau waktu istirahat.</w:t>
      </w:r>
    </w:p>
    <w:p>
      <w:pPr>
        <w:jc w:val="both"/>
      </w:pPr>
      <w:r>
        <w:rPr>
          <w:b w:val="0"/>
          <w:i w:val="0"/>
        </w:rPr>
        <w:t>Ibu menyusui mungkin terbangun berulang kali karena kebutuhan bayi. Ia tidak perlu memaksa jadwal tahajud terpisah bila tubuhnya telah kurang tidur. Saat terjaga untuk merawat bayi, ia dapat berdoa singkat tanpa menuntut dirinya menjalankan rangkaian panjang. Apabila ingin salat, pilih waktu ketika bayi aman dan ada dukungan yang memungkinkan. Kebutuhan pengasuhan merupakan amanah, bukan penghalang yang membuatnya tercela.</w:t>
      </w:r>
    </w:p>
    <w:p>
      <w:pPr>
        <w:jc w:val="both"/>
      </w:pPr>
      <w:r>
        <w:rPr>
          <w:b w:val="0"/>
          <w:i w:val="0"/>
        </w:rPr>
        <w:t>Bagi pekerja malam, bagian malam bisa berlangsung ketika ia sedang bertugas. Ia tidak boleh meninggalkan pekerjaan yang mengutamakan keselamatan atau melanggar kesepakatan demi ibadah sunnah. Ia dapat merencanakan doa pada jeda yang sah, atau memilih waktu sebelum tidur sesuai tuntunan yang dipelajari. Salat wajib tetap memiliki prioritas dan pengaturan tersendiri.</w:t>
      </w:r>
    </w:p>
    <w:p>
      <w:pPr>
        <w:jc w:val="both"/>
      </w:pPr>
      <w:r>
        <w:rPr>
          <w:b w:val="0"/>
          <w:i w:val="0"/>
        </w:rPr>
        <w:t>Libatkan keluarga dalam rencana. Sampaikan bahwa Anda ingin mencoba bangun pada malam tertentu, lalu sepakati bantuan tanpa menekan orang lain. Bila pasangan atau anggota keluarga juga kelelahan, cari pembagian yang adil. Jangan menjadikan praktik ibadah sebagai kompetisi atau alasan mengontrol orang lain. Dukungan sederhana dapat mengurangi gesekan di rumah.</w:t>
      </w:r>
    </w:p>
    <w:p>
      <w:pPr>
        <w:jc w:val="both"/>
      </w:pPr>
      <w:r>
        <w:rPr>
          <w:b w:val="0"/>
          <w:i w:val="0"/>
        </w:rPr>
        <w:t>Catat selama sepekan kapan tubuh terasa segar, kapan beban kerja paling berat, dan apakah target mengganggu konsentrasi siang hari. Catatan itu bukan alat diagnosis. Jika gangguan tidur, kantuk berat, atau kondisi kesehatan berlanjut, konsultasikan kepada tenaga kesehatan. Ibadah malam semestinya disusun dengan kasih sayang kepada diri, bukan pemaksaan yang berisiko.</w:t>
      </w:r>
    </w:p>
    <w:p>
      <w:pPr>
        <w:jc w:val="both"/>
      </w:pPr>
      <w:r>
        <w:rPr>
          <w:b w:val="0"/>
          <w:i w:val="0"/>
        </w:rPr>
        <w:t>Strategi yang realistis dapat berupa dua rakaat pada malam libur, doa beberapa menit sebelum tidur, atau bangun sesekali ketika tubuh siap. Tidak satu pun bentuk itu dijanjikan akan mengubah rezeki secara otomatis. Nilainya terletak pada ibadah yang dilakukan sesuai kemampuan dan tetap menjaga kewajiban. Apabila terlewat, mulai lagi dengan rencana yang lebih sesuai, bukan menambah rasa bersalah.</w:t>
      </w:r>
    </w:p>
    <w:p>
      <w:pPr>
        <w:jc w:val="both"/>
      </w:pPr>
      <w:r>
        <w:rPr>
          <w:b/>
          <w:i w:val="0"/>
          <w:sz w:val="28"/>
        </w:rPr>
        <w:t>26.11 Tahajud, Tidur, dan Keseimbangan Tubuh</w:t>
      </w:r>
    </w:p>
    <w:p>
      <w:pPr>
        <w:jc w:val="both"/>
      </w:pPr>
      <w:r>
        <w:rPr>
          <w:b w:val="0"/>
          <w:i w:val="0"/>
        </w:rPr>
        <w:t>Al-Qur'an menyebut malam sebagai waktu beristirahat dan juga menggambarkan ibadah sebagian hamba pada malam. Kedua hal ini mengingatkan bahwa kehidupan manusia memuat kebutuhan tidur dan ruang ibadah. Ayat tentang orang yang bangun malam tidak menetapkan bahwa setiap orang harus mengurangi tidurnya tanpa batas. Keseimbangan dipengaruhi usia, kesehatan, pekerjaan, pengasuhan, dan keadaan lain.</w:t>
      </w:r>
    </w:p>
    <w:p>
      <w:pPr>
        <w:jc w:val="both"/>
      </w:pPr>
      <w:r>
        <w:rPr>
          <w:b w:val="0"/>
          <w:i w:val="0"/>
        </w:rPr>
        <w:t>Kurang tidur dapat mengganggu perhatian dan keselamatan, terutama bagi orang yang mengemudi atau mengoperasikan alat. Karena itu, jangan menyebarkan klaim kesehatan tentang tahajud tanpa bukti. Bab ini bukan nasihat medis dan tidak mengukur kebutuhan tidur. Orang dengan kondisi kesehatan atau gangguan tidur sebaiknya berdiskusi dengan tenaga kesehatan sebelum mengubah pola tidurnya.</w:t>
      </w:r>
    </w:p>
    <w:p>
      <w:pPr>
        <w:jc w:val="both"/>
      </w:pPr>
      <w:r>
        <w:rPr>
          <w:b w:val="0"/>
          <w:i w:val="0"/>
        </w:rPr>
        <w:t>Menata waktu tidur lebih awal dapat membantu sebagian orang, tetapi belum tentu mungkin bagi semua keluarga. Beban kerja, tempat tinggal, bayi, dan jadwal transportasi berpengaruh. Pilih perubahan kecil, seperti mengurangi kegiatan yang tidak mendesak sebelum tidur atau meminta pembagian tugas rumah. Jika tidak dapat bangun, menjaga salat wajib dan melakukan doa pada waktu lain tetap penting.</w:t>
      </w:r>
    </w:p>
    <w:p>
      <w:pPr>
        <w:jc w:val="both"/>
      </w:pPr>
      <w:r>
        <w:rPr>
          <w:b w:val="0"/>
          <w:i w:val="0"/>
        </w:rPr>
        <w:t>Jangan membandingkan tubuh sendiri dengan cerita orang yang mampu salat berjam-jam. Riwayat tentang ibadah Nabi perlu dibaca bersama tuntunan beliau agar umat tidak berlebihan. Ada riwayat yang menunjukkan beliau juga beristirahat. Keutamaan ibadah tidak memberi dasar untuk merendahkan orang yang menjaga kesehatan dan menjalankan kewajiban siang hari.</w:t>
      </w:r>
    </w:p>
    <w:p>
      <w:pPr>
        <w:jc w:val="both"/>
      </w:pPr>
      <w:r>
        <w:rPr>
          <w:b w:val="0"/>
          <w:i w:val="0"/>
        </w:rPr>
        <w:t>Jadwal yang sehat dapat berubah ketika musim kerja, kondisi anak, atau keadaan tubuh berubah. Tinjau kembali rencana tanpa menganggap penyesuaian sebagai kegagalan. Bila perlu, kurangi ibadah sunnah malam dan pertahankan doa yang singkat. Sikap ini menghormati tuntunan sekaligus mengakui batas kemampuan manusia.</w:t>
      </w:r>
    </w:p>
    <w:p>
      <w:pPr>
        <w:jc w:val="both"/>
      </w:pPr>
      <w:r>
        <w:rPr>
          <w:b w:val="0"/>
          <w:i w:val="0"/>
        </w:rPr>
        <w:t>Apabila bangun malam membuat seseorang mudah marah, tidak fokus bekerja, atau tertidur saat berkendara, itu tanda rencananya perlu ditinjau. Kurangi frekuensi atau durasi, pilih waktu yang aman, dan mintalah bantuan bila masalah tidur menetap. Menghentikan sementara amalan sunnah yang membahayakan tidak sama dengan meremehkan agama. Keselamatan diri dan orang lain adalah pertimbangan nyata.</w:t>
      </w:r>
    </w:p>
    <w:p>
      <w:pPr>
        <w:jc w:val="both"/>
      </w:pPr>
      <w:r>
        <w:rPr>
          <w:b w:val="0"/>
          <w:i w:val="0"/>
        </w:rPr>
        <w:t>Doa malam dapat berlangsung singkat. Seseorang bisa berdoa ketika terjaga, membaca ayat, lalu kembali beristirahat. Tidak semua orang harus membangun rutinitas panjang untuk menunjukkan kesungguhan. Tetapkan tujuan yang memberi ruang bagi tubuh pulih dan kewajiban terpenuhi. Jika kondisi berubah, sesuaikan jadwal dengan tenang.</w:t>
      </w:r>
    </w:p>
    <w:p>
      <w:pPr>
        <w:jc w:val="both"/>
      </w:pPr>
      <w:r>
        <w:rPr>
          <w:b/>
          <w:i w:val="0"/>
          <w:sz w:val="28"/>
        </w:rPr>
        <w:t>26.12 Praktik: Memulai dari Dua Rakaat</w:t>
      </w:r>
    </w:p>
    <w:p>
      <w:pPr>
        <w:jc w:val="both"/>
      </w:pPr>
      <w:r>
        <w:rPr>
          <w:b w:val="0"/>
          <w:i w:val="0"/>
        </w:rPr>
        <w:t>Pilih satu malam yang relatif longgar. Sebelum tidur, tentukan waktu bangun yang memberi ruang untuk berwudu dan salat. Letakkan perlengkapan di tempat mudah dijangkau. Niatkan ibadah untuk mendekat kepada Allah, bukan untuk memaksa satu hasil pekerjaan, utang, atau urusan keluarga.</w:t>
      </w:r>
    </w:p>
    <w:p>
      <w:pPr>
        <w:jc w:val="both"/>
      </w:pPr>
      <w:r>
        <w:rPr>
          <w:b w:val="0"/>
          <w:i w:val="0"/>
        </w:rPr>
        <w:t>Jika bangun, kerjakan dua rakaat dengan bacaan yang telah dikuasai. Setelah salam, berdoalah menggunakan bahasa yang Anda pahami, memohon kebaikan dunia dan akhirat. Anda dapat membaca doa Al-Qur'an pada blok penutup. Bila ingin menambah rakaat atau witir, lakukan sesuai tuntunan yang telah dipelajari dan kemampuan tubuh.</w:t>
      </w:r>
    </w:p>
    <w:p>
      <w:pPr>
        <w:jc w:val="both"/>
      </w:pPr>
      <w:r>
        <w:rPr>
          <w:b w:val="0"/>
          <w:i w:val="0"/>
        </w:rPr>
        <w:t>Jika tidak terbangun, jangan menanggapi dengan hukuman terhadap diri. Periksa apakah waktu tidur terlalu larut, alarm kurang terdengar, atau ada kebutuhan keluarga yang tidak dapat ditunda. Ubah rencana dengan satu penyesuaian. Anda dapat berdoa sebelum tidur atau mencoba pada hari lain. Tujuan latihan ini ialah membangun hubungan ibadah yang jujur, bukan mengejar rekor.</w:t>
      </w:r>
    </w:p>
    <w:p>
      <w:pPr>
        <w:jc w:val="both"/>
      </w:pPr>
      <w:r>
        <w:rPr>
          <w:b w:val="0"/>
          <w:i w:val="0"/>
        </w:rPr>
        <w:t>Setelah berdoa, pilih satu ikhtiar siang hari yang berhubungan dengan permohonan. Jika berdoa untuk pekerjaan, rapikan satu lamaran atau hubungi satu kenalan secara sopan. Jika memohon ketenangan keluarga, jadwalkan percakapan yang tidak dilakukan saat semua orang letih. Ikhtiar tidak menjamin hasil, tetapi memberi bentuk pada tanggung jawab yang berada dalam kendali.</w:t>
      </w:r>
    </w:p>
    <w:p>
      <w:pPr>
        <w:jc w:val="both"/>
      </w:pPr>
      <w:r>
        <w:rPr>
          <w:b w:val="0"/>
          <w:i w:val="0"/>
        </w:rPr>
        <w:t>Dua rakaat hanyalah awal yang mungkin, bukan jumlah wajib yang ditetapkan untuk seluruh salat malam. Sebagian orang akan mampu menambah, sebagian lain menjaga doa singkat. Jangan menilai keberhasilan dari cepatnya rezeki berubah. Ukurlah latihan dari niat, keselamatan, kewajiban, dan kesediaan memulai kembali.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