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37. Menikah: Membuka Pintu Karunia, Bukan Menutup Pintu Rezeki (Kunci 17)</w:t>
      </w:r>
    </w:p>
    <w:p>
      <w:pPr>
        <w:jc w:val="both"/>
      </w:pPr>
      <w:r>
        <w:rPr>
          <w:b/>
          <w:i w:val="0"/>
          <w:sz w:val="24"/>
        </w:rPr>
        <w:t>Kepala Bab</w:t>
      </w:r>
    </w:p>
    <w:p>
      <w:pPr>
        <w:jc w:val="both"/>
      </w:pPr>
      <w:r>
        <w:rPr>
          <w:b w:val="0"/>
          <w:i w:val="0"/>
        </w:rPr>
        <w:t>Bab 37 | Kunci 17 | Tipe A</w:t>
      </w:r>
    </w:p>
    <w:p>
      <w:pPr>
        <w:jc w:val="both"/>
      </w:pPr>
      <w:r>
        <w:rPr>
          <w:b/>
          <w:i w:val="0"/>
          <w:sz w:val="24"/>
        </w:rPr>
        <w:t>Pembuka Masalah</w:t>
      </w:r>
    </w:p>
    <w:p>
      <w:pPr>
        <w:jc w:val="both"/>
      </w:pPr>
      <w:r>
        <w:rPr>
          <w:b w:val="0"/>
          <w:i w:val="0"/>
        </w:rPr>
        <w:t>Di Klaten, Yanti Kusumawati mendengar sendiri percakapan keluarga yang berulang: orang sebaiknya menunggu mapan dulu sebelum menikah. Ia juga melihat pasangan muda yang terbebani biaya pesta, sementara yang lain khawatir tidak sanggup memenuhi kebutuhan harian. Ada yang ingin menikah tetapi belum mempunyai pekerjaan tetap; ada pula yang sudah berkeluarga dan belum sepakat tentang nafkah, kerja, atau rencana memiliki anak. Pertanyaan tentang rezeki mudah berubah menjadi janji bahwa pernikahan pasti membuat seseorang kaya, atau ketakutan bahwa keluarga baru hanya menambah kesulitan. Al-Qur'an mengajak memudahkan pernikahan bagi yang layak dan menyebut karunia Allah, tetapi ayat itu bukan jaminan angka pendapatan atau alasan mengabaikan tanggung jawab. Hadits juga menghubungkan niat menjaga diri dengan pertolongan Allah, tanpa menghapus ikhtiar dan kesiapan. Bab ini membahas makna ayat, riwayat, hak dan kewajiban, pilihan hidup, keselamatan, serta percakapan keuangan. Tujuannya membantu pembaca menilai keadaan dengan jujur, bukan mendorong semua orang mengambil keputusan yang sama.</w:t>
      </w:r>
    </w:p>
    <w:p>
      <w:pPr>
        <w:jc w:val="both"/>
      </w:pPr>
      <w:r>
        <w:rPr>
          <w:b/>
          <w:i w:val="0"/>
          <w:sz w:val="24"/>
        </w:rPr>
        <w:t>Pertanyaan Utama</w:t>
      </w:r>
    </w:p>
    <w:p>
      <w:pPr>
        <w:jc w:val="both"/>
      </w:pPr>
      <w:r>
        <w:rPr>
          <w:b w:val="0"/>
          <w:i w:val="0"/>
        </w:rPr>
        <w:t>Bagaimana memahami pernikahan sebagai jalan ibadah dan karunia tanpa menjadikannya jaminan kekayaan, alasan menunda tanpa batas, atau pembenaran untuk mengabaikan hak dan keselamatan?</w:t>
      </w:r>
    </w:p>
    <w:p>
      <w:pPr>
        <w:jc w:val="both"/>
      </w:pPr>
      <w:r>
        <w:rPr>
          <w:b/>
          <w:i w:val="0"/>
          <w:sz w:val="24"/>
        </w:rPr>
        <w:t>Ringkasan</w:t>
      </w:r>
    </w:p>
    <w:p>
      <w:pPr>
        <w:jc w:val="both"/>
      </w:pPr>
      <w:r>
        <w:rPr>
          <w:b w:val="0"/>
          <w:i w:val="0"/>
        </w:rPr>
        <w:t>QS. An-Nur: 32 mendorong pernikahan bagi yang layak dan menyatakan Allah dapat mencukupkan dari karunia-Nya. Kecukupan tidak patut disempitkan menjadi kekayaan tertentu. HR. Tirmidzi no. 1655 menyebut tiga golongan yang mendapat pertolongan Allah, termasuk orang yang menikah dengan niat menjaga kesucian. Riwayat ini bukan janji pendapatan. Hadits tentang pemuda mengarahkan yang mampu menikah untuk melakukannya dan yang belum mampu agar berpuasa. Persiapan, nafkah, mahar, musyawarah, perlindungan dari kekerasan ekonomi, serta rujukan kepada ahli tetap diperlukan. Pilihan tidak menikah atau belum memiliki anak perlu dihadapi tanpa stigma.</w:t>
      </w:r>
    </w:p>
    <w:p>
      <w:pPr>
        <w:jc w:val="both"/>
      </w:pPr>
      <w:r>
        <w:rPr>
          <w:b/>
          <w:i w:val="0"/>
          <w:sz w:val="24"/>
        </w:rPr>
        <w:t>Istilah Kunci</w:t>
      </w:r>
    </w:p>
    <w:p>
      <w:pPr>
        <w:jc w:val="both"/>
      </w:pPr>
      <w:r>
        <w:rPr>
          <w:b w:val="0"/>
          <w:i w:val="0"/>
        </w:rPr>
        <w:t>- **Yughnihim Allah min fadhlihi**: ungkapan ayat tentang Allah mencukupkan dari karunia-Nya; bukan angka pendapatan yang dijanjikan.</w:t>
      </w:r>
    </w:p>
    <w:p>
      <w:pPr>
        <w:jc w:val="both"/>
      </w:pPr>
      <w:r>
        <w:rPr>
          <w:b w:val="0"/>
          <w:i w:val="0"/>
        </w:rPr>
        <w:t>- **Mahar**: pemberian wajib dari calon suami kepada calon istri dalam akad nikah; rinciannya mengikuti ketentuan fiqh.</w:t>
      </w:r>
    </w:p>
    <w:p>
      <w:pPr>
        <w:jc w:val="both"/>
      </w:pPr>
      <w:r>
        <w:rPr>
          <w:b w:val="0"/>
          <w:i w:val="0"/>
        </w:rPr>
        <w:t>- **Nafkah**: pemenuhan kebutuhan yang menjadi kewajiban dalam rumah tangga sesuai ketentuan dan keadaan.</w:t>
      </w:r>
    </w:p>
    <w:p>
      <w:pPr>
        <w:jc w:val="both"/>
      </w:pPr>
      <w:r>
        <w:rPr>
          <w:b w:val="0"/>
          <w:i w:val="0"/>
        </w:rPr>
        <w:t>- **Kekerasan ekonomi**: tindakan mengendalikan atau merampas akses seseorang terhadap sumber daya dan keputusan keuangan dengan paksaan atau ancaman.</w:t>
      </w:r>
    </w:p>
    <w:p>
      <w:pPr>
        <w:jc w:val="right"/>
        <w:rtl/>
      </w:pPr>
      <w:r>
        <w:rPr>
          <w:rFonts w:ascii="Scheherazade New" w:hAnsi="Scheherazade New"/>
          <w:sz w:val="30"/>
          <w:rtl/>
          <w:cs w:val="1"/>
        </w:rPr>
        <w:t>وَأَنكِحُوا۟ ٱلْأَيَٰمَىٰ مِنكُمْ وَٱلصَّٰلِحِينَ مِنْ عِبَادِكُمْ وَإِمَآئِكُمْ ۚ إِن يَكُونُوا۟ فُقَرَآءَ يُغْنِهِمُ ٱللَّهُ مِن فَضْلِهِۦ ۗ وَٱللَّهُ وَٰسِعٌ عَلِيمٌۭ</w:t>
      </w:r>
    </w:p>
    <w:p>
      <w:pPr>
        <w:jc w:val="both"/>
      </w:pPr>
      <w:r>
        <w:rPr>
          <w:b w:val="0"/>
          <w:i w:val="0"/>
          <w:sz w:val="18"/>
        </w:rPr>
        <w:t>LATIN: n.a. (transliterasi tidak dipakai; teks Arab dibaca langsung)</w:t>
      </w:r>
    </w:p>
    <w:p>
      <w:pPr>
        <w:jc w:val="both"/>
      </w:pPr>
      <w:r>
        <w:rPr>
          <w:b w:val="0"/>
          <w:i/>
        </w:rPr>
        <w:t>Artinya: Nikahkanlah orang-orang yang belum menikah di antara kalian dan orang-orang yang layak dari hamba sahaya laki-laki serta perempuan. Jika mereka miskin, Allah akan memberi kecukupan kepada mereka dengan karunia-Nya. Allah Mahaluas karunia-Nya lagi Maha Mengetahui.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An-Nur: 32</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Rasulullah menyebut tiga golongan yang berhak memperoleh pertolongan Allah: orang yang berjuang di jalan Allah, orang yang membuat perjanjian pembebasan diri dan berniat menunaikannya, serta orang yang menikah dengan niat menjaga kesucian diri. Halaman menyebut riwayat ini hasan.</w:t>
      </w:r>
    </w:p>
    <w:p>
      <w:pPr>
        <w:jc w:val="both"/>
      </w:pPr>
      <w:r>
        <w:rPr>
          <w:b w:val="0"/>
          <w:i w:val="0"/>
          <w:sz w:val="18"/>
        </w:rPr>
        <w:t>PERAWI: Abu Hurairah</w:t>
      </w:r>
    </w:p>
    <w:p>
      <w:pPr>
        <w:jc w:val="both"/>
      </w:pPr>
      <w:r>
        <w:rPr>
          <w:b w:val="0"/>
          <w:i w:val="0"/>
          <w:sz w:val="18"/>
        </w:rPr>
        <w:t>DERAJAT: Hasan menurut penilaian pada halaman Jami' at-Tirmidhi 1655.</w:t>
      </w:r>
    </w:p>
    <w:p>
      <w:pPr>
        <w:jc w:val="both"/>
      </w:pPr>
      <w:r>
        <w:rPr>
          <w:b w:val="0"/>
          <w:i w:val="0"/>
          <w:sz w:val="18"/>
        </w:rPr>
        <w:t>RUJUKAN: HR. Tirmidzi no. 1655, sebagaimana tercantum pada TOC; https://sunnah.com/tirmidhi:1655</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Abdullah meriwayatkan bahwa Nabi bersabda kepada para pemuda: siapa yang mampu menikah hendaknya menikah karena itu membantu menjaga pandangan dan kesucian diri; siapa yang belum mampu hendaknya berpuasa.</w:t>
      </w:r>
    </w:p>
    <w:p>
      <w:pPr>
        <w:jc w:val="both"/>
      </w:pPr>
      <w:r>
        <w:rPr>
          <w:b w:val="0"/>
          <w:i w:val="0"/>
          <w:sz w:val="18"/>
        </w:rPr>
        <w:t>PERAWI: Abdullah</w:t>
      </w:r>
    </w:p>
    <w:p>
      <w:pPr>
        <w:jc w:val="both"/>
      </w:pPr>
      <w:r>
        <w:rPr>
          <w:b w:val="0"/>
          <w:i w:val="0"/>
          <w:sz w:val="18"/>
        </w:rPr>
        <w:t>DERAJAT: Riwayat dalam Shahih al-Bukhari dan Shahih Muslim; [DERAJAT-CEK]</w:t>
      </w:r>
    </w:p>
    <w:p>
      <w:pPr>
        <w:jc w:val="both"/>
      </w:pPr>
      <w:r>
        <w:rPr>
          <w:b w:val="0"/>
          <w:i w:val="0"/>
          <w:sz w:val="18"/>
        </w:rPr>
        <w:t>RUJUKAN: HR. Bukhari &amp; Muslim (hadits "wahai para pemuda"), rujukan umum tanpa nomor</w:t>
      </w:r>
    </w:p>
    <w:p>
      <w:pPr>
        <w:jc w:val="both"/>
      </w:pPr>
      <w:r>
        <w:rPr>
          <w:b w:val="0"/>
          <w:i w:val="0"/>
          <w:sz w:val="18"/>
        </w:rPr>
        <w:t>STATUS: [V-HADITS]</w:t>
      </w:r>
    </w:p>
    <w:p>
      <w:pPr>
        <w:jc w:val="right"/>
        <w:rtl/>
      </w:pPr>
      <w:r>
        <w:rPr>
          <w:rFonts w:ascii="Scheherazade New" w:hAnsi="Scheherazade New"/>
          <w:sz w:val="30"/>
          <w:rtl/>
          <w:cs w:val="1"/>
        </w:rPr>
        <w:t>وَلَا تَقْتُلُوٓا۟ أَوْلَٰدَكُمْ خَشْيَةَ إِمْلَٰقٍۢ ۖ نَّحْنُ نَرْزُقُهُمْ وَإِيَّاكُمْ ۚ إِنَّ قَتْلَهُمْ كَانَ خِطْـًۭٔا كَبِيرًۭا</w:t>
      </w:r>
    </w:p>
    <w:p>
      <w:pPr>
        <w:jc w:val="both"/>
      </w:pPr>
      <w:r>
        <w:rPr>
          <w:b w:val="0"/>
          <w:i w:val="0"/>
          <w:sz w:val="18"/>
        </w:rPr>
        <w:t>LATIN: n.a. (transliterasi tidak dipakai; teks Arab dibaca langsung)</w:t>
      </w:r>
    </w:p>
    <w:p>
      <w:pPr>
        <w:jc w:val="both"/>
      </w:pPr>
      <w:r>
        <w:rPr>
          <w:b w:val="0"/>
          <w:i/>
        </w:rPr>
        <w:t>Artinya: Janganlah membunuh anak-anak kalian karena takut miskin. Kamilah yang memberi rezeki kepada mereka dan kepada kalian. Membunuh mereka sungguh merupakan dosa besar.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31</w:t>
      </w:r>
    </w:p>
    <w:p>
      <w:pPr>
        <w:jc w:val="both"/>
      </w:pPr>
      <w:r>
        <w:rPr>
          <w:b w:val="0"/>
          <w:i w:val="0"/>
          <w:sz w:val="18"/>
        </w:rPr>
        <w:t>STATUS: [V-AYAT]</w:t>
      </w:r>
    </w:p>
    <w:p>
      <w:pPr>
        <w:jc w:val="right"/>
        <w:rtl/>
      </w:pPr>
      <w:r>
        <w:rPr>
          <w:rFonts w:ascii="Scheherazade New" w:hAnsi="Scheherazade New"/>
          <w:sz w:val="30"/>
          <w:rtl/>
          <w:cs w:val="1"/>
        </w:rPr>
        <w:t>۞ قُلْ تَعَالَوْا۟ أَتْلُ مَا حَرَّمَ رَبُّكُمْ عَلَيْكُمْ ۖ أَلَّا تُشْرِكُوا۟ بِهِۦ شَيْـًۭٔا ۖ وَبِٱلْوَٰلِدَيْنِ إِحْسَٰنًۭا ۖ وَلَا تَقْتُلُوٓا۟ أَوْلَٰدَكُم مِّنْ إِمْلَٰقٍۢ ۖ نَّحْنُ نَرْزُقُكُمْ وَإِيَّاهُمْ ۖ وَلَا تَقْرَبُوا۟ ٱلْفَوَٰحِشَ مَا ظَهَرَ مِنْهَا وَمَا بَطَنَ ۖ وَلَا تَقْتُلُوا۟ ٱلنَّفْسَ ٱلَّتِى حَرَّمَ ٱللَّهُ إِلَّا بِٱلْحَقِّ ۚ ذَٰلِكُمْ وَصَّىٰكُم بِهِۦ لَعَلَّكُمْ تَعْقِلُونَ</w:t>
      </w:r>
    </w:p>
    <w:p>
      <w:pPr>
        <w:jc w:val="both"/>
      </w:pPr>
      <w:r>
        <w:rPr>
          <w:b w:val="0"/>
          <w:i w:val="0"/>
          <w:sz w:val="18"/>
        </w:rPr>
        <w:t>LATIN: n.a. (transliterasi tidak dipakai; teks Arab dibaca langsung)</w:t>
      </w:r>
    </w:p>
    <w:p>
      <w:pPr>
        <w:jc w:val="both"/>
      </w:pPr>
      <w:r>
        <w:rPr>
          <w:b w:val="0"/>
          <w:i/>
        </w:rPr>
        <w:t>Artinya: Katakanlah, “Marilah kubacakan apa yang diharamkan Tuhan kepada kalian.” Jangan mempersekutukan-Nya dengan sesuatu, berbuat baiklah kepada kedua orang tua, dan jangan membunuh anak-anak kalian karena kemiskinan. Kamilah yang memberi rezeki kepada kalian dan kepada mereka. Jangan mendekati perbuatan keji, baik yang tampak maupun tersembunyi, dan jangan membunuh jiwa yang diharamkan Allah kecuali dengan alasan yang benar. Itulah yang diwasiatkan-Nya agar kalian memahami.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Al-An'am: 151</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An-Nur: 32 memuat anjuran menikahkan orang yang belum menikah dan menyebut karunia Allah.</w:t>
            </w:r>
          </w:p>
        </w:tc>
        <w:tc>
          <w:tcPr>
            <w:tcW w:type="dxa" w:w="2880"/>
          </w:tcPr>
          <w:p>
            <w:r>
              <w:t>A</w:t>
            </w:r>
          </w:p>
        </w:tc>
        <w:tc>
          <w:tcPr>
            <w:tcW w:type="dxa" w:w="2880"/>
          </w:tcPr>
          <w:p>
            <w:r>
              <w:t>Tidak menetapkan besaran atau waktu datangnya kecukupan.</w:t>
            </w:r>
          </w:p>
        </w:tc>
      </w:tr>
      <w:tr>
        <w:tc>
          <w:tcPr>
            <w:tcW w:type="dxa" w:w="2880"/>
          </w:tcPr>
          <w:p>
            <w:r>
              <w:t>HR. Tirmidzi no. 1655 menyebut niat menjaga kesucian dalam konteks pertolongan Allah.</w:t>
            </w:r>
          </w:p>
        </w:tc>
        <w:tc>
          <w:tcPr>
            <w:tcW w:type="dxa" w:w="2880"/>
          </w:tcPr>
          <w:p>
            <w:r>
              <w:t>A</w:t>
            </w:r>
          </w:p>
        </w:tc>
        <w:tc>
          <w:tcPr>
            <w:tcW w:type="dxa" w:w="2880"/>
          </w:tcPr>
          <w:p>
            <w:r>
              <w:t>Bukan janji kekayaan atau pengganti ikhtiar.</w:t>
            </w:r>
          </w:p>
        </w:tc>
      </w:tr>
      <w:tr>
        <w:tc>
          <w:tcPr>
            <w:tcW w:type="dxa" w:w="2880"/>
          </w:tcPr>
          <w:p>
            <w:r>
              <w:t>Ketentuan nafkah, akad, dan tanggung jawab berbeda menurut fakta serta kajian fiqh.</w:t>
            </w:r>
          </w:p>
        </w:tc>
        <w:tc>
          <w:tcPr>
            <w:tcW w:type="dxa" w:w="2880"/>
          </w:tcPr>
          <w:p>
            <w:r>
              <w:t>B</w:t>
            </w:r>
          </w:p>
        </w:tc>
        <w:tc>
          <w:tcPr>
            <w:tcW w:type="dxa" w:w="2880"/>
          </w:tcPr>
          <w:p>
            <w:r>
              <w:t>Bawa kasus rinci kepada ahli yang kompeten.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Musyawarah tentang tanggung jawab dan kebutuhan sebelum menikah.</w:t>
            </w:r>
          </w:p>
        </w:tc>
        <w:tc>
          <w:tcPr>
            <w:tcW w:type="dxa" w:w="4320"/>
          </w:tcPr>
          <w:p>
            <w:r>
              <w:rPr>
                <w:b/>
              </w:rPr>
              <w:t>Bahwa akad nikah otomatis menghasilkan pendapatan tertentu.</w:t>
            </w:r>
          </w:p>
        </w:tc>
      </w:tr>
      <w:tr>
        <w:tc>
          <w:tcPr>
            <w:tcW w:type="dxa" w:w="4320"/>
          </w:tcPr>
          <w:p>
            <w:r>
              <w:t>Kebiasaan mencatat, berkomunikasi, dan meminta bantuan saat diperlukan.</w:t>
            </w:r>
          </w:p>
        </w:tc>
        <w:tc>
          <w:tcPr>
            <w:tcW w:type="dxa" w:w="4320"/>
          </w:tcPr>
          <w:p>
            <w:r>
              <w:t>Bahwa semua persoalan keluarga selesai tanpa ikhtiar atau dukungan.</w:t>
            </w:r>
          </w:p>
        </w:tc>
      </w:tr>
    </w:tbl>
    <w:p>
      <w:pPr>
        <w:jc w:val="both"/>
      </w:pPr>
      <w:r>
        <w:rPr>
          <w:b w:val="0"/>
          <w:i w:val="0"/>
        </w:rPr>
        <w:t>:::</w:t>
      </w:r>
    </w:p>
    <w:p>
      <w:pPr>
        <w:jc w:val="both"/>
      </w:pPr>
      <w:r>
        <w:rPr>
          <w:b/>
          <w:i w:val="0"/>
          <w:sz w:val="24"/>
        </w:rPr>
        <w:t>Salah Paham</w:t>
      </w:r>
    </w:p>
    <w:p>
      <w:pPr>
        <w:jc w:val="both"/>
      </w:pPr>
      <w:r>
        <w:rPr>
          <w:b w:val="0"/>
          <w:i w:val="0"/>
        </w:rPr>
        <w:t>Ayat tentang kecukupan tidak berarti setiap pasangan akan kaya setelah menikah. Karunia Allah tidak dapat dipastikan menjadi angka, waktu, atau bentuk yang sama bagi semua orang.</w:t>
      </w:r>
    </w:p>
    <w:p>
      <w:pPr>
        <w:jc w:val="both"/>
      </w:pPr>
      <w:r>
        <w:rPr>
          <w:b w:val="0"/>
          <w:i w:val="0"/>
        </w:rPr>
        <w:t>Menunggu kesiapan bukan selalu alasan buruk. Namun, standar mapan yang terus berubah dapat membuat keputusan tertunda tanpa batas, sementara rasa takut perlu ditimbang bersama keadaan nyata.</w:t>
      </w:r>
    </w:p>
    <w:p>
      <w:pPr>
        <w:jc w:val="both"/>
      </w:pPr>
      <w:r>
        <w:rPr>
          <w:b w:val="0"/>
          <w:i w:val="0"/>
        </w:rPr>
        <w:t>Mahar yang sederhana tidak mengurangi martabat perempuan, dan mahar bukan harga seseorang. Kesepakatan harus menghormati hak calon istri serta ketentuan yang berlaku.</w:t>
      </w:r>
    </w:p>
    <w:p>
      <w:pPr>
        <w:jc w:val="both"/>
      </w:pPr>
      <w:r>
        <w:rPr>
          <w:b w:val="0"/>
          <w:i w:val="0"/>
        </w:rPr>
        <w:t>Pembicaraan nafkah bukan tanda kurang cinta. Kejelasan justru dapat mengurangi konflik dan mencegah satu pihak memikul beban yang tidak disepakati.</w:t>
      </w:r>
    </w:p>
    <w:p>
      <w:pPr>
        <w:jc w:val="both"/>
      </w:pPr>
      <w:r>
        <w:rPr>
          <w:b/>
          <w:i w:val="0"/>
          <w:sz w:val="24"/>
        </w:rPr>
        <w:t>Fiqh Praktis</w:t>
      </w:r>
    </w:p>
    <w:p>
      <w:pPr>
        <w:jc w:val="both"/>
      </w:pPr>
      <w:r>
        <w:rPr>
          <w:b w:val="0"/>
          <w:i w:val="0"/>
        </w:rPr>
        <w:t>QS. An-Nur: 32 berbicara kepada masyarakat agar membantu pernikahan orang-orang yang belum menikah dan layak. Ayat itu tidak memerintahkan orang mengabaikan kemampuan, persetujuan, atau tanggung jawab setelah akad. Hukum menikah dapat berbeda menurut keadaan seseorang, termasuk kemampuan menjaga diri, hak pasangan, dan kemungkinan menunaikan kewajiban. Penetapan hukum personal memerlukan pengetahuan tentang keadaan dan rujukan ahli ilmu. Mahar merupakan hak istri yang disepakati, bukan alat untuk mengukur nilai dirinya. Walimah dan acara keluarga dapat disusun menurut kemampuan tanpa utang yang memberatkan. Nafkah merupakan tanggung jawab yang dibahas dalam fiqh; rincian ukuran serta kondisi tertentu tidak diseragamkan di sini. Suami istri perlu memahami kewajiban masing-masing, hak atas harta, dan kesepakatan yang dibuat. Jika ada akad, perjanjian perkawinan, atau sengketa harta, mintalah nasihat pihak berwenang dan ahli hukum syariah sesuai yurisdiksi. Jangan menekan calon pasangan memakai ayat atau hadits untuk menerima keputusan yang tidak dipahaminya. Pernikahan menuntut persetujuan dan perlakuan baik, bukan penguasaan atas kehendak pihak lain.</w:t>
      </w:r>
    </w:p>
    <w:p>
      <w:pPr>
        <w:jc w:val="both"/>
      </w:pPr>
      <w:r>
        <w:rPr>
          <w:b/>
          <w:i w:val="0"/>
          <w:sz w:val="24"/>
        </w:rPr>
        <w:t>Kasus</w:t>
      </w:r>
    </w:p>
    <w:p>
      <w:pPr>
        <w:jc w:val="both"/>
      </w:pPr>
      <w:r>
        <w:rPr>
          <w:b w:val="0"/>
          <w:i w:val="0"/>
        </w:rPr>
        <w:t>Yanti dan suaminya membicarakan kebutuhan bengkel dan pengeluaran rumah tangga ketika pemasukan berubah. Yanti mengelola sebagian urusan usaha, tetapi tidak menganggap pendapatannya otomatis menjadi milik bersama. Mereka mencoba memisahkan kebutuhan usaha, rumah tangga, dan pemberian kepada keluarga besar. Saat belum sepakat, mereka menunda keputusan dan mencari nasihat dari orang yang memahami urusan keluarga serta keuangan. Ini contoh percakapan, bukan rumus yang wajib diterapkan semua pasangan.</w:t>
      </w:r>
    </w:p>
    <w:p>
      <w:pPr>
        <w:jc w:val="both"/>
      </w:pPr>
      <w:r>
        <w:rPr>
          <w:b/>
          <w:i w:val="0"/>
          <w:sz w:val="24"/>
        </w:rPr>
        <w:t>Kisah</w:t>
      </w:r>
    </w:p>
    <w:p>
      <w:pPr>
        <w:jc w:val="both"/>
      </w:pPr>
      <w:r>
        <w:rPr>
          <w:b w:val="0"/>
          <w:i w:val="0"/>
        </w:rPr>
        <w:t>*Kisah komposit.*</w:t>
      </w:r>
    </w:p>
    <w:p>
      <w:pPr>
        <w:jc w:val="both"/>
      </w:pPr>
      <w:r>
        <w:rPr>
          <w:b w:val="0"/>
          <w:i w:val="0"/>
        </w:rPr>
        <w:t>Yanti Kusumawati tinggal di Klaten dan membantu suaminya mengelola bengkel motor kecil di rumah. Ketika kerabat bertanya kapan keluarga mereka akan dianggap mapan, Yanti dan suaminya memilih membicarakan hal yang dapat mereka kendalikan: kebutuhan yang ada, rencana kerja, waktu untuk keluarga, dan batas bantuan kepada kerabat. Mereka tidak selalu sepakat pada pembicaraan pertama. Yanti mengusulkan agar keputusan besar ditunda sampai keduanya memahami akibatnya, bukan sampai semua ketidakpastian hilang. Mereka juga menyadari bahwa pendapatan dan keadaan dapat berubah. Kisah ini ilustrasi komposit, bukan peristiwa nyata atau bukti bahwa pernikahan mendatangkan hasil ekonomi tertentu.</w:t>
      </w:r>
    </w:p>
    <w:p>
      <w:pPr>
        <w:jc w:val="both"/>
      </w:pPr>
      <w:r>
        <w:rPr>
          <w:b/>
          <w:i w:val="0"/>
          <w:sz w:val="24"/>
        </w:rPr>
        <w:t>Coba Sekarang</w:t>
      </w:r>
    </w:p>
    <w:p>
      <w:pPr>
        <w:jc w:val="both"/>
      </w:pPr>
      <w:r>
        <w:rPr>
          <w:b w:val="0"/>
          <w:i w:val="0"/>
        </w:rPr>
        <w:t>Tuliskan tiga pertanyaan tentang nafkah, utang, pekerjaan, dan tanggungan yang perlu dibicarakan sebelum mengambil keputusan menikah. Pilih waktu untuk membahasnya dengan calon pasangan secara saling menghormati.</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kebutuhan dan tanggungan yang sudah ada.</w:t>
            </w:r>
          </w:p>
        </w:tc>
        <w:tc>
          <w:tcPr>
            <w:tcW w:type="dxa" w:w="2880"/>
          </w:tcPr>
          <w:p>
            <w:r>
              <w:t>Minta bantuan orang tepercaya untuk merapikan catatan.</w:t>
            </w:r>
          </w:p>
        </w:tc>
      </w:tr>
      <w:tr>
        <w:tc>
          <w:tcPr>
            <w:tcW w:type="dxa" w:w="2880"/>
          </w:tcPr>
          <w:p>
            <w:r>
              <w:t>2</w:t>
            </w:r>
          </w:p>
        </w:tc>
        <w:tc>
          <w:tcPr>
            <w:tcW w:type="dxa" w:w="2880"/>
          </w:tcPr>
          <w:p>
            <w:r>
              <w:t>Bedakan kebutuhan dari keinginan acara.</w:t>
            </w:r>
          </w:p>
        </w:tc>
        <w:tc>
          <w:tcPr>
            <w:tcW w:type="dxa" w:w="2880"/>
          </w:tcPr>
          <w:p>
            <w:r>
              <w:t>Bicarakan prioritas dengan keluarga.</w:t>
            </w:r>
          </w:p>
        </w:tc>
      </w:tr>
      <w:tr>
        <w:tc>
          <w:tcPr>
            <w:tcW w:type="dxa" w:w="2880"/>
          </w:tcPr>
          <w:p>
            <w:r>
              <w:t>3</w:t>
            </w:r>
          </w:p>
        </w:tc>
        <w:tc>
          <w:tcPr>
            <w:tcW w:type="dxa" w:w="2880"/>
          </w:tcPr>
          <w:p>
            <w:r>
              <w:t>Tanyakan pandangan calon pasangan tentang nafkah.</w:t>
            </w:r>
          </w:p>
        </w:tc>
        <w:tc>
          <w:tcPr>
            <w:tcW w:type="dxa" w:w="2880"/>
          </w:tcPr>
          <w:p>
            <w:r>
              <w:t>Ambil jeda bila suasana memanas.</w:t>
            </w:r>
          </w:p>
        </w:tc>
      </w:tr>
      <w:tr>
        <w:tc>
          <w:tcPr>
            <w:tcW w:type="dxa" w:w="2880"/>
          </w:tcPr>
          <w:p>
            <w:r>
              <w:t>4</w:t>
            </w:r>
          </w:p>
        </w:tc>
        <w:tc>
          <w:tcPr>
            <w:tcW w:type="dxa" w:w="2880"/>
          </w:tcPr>
          <w:p>
            <w:r>
              <w:t>Bahas pekerjaan dan harta masing-masing.</w:t>
            </w:r>
          </w:p>
        </w:tc>
        <w:tc>
          <w:tcPr>
            <w:tcW w:type="dxa" w:w="2880"/>
          </w:tcPr>
          <w:p>
            <w:r>
              <w:t>Tulis pertanyaan yang belum terjawab.</w:t>
            </w:r>
          </w:p>
        </w:tc>
      </w:tr>
      <w:tr>
        <w:tc>
          <w:tcPr>
            <w:tcW w:type="dxa" w:w="2880"/>
          </w:tcPr>
          <w:p>
            <w:r>
              <w:t>5</w:t>
            </w:r>
          </w:p>
        </w:tc>
        <w:tc>
          <w:tcPr>
            <w:tcW w:type="dxa" w:w="2880"/>
          </w:tcPr>
          <w:p>
            <w:r>
              <w:t>Pelajari hak dan kewajiban dari sumber tepercaya.</w:t>
            </w:r>
          </w:p>
        </w:tc>
        <w:tc>
          <w:tcPr>
            <w:tcW w:type="dxa" w:w="2880"/>
          </w:tcPr>
          <w:p>
            <w:r>
              <w:t>Jadwalkan konsultasi ahli.</w:t>
            </w:r>
          </w:p>
        </w:tc>
      </w:tr>
      <w:tr>
        <w:tc>
          <w:tcPr>
            <w:tcW w:type="dxa" w:w="2880"/>
          </w:tcPr>
          <w:p>
            <w:r>
              <w:t>6</w:t>
            </w:r>
          </w:p>
        </w:tc>
        <w:tc>
          <w:tcPr>
            <w:tcW w:type="dxa" w:w="2880"/>
          </w:tcPr>
          <w:p>
            <w:r>
              <w:t>Periksa apakah ada tekanan atau ancaman dalam keputusan.</w:t>
            </w:r>
          </w:p>
        </w:tc>
        <w:tc>
          <w:tcPr>
            <w:tcW w:type="dxa" w:w="2880"/>
          </w:tcPr>
          <w:p>
            <w:r>
              <w:t>Cari dukungan aman dari pihak tepercaya.</w:t>
            </w:r>
          </w:p>
        </w:tc>
      </w:tr>
      <w:tr>
        <w:tc>
          <w:tcPr>
            <w:tcW w:type="dxa" w:w="2880"/>
          </w:tcPr>
          <w:p>
            <w:r>
              <w:t>7</w:t>
            </w:r>
          </w:p>
        </w:tc>
        <w:tc>
          <w:tcPr>
            <w:tcW w:type="dxa" w:w="2880"/>
          </w:tcPr>
          <w:p>
            <w:r>
              <w:t>Rangkum kesepakatan dan hal yang perlu ditunda.</w:t>
            </w:r>
          </w:p>
        </w:tc>
        <w:tc>
          <w:tcPr>
            <w:tcW w:type="dxa" w:w="2880"/>
          </w:tcPr>
          <w:p>
            <w:r>
              <w:t>Jangan memaksakan keputusan hari itu.</w:t>
            </w:r>
          </w:p>
        </w:tc>
      </w:tr>
    </w:tbl>
    <w:p>
      <w:pPr>
        <w:jc w:val="both"/>
      </w:pPr>
      <w:r>
        <w:rPr>
          <w:b/>
          <w:i w:val="0"/>
          <w:sz w:val="24"/>
        </w:rPr>
        <w:t>Doa</w:t>
      </w:r>
    </w:p>
    <w:p>
      <w:pPr>
        <w:jc w:val="both"/>
      </w:pPr>
      <w:r>
        <w:rPr>
          <w:b w:val="0"/>
          <w:i w:val="0"/>
        </w:rPr>
        <w:t>Ya Allah, karuniakan kepada kami kebijaksanaan, kejujuran, dan kasih sayang dalam membangun keluarga. Cukupkan kami dengan karunia-Mu, lindungi setiap pihak dari kezaliman, dan tuntun kami mencari pertolongan ketika menghadapi kesulitan.</w:t>
      </w:r>
    </w:p>
    <w:p>
      <w:pPr>
        <w:jc w:val="both"/>
      </w:pPr>
      <w:r>
        <w:rPr>
          <w:b/>
          <w:i w:val="0"/>
          <w:sz w:val="24"/>
        </w:rPr>
        <w:t>Satu Kalimat</w:t>
      </w:r>
    </w:p>
    <w:p>
      <w:pPr>
        <w:jc w:val="both"/>
      </w:pPr>
      <w:r>
        <w:rPr>
          <w:b w:val="0"/>
          <w:i w:val="0"/>
        </w:rPr>
        <w:t>Pernikahan membuka ruang ikhtiar dan kasih sayang, bukan jaminan kekayaan ataupun alasan mengabaikan tanggung jawab.</w:t>
      </w:r>
    </w:p>
    <w:p>
      <w:pPr>
        <w:jc w:val="both"/>
      </w:pPr>
      <w:r>
        <w:rPr>
          <w:b/>
          <w:i w:val="0"/>
          <w:sz w:val="28"/>
        </w:rPr>
        <w:t>37.1 Tafsir An-Nur: 32: Makna "Yughnihim Allah min Fadhlihi"</w:t>
      </w:r>
    </w:p>
    <w:p>
      <w:pPr>
        <w:jc w:val="both"/>
      </w:pPr>
      <w:r>
        <w:rPr>
          <w:b w:val="0"/>
          <w:i w:val="0"/>
        </w:rPr>
        <w:t>QS. An-Nur: 32 mengajak masyarakat memudahkan pernikahan bagi orang-orang yang belum menikah dan orang yang layak. Ayat itu menyebut keadaan miskin, kemudian menyatakan bahwa Allah akan mencukupkan mereka dari karunia-Nya. Frasa “yughnihim Allah min fadhlihi” tidak sepatutnya dibatasi pada makna menjadi kaya atau memiliki harta berlimpah. Kata kecukupan dapat dipahami dalam cakupan yang lebih luas: terpenuhinya kebutuhan melalui jalan yang Allah bukakan, kemampuan mengelola yang tersedia, pertolongan orang sekitar, ketenteraman, atau perubahan keadaan yang tidak selalu berupa tambahan uang. Penjelasan makna ini perlu dibaca bersama tafsir ulama, bukan dijadikan tafsir tunggal.</w:t>
      </w:r>
    </w:p>
    <w:p>
      <w:pPr>
        <w:jc w:val="both"/>
      </w:pPr>
      <w:r>
        <w:rPr>
          <w:b w:val="0"/>
          <w:i w:val="0"/>
        </w:rPr>
        <w:t>Ayat tidak menyatakan bahwa setiap orang yang menikah segera memperoleh pekerjaan, pendapatan tetap, rumah sendiri, atau bebas dari kesulitan. Ia berbicara tentang karunia Allah, bukan kontrak yang dapat ditagih manusia dalam bentuk materi tertentu. Karena itu, ayat tidak membenarkan janji kepada calon pasangan bahwa kemiskinan pasti hilang setelah akad. Janji seperti itu dapat menambah tekanan bila keadaan tidak berubah. Sikap beriman ialah berharap kepada Allah sambil berikhtiar, bukan memastikan hasil yang tidak diketahui.</w:t>
      </w:r>
    </w:p>
    <w:p>
      <w:pPr>
        <w:jc w:val="both"/>
      </w:pPr>
      <w:r>
        <w:rPr>
          <w:b w:val="0"/>
          <w:i w:val="0"/>
        </w:rPr>
        <w:t>Kata “miskin” dalam ayat juga tidak otomatis berarti orang harus menikah tanpa mempertimbangkan tanggung jawab. Konteksnya adalah seruan agar masyarakat tidak menjadikan kemiskinan sebagai satu-satunya penghalang bagi orang yang layak. Dorongan ini mendorong keluarga dan komunitas untuk memudahkan, bukan memperberat dengan tuntutan pesta, mahar di luar kesepakatan, atau standar sosial yang tidak perlu. Namun, keputusan personal tetap mempertimbangkan persetujuan, kesiapan, kemampuan, dan hak calon pasangan. Ayat tidak dapat dipakai untuk mendesak seseorang menerima lamaran yang tidak dikehendaki.</w:t>
      </w:r>
    </w:p>
    <w:p>
      <w:pPr>
        <w:jc w:val="both"/>
      </w:pPr>
      <w:r>
        <w:rPr>
          <w:b w:val="0"/>
          <w:i w:val="0"/>
        </w:rPr>
        <w:t>Kecukupan pun beragam. Ada keluarga yang pendapatannya sederhana tetapi kebutuhan dikelola bersama secara terbuka. Ada yang memperoleh kenaikan pendapatan namun menghadapi biaya kesehatan atau tanggungan baru. Ada pula yang merasa cukup karena hidup selaras dengan kebutuhan dan tidak mengejar perbandingan. Menyebut semua itu sebagai kemungkinan tidak berarti menyamakan pengalaman orang. Yang dapat dipastikan dari teks ialah Allah disebut sebagai pemberi karunia dan keluasan ilmu; bentuk pengalaman setiap keluarga tidak kita tetapkan.</w:t>
      </w:r>
    </w:p>
    <w:p>
      <w:pPr>
        <w:jc w:val="both"/>
      </w:pPr>
      <w:r>
        <w:rPr>
          <w:b w:val="0"/>
          <w:i w:val="0"/>
        </w:rPr>
        <w:t>Praktisnya, calon pasangan dapat menyusun gambaran jujur tentang pekerjaan, tempat tinggal, utang, kebutuhan pokok, tanggungan, dan harapan. Percakapan itu tidak menyaingi tawakal. Ia bagian dari ikhtiar dan penghormatan kepada pihak yang akan berbagi kehidupan. Jika salah satu belum memiliki pekerjaan tetap, bicarakan rencana mencari nafkah dan dukungan yang tersedia, tanpa menyamarkan keadaan. Jika keluarga ingin membantu, bedakan bantuan sukarela dari kewajiban dan pastikan batasnya jelas. Hindari membangun keputusan di atas pinjaman yang tidak dipahami atau tekanan untuk berutang demi acara.</w:t>
      </w:r>
    </w:p>
    <w:p>
      <w:pPr>
        <w:jc w:val="both"/>
      </w:pPr>
      <w:r>
        <w:rPr>
          <w:b w:val="0"/>
          <w:i w:val="0"/>
        </w:rPr>
        <w:t>Ayat juga mengarahkan perhatian kepada tanggung jawab kolektif. Frasa “nikahkanlah” ditujukan dalam bentuk seruan jamak, sehingga masyarakat dan wali yang terkait tidak semestinya menghambat tanpa alasan. Dalam praktik, dukungan dapat berupa mempertemukan pihak secara baik, mengurangi beban sosial, memberi nasihat, atau membantu akses konsultasi. Dukungan bukan mengambil alih persetujuan orang yang akan menikah. Peran keluarga harus menjaga kehendak dan keselamatan mereka.</w:t>
      </w:r>
    </w:p>
    <w:p>
      <w:pPr>
        <w:jc w:val="both"/>
      </w:pPr>
      <w:r>
        <w:rPr>
          <w:b w:val="0"/>
          <w:i w:val="0"/>
        </w:rPr>
        <w:t>Bila seseorang menikah dan tetap mengalami kesempitan, itu bukan bukti bahwa ia kurang iman atau ayat tidak berlaku. Kesulitan dapat berkaitan dengan kondisi ekonomi, kesehatan, kehilangan pekerjaan, atau faktor lain. Ia berhak mencari bantuan dan menata ulang rencana. Begitu pula orang yang belum menikah tidak patut disudutkan seolah menolak karunia. Ayat memberi harapan serta dorongan memudahkan, bukan alat untuk mempermalukan.</w:t>
      </w:r>
    </w:p>
    <w:p>
      <w:pPr>
        <w:jc w:val="both"/>
      </w:pPr>
      <w:r>
        <w:rPr>
          <w:b w:val="0"/>
          <w:i w:val="0"/>
        </w:rPr>
        <w:t>Jadi, frasa tersebut mengingatkan bahwa kecukupan berada dalam karunia Allah dan tidak hanya ditentukan oleh saldo. Tafsir yang aman menjaga dua sisi: harapan kepada Allah dan tanggung jawab manusia. Kita tidak menjanjikan kekayaan, tetapi juga tidak mengunci pintu kemungkinan dengan anggapan bahwa hanya orang yang sudah mapan boleh membangun keluarga. Keputusan terbaik tumbuh dari iman, informasi, persetujuan, dan perhatian pada hak semua pihak.</w:t>
      </w:r>
    </w:p>
    <w:p>
      <w:pPr>
        <w:jc w:val="both"/>
      </w:pPr>
      <w:r>
        <w:rPr>
          <w:b/>
          <w:i w:val="0"/>
          <w:sz w:val="28"/>
        </w:rPr>
        <w:t>37.2 Perbedaan Mufassir: Kecukupan Material atau Kecukupan Hati?</w:t>
      </w:r>
    </w:p>
    <w:p>
      <w:pPr>
        <w:jc w:val="both"/>
      </w:pPr>
      <w:r>
        <w:rPr>
          <w:b w:val="0"/>
          <w:i w:val="0"/>
        </w:rPr>
        <w:t>Para mufassir menjelaskan ayat dengan perhatian pada konteks dan keluasan karunia Allah. Dalam membaca frasa kecukupan, pembahasan dapat mencakup pertolongan dalam urusan hidup, bukan hanya satu ukuran kekayaan. Sebagian penjelasan tafsir menekankan kemungkinan Allah memberi kecukupan materi; pemaknaan itu tidak berarti semua pasangan memperoleh keadaan ekonomi yang sama. Ada pula penekanan bahwa karunia dapat hadir sebagai qanaah, kemudahan, atau pertolongan yang menopang kehidupan. Rincian atribusi kepada mufassir tertentu sebaiknya diperiksa dari kitab tafsirnya, sehingga bab ini tidak menempelkan kutipan langsung atau nama tanpa verifikasi.</w:t>
      </w:r>
    </w:p>
    <w:p>
      <w:pPr>
        <w:jc w:val="both"/>
      </w:pPr>
      <w:r>
        <w:rPr>
          <w:b w:val="0"/>
          <w:i w:val="0"/>
        </w:rPr>
        <w:t>Dua arah pemaknaan itu tidak harus dipertentangkan. Kecukupan hati bukan alasan mengabaikan kebutuhan pokok, sementara kecukupan materi bukan satu-satunya tanda rahmat. Keluarga yang kekurangan makanan, tempat tinggal aman, atau akses kesehatan perlu dukungan nyata; mengajak mereka “merasa cukup” saja dapat menyakitkan. Sebaliknya, pendapatan lebih tinggi tidak selalu menghapus kecemasan atau konflik. Ayat mengarahkan harapan kepada Allah, sekaligus mengingatkan bahwa manusia tidak mengetahui bentuk dan waktu karunia.</w:t>
      </w:r>
    </w:p>
    <w:p>
      <w:pPr>
        <w:jc w:val="both"/>
      </w:pPr>
      <w:r>
        <w:rPr>
          <w:b w:val="0"/>
          <w:i w:val="0"/>
        </w:rPr>
        <w:t>Ketika berbicara tentang tafsir, bedakan makna teks, penjelasan ulama, dan penerapan pribadi. Jangan menyatakan bahwa semua mufassir sepakat pada satu makna bila belum menelusuri sumber. Pembaca yang ingin mendalami dapat membandingkan tafsir yang diakui dan menanyakan istilah kepada ahli ilmu. Untuk kebutuhan praktis, keluarga dapat menilai kebutuhan, kemampuan kerja, dukungan sosial, dan rencana hidup tanpa mengubah tafsir menjadi prediksi keuangan.</w:t>
      </w:r>
    </w:p>
    <w:p>
      <w:pPr>
        <w:jc w:val="both"/>
      </w:pPr>
      <w:r>
        <w:rPr>
          <w:b w:val="0"/>
          <w:i w:val="0"/>
        </w:rPr>
        <w:t>Kecukupan hati dapat membantu seseorang tidak membandingkan rumah tangganya dengan tampilan orang lain, namun tidak membenarkan ketimpangan yang dipaksakan. Jika satu pihak menguasai seluruh uang dan menolak kebutuhan dasar pasangannya, persoalannya bukan sekadar kurang qanaah. Jika pasangan memilih pola hidup sederhana dengan kesepakatan, itu berbeda dari pengurangan hak secara sepihak. Membicarakan perbedaan tafsir dengan adab membuka ruang untuk berharap dan bertanggung jawab sekaligus.</w:t>
      </w:r>
    </w:p>
    <w:p>
      <w:pPr>
        <w:jc w:val="both"/>
      </w:pPr>
      <w:r>
        <w:rPr>
          <w:b w:val="0"/>
          <w:i w:val="0"/>
        </w:rPr>
        <w:t>Membaca karya tafsir secara berdampingan membantu melihat konteks, pilihan bahasa, dan cara ulama menarik makna. Jika tidak tersedia rujukan yang diperiksa, hindari menyebut nama atau mengutip kalimat seolah pasti. Pembaca dapat mencatat pertanyaan lalu membawanya kepada pengajar yang kompeten. Ini menjaga diskusi tetap rendah hati.</w:t>
      </w:r>
    </w:p>
    <w:p>
      <w:pPr>
        <w:jc w:val="both"/>
      </w:pPr>
      <w:r>
        <w:rPr>
          <w:b w:val="0"/>
          <w:i w:val="0"/>
        </w:rPr>
        <w:t>Dalam kehidupan sehari-hari, makna kecukupan dapat menjadi bahan syukur tanpa menutup evaluasi kebutuhan. Pasangan dapat memeriksa apakah kebutuhan dasar terpenuhi dan apakah pembagian tanggung jawab adil. Jika belum, langkah konkret lebih berguna daripada saling menyuruh agar lebih ikhlas. Harapan rohani dan bantuan praktis dapat hadir bersamaan.</w:t>
      </w:r>
    </w:p>
    <w:p>
      <w:pPr>
        <w:jc w:val="both"/>
      </w:pPr>
      <w:r>
        <w:rPr>
          <w:b/>
          <w:i w:val="0"/>
          <w:sz w:val="28"/>
        </w:rPr>
        <w:t>37.3 Hadits Tiga Golongan yang Pasti Ditolong Allah</w:t>
      </w:r>
    </w:p>
    <w:p>
      <w:pPr>
        <w:jc w:val="both"/>
      </w:pPr>
      <w:r>
        <w:rPr>
          <w:b w:val="0"/>
          <w:i w:val="0"/>
        </w:rPr>
        <w:t>HR. Tirmidzi no. 1655 memuat riwayat Abu Hurairah tentang tiga golongan yang disebut berhak memperoleh pertolongan Allah: orang yang berjuang di jalan Allah, orang yang membuat perjanjian pembebasan diri dan berniat menunaikannya, serta orang yang menikah dengan niat menjaga kesucian. Jami' at-Tirmidzi menempatkan riwayat ini dalam bab tentang mujahid, orang yang menikah, mukatab, dan pertolongan Allah, dan Abu Isa menyebutnya hasan. Meski demikian, riwayat ini tetap ditandai [DERAJAT-CEK] karena pembaca perlu merujuk sumber dan edisi yang digunakan.</w:t>
      </w:r>
    </w:p>
    <w:p>
      <w:pPr>
        <w:jc w:val="both"/>
      </w:pPr>
      <w:r>
        <w:rPr>
          <w:b w:val="0"/>
          <w:i w:val="0"/>
        </w:rPr>
        <w:t>Penyebutan niat dalam bagian tentang pernikahan penting. Hadits ini tidak sekadar menyebut status menikah, tetapi menghubungkan niat menjaga diri dengan harapan pertolongan. Niat yang baik tetap perlu disertai cara yang baik: menghormati persetujuan calon pasangan, menepati akad, berusaha mencari nafkah, dan menghindari kezaliman. Niat tidak mengubah tindakan merugikan menjadi benar.</w:t>
      </w:r>
    </w:p>
    <w:p>
      <w:pPr>
        <w:jc w:val="both"/>
      </w:pPr>
      <w:r>
        <w:rPr>
          <w:b w:val="0"/>
          <w:i w:val="0"/>
        </w:rPr>
        <w:t>Kata pertolongan juga tidak boleh dipersempit menjadi janji mendapat pekerjaan atau kekayaan dalam waktu tertentu. Pertolongan Allah bukan sesuatu yang manusia tetapkan bentuknya. Hadits memberi harapan dan motivasi, bukan garansi bahwa semua masalah materi akan hilang. Bila seseorang menikah lalu menghadapi kesulitan, ia tetap boleh mencari bantuan, memperbaiki anggaran, menambah keterampilan, atau berkonsultasi. Meminta bantuan tidak meniadakan tawakal.</w:t>
      </w:r>
    </w:p>
    <w:p>
      <w:pPr>
        <w:jc w:val="both"/>
      </w:pPr>
      <w:r>
        <w:rPr>
          <w:b w:val="0"/>
          <w:i w:val="0"/>
        </w:rPr>
        <w:t>Riwayat ini menyandingkan pernikahan dengan perjuangan dan upaya memenuhi perjanjian pembebasan diri. Kesamaannya bukan bahwa semua keadaan identik, melainkan adanya usaha dan tujuan yang dijalankan dengan sungguh-sungguh. Pembaca tidak perlu mengubahnya menjadi formula yang menjanjikan hasil. Pahami teks sebagaimana tercantum, lalu hindari klaim yang melampaui redaksinya.</w:t>
      </w:r>
    </w:p>
    <w:p>
      <w:pPr>
        <w:jc w:val="both"/>
      </w:pPr>
      <w:r>
        <w:rPr>
          <w:b w:val="0"/>
          <w:i w:val="0"/>
        </w:rPr>
        <w:t>Dalam keluarga, niat menjaga kesucian sebaiknya dibarengi komunikasi tentang hak dan kebutuhan. Jangan menuduh orang yang belum menikah kurang menjaga diri, atau memakai hadits untuk menekan seseorang agar menerima pasangan tertentu. Hadits tidak menghapus pertimbangan kelayakan, pilihan, keselamatan, dan tanggung jawab. Menghormati riwayat berarti menyampaikan maknanya secara jujur serta membiarkan janji Allah berada pada keluasan ilmu-Nya.</w:t>
      </w:r>
    </w:p>
    <w:p>
      <w:pPr>
        <w:jc w:val="both"/>
      </w:pPr>
      <w:r>
        <w:rPr>
          <w:b w:val="0"/>
          <w:i w:val="0"/>
        </w:rPr>
        <w:t>Riwayat tersebut menyebut mukatab, yaitu orang yang memiliki perjanjian untuk membebaskan diri dengan pembayaran dan berusaha menunaikannya. Istilah ini berkaitan dengan konteks sejarah perbudakan dan tidak perlu disamakan begitu saja dengan bentuk utang modern. Memahami konteks membantu pembaca menghindari analogi yang terlalu cepat.</w:t>
      </w:r>
    </w:p>
    <w:p>
      <w:pPr>
        <w:jc w:val="both"/>
      </w:pPr>
      <w:r>
        <w:rPr>
          <w:b w:val="0"/>
          <w:i w:val="0"/>
        </w:rPr>
        <w:t>Pertolongan yang disebut hadits menumbuhkan harapan, bukan kepastian yang dapat dipakai untuk menghakimi hasil hidup. Seseorang yang menghadapi kesulitan tetap dapat memperoleh pertolongan melalui jalan yang tidak ia duga, tetapi kita tidak menetapkan bentuknya. Sampaikan riwayat dengan redaksi yang cermat dan rujuk penjelasan ahli bila membahas konteks lebih jauh.</w:t>
      </w:r>
    </w:p>
    <w:p>
      <w:pPr>
        <w:jc w:val="both"/>
      </w:pPr>
      <w:r>
        <w:rPr>
          <w:b/>
          <w:i w:val="0"/>
          <w:sz w:val="28"/>
        </w:rPr>
        <w:t>37.4 "Wahai Para Pemuda, Siapa yang Mampu Menikah": Syarah dan Fiqhnya</w:t>
      </w:r>
    </w:p>
    <w:p>
      <w:pPr>
        <w:jc w:val="both"/>
      </w:pPr>
      <w:r>
        <w:rPr>
          <w:b w:val="0"/>
          <w:i w:val="0"/>
        </w:rPr>
        <w:t>Riwayat Abdullah dalam Shahih al-Bukhari dan Shahih Muslim menyampaikan seruan kepada para pemuda: siapa yang mampu menikah hendaknya menikah, sebab pernikahan membantu menjaga pandangan dan kesucian; siapa yang belum mampu hendaknya berpuasa. Redaksi yang dicantumkan di sini dirujuk secara umum tanpa nomor, sesuai cakupan dalil bab ini. [DERAJAT-CEK] menjadi pengingat untuk mencocokkan redaksi dan rujukan ketika naskah ditelaah lebih lanjut.</w:t>
      </w:r>
    </w:p>
    <w:p>
      <w:pPr>
        <w:jc w:val="both"/>
      </w:pPr>
      <w:r>
        <w:rPr>
          <w:b w:val="0"/>
          <w:i w:val="0"/>
        </w:rPr>
        <w:t>Kata “mampu” dibahas ulama dalam konteks kemampuan menikah, termasuk aspek yang berkaitan dengan kewajiban dan kondisi seseorang. Tidak tepat menetapkan satu ambang pendapatan untuk semua orang. Keadaan kesehatan, tanggungan, keselamatan, persetujuan, serta kemampuan menjalankan hak dan kewajiban ikut menjadi pertimbangan. Hukum menikah bagi individu dapat berbeda menurut keadaan; penilaian personal sebaiknya dimintakan kepada ahli ilmu yang memahami fakta.</w:t>
      </w:r>
    </w:p>
    <w:p>
      <w:pPr>
        <w:jc w:val="both"/>
      </w:pPr>
      <w:r>
        <w:rPr>
          <w:b w:val="0"/>
          <w:i w:val="0"/>
        </w:rPr>
        <w:t>Hadits memberi arahan kepada yang belum mampu agar berpuasa. Puasa merupakan ibadah dan latihan pengendalian diri, bukan hukuman bagi orang yang belum menikah. Ia tidak menggantikan ikhtiar memperbaiki keadaan bila seseorang ingin menikah kelak. Belajar tentang hubungan, tanggung jawab, komunikasi, dan pengelolaan rumah tangga dapat berjalan bersamaan dengan puasa.</w:t>
      </w:r>
    </w:p>
    <w:p>
      <w:pPr>
        <w:jc w:val="both"/>
      </w:pPr>
      <w:r>
        <w:rPr>
          <w:b w:val="0"/>
          <w:i w:val="0"/>
        </w:rPr>
        <w:t>Seruan ini juga tidak membenarkan keluarga mengabaikan persetujuan calon pasangan. Menikah bukan sekadar pemenuhan kebutuhan satu pihak; pasangan memiliki hak, martabat, dan kehendak. Bila terdapat tekanan, ancaman, atau ketidakamanan, carilah bantuan sebelum mengambil keputusan. Hadits membimbing tujuan menjaga diri, bukan memerintahkan menutup mata terhadap risiko nyata.</w:t>
      </w:r>
    </w:p>
    <w:p>
      <w:pPr>
        <w:jc w:val="both"/>
      </w:pPr>
      <w:r>
        <w:rPr>
          <w:b w:val="0"/>
          <w:i w:val="0"/>
        </w:rPr>
        <w:t>Pembaca lajang tidak sepatutnya dipermalukan dengan kutipan ini. Nasihat Nabi memberi pilihan tindakan bagi keadaan yang berbeda. Ada yang mampu menikah dan memilihnya; ada yang belum mampu dan menjaga diri melalui puasa serta langkah lain. Rincian ibadah dan hukum untuk keadaan khusus perlu dirujuk kepada ulama. Yang penting, dorongan menikah tidak diubah menjadi ukuran tunggal kesalehan atau keberhasilan hidup.</w:t>
      </w:r>
    </w:p>
    <w:p>
      <w:pPr>
        <w:jc w:val="both"/>
      </w:pPr>
      <w:r>
        <w:rPr>
          <w:b w:val="0"/>
          <w:i w:val="0"/>
        </w:rPr>
        <w:t>Kemampuan juga tidak boleh dinilai hanya dari satu pihak. Calon pasangan perlu berbagi informasi yang relevan dan memastikan tidak ada beban tersembunyi yang baru diketahui setelah akad. Bila satu pihak memiliki tanggungan keluarga, kebutuhan kesehatan, atau pekerjaan yang berpindah, itu bahan musyawarah. Kejujuran memberi ruang bagi keputusan yang benar-benar dipilih.</w:t>
      </w:r>
    </w:p>
    <w:p>
      <w:pPr>
        <w:jc w:val="both"/>
      </w:pPr>
      <w:r>
        <w:rPr>
          <w:b w:val="0"/>
          <w:i w:val="0"/>
        </w:rPr>
        <w:t>Puasa dalam hadits dipahami sebagai cara menjaga diri, bukan pengganti seluruh kebutuhan dukungan. Seseorang dapat mencari bimbingan agama dan dukungan sosial sambil membangun kesiapan. Jangan menjadikan dorongan menikah alasan mengabaikan proses hukum, usia yang dibenarkan, atau keselamatan. Bila ada keraguan fiqh, tanyakan kepada ulama yang memahami keadaan, bukan hanya mengambil potongan kutipan.</w:t>
      </w:r>
    </w:p>
    <w:p>
      <w:pPr>
        <w:jc w:val="both"/>
      </w:pPr>
      <w:r>
        <w:rPr>
          <w:b/>
          <w:i w:val="0"/>
          <w:sz w:val="28"/>
        </w:rPr>
        <w:t>37.5 Riwayat "Pernikahan Paling Berkah Paling Ringan Maharnya": Bagaimana Derajatnya?</w:t>
      </w:r>
    </w:p>
    <w:p>
      <w:pPr>
        <w:jc w:val="both"/>
      </w:pPr>
      <w:r>
        <w:rPr>
          <w:b w:val="0"/>
          <w:i w:val="0"/>
        </w:rPr>
        <w:t>Ungkapan bahwa pernikahan paling berkah adalah yang paling ringan maharnya beredar dalam beberapa bentuk redaksi. Judul bagian ini mengangkat riwayat yang perlu diperiksa, bukan menetapkan bahwa satu lafaz dan satu derajat telah pasti. Riwayat lain menyebut pernikahan atau mahar yang paling mudah. Perbedaan redaksi, jalur periwayatan, dan penilaian ahli hadits perlu ditelusuri sebelum dinisbatkan kepada Nabi. Karena pemeriksaan yang tersedia belum cukup untuk memastikan redaksi tepat yang dimaksud judul, statusnya ditandai [DERAJAT-CEK]. Tidak ada nomor hadis yang direka.</w:t>
      </w:r>
    </w:p>
    <w:p>
      <w:pPr>
        <w:jc w:val="both"/>
      </w:pPr>
      <w:r>
        <w:rPr>
          <w:b w:val="0"/>
          <w:i w:val="0"/>
        </w:rPr>
        <w:t>Pesan memudahkan pernikahan selaras dengan prinsip menghindari beban sosial yang tidak perlu, tetapi keselarasan makna umum tidak membuktikan kesahihan setiap kutipan. Kita perlu memisahkan nasihat yang baik dari ketepatan atribusi. Bila mengutip riwayat, sebut sumber dan penilaian yang dapat diverifikasi. Jika sumber belum dipastikan, lebih aman menyampaikan gagasan sebagai anjuran umum tanpa mengklaimnya sebagai sabda Nabi.</w:t>
      </w:r>
    </w:p>
    <w:p>
      <w:pPr>
        <w:jc w:val="both"/>
      </w:pPr>
      <w:r>
        <w:rPr>
          <w:b w:val="0"/>
          <w:i w:val="0"/>
        </w:rPr>
        <w:t>Kata “ringan” juga tidak berarti mahar harus bernilai kecil menurut ukuran yang ditetapkan orang luar. Mahar adalah hak calon istri dan perlu menjadi bagian dari kesepakatan yang dipahami. Ia boleh berupa sesuatu yang bermanfaat dan dibenarkan menurut ketentuan fiqh, dengan rincian yang ditanyakan kepada ahli. Jangan menjadikan riwayat sebagai tekanan kepada perempuan agar menerima jumlah atau bentuk yang tidak disepakatinya. Kemudahan harus dibicarakan bersama, bukan ditentukan sepihak.</w:t>
      </w:r>
    </w:p>
    <w:p>
      <w:pPr>
        <w:jc w:val="both"/>
      </w:pPr>
      <w:r>
        <w:rPr>
          <w:b w:val="0"/>
          <w:i w:val="0"/>
        </w:rPr>
        <w:t>Pernikahan dapat dibebani biaya lain yang bukan mahar: acara, pakaian, jamuan, perjalanan, dan tuntutan keluarga. Menyederhanakan pengeluaran yang tidak wajib dapat membuka ruang bagi kebutuhan setelah akad. Namun, itu tidak menuntut pasangan menyembunyikan keadaan atau mengabaikan adat yang disepakati secara wajar. Rencana yang baik menghormati kedua keluarga tanpa menjadikan gengsi sebagai utang jangka panjang.</w:t>
      </w:r>
    </w:p>
    <w:p>
      <w:pPr>
        <w:jc w:val="both"/>
      </w:pPr>
      <w:r>
        <w:rPr>
          <w:b w:val="0"/>
          <w:i w:val="0"/>
        </w:rPr>
        <w:t>Jika calon pasangan berbeda pandangan mengenai mahar atau walimah, percakapan sebaiknya dilakukan tanpa ancaman. Tanyakan apa yang dianggap penting, kemampuan yang nyata, serta konsekuensi keputusan. Mediator keluarga yang adil dapat membantu bila diskusi buntu. Jangan mengukur kesalehan dari nilai mahar atau besar acara. Derajat riwayat tetap perlu diperiksa, sementara sikap adil dan kemudahan dapat diterapkan tanpa mengarang atribusi.</w:t>
      </w:r>
    </w:p>
    <w:p>
      <w:pPr>
        <w:jc w:val="both"/>
      </w:pPr>
      <w:r>
        <w:rPr>
          <w:b w:val="0"/>
          <w:i w:val="0"/>
        </w:rPr>
        <w:t>Riwayat mengenai mahar ringan sering muncul dalam ceramah dan tulisan populer dengan redaksi yang beragam. Kesamaan tema tidak cukup untuk menyatakan seluruh lafaz berasal dari satu jalur atau memiliki derajat yang sama. Penelusuran perlu mencakup sumber asal, variasi matan, dan penilaian ahli hadits. Sampai pemeriksaan itu dilakukan, tanda [DERAJAT-CEK] tetap dipertahankan.</w:t>
      </w:r>
    </w:p>
    <w:p>
      <w:pPr>
        <w:jc w:val="both"/>
      </w:pPr>
      <w:r>
        <w:rPr>
          <w:b w:val="0"/>
          <w:i w:val="0"/>
        </w:rPr>
        <w:t>Sikap berhati-hati tidak mengharuskan kita meninggalkan nilai kemudahan. Kita dapat menghindari pemborosan atas dasar pertimbangan umum dan kesepakatan, sambil tidak mengatasnamakan riwayat yang belum ditentukan. Jika kutipan hendak dimuat dalam materi pengajaran, mintalah pemeriksa hadits memastikan sumber primer dan bentuk terjemah. Jangan menambah nomor atau menyatakan sahih tanpa dasar.</w:t>
      </w:r>
    </w:p>
    <w:p>
      <w:pPr>
        <w:jc w:val="both"/>
      </w:pPr>
      <w:r>
        <w:rPr>
          <w:b/>
          <w:i w:val="0"/>
          <w:sz w:val="28"/>
        </w:rPr>
        <w:t>37.6 Mahar, Walimah, dan Gaya Hidup Sederhana</w:t>
      </w:r>
    </w:p>
    <w:p>
      <w:pPr>
        <w:jc w:val="both"/>
      </w:pPr>
      <w:r>
        <w:rPr>
          <w:b w:val="0"/>
          <w:i w:val="0"/>
        </w:rPr>
        <w:t>Mahar merupakan hak istri dan bagian dari pembicaraan akad. Ia bukan harga diri perempuan, alat membayar keluarga, atau perlombaan antar pasangan. Calon pasangan perlu menyepakati bentuk dan cara penunaian dengan pemahaman yang cukup. Persoalan mahar tertunda, pemberian tambahan, atau perselisihan setelah akad mempunyai rincian fiqh dan aturan setempat; mintalah penjelasan ahli sebelum menyimpulkan.</w:t>
      </w:r>
    </w:p>
    <w:p>
      <w:pPr>
        <w:jc w:val="both"/>
      </w:pPr>
      <w:r>
        <w:rPr>
          <w:b w:val="0"/>
          <w:i w:val="0"/>
        </w:rPr>
        <w:t>Walimah menjadi kesempatan berbagi kegembiraan dan mengumumkan pernikahan, tetapi bentuk acara tidak harus seragam. Keluarga dapat menyesuaikan jumlah undangan, jamuan, dan tempat dengan keadaan. Keinginan menghormati tamu tidak perlu berubah menjadi pengeluaran di luar kemampuan atau pinjaman yang tidak dipahami. Sederhana bukan berarti mengabaikan kebutuhan tamu atau memutuskan sepihak; pasangan dan keluarga dapat menyusun prioritas bersama.</w:t>
      </w:r>
    </w:p>
    <w:p>
      <w:pPr>
        <w:jc w:val="both"/>
      </w:pPr>
      <w:r>
        <w:rPr>
          <w:b w:val="0"/>
          <w:i w:val="0"/>
        </w:rPr>
        <w:t>Setelah acara, kehidupan rumah tangga berjalan dengan kebutuhan yang lebih panjang daripada satu hari perayaan. Membicarakan biaya tempat tinggal, transportasi, kebutuhan harian, dan tanggungan sejak awal dapat membantu. Tidak semua hal dapat diprediksi, tetapi keterbukaan mencegah satu pihak menemukan kewajiban tersembunyi setelah akad. Jika keluarga membantu biaya, tentukan apakah itu hadiah atau pinjaman agar tidak lahir tuntutan yang tidak pernah disepakati.</w:t>
      </w:r>
    </w:p>
    <w:p>
      <w:pPr>
        <w:jc w:val="both"/>
      </w:pPr>
      <w:r>
        <w:rPr>
          <w:b w:val="0"/>
          <w:i w:val="0"/>
        </w:rPr>
        <w:t>Gaya hidup sederhana tidak sama bagi semua orang. Ada pasangan yang memilih acara kecil dan tempat tinggal dekat keluarga; ada yang memerlukan biaya perjalanan atau penyesuaian lain. Ukuran utamanya bukan mengikuti contoh orang lain, melainkan menjaga hak, kemampuan, dan tujuan. Jangan mempermalukan keluarga yang memilih acara berbeda. Kemudahan mengurangi beban yang tak perlu, bukan meniadakan kegembiraan atau budaya yang tidak bertentangan dengan tuntunan.</w:t>
      </w:r>
    </w:p>
    <w:p>
      <w:pPr>
        <w:jc w:val="both"/>
      </w:pPr>
      <w:r>
        <w:rPr>
          <w:b w:val="0"/>
          <w:i w:val="0"/>
        </w:rPr>
        <w:t>Pasangan juga dapat menyepakati siapa yang mengelola pembayaran dan bagaimana bukti transaksi disimpan. Pengelolaan oleh satu orang tidak berarti orang lain kehilangan hak mengetahui keadaan. Jika keluarga memberi bantuan, ucapkan terima kasih sekaligus jelaskan batas keputusan pasangan. Kesepakatan yang terbuka mencegah bantuan berubah menjadi kendali yang tidak pernah disetujui.</w:t>
      </w:r>
    </w:p>
    <w:p>
      <w:pPr>
        <w:jc w:val="both"/>
      </w:pPr>
      <w:r>
        <w:rPr>
          <w:b w:val="0"/>
          <w:i w:val="0"/>
        </w:rPr>
        <w:t>Ketika biaya acara berbeda dari kemampuan, pilihan dapat mencakup mengurangi unsur, mencari dukungan yang jelas, atau mengubah waktu pelaksanaan. Tidak perlu membuka rincian pribadi kepada semua kerabat. Cukup pihak terkait memahami rencana dan batasnya. Jika ada konflik, pendamping netral dapat membantu mengurai kebutuhan tanpa merendahkan keluarga mana pun.</w:t>
      </w:r>
    </w:p>
    <w:p>
      <w:pPr>
        <w:jc w:val="both"/>
      </w:pPr>
      <w:r>
        <w:rPr>
          <w:b/>
          <w:i w:val="0"/>
          <w:sz w:val="28"/>
        </w:rPr>
        <w:t>37.7 Kesiapan Uang, Ilmu, dan Mental sebelum Menikah</w:t>
      </w:r>
    </w:p>
    <w:p>
      <w:pPr>
        <w:jc w:val="both"/>
      </w:pPr>
      <w:r>
        <w:rPr>
          <w:b w:val="0"/>
          <w:i w:val="0"/>
        </w:rPr>
        <w:t>Kesiapan menikah tidak dapat diringkas menjadi jumlah tabungan tertentu. Uang penting karena rumah tangga mempunyai kebutuhan, tetapi penilaian juga mencakup cara mencari nafkah, tanggungan, utang, kesehatan, dan dukungan yang tersedia. Calon pasangan sebaiknya jujur tentang pekerjaan serta kewajiban yang sudah ada, bukan menyembunyikan keadaan demi melewati proses lamaran.</w:t>
      </w:r>
    </w:p>
    <w:p>
      <w:pPr>
        <w:jc w:val="both"/>
      </w:pPr>
      <w:r>
        <w:rPr>
          <w:b w:val="0"/>
          <w:i w:val="0"/>
        </w:rPr>
        <w:t>Ilmu membantu pasangan memahami hak, kewajiban, komunikasi, pengasuhan, dan cara menyelesaikan perselisihan. Tidak ada orang yang menguasai semua hal sebelum menikah. Karena itu, belajar dapat dilanjutkan bersama, dan perkara khusus perlu ditanyakan kepada ahli. Kesiapan mental mencakup kemampuan mendengar, meminta maaf, menyampaikan batas, dan mencari pertolongan ketika konflik melampaui kemampuan sendiri. Ini bukan daftar syarat untuk menghakimi calon pasangan, melainkan bahan mengenali kebutuhan belajar.</w:t>
      </w:r>
    </w:p>
    <w:p>
      <w:pPr>
        <w:jc w:val="both"/>
      </w:pPr>
      <w:r>
        <w:rPr>
          <w:b w:val="0"/>
          <w:i w:val="0"/>
        </w:rPr>
        <w:t>Buat percakapan terstruktur tentang tempat tinggal, rencana kerja, penggunaan harta, hubungan dengan keluarga besar, anak, dan pembagian tugas. Tanyakan juga bagaimana masing-masing menghadapi kehilangan pekerjaan atau sakit. Tidak perlu meminta jawaban sempurna; perhatikan keterbukaan dan kesediaan mencari jalan bersama. Jika ada tekanan untuk segera menikah tanpa ruang bertanya, tandai sebagai hal yang perlu ditangani.</w:t>
      </w:r>
    </w:p>
    <w:p>
      <w:pPr>
        <w:jc w:val="both"/>
      </w:pPr>
      <w:r>
        <w:rPr>
          <w:b w:val="0"/>
          <w:i w:val="0"/>
        </w:rPr>
        <w:t>Persiapan yang sehat bukan upaya menghilangkan seluruh ketidakpastian. Ia membangun kejujuran, rencana yang dapat ditinjau, serta jejaring dukungan. Jika keputusan belum aman atau ada kebutuhan mendasar yang belum dibicarakan, menunda dapat menjadi pilihan bertanggung jawab. Jika semua menunggu kondisi ideal yang tidak pernah jelas, bicarakan apa yang benar-benar menjadi batas dan siapa yang dapat membantu. Keputusan tetap milik pihak yang akan menjalani pernikahan.</w:t>
      </w:r>
    </w:p>
    <w:p>
      <w:pPr>
        <w:jc w:val="both"/>
      </w:pPr>
      <w:r>
        <w:rPr>
          <w:b w:val="0"/>
          <w:i w:val="0"/>
        </w:rPr>
        <w:t>Ada baiknya calon pasangan juga membahas cara meminta maaf dan memperbaiki konflik. Perselisihan bukan selalu tanda hubungan gagal, tetapi ancaman, penghinaan berulang, atau kekerasan memerlukan perhatian serius. Mencari konseling sebelum menikah dapat membantu menguji apakah komunikasi berlangsung aman. Jangan menutupi masalah dengan harapan bahwa akad akan mengubah perilaku seseorang secara otomatis.</w:t>
      </w:r>
    </w:p>
    <w:p>
      <w:pPr>
        <w:jc w:val="both"/>
      </w:pPr>
      <w:r>
        <w:rPr>
          <w:b w:val="0"/>
          <w:i w:val="0"/>
        </w:rPr>
        <w:t>Kesiapan finansial mencakup pemahaman mengenai sumber pendapatan dan risiko, bukan sekadar saldo saat ini. Penghasilan tidak tetap dapat dibicarakan dengan rencana untuk masa sepi, sambil mengakui bahwa rencana bisa berubah. Catat pertanyaan yang belum terjawab dan tentukan siapa yang dapat memberi informasi tepercaya. Persiapan bertahap lebih realistis daripada menuntut kesempurnaan.</w:t>
      </w:r>
    </w:p>
    <w:p>
      <w:pPr>
        <w:jc w:val="both"/>
      </w:pPr>
      <w:r>
        <w:rPr>
          <w:b/>
          <w:i w:val="0"/>
          <w:sz w:val="28"/>
        </w:rPr>
        <w:t>37.8 Nafkah dan Kepemimpinan Rumah Tangga (An-Nisa: 34; Al-Baqarah: 233)</w:t>
      </w:r>
    </w:p>
    <w:p>
      <w:pPr>
        <w:jc w:val="both"/>
      </w:pPr>
      <w:r>
        <w:rPr>
          <w:b w:val="0"/>
          <w:i w:val="0"/>
        </w:rPr>
        <w:t>QS. An-Nisa: 34 menyebut laki-laki sebagai qawwam atas perempuan dengan alasan yang dinyatakan dalam ayat, termasuk apa yang mereka nafkahkan dari harta. QS. Al-Baqarah: 233 membahas penyusuan, tanggung jawab ayah memberi rezeki dan pakaian secara patut, serta larangan menimbulkan mudarat kepada ibu atau ayah melalui anak. Kedua ayat perlu dibaca dalam konteks, dengan memperhatikan bahasa, tafsir, dan keseluruhan tuntunan tentang keluarga. Bab ini tidak mengganti tafsir ulama dan tidak menetapkan penerapan hukum untuk setiap rumah tangga.</w:t>
      </w:r>
    </w:p>
    <w:p>
      <w:pPr>
        <w:jc w:val="both"/>
      </w:pPr>
      <w:r>
        <w:rPr>
          <w:b w:val="0"/>
          <w:i w:val="0"/>
        </w:rPr>
        <w:t>Kepemimpinan rumah tangga bukan lisensi untuk menguasai, merendahkan, atau menghilangkan suara pasangan. Tanggung jawab harus berjalan bersama amanah, perlakuan baik, dan pemenuhan hak. Rincian nafkah bergantung pada ketentuan fiqh serta keadaan; jangan membuat angka seragam atau memindahkan beban secara sepihak. Pasangan dapat membahas kebutuhan pokok, pengeluaran bersama, dan cara mengambil keputusan tanpa menyamarkan kewajiban agama.</w:t>
      </w:r>
    </w:p>
    <w:p>
      <w:pPr>
        <w:jc w:val="both"/>
      </w:pPr>
      <w:r>
        <w:rPr>
          <w:b w:val="0"/>
          <w:i w:val="0"/>
        </w:rPr>
        <w:t>Islam tidak melarang istri bekerja. Pilihan bekerja, belajar, merawat keluarga, atau menggabungkan beberapa peran memiliki keadaan dan kesepakatan yang berbeda. Penghasilan istri tetap perlu dibahas dengan menghormati kepemilikan dan persetujuannya; jangan menganggap seluruhnya otomatis tersedia untuk rumah tangga. Demikian pula suami tidak patut menggunakan statusnya untuk memaksa pasangan menyerahkan gaji atau menghalangi aksesnya terhadap kebutuhan.</w:t>
      </w:r>
    </w:p>
    <w:p>
      <w:pPr>
        <w:jc w:val="both"/>
      </w:pPr>
      <w:r>
        <w:rPr>
          <w:b w:val="0"/>
          <w:i w:val="0"/>
        </w:rPr>
        <w:t>QS. Al-Baqarah: 233 menyebut pemberian rezeki dan pakaian secara patut serta menolak mudarat. Ayat ini mengingatkan bahwa urusan keluarga harus mempertimbangkan kesejahteraan dan musyawarah. Bila terjadi perselisihan mengenai nafkah, pengasuhan, atau penghasilan, catat fakta dan cari nasihat ahli ilmu serta layanan yang sesuai. Jika ada kekerasan atau ancaman, keselamatan didahulukan.</w:t>
      </w:r>
    </w:p>
    <w:p>
      <w:pPr>
        <w:jc w:val="both"/>
      </w:pPr>
      <w:r>
        <w:rPr>
          <w:b w:val="0"/>
          <w:i w:val="0"/>
        </w:rPr>
        <w:t>Ayat-ayat tersebut juga membicarakan pihak dan konteks tertentu, sehingga penerapan pada persoalan modern memerlukan kehati-hatian. Kutipan singkat tidak cukup untuk menjawab setiap sengketa tentang pekerjaan, pengasuhan, atau penghasilan. Ulama dapat menjelaskan perbedaan pendapat dan ahli hukum dapat menerangkan akibat formal dari perjanjian. Hindari mengambil satu kalimat untuk membenarkan perlakuan yang merugikan.</w:t>
      </w:r>
    </w:p>
    <w:p>
      <w:pPr>
        <w:jc w:val="both"/>
      </w:pPr>
      <w:r>
        <w:rPr>
          <w:b w:val="0"/>
          <w:i w:val="0"/>
        </w:rPr>
        <w:t>Musyawarah tidak berarti kewajiban menjadi pilihan sesuka hati. Ia menyediakan cara membicarakan kebutuhan dan membuat keputusan yang menghormati hak. Catatan tentang pengeluaran dapat membantu, tetapi bukan pengganti nafkah yang menjadi tanggung jawab menurut fiqh. Bila salah satu pasangan kehilangan pendapatan, evaluasi ulang rencana dengan jujur dan cari dukungan yang layak.</w:t>
      </w:r>
    </w:p>
    <w:p>
      <w:pPr>
        <w:jc w:val="both"/>
      </w:pPr>
      <w:r>
        <w:rPr>
          <w:b/>
          <w:i w:val="0"/>
          <w:sz w:val="28"/>
        </w:rPr>
        <w:t>37.9 Harta Istri, Peran Ganda, dan Kerja Sama Pasangan</w:t>
      </w:r>
    </w:p>
    <w:p>
      <w:pPr>
        <w:jc w:val="both"/>
      </w:pPr>
      <w:r>
        <w:rPr>
          <w:b w:val="0"/>
          <w:i w:val="0"/>
        </w:rPr>
        <w:t>Harta yang dimiliki istri tidak otomatis menjadi harta bersama hanya karena ia menikah. Penghasilan, hadiah, warisan, dan tabungan mempunyai status yang perlu dipahami menurut hukum dan kesepakatan yang sah. Bila pasangan memilih menggabungkan sebagian dana untuk kebutuhan bersama, bicarakan jumlah, tujuan, akses, dan cara mencatatnya. Persetujuan yang bebas berbeda dari penyerahan karena ancaman atau rasa takut.</w:t>
      </w:r>
    </w:p>
    <w:p>
      <w:pPr>
        <w:jc w:val="both"/>
      </w:pPr>
      <w:r>
        <w:rPr>
          <w:b w:val="0"/>
          <w:i w:val="0"/>
        </w:rPr>
        <w:t>Peran ganda dapat meliputi pekerjaan berbayar, pengasuhan, pekerjaan rumah, dan dukungan kepada keluarga besar. Tidak semua kontribusi tampak di rekening. Pasangan sebaiknya menilai beban waktu dan tenaga, lalu membagi tugas secara terbuka. Pembagian bukan berarti setiap tugas harus sama persis; yang penting tidak menjadikan satu pihak terus menanggung beban tanpa pilihan atau pengakuan.</w:t>
      </w:r>
    </w:p>
    <w:p>
      <w:pPr>
        <w:jc w:val="both"/>
      </w:pPr>
      <w:r>
        <w:rPr>
          <w:b w:val="0"/>
          <w:i w:val="0"/>
        </w:rPr>
        <w:t>Kerja sama juga memerlukan ruang untuk kebutuhan pribadi. Pasangan dapat menyepakati dana rumah tangga, pengeluaran pribadi, tabungan, dan bantuan kepada keluarga. Jika salah satu mengelola rekening, pihak lain tetap perlu mengetahui keadaan dan memiliki akses yang wajar terhadap informasi. Catatan sederhana dapat mencegah salah paham, asalkan tidak dipakai sebagai alat pengawasan yang menakutkan.</w:t>
      </w:r>
    </w:p>
    <w:p>
      <w:pPr>
        <w:jc w:val="both"/>
      </w:pPr>
      <w:r>
        <w:rPr>
          <w:b w:val="0"/>
          <w:i w:val="0"/>
        </w:rPr>
        <w:t>Bila seorang istri bekerja, pasangan dapat membicarakan waktu, pengasuhan, keselamatan perjalanan, serta penggunaan pendapatan. Bila ia tidak bekerja di luar rumah, kerja perawatan tetap memberi kontribusi dan perlu dihargai. Kondisi berubah seiring kesehatan, kelahiran anak, atau pekerjaan. Tinjau ulang kesepakatan tanpa menyalahkan pihak yang meminta perubahan. Nasihat hukum diperlukan jika terdapat sengketa harta atau perjanjian.</w:t>
      </w:r>
    </w:p>
    <w:p>
      <w:pPr>
        <w:jc w:val="both"/>
      </w:pPr>
      <w:r>
        <w:rPr>
          <w:b w:val="0"/>
          <w:i w:val="0"/>
        </w:rPr>
        <w:t>Batas keuangan juga penting bagi pasangan yang saling membantu usaha. Tetapkan apakah dana yang diberikan merupakan pinjaman, hadiah, modal, atau kontribusi kerja, dan catat kesepakatan secara sederhana. Penjelasan ini bukan bentuk ketidakpercayaan; ia mengurangi salah tafsir ketika keadaan berubah. Untuk pengaturan hukum, mintalah nasihat profesional.</w:t>
      </w:r>
    </w:p>
    <w:p>
      <w:pPr>
        <w:jc w:val="both"/>
      </w:pPr>
      <w:r>
        <w:rPr>
          <w:b w:val="0"/>
          <w:i w:val="0"/>
        </w:rPr>
        <w:t>Pasangan perlu meninjau ulang pembagian tugas bila salah satu sakit, kehilangan pekerjaan, atau merawat anggota keluarga. Perubahan bukan kegagalan, melainkan bagian dari kehidupan bersama. Dengarkan pengalaman pihak yang memikul beban lebih besar. Kesepakatan yang adil dapat berkembang tanpa menghapus hak milik pribadi atau memaksa satu orang mengorbankan seluruh kebutuhannya.</w:t>
      </w:r>
    </w:p>
    <w:p>
      <w:pPr>
        <w:jc w:val="both"/>
      </w:pPr>
      <w:r>
        <w:rPr>
          <w:b w:val="0"/>
          <w:i w:val="0"/>
        </w:rPr>
        <w:t>Jika pasangan tidak sepakat, hindari menjadikan uang sebagai alat menghukum atau mempermalukan. Ambil jeda, tulis persoalan dengan netral, dan kembali membahasnya saat aman. Bantuan mediator yang memahami dinamika keluarga dapat membantu, kecuali bila ada kekerasan atau intimidasi yang membutuhkan perlindungan terlebih dahulu.</w:t>
      </w:r>
    </w:p>
    <w:p>
      <w:pPr>
        <w:jc w:val="both"/>
      </w:pPr>
      <w:r>
        <w:rPr>
          <w:b w:val="0"/>
          <w:i w:val="0"/>
        </w:rPr>
        <w:t>Mengakui kerja yang tidak dibayar juga berarti memberi kesempatan istirahat dan ruang pribadi. Pasangan dapat bergantian menangani tugas, menyesuaikan pembagian saat jadwal kerja berubah, dan menghargai kontribusi yang tidak menghasilkan uang langsung. Perhatian seperti ini menguatkan kerja sama tanpa mengubah kasih sayang menjadi perhitungan semata.</w:t>
      </w:r>
    </w:p>
    <w:p>
      <w:pPr>
        <w:jc w:val="both"/>
      </w:pPr>
      <w:r>
        <w:rPr>
          <w:b/>
          <w:i w:val="0"/>
          <w:sz w:val="28"/>
        </w:rPr>
        <w:t>37.10 Anak Bukan Beban Rezeki: Larangan Membunuh Anak karena Takut Miskin (QS. Al-Isra: 31)</w:t>
      </w:r>
    </w:p>
    <w:p>
      <w:pPr>
        <w:jc w:val="both"/>
      </w:pPr>
      <w:r>
        <w:rPr>
          <w:b w:val="0"/>
          <w:i w:val="0"/>
        </w:rPr>
        <w:t>QS. Al-Isra: 31 melarang membunuh anak karena takut miskin dan menegaskan bahwa Allah memberi rezeki kepada mereka dan kepada orang tua. Ayat ini menolak tindakan keji terhadap anak, bukan meniadakan tanggung jawab merencanakan keluarga. Ia tidak boleh dipakai untuk mempermalukan pasangan yang khawatir tentang biaya pengasuhan atau kesehatan. Kekhawatiran perlu dijawab dengan dukungan, informasi yang benar, dan percakapan yang tidak mengancam.</w:t>
      </w:r>
    </w:p>
    <w:p>
      <w:pPr>
        <w:jc w:val="both"/>
      </w:pPr>
      <w:r>
        <w:rPr>
          <w:b w:val="0"/>
          <w:i w:val="0"/>
        </w:rPr>
        <w:t>Dalam masyarakat saat ayat turun, pembunuhan anak karena ketakutan akan kemiskinan merupakan praktik yang dilarang. Ayat memberi penegasan kuat tentang nilai hidup dan rezeki. Penerapannya pada isu keluarga masa kini memerlukan ilmu dan kehati-hatian. Jangan mengubah ayat menjadi vonis terhadap seseorang tanpa mengetahui keadaan, atau menganggapnya menjawab seluruh pertanyaan medis dan hukum tentang perencanaan kehamilan. Untuk hal tersebut, konsultasikan kepada ahli ilmu dan tenaga kesehatan yang kompeten.</w:t>
      </w:r>
    </w:p>
    <w:p>
      <w:pPr>
        <w:jc w:val="both"/>
      </w:pPr>
      <w:r>
        <w:rPr>
          <w:b w:val="0"/>
          <w:i w:val="0"/>
        </w:rPr>
        <w:t>Anak bukan beban yang mengurangi martabat orang tua, tetapi membesarkan anak memang memerlukan waktu, sumber daya, dan dukungan. Mengakui kebutuhan itu tidak sama dengan meragukan rezeki Allah. Pasangan dapat menilai kondisi kesehatan, pekerjaan, tempat tinggal, dan orang yang dapat membantu pengasuhan. Jika sudah memiliki anak, meminta bantuan saat kewalahan adalah langkah menjaga kesejahteraan, bukan tanda kurang syukur.</w:t>
      </w:r>
    </w:p>
    <w:p>
      <w:pPr>
        <w:jc w:val="both"/>
      </w:pPr>
      <w:r>
        <w:rPr>
          <w:b w:val="0"/>
          <w:i w:val="0"/>
        </w:rPr>
        <w:t>Ayat juga mengingatkan agar kemiskinan tidak menjadi alasan menghilangkan kehidupan. Masyarakat dapat berperan dengan memberi dukungan yang nyata kepada keluarga rentan, termasuk akses layanan dasar dan perlindungan. Jangan menimpakan seluruh tanggung jawab kepada pasangan yang sedang mengalami kesulitan. Keimanan, kasih sayang, dan ikhtiar sosial dapat berjalan bersama.</w:t>
      </w:r>
    </w:p>
    <w:p>
      <w:pPr>
        <w:jc w:val="both"/>
      </w:pPr>
      <w:r>
        <w:rPr>
          <w:b w:val="0"/>
          <w:i w:val="0"/>
        </w:rPr>
        <w:t>Ayat tidak meminta orang tua menanggung semuanya tanpa dukungan. Kerabat, masyarakat, dan lembaga layanan dapat membantu keluarga memenuhi kebutuhan anak. Bila keterbatasan ekonomi menimbulkan stres, carilah bantuan yang tersedia di daerah dan bicarakan keadaan dengan orang tepercaya. Menyembunyikan kesulitan karena takut dicap tidak bersyukur dapat membuat keluarga semakin terisolasi.</w:t>
      </w:r>
    </w:p>
    <w:p>
      <w:pPr>
        <w:jc w:val="both"/>
      </w:pPr>
      <w:r>
        <w:rPr>
          <w:b w:val="0"/>
          <w:i w:val="0"/>
        </w:rPr>
        <w:t>Penting pula menjaga bahasa saat membahas anak. Jangan menyebut mereka beban atau alat untuk memperoleh rezeki. Mereka adalah amanah dan manusia yang memiliki hak. Orang tua boleh mengakui lelah serta membutuhkan jeda atau bantuan pengasuhan. Mengakui keterbatasan tidak bertentangan dengan keyakinan bahwa rezeki berada dalam kuasa Allah.</w:t>
      </w:r>
    </w:p>
    <w:p>
      <w:pPr>
        <w:jc w:val="both"/>
      </w:pPr>
      <w:r>
        <w:rPr>
          <w:b/>
          <w:i w:val="0"/>
          <w:sz w:val="28"/>
        </w:rPr>
        <w:t>37.11 "Saya Mau Menikah, tetapi Belum Kaya": Keliru Menunda Menikah demi Menunggu Mapan</w:t>
      </w:r>
    </w:p>
    <w:p>
      <w:pPr>
        <w:jc w:val="both"/>
      </w:pPr>
      <w:r>
        <w:rPr>
          <w:b w:val="0"/>
          <w:i w:val="0"/>
        </w:rPr>
        <w:t>Anggapan bahwa seseorang harus kaya sebelum menikah tidak memiliki ukuran yang jelas. Jika “mapan” berarti bebas dari semua risiko, standar itu mungkin terus bergeser. Namun, mengkritik penundaan tidak berarti menyuruh orang menikah tanpa kesiapan, persetujuan, atau kemampuan memahami tanggung jawab. Pertanyaan yang lebih berguna ialah: kebutuhan apa yang harus dipenuhi, risiko apa yang dapat dikelola, dan dukungan apa yang tersedia?</w:t>
      </w:r>
    </w:p>
    <w:p>
      <w:pPr>
        <w:jc w:val="both"/>
      </w:pPr>
      <w:r>
        <w:rPr>
          <w:b w:val="0"/>
          <w:i w:val="0"/>
        </w:rPr>
        <w:t>Calon pasangan dapat membedakan kebutuhan dasar dari lambang status. Tempat tinggal yang aman, cara memenuhi kebutuhan, keadaan utang, kesehatan, dan rencana mencari nafkah perlu dibicarakan. Rumah sendiri atau acara besar tidak otomatis menjadi syarat untuk membangun keluarga. Di sisi lain, ketidakpastian pekerjaan, tanggungan, atau utang yang disembunyikan perlu dibuka sebelum keputusan. Kejujuran memungkinkan kedua pihak memilih dengan informasi yang memadai.</w:t>
      </w:r>
    </w:p>
    <w:p>
      <w:pPr>
        <w:jc w:val="both"/>
      </w:pPr>
      <w:r>
        <w:rPr>
          <w:b w:val="0"/>
          <w:i w:val="0"/>
        </w:rPr>
        <w:t>QS. An-Nur: 32 memberikan harapan bahwa Allah mencukupkan dari karunia-Nya, tetapi bukan jaminan bahwa semua kesulitan akan selesai setelah akad. Orang yang ingin menikah tidak perlu menunggu kaya, namun tetap perlu berikhtiar dan menghormati hak pasangan. Orang yang memilih menunda karena alasan nyata tidak sepatutnya dipermalukan. Nasihat yang baik membantu menilai keadaan, bukan memberi tekanan sosial.</w:t>
      </w:r>
    </w:p>
    <w:p>
      <w:pPr>
        <w:jc w:val="both"/>
      </w:pPr>
      <w:r>
        <w:rPr>
          <w:b w:val="0"/>
          <w:i w:val="0"/>
        </w:rPr>
        <w:t>Bila kekhawatiran terlalu besar, tuliskan skenario yang paling dikhawatirkan dan langkah yang bisa ditempuh bila itu terjadi. Bicarakan dengan calon pasangan dan, bila perlu, konselor atau ahli ilmu. Hindari menjadikan rasa malu sebagai pendorong keputusan. Pernikahan yang sehat memerlukan harapan, tetapi juga kesediaan menyebut fakta dan menyusun jalan menghadapi perubahan.</w:t>
      </w:r>
    </w:p>
    <w:p>
      <w:pPr>
        <w:jc w:val="both"/>
      </w:pPr>
      <w:r>
        <w:rPr>
          <w:b w:val="0"/>
          <w:i w:val="0"/>
        </w:rPr>
        <w:t>Terkadang keluarga besar ikut menetapkan standar seperti rumah, pesta, atau barang tertentu. Pasangan dapat menjelaskan batas secara santun dan menawarkan pilihan yang sesuai. Bila tekanan menjadi ancaman atau pemaksaan, minta dukungan pihak yang aman. Menjaga hubungan keluarga tidak mengharuskan seseorang menyetujui keputusan yang membahayakan atau melanggar kehendaknya.</w:t>
      </w:r>
    </w:p>
    <w:p>
      <w:pPr>
        <w:jc w:val="both"/>
      </w:pPr>
      <w:r>
        <w:rPr>
          <w:b w:val="0"/>
          <w:i w:val="0"/>
        </w:rPr>
        <w:t>Bagi yang ingin menunda, buat alasan dan waktu peninjauan yang jelas jika itu membantu, tanpa merasa wajib mengumumkan detail pribadi. Bagi yang ingin melanjutkan, susun rencana realistis dan pastikan calon pasangan memahami risikonya. Tidak ada satu jadwal yang cocok untuk semua. Doa dan musyawarah membantu, tetapi keputusan mesti tetap berdasarkan informasi serta kerelaan.</w:t>
      </w:r>
    </w:p>
    <w:p>
      <w:pPr>
        <w:jc w:val="both"/>
      </w:pPr>
      <w:r>
        <w:rPr>
          <w:b/>
          <w:i w:val="0"/>
          <w:sz w:val="28"/>
        </w:rPr>
        <w:t>37.12 Lajang yang Memilih Tidak Menikah dan Pasangan yang Belum Dikaruniai Anak</w:t>
      </w:r>
    </w:p>
    <w:p>
      <w:pPr>
        <w:jc w:val="both"/>
      </w:pPr>
      <w:r>
        <w:rPr>
          <w:b w:val="0"/>
          <w:i w:val="0"/>
        </w:rPr>
        <w:t>Tidak setiap orang menikah pada waktu yang sama, dan tidak semua pasangan memiliki anak. Ada yang memilih hidup lajang, ada yang belum menemukan pasangan, ada yang menunda karena keadaan, dan ada yang menghadapi persoalan kesehatan atau kehilangan. Keadaan tersebut tidak memberi orang lain hak untuk mengejek atau menyimpulkan kadar iman seseorang. Dorongan umum tentang pernikahan tidak boleh menghapus keragaman pengalaman.</w:t>
      </w:r>
    </w:p>
    <w:p>
      <w:pPr>
        <w:jc w:val="both"/>
      </w:pPr>
      <w:r>
        <w:rPr>
          <w:b w:val="0"/>
          <w:i w:val="0"/>
        </w:rPr>
        <w:t>Pilihan tidak menikah dapat berhubungan dengan kehendak, tanggung jawab perawatan, kesehatan, atau alasan lain. Hukum dan keadaan personal berbeda-beda, sehingga nasihat agama mengenai seseorang perlu mempertimbangkan fakta. Jangan membuat putusan hanya dari status. Seseorang tetap dapat menjalani kehidupan bermakna melalui ibadah, hubungan keluarga, pekerjaan, persahabatan, dan pelayanan kepada masyarakat.</w:t>
      </w:r>
    </w:p>
    <w:p>
      <w:pPr>
        <w:jc w:val="both"/>
      </w:pPr>
      <w:r>
        <w:rPr>
          <w:b w:val="0"/>
          <w:i w:val="0"/>
        </w:rPr>
        <w:t>Pasangan yang belum dikaruniai anak mungkin mengalami duka, tekanan keluarga, atau pertanyaan yang menyakitkan. Hindari nasihat yang menyalahkan salah satu pihak atau menjanjikan bahwa doa tertentu pasti menghasilkan kehamilan. Mereka berhak menentukan batas informasi pribadi dan mencari dukungan medis, psikologis, maupun keagamaan sesuai kebutuhan. Urusan kesuburan tidak layak dijadikan bahan desakan atau gosip.</w:t>
      </w:r>
    </w:p>
    <w:p>
      <w:pPr>
        <w:jc w:val="both"/>
      </w:pPr>
      <w:r>
        <w:rPr>
          <w:b w:val="0"/>
          <w:i w:val="0"/>
        </w:rPr>
        <w:t>Keluarga dapat menunjukkan kasih dengan tidak terus menanyakan kapan menikah atau kapan memiliki anak. Tanyakan bantuan yang benar-benar diinginkan, dan hormati bila seseorang tidak ingin bercerita. Kehidupan tidak menjadi gagal karena tidak mengikuti urutan yang dibayangkan orang lain. Dukungan yang tidak menghakimi memberi ruang untuk beriman, berduka, berharap, atau membuat pilihan dengan martabat.</w:t>
      </w:r>
    </w:p>
    <w:p>
      <w:pPr>
        <w:jc w:val="both"/>
      </w:pPr>
      <w:r>
        <w:rPr>
          <w:b w:val="0"/>
          <w:i w:val="0"/>
        </w:rPr>
        <w:t>Orang yang tidak menikah juga dapat membangun jejaring dukungan untuk masa kini dan masa depan. Persahabatan, kerabat, komunitas, dan layanan sosial dapat menjadi sumber kedekatan serta bantuan. Ini tidak menjadikan pilihan hidup sebagai kompetisi dengan pernikahan. Setiap orang memiliki martabat yang tidak bergantung pada status hubungan atau kemampuan memiliki anak.</w:t>
      </w:r>
    </w:p>
    <w:p>
      <w:pPr>
        <w:jc w:val="both"/>
      </w:pPr>
      <w:r>
        <w:rPr>
          <w:b w:val="0"/>
          <w:i w:val="0"/>
        </w:rPr>
        <w:t>Jika pasangan sedang menjalani pemeriksaan kesuburan, keputusan tentang siapa yang diberi tahu tetap milik mereka. Keluarga dapat membantu dengan menjaga privasi dan menawarkan pendampingan bila diminta. Hindari menyebarkan kabar atau menyalahkan salah satu pihak. Bila duka terasa berat, dukungan konselor atau tenaga kesehatan mental dapat dipertimbangkan tanpa stigma.</w:t>
      </w:r>
    </w:p>
    <w:p>
      <w:pPr>
        <w:jc w:val="both"/>
      </w:pPr>
      <w:r>
        <w:rPr>
          <w:b/>
          <w:i w:val="0"/>
          <w:sz w:val="28"/>
        </w:rPr>
        <w:t>37.13 Kekerasan Ekonomi dalam Rumah Tangga</w:t>
      </w:r>
    </w:p>
    <w:p>
      <w:pPr>
        <w:jc w:val="both"/>
      </w:pPr>
      <w:r>
        <w:rPr>
          <w:b w:val="0"/>
          <w:i w:val="0"/>
        </w:rPr>
        <w:t>Kekerasan ekonomi dapat terjadi ketika pasangan mengendalikan uang, melarang akses kepada kebutuhan dasar, mengambil penghasilan tanpa persetujuan, memaksa berutang, atau menghalangi seseorang bekerja sebagai cara menguasai. Tidak setiap perbedaan anggaran merupakan kekerasan; pola, paksaan, ancaman, dan dampaknya perlu dinilai. Orang yang mengalaminya tidak bersalah karena berada dalam keadaan tersebut dan tidak patut disalahkan atas pilihan yang dibuat untuk bertahan.</w:t>
      </w:r>
    </w:p>
    <w:p>
      <w:pPr>
        <w:jc w:val="both"/>
      </w:pPr>
      <w:r>
        <w:rPr>
          <w:b w:val="0"/>
          <w:i w:val="0"/>
        </w:rPr>
        <w:t>Keselamatan menjadi prioritas. Jika ada bahaya langsung, hubungi layanan darurat atau pihak berwenang setempat yang dapat dipercaya. Untuk dukungan non-darurat, pertimbangkan layanan perlindungan perempuan dan anak, pendamping hukum, pekerja sosial, konselor, atau organisasi bantuan resmi di wilayah setempat. Pilih saluran komunikasi yang aman. Jangan meminta korban menghadapi pelaku sendirian atau mengumumkan keadaan tanpa persetujuannya.</w:t>
      </w:r>
    </w:p>
    <w:p>
      <w:pPr>
        <w:jc w:val="both"/>
      </w:pPr>
      <w:r>
        <w:rPr>
          <w:b w:val="0"/>
          <w:i w:val="0"/>
        </w:rPr>
        <w:t>Bila aman dilakukan, simpan catatan kejadian, dokumen keuangan, atau pesan di tempat yang tidak dapat diakses pelaku. Jangan mengambil risiko untuk mengumpulkan bukti. Rencana keselamatan sebaiknya dibuat bersama pendamping yang kompeten, termasuk cara mengakses uang, dokumen penting, tempat singgah, dan dukungan anak. Nasihat umum di buku ini tidak menggantikan bantuan langsung.</w:t>
      </w:r>
    </w:p>
    <w:p>
      <w:pPr>
        <w:jc w:val="both"/>
      </w:pPr>
      <w:r>
        <w:rPr>
          <w:b w:val="0"/>
          <w:i w:val="0"/>
        </w:rPr>
        <w:t>Keluarga dan sahabat dapat mendengar tanpa menyalahkan, bertanya apa yang dibutuhkan, dan membantu menghubungkan kepada layanan. Jangan memaksakan rekonsiliasi atau keputusan berpisah; dukung pilihan korban dan keselamatannya. Rincian hukum agama dan negara perlu ditanyakan kepada ahli yang memahami keadaan. Perlindungan dan pertolongan resmi bukan tindakan memalukan, melainkan ikhtiar menjaga jiwa dan hak.</w:t>
      </w:r>
    </w:p>
    <w:p>
      <w:pPr>
        <w:jc w:val="both"/>
      </w:pPr>
      <w:r>
        <w:rPr>
          <w:b w:val="0"/>
          <w:i w:val="0"/>
        </w:rPr>
        <w:t>Kontrol ekonomi bisa tersembunyi di balik pengaturan rumah tangga yang tampak biasa. Tanda yang perlu diperhatikan antara lain seseorang tidak diizinkan mengetahui utang keluarga, tidak boleh memiliki akses dana darurat, atau dipaksa menyerahkan dokumen. Satu tanda saja memerlukan konteks, tetapi pola paksaan patut dibicarakan dengan pendamping. Jangan menyederhanakan persoalan menjadi saran untuk sekadar membuat anggaran.</w:t>
      </w:r>
    </w:p>
    <w:p>
      <w:pPr>
        <w:jc w:val="both"/>
      </w:pPr>
      <w:r>
        <w:rPr>
          <w:b w:val="0"/>
          <w:i w:val="0"/>
        </w:rPr>
        <w:t>Orang yang membantu korban sebaiknya tidak menyimpan dokumen atau mengirim pesan dengan cara yang menambah risiko. Tanyakan metode komunikasi aman dan apakah bantuan tertentu diinginkan. Layanan resmi dapat membantu menilai pilihan hukum dan keselamatan. Hormati keputusan korban, sebab ia paling memahami risiko langsung yang dihadapi. Tidak ada kewajiban bagi korban untuk membuktikan penderitaannya kepada orang yang tidak aman.</w:t>
      </w:r>
    </w:p>
    <w:p>
      <w:pPr>
        <w:jc w:val="both"/>
      </w:pPr>
      <w:r>
        <w:rPr>
          <w:b/>
          <w:i w:val="0"/>
          <w:sz w:val="28"/>
        </w:rPr>
        <w:t>37.14 Belum Mampu Menikah? Puasa, Kesabaran, dan Persiapan yang Tidak Ditunda</w:t>
      </w:r>
    </w:p>
    <w:p>
      <w:pPr>
        <w:jc w:val="both"/>
      </w:pPr>
      <w:r>
        <w:rPr>
          <w:b w:val="0"/>
          <w:i w:val="0"/>
        </w:rPr>
        <w:t>Hadits tentang para pemuda menyarankan puasa bagi yang belum mampu menikah. Nasihat ini mengakui keadaan berbeda dan memberi ibadah sebagai jalan menjaga diri. Puasa tidak boleh dipakai untuk mengejek seseorang atau menyiratkan bahwa ia bersalah karena belum menikah. Rincian puasa yang sesuai kondisi kesehatan dan kewajiban agama perlu ditanyakan kepada ulama atau tenaga kesehatan bila ada kondisi khusus.</w:t>
      </w:r>
    </w:p>
    <w:p>
      <w:pPr>
        <w:jc w:val="both"/>
      </w:pPr>
      <w:r>
        <w:rPr>
          <w:b w:val="0"/>
          <w:i w:val="0"/>
        </w:rPr>
        <w:t>Kesabaran bukan menunggu pasif. Seseorang dapat memperkuat keterampilan, mencari pekerjaan, belajar tentang hak dan tanggung jawab, membangun dukungan keluarga, serta mengelola pengeluaran. Langkah tersebut bukan jaminan bahwa pernikahan akan segera terjadi; manfaatnya ialah memperkuat kemampuan menjalani pilihan hidup. Bila ada tekanan seksual atau ancaman, carilah bantuan yang aman.</w:t>
      </w:r>
    </w:p>
    <w:p>
      <w:pPr>
        <w:jc w:val="both"/>
      </w:pPr>
      <w:r>
        <w:rPr>
          <w:b w:val="0"/>
          <w:i w:val="0"/>
        </w:rPr>
        <w:t>Tentukan hal yang dapat dilakukan sekarang dan hal yang perlu ditunda. Misalnya, mencari informasi tentang proses akad dapat berjalan tanpa membuat janji yang belum siap dipenuhi. Berlatih komunikasi, memahami batas diri, dan meminta nasihat dapat dilakukan bertahap. Hindari utang atau keputusan tergesa demi memenuhi tuntutan orang lain.</w:t>
      </w:r>
    </w:p>
    <w:p>
      <w:pPr>
        <w:jc w:val="both"/>
      </w:pPr>
      <w:r>
        <w:rPr>
          <w:b w:val="0"/>
          <w:i w:val="0"/>
        </w:rPr>
        <w:t>Bila seseorang belum ingin menikah, ia berhak menjalani hidup tanpa terus-menerus dibujuk. Bila ingin menikah tetapi menghadapi penghalang, komunitas dapat membantu dengan cara yang menghormati kehendaknya. Doa, puasa, kesabaran, dan ikhtiar tidak saling meniadakan. Masing-masing menjadi bagian dari tanggung jawab sesuai keadaan.</w:t>
      </w:r>
    </w:p>
    <w:p>
      <w:pPr>
        <w:jc w:val="both"/>
      </w:pPr>
      <w:r>
        <w:rPr>
          <w:b w:val="0"/>
          <w:i w:val="0"/>
        </w:rPr>
        <w:t>Kesabaran dapat disertai rencana yang dapat diperiksa ulang. Seseorang bisa memilih satu keterampilan untuk dipelajari, satu percakapan penting untuk dilakukan, atau satu langkah mencari dukungan. Jangan membuat daftar yang terlalu berat sehingga menjadi sumber rasa bersalah. Kemajuan kecil tetap bernilai meski keadaan belum berubah.</w:t>
      </w:r>
    </w:p>
    <w:p>
      <w:pPr>
        <w:jc w:val="both"/>
      </w:pPr>
      <w:r>
        <w:rPr>
          <w:b w:val="0"/>
          <w:i w:val="0"/>
        </w:rPr>
        <w:t>Puasa memiliki ketentuan agama dan kemampuan fisik yang perlu dihormati. Orang dengan kondisi medis, kehamilan, atau kebutuhan khusus hendaknya meminta panduan yang tepat. Hadits memberikan arahan umum, bukan diagnosis kesehatan. Bila kesulitan utama berupa biaya atau tekanan keluarga, puasa saja tidak menjawab masalah; dukungan dan penyelesaian praktis tetap diperlukan.</w:t>
      </w:r>
    </w:p>
    <w:p>
      <w:pPr>
        <w:jc w:val="both"/>
      </w:pPr>
      <w:r>
        <w:rPr>
          <w:b w:val="0"/>
          <w:i w:val="0"/>
        </w:rPr>
        <w:t>Persiapan juga dapat mencakup mengenali sumber dukungan yang aman: kerabat yang tidak menghakimi, komunitas, konselor, atau layanan sosial. Minta bantuan secara spesifik, misalnya pendampingan mencari informasi atau ruang untuk berdiskusi. Tidak semua nasihat harus diikuti; pilih yang menghormati kehendak dan keselamatan.</w:t>
      </w:r>
    </w:p>
    <w:p>
      <w:pPr>
        <w:jc w:val="both"/>
      </w:pPr>
      <w:r>
        <w:rPr>
          <w:b w:val="0"/>
          <w:i w:val="0"/>
        </w:rPr>
        <w:t>Bila masa menunggu terasa berat, susun rutinitas ibadah dan kegiatan yang menjaga kesehatan. Jangan membandingkan perjalanan diri dengan saudara atau teman. Tujuan persiapan bukan memastikan kapan akad berlangsung, melainkan menjalani hari ini dengan tanggung jawab. Kesabaran memberi daya untuk berproses, bukan kewajiban menerima perlakuan buruk.</w:t>
      </w:r>
    </w:p>
    <w:p>
      <w:pPr>
        <w:jc w:val="both"/>
      </w:pPr>
      <w:r>
        <w:rPr>
          <w:b/>
          <w:i w:val="0"/>
          <w:sz w:val="28"/>
        </w:rPr>
        <w:t>37.15 Poligami: Hukum Fiqh, Syarat Adil, dan Tanggung Jawab Ekonominya</w:t>
      </w:r>
    </w:p>
    <w:p>
      <w:pPr>
        <w:jc w:val="both"/>
      </w:pPr>
      <w:r>
        <w:rPr>
          <w:b w:val="0"/>
          <w:i w:val="0"/>
        </w:rPr>
        <w:t>Poligami merupakan perkara fiqh dengan dalil, syarat, perbedaan penjelasan ulama, serta aturan negara yang perlu diperhatikan. Ayat tentang kebolehan menikahi lebih dari satu istri dibatasi oleh tuntutan keadilan; rincian pengertian adil dan penerapannya dibahas para ulama. Bab ini memberi ikhtisar, bukan vonis untuk setiap individu, ajakan, atau penolakan yang menggantikan kajian. Orang yang mempertimbangkan perkara ini perlu berkonsultasi dengan ahli ilmu yang memahami mazhab dan fakta, serta memeriksa hukum yang berlaku di wilayahnya.</w:t>
      </w:r>
    </w:p>
    <w:p>
      <w:pPr>
        <w:jc w:val="both"/>
      </w:pPr>
      <w:r>
        <w:rPr>
          <w:b w:val="0"/>
          <w:i w:val="0"/>
        </w:rPr>
        <w:t>Keadilan bukan sekadar ucapan atau niat baik. Pembahasan fiqh umumnya mencakup hak yang dapat diupayakan seperti nafkah, tempat tinggal, giliran, dan perlakuan lahiriah, sementara perkara perasaan memiliki batas kemampuan manusia. Rincian dan kewajiban spesifik perlu ditanyakan kepada ulama. Ayat tidak layak dipakai untuk membungkam pertanyaan istri atau menghapus haknya. Sebaliknya, orang luar juga tidak patut memberi cap hukum kepada keluarga tanpa mengetahui situasi.</w:t>
      </w:r>
    </w:p>
    <w:p>
      <w:pPr>
        <w:jc w:val="both"/>
      </w:pPr>
      <w:r>
        <w:rPr>
          <w:b w:val="0"/>
          <w:i w:val="0"/>
        </w:rPr>
        <w:t>Tanggung jawab ekonomi perlu dinilai sebelum keputusan. Pertimbangkan kemampuan memenuhi kebutuhan yang sudah ada, hak setiap istri dan anak, tempat tinggal, biaya kesehatan, waktu pengasuhan, serta dampak pada pihak yang bergantung. Tidak cukup membandingkan pendapatan dengan kebutuhan di atas kertas; keterbukaan dan keadilan dalam pengelolaan juga penting. Jangan membuat angka rekaan atau memakai harapan bahwa rezeki akan otomatis bertambah untuk menutup kekurangan rencana.</w:t>
      </w:r>
    </w:p>
    <w:p>
      <w:pPr>
        <w:jc w:val="both"/>
      </w:pPr>
      <w:r>
        <w:rPr>
          <w:b w:val="0"/>
          <w:i w:val="0"/>
        </w:rPr>
        <w:t>Persetujuan dan komunikasi harus dijaga sesuai ketentuan hukum serta fiqh yang berlaku. Paksaan, penipuan, penyembunyian informasi penting, atau penggunaan ancaman dapat mencederai hak dan kepercayaan. Bila ada perjanjian atau proses hukum, mintalah bantuan profesional yang berwenang. Keputusan ini berdampak pada beberapa orang, bukan hanya pihak yang mengusulkannya.</w:t>
      </w:r>
    </w:p>
    <w:p>
      <w:pPr>
        <w:jc w:val="both"/>
      </w:pPr>
      <w:r>
        <w:rPr>
          <w:b w:val="0"/>
          <w:i w:val="0"/>
        </w:rPr>
        <w:t>Tidak semua persoalan selesai dengan rumusan singkat tentang adil. Ada dampak emosional, pengasuhan, hubungan keluarga, dan risiko keselamatan yang memerlukan pendampingan. Pihak yang terdampak dapat mencari konseling, nasihat hukum, serta bimbingan agama tanpa dipaksa menerima keputusan tertentu. Anak pun perlu dilindungi dari konflik orang dewasa.</w:t>
      </w:r>
    </w:p>
    <w:p>
      <w:pPr>
        <w:jc w:val="both"/>
      </w:pPr>
      <w:r>
        <w:rPr>
          <w:b w:val="0"/>
          <w:i w:val="0"/>
        </w:rPr>
        <w:t>Sikap bertanggung jawab berarti memahami hukum, menilai kemampuan, mengungkap fakta, dan menerima akuntabilitas. Menyebut kebolehan saja tanpa membicarakan syarat serta konsekuensi memberi gambaran yang timpang. Menyebut risiko saja tanpa mengakui adanya pembahasan fiqh juga tidak memadai. Karena itu, bahasan ini berhenti pada peta isu. Putusan atas kasus nyata harus dikembalikan kepada ahli yang kompeten dan pihak resmi sesuai hukum setempat.</w:t>
      </w:r>
    </w:p>
    <w:p>
      <w:pPr>
        <w:jc w:val="both"/>
      </w:pPr>
      <w:r>
        <w:rPr>
          <w:b w:val="0"/>
          <w:i w:val="0"/>
        </w:rPr>
        <w:t>Sebelum mengambil keputusan, pihak terkait dapat meminta penjelasan tertulis mengenai hak, prosedur, dan kewajiban. Pahami pula siapa yang akan menanggung biaya rutin dan bagaimana perubahan keadaan ditangani. Perencanaan bukan pengganti keadilan, tetapi membantu mengungkap apakah janji dapat dijalankan. Jika informasi sengaja disembunyikan, jangan menandatangani atau menyetujui sesuatu sebelum memperoleh nasihat independen.</w:t>
      </w:r>
    </w:p>
    <w:p>
      <w:pPr>
        <w:jc w:val="both"/>
      </w:pPr>
      <w:r>
        <w:rPr>
          <w:b w:val="0"/>
          <w:i w:val="0"/>
        </w:rPr>
        <w:t>Anak dan pasangan yang ada perlu diperhitungkan sebagai pihak dengan kebutuhan nyata, bukan sekadar bagian dari perhitungan. Perhatian, waktu, dan pengasuhan juga sumber daya. Jika timbul konflik, pendampingan dapat membantu menjaga komunikasi dan keselamatan, tetapi mediasi tidak sesuai bila ada ancaman yang belum ditangani. Dahulukan layanan perlindungan ketika risiko kekerasan muncul.</w:t>
      </w:r>
    </w:p>
    <w:p>
      <w:pPr>
        <w:jc w:val="both"/>
      </w:pPr>
      <w:r>
        <w:rPr>
          <w:b w:val="0"/>
          <w:i w:val="0"/>
        </w:rPr>
        <w:t>Rujukan kepada ahli sebaiknya spesifik: ulama untuk penilaian fiqh, penasihat hukum untuk prosedur dan hak, serta konselor untuk dukungan relasional. Tidak seorang pun perlu menerima nasihat yang menekan atau membungkam. Pertanyaan tentang keadilan dan kemampuan adalah bagian dari tanggung jawab, bukan serangan terhadap agama. Keputusan yang menyangkut banyak pihak memerlukan waktu, informasi, dan akuntabilitas.</w:t>
      </w:r>
    </w:p>
    <w:p>
      <w:pPr>
        <w:jc w:val="both"/>
      </w:pPr>
      <w:r>
        <w:rPr>
          <w:b w:val="0"/>
          <w:i w:val="0"/>
        </w:rPr>
        <w:t>Dengan demikian, tidak ada ringkasan satu paragraf yang menggantikan pemeriksaan kasus. Perbedaan pendapat ulama, aturan negara, dan kondisi pihak-pihak harus diperhatikan. Pembaca dapat menyiapkan pertanyaan tertulis dan meminta penjelasan yang mencakup dasar, batas, serta dampak ekonomi. Bila jawaban menekan atau tidak menjawab hak pihak terdampak, carilah pendapat dan bantuan yang independen.</w:t>
      </w:r>
    </w:p>
    <w:p>
      <w:pPr>
        <w:jc w:val="both"/>
      </w:pPr>
      <w:r>
        <w:rPr>
          <w:b w:val="0"/>
          <w:i w:val="0"/>
        </w:rPr>
        <w:t>Menghormati pembahasan fiqh berarti tidak mengubahnya menjadi slogan untuk memenangkan kehendak pribadi. Keadilan menuntut kesungguhan memenuhi tanggung jawab dan menerima evaluasi. Tidak ada pembenaran untuk kekerasan, penelantaran, atau pemaksaan. Pihak yang merasa terancam sebaiknya mengutamakan keselamatan dan menghubungi layanan perlindungan yang resmi.</w:t>
      </w:r>
    </w:p>
    <w:p>
      <w:pPr>
        <w:jc w:val="both"/>
      </w:pPr>
      <w:r>
        <w:rPr>
          <w:b/>
          <w:i w:val="0"/>
          <w:sz w:val="28"/>
        </w:rPr>
        <w:t>37.16 Praktik: Diskusi Keuangan Calon Pasangan dan Perjanjian Perkawinan</w:t>
      </w:r>
    </w:p>
    <w:p>
      <w:pPr>
        <w:jc w:val="both"/>
      </w:pPr>
      <w:r>
        <w:rPr>
          <w:b w:val="0"/>
          <w:i w:val="0"/>
        </w:rPr>
        <w:t>Calon pasangan dapat menyiapkan daftar tentang penghasilan, utang, tanggungan, harta, pekerjaan, dan rencana tinggal. Masing-masing diberi ruang menjelaskan tanpa interogasi. Catat hal yang disepakati dan yang masih perlu ditanyakan. Jika mempertimbangkan perjanjian perkawinan, konsultasikan isi, akibat, dan prosedur kepada notaris atau ahli hukum keluarga yang berwenang. Jangan menandatangani dokumen yang belum dipahami atau dibuat karena tekanan.</w:t>
      </w:r>
    </w:p>
    <w:p>
      <w:pPr>
        <w:jc w:val="both"/>
      </w:pPr>
      <w:r>
        <w:rPr>
          <w:b w:val="0"/>
          <w:i w:val="0"/>
        </w:rPr>
        <w:t>Gunakan pertanyaan terbuka: apa yang dianggap harta pribadi, bagaimana biaya rumah tangga dipenuhi, dan bagaimana utang atau bantuan keluarga dibicarakan? Beri waktu masing-masing membaca rancangan dan mengajukan perubahan. Perjanjian tidak seharusnya menjadi kejutan pada hari akad. Bila pemahaman berbeda, berhenti dahulu dan minta penjelasan mandiri dari ahli hukum. Tujuannya ialah persetujuan yang sadar, bukan memenangkan perundingan.</w:t>
      </w:r>
    </w:p>
    <w:p>
      <w:pPr>
        <w:jc w:val="both"/>
      </w:pPr>
      <w:r>
        <w:rPr>
          <w:b w:val="0"/>
          <w:i w:val="0"/>
        </w:rPr>
        <w:t>Setelah sepakat, simpan salinan dokumen dan catatan keputusan di tempat aman. Jangan membuat klausul yang bertentangan dengan hukum atau hak pihak lain. Pemeriksaan profesional memastikan prosedur sesuai aturan setempat. Jika ada tekanan atau ancaman, konsultasi secara terpisah dapat membantu pihak yang terdampak memahami pilihan.</w:t>
      </w:r>
    </w:p>
    <w:p>
      <w:pPr>
        <w:jc w:val="both"/>
      </w:pPr>
      <w:r>
        <w:rPr>
          <w:b w:val="0"/>
          <w:i w:val="0"/>
        </w:rPr>
        <w:t>Setiap pihak dapat menyiapkan pertanyaan lebih dulu dan meminta waktu untuk mempertimbangkan jawaban. Jangan menjadikan persetujuan sebagai formalitas; pastikan semua memahami akibat dan dapat menyampaikan keberatan dengan aman. Perjanjian yang dibuat sesuai prosedur memberi kejelasan, tetapi tidak menghapus kewajiban agama maupun perlindungan hukum.</w:t>
      </w:r>
    </w:p>
    <w:p>
      <w:pPr>
        <w:jc w:val="both"/>
      </w:pPr>
      <w:r>
        <w:rPr>
          <w:b/>
          <w:i w:val="0"/>
          <w:sz w:val="28"/>
        </w:rPr>
        <w:t>37.17 Praktik: Diskusi Keuangan Calon Pasangan dan Pasangan Suami Istri</w:t>
      </w:r>
    </w:p>
    <w:p>
      <w:pPr>
        <w:jc w:val="both"/>
      </w:pPr>
      <w:r>
        <w:rPr>
          <w:b w:val="0"/>
          <w:i w:val="0"/>
        </w:rPr>
        <w:t>Pasangan yang telah menikah dapat memilih waktu tenang untuk meninjau kebutuhan rumah tangga, nafkah, harta pribadi, dan bantuan keluarga. Mulai dengan mendengar kebutuhan masing-masing, lalu sepakati satu perubahan yang realistis. Jika percakapan tidak aman karena ancaman atau kekerasan, jangan lakukan sendirian; hubungi pendamping atau layanan resmi. Simpan catatan kesepakatan dan tinjau kembali saat keadaan berubah.</w:t>
      </w:r>
    </w:p>
    <w:p>
      <w:pPr>
        <w:jc w:val="both"/>
      </w:pPr>
      <w:r>
        <w:rPr>
          <w:b w:val="0"/>
          <w:i w:val="0"/>
        </w:rPr>
        <w:t>Mulailah dengan satu pertanyaan sederhana: apakah pengaturan sekarang terasa jelas dan adil bagi masing-masing? Dengarkan jawaban sampai selesai sebelum menawarkan solusi. Catat tanggungan, pengeluaran rutin, dan perubahan yang diinginkan tanpa menyalahkan. Bila ada perbedaan, pilih satu isu untuk dibahas lebih dahulu dan tetapkan waktu meninjau kesepakatan.</w:t>
      </w:r>
    </w:p>
    <w:p>
      <w:pPr>
        <w:jc w:val="both"/>
      </w:pPr>
      <w:r>
        <w:rPr>
          <w:b w:val="0"/>
          <w:i w:val="0"/>
        </w:rPr>
        <w:t>Kesepakatan keuangan rumah tangga perlu menghormati harta pribadi dan hak masing-masing. Hindari meminta kata sandi atau akses sebagai bukti cinta. Jika salah satu pasangan tidak aman menyampaikan pendapat, percakapan berdua mungkin tidak tepat; hubungi pendamping resmi atau layanan perlindungan. Keselamatan didahulukan daripada menyelesaikan tabel anggaran.</w:t>
      </w:r>
    </w:p>
    <w:p>
      <w:pPr>
        <w:jc w:val="both"/>
      </w:pPr>
      <w:r>
        <w:rPr>
          <w:b w:val="0"/>
          <w:i w:val="0"/>
        </w:rPr>
        <w:t>Buat jadwal percakapan berkala, bukan hanya saat ada masalah. Perubahan pekerjaan, kesehatan, atau tanggungan dapat memengaruhi rencana bersama. Simpan ringkasan keputusan yang mudah diperiksa, dan sepakati kapan akan membahas ulang. Jika percakapan terasa berat, gunakan fasilitator yang netral dan aman.</w:t>
      </w:r>
    </w:p>
    <w:p>
      <w:pPr>
        <w:jc w:val="both"/>
      </w:pPr>
      <w:r>
        <w:rPr>
          <w:b w:val="0"/>
          <w:i w:val="0"/>
        </w:rPr>
        <w:t>Masing-masing pasangan berhak menyampaikan kebutuhan tanpa takut direndahkan. Hindari menyimpulkan bahwa satu pihak boros atau kikir sebelum memahami alasan dan keadaan. Fokus pada pilihan yang dapat dilakukan bersama, lalu tinjau dampaknya setelah dijalankan.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