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44. Dakwah: Menyebar Kebaikan, Mengalirkan Keberkahan (Kunci 23)</w:t>
      </w:r>
    </w:p>
    <w:p>
      <w:pPr>
        <w:jc w:val="both"/>
      </w:pPr>
      <w:r>
        <w:rPr>
          <w:b/>
          <w:i w:val="0"/>
          <w:sz w:val="24"/>
        </w:rPr>
        <w:t>Kepala Bab</w:t>
      </w:r>
    </w:p>
    <w:p>
      <w:pPr>
        <w:jc w:val="both"/>
      </w:pPr>
      <w:r>
        <w:rPr>
          <w:b w:val="0"/>
          <w:i w:val="0"/>
        </w:rPr>
        <w:t>Bab 44 | Kunci 23 | Tipe A</w:t>
      </w:r>
    </w:p>
    <w:p>
      <w:pPr>
        <w:jc w:val="both"/>
      </w:pPr>
      <w:r>
        <w:rPr>
          <w:b/>
          <w:i w:val="0"/>
          <w:sz w:val="24"/>
        </w:rPr>
        <w:t>Pembuka Masalah</w:t>
      </w:r>
    </w:p>
    <w:p>
      <w:pPr>
        <w:jc w:val="both"/>
      </w:pPr>
      <w:r>
        <w:rPr>
          <w:b w:val="0"/>
          <w:i w:val="0"/>
        </w:rPr>
        <w:t>Seseorang mengunggah potongan nasihat tentang rezeki, lalu melihatnya dibagikan berkali-kali. Niatnya mungkin baik, tetapi satu kalimat yang tidak utuh dapat membuat pembaca mengira bahwa dakwah menjamin kekayaan atau bahwa orang yang belum melihat perubahan ekonomi kurang beriman. Di tempat lain, seorang pedagang menolong pelanggan dengan jujur tanpa menyebut dirinya pendakwah; tindakannya justru memperlihatkan nilai yang ia yakini. Dakwah hadir melalui ucapan, tulisan, pekerjaan, dan cara memperlakukan orang. Ia mengajak kepada kebaikan, bukan memaksa hasil atau menjadikan manusia alat memperoleh keuntungan. Bab ini membedakan janji dalil dari keutamaan amal, membahas cara menyampaikan ajaran dengan ilmu dan adab, serta menimbang tanggung jawab di ruang digital. Rezeki dalam pembahasan ini mencakup karunia Allah yang luas, bukan hanya uang. Tidak ada dasar untuk memastikan bahwa setiap orang yang berdakwah akan memperoleh jumlah harta tertentu. Yang dapat diusahakan ialah menyampaikan kebenaran dengan cermat, menjaga niat, menghormati penerima, mengakui batas pengetahuan, dan memperbaiki kesalahan ketika menemukannya.</w:t>
      </w:r>
    </w:p>
    <w:p>
      <w:pPr>
        <w:jc w:val="both"/>
      </w:pPr>
      <w:r>
        <w:rPr>
          <w:b/>
          <w:i w:val="0"/>
          <w:sz w:val="24"/>
        </w:rPr>
        <w:t>Pertanyaan Utama</w:t>
      </w:r>
    </w:p>
    <w:p>
      <w:pPr>
        <w:jc w:val="both"/>
      </w:pPr>
      <w:r>
        <w:rPr>
          <w:b w:val="0"/>
          <w:i w:val="0"/>
        </w:rPr>
        <w:t>Bagaimana mengajak kepada kebaikan dengan ilmu dan kasih sayang, tanpa menjadikan dakwah janji kekayaan, transaksi, atau alasan menyebarkan informasi yang belum teruji?</w:t>
      </w:r>
    </w:p>
    <w:p>
      <w:pPr>
        <w:jc w:val="both"/>
      </w:pPr>
      <w:r>
        <w:rPr>
          <w:b/>
          <w:i w:val="0"/>
          <w:sz w:val="24"/>
        </w:rPr>
        <w:t>Ringkasan</w:t>
      </w:r>
    </w:p>
    <w:p>
      <w:pPr>
        <w:jc w:val="both"/>
      </w:pPr>
      <w:r>
        <w:rPr>
          <w:b w:val="0"/>
          <w:i w:val="0"/>
        </w:rPr>
        <w:t>Dakwah mengajak kepada jalan Allah dengan hikmah dan nasihat baik. Dalil tentang pahala atau petunjuk tidak boleh diubah menjadi jaminan pendapatan pribadi. Sampaikan hanya yang dipahami, bedakan kutipan dari penjelasan, periksa sumber, dan koreksi kekeliruan secara terbuka. Teladan kerja, konten digital, dan penghasilan dari kegiatan dakwah memerlukan amanah serta batas yang jelas.</w:t>
      </w:r>
    </w:p>
    <w:p>
      <w:pPr>
        <w:jc w:val="both"/>
      </w:pPr>
      <w:r>
        <w:rPr>
          <w:b/>
          <w:i w:val="0"/>
          <w:sz w:val="24"/>
        </w:rPr>
        <w:t>Istilah Kunci</w:t>
      </w:r>
    </w:p>
    <w:p>
      <w:pPr>
        <w:jc w:val="both"/>
      </w:pPr>
      <w:r>
        <w:rPr>
          <w:b w:val="0"/>
          <w:i w:val="0"/>
        </w:rPr>
        <w:t>- **Dakwah**: ajakan kepada kebaikan dan petunjuk dengan cara yang bertanggung jawab.</w:t>
      </w:r>
    </w:p>
    <w:p>
      <w:pPr>
        <w:jc w:val="both"/>
      </w:pPr>
      <w:r>
        <w:rPr>
          <w:b w:val="0"/>
          <w:i w:val="0"/>
        </w:rPr>
        <w:t>- **Hikmah**: ketepatan dalam memahami keadaan, memilih isi, dan menyampaikan pesan.</w:t>
      </w:r>
    </w:p>
    <w:p>
      <w:pPr>
        <w:jc w:val="both"/>
      </w:pPr>
      <w:r>
        <w:rPr>
          <w:b w:val="0"/>
          <w:i w:val="0"/>
        </w:rPr>
        <w:t>- **Tabayyun**: memeriksa kabar dan sumber sebelum mempercayai atau meneruskannya.</w:t>
      </w:r>
    </w:p>
    <w:p>
      <w:pPr>
        <w:jc w:val="both"/>
      </w:pPr>
      <w:r>
        <w:rPr>
          <w:b w:val="0"/>
          <w:i w:val="0"/>
        </w:rPr>
        <w:t>- **Kisah komposit**: gambaran rekaan yang merangkum pengalaman umum, bukan laporan kejadian nyata.</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Abu Hurairah meriwayatkan bahwa orang yang mengajak kepada petunjuk memperoleh pahala seperti pahala orang-orang yang mengikutinya, tanpa mengurangi pahala mereka; orang yang mengajak kepada kesesatan menanggung dosa seperti dosa orang yang mengikutinya, tanpa mengurangi dosa mereka.</w:t>
      </w:r>
    </w:p>
    <w:p>
      <w:pPr>
        <w:jc w:val="both"/>
      </w:pPr>
      <w:r>
        <w:rPr>
          <w:b w:val="0"/>
          <w:i w:val="0"/>
          <w:sz w:val="18"/>
        </w:rPr>
        <w:t>PERAWI: Abu Hurairah</w:t>
      </w:r>
    </w:p>
    <w:p>
      <w:pPr>
        <w:jc w:val="both"/>
      </w:pPr>
      <w:r>
        <w:rPr>
          <w:b w:val="0"/>
          <w:i w:val="0"/>
          <w:sz w:val="18"/>
        </w:rPr>
        <w:t>DERAJAT: Shahih; diriwayatkan dalam Shahih Muslim (derajat edisi kitab).</w:t>
      </w:r>
    </w:p>
    <w:p>
      <w:pPr>
        <w:jc w:val="both"/>
      </w:pPr>
      <w:r>
        <w:rPr>
          <w:b w:val="0"/>
          <w:i w:val="0"/>
          <w:sz w:val="18"/>
        </w:rPr>
        <w:t>RUJUKAN: HR. Muslim no. 2674, sebagaimana tercantum pada TOC; Kitab Al-'Ilm, bab tentang orang yang memulai sunnah baik atau buruk dan menyeru kepada petunjuk atau kesesatan</w:t>
      </w:r>
    </w:p>
    <w:p>
      <w:pPr>
        <w:jc w:val="both"/>
      </w:pPr>
      <w:r>
        <w:rPr>
          <w:b w:val="0"/>
          <w:i w:val="0"/>
          <w:sz w:val="18"/>
        </w:rPr>
        <w:t>STATUS: [V-HADITS]</w:t>
      </w:r>
    </w:p>
    <w:p>
      <w:pPr>
        <w:jc w:val="right"/>
        <w:rtl/>
      </w:pPr>
      <w:r>
        <w:rPr>
          <w:rFonts w:ascii="Scheherazade New" w:hAnsi="Scheherazade New"/>
          <w:sz w:val="30"/>
          <w:rtl/>
          <w:cs w:val="1"/>
        </w:rPr>
        <w:t>ٱدْعُ إِلَىٰ سَبِيلِ رَبِّكَ بِٱلْحِكْمَةِ وَٱلْمَوْعِظَةِ ٱلْحَسَنَةِ ۖ وَجَٰدِلْهُم بِٱلَّتِى هِىَ أَحْسَنُ ۚ إِنَّ رَبَّكَ هُوَ أَعْلَمُ بِمَن ضَلَّ عَن سَبِيلِهِۦ ۖ وَهُوَ أَعْلَمُ بِٱلْمُهْتَدِينَ</w:t>
      </w:r>
    </w:p>
    <w:p>
      <w:pPr>
        <w:jc w:val="both"/>
      </w:pPr>
      <w:r>
        <w:rPr>
          <w:b w:val="0"/>
          <w:i w:val="0"/>
          <w:sz w:val="18"/>
        </w:rPr>
        <w:t>LATIN: n.a. (transliterasi tidak dipakai; teks Arab dibaca langsung)</w:t>
      </w:r>
    </w:p>
    <w:p>
      <w:pPr>
        <w:jc w:val="both"/>
      </w:pPr>
      <w:r>
        <w:rPr>
          <w:b w:val="0"/>
          <w:i/>
        </w:rPr>
        <w:t>Artinya: Ajaklah ke jalan Tuhanmu dengan hikmah dan pengajaran yang baik, dan berdialoglah dengan mereka melalui cara yang terbaik. Tuhanmu lebih mengetahui siapa yang tersesat dari jalan-Nya dan siapa yang mendapat petunjuk.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An-Nahl: 125</w:t>
      </w:r>
    </w:p>
    <w:p>
      <w:pPr>
        <w:jc w:val="both"/>
      </w:pPr>
      <w:r>
        <w:rPr>
          <w:b w:val="0"/>
          <w:i w:val="0"/>
          <w:sz w:val="18"/>
        </w:rPr>
        <w:t>STATUS: [V-AYAT]</w:t>
      </w:r>
    </w:p>
    <w:p>
      <w:pPr>
        <w:jc w:val="right"/>
        <w:rtl/>
      </w:pPr>
      <w:r>
        <w:rPr>
          <w:rFonts w:ascii="Scheherazade New" w:hAnsi="Scheherazade New"/>
          <w:sz w:val="30"/>
          <w:rtl/>
          <w:cs w:val="1"/>
        </w:rPr>
        <w:t>وَيَٰقَوْمِ لَآ أَسْـَٔلُكُمْ عَلَيْهِ مَالًا ۖ إِنْ أَجْرِىَ إِلَّا عَلَى ٱللَّهِ ۚ وَمَآ أَنَا۠ بِطَارِدِ ٱلَّذِينَ ءَامَنُوٓا۟ ۚ إِنَّهُم مُّلَٰقُوا۟ رَبِّهِمْ وَلَٰكِنِّىٓ أَرَىٰكُمْ قَوْمًۭا تَجْهَلُونَ</w:t>
      </w:r>
    </w:p>
    <w:p>
      <w:pPr>
        <w:jc w:val="both"/>
      </w:pPr>
      <w:r>
        <w:rPr>
          <w:b w:val="0"/>
          <w:i w:val="0"/>
          <w:sz w:val="18"/>
        </w:rPr>
        <w:t>LATIN: n.a. (transliterasi tidak dipakai; teks Arab dibaca langsung)</w:t>
      </w:r>
    </w:p>
    <w:p>
      <w:pPr>
        <w:jc w:val="both"/>
      </w:pPr>
      <w:r>
        <w:rPr>
          <w:b w:val="0"/>
          <w:i/>
        </w:rPr>
        <w:t>Artinya: Wahai kaumku, aku tidak meminta harta kepada kalian atas seruan ini. Upahku hanyalah pada Allah. Aku tidak akan mengusir orang-orang yang beriman; mereka akan bertemu Tuhan mereka. Namun, aku melihat kalian sebagai kaum yang tidak mengetahui.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Hud: 29</w:t>
      </w:r>
    </w:p>
    <w:p>
      <w:pPr>
        <w:jc w:val="both"/>
      </w:pPr>
      <w:r>
        <w:rPr>
          <w:b w:val="0"/>
          <w:i w:val="0"/>
          <w:sz w:val="18"/>
        </w:rPr>
        <w:t>STATUS: [V-AYAT]</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Pokok</w:t>
            </w:r>
          </w:p>
        </w:tc>
        <w:tc>
          <w:tcPr>
            <w:tcW w:type="dxa" w:w="2880"/>
          </w:tcPr>
          <w:p>
            <w:r>
              <w:rPr>
                <w:b/>
              </w:rPr>
              <w:t>Tingkat</w:t>
            </w:r>
          </w:p>
        </w:tc>
        <w:tc>
          <w:tcPr>
            <w:tcW w:type="dxa" w:w="2880"/>
          </w:tcPr>
          <w:p>
            <w:r>
              <w:rPr>
                <w:b/>
              </w:rPr>
              <w:t>Batas</w:t>
            </w:r>
          </w:p>
        </w:tc>
      </w:tr>
      <w:tr>
        <w:tc>
          <w:tcPr>
            <w:tcW w:type="dxa" w:w="2880"/>
          </w:tcPr>
          <w:p>
            <w:r>
              <w:t>Mengajak kepada petunjuk memiliki keutamaan dan tanggung jawab atas pengaruh ajakan.</w:t>
            </w:r>
          </w:p>
        </w:tc>
        <w:tc>
          <w:tcPr>
            <w:tcW w:type="dxa" w:w="2880"/>
          </w:tcPr>
          <w:p>
            <w:r>
              <w:t>A</w:t>
            </w:r>
          </w:p>
        </w:tc>
        <w:tc>
          <w:tcPr>
            <w:tcW w:type="dxa" w:w="2880"/>
          </w:tcPr>
          <w:p>
            <w:r>
              <w:t>Bukan jaminan memperoleh kekayaan tertentu.</w:t>
            </w:r>
          </w:p>
        </w:tc>
      </w:tr>
      <w:tr>
        <w:tc>
          <w:tcPr>
            <w:tcW w:type="dxa" w:w="2880"/>
          </w:tcPr>
          <w:p>
            <w:r>
              <w:t>Al-Qur'an memerintahkan hikmah dan nasihat yang baik.</w:t>
            </w:r>
          </w:p>
        </w:tc>
        <w:tc>
          <w:tcPr>
            <w:tcW w:type="dxa" w:w="2880"/>
          </w:tcPr>
          <w:p>
            <w:r>
              <w:t>A</w:t>
            </w:r>
          </w:p>
        </w:tc>
        <w:tc>
          <w:tcPr>
            <w:tcW w:type="dxa" w:w="2880"/>
          </w:tcPr>
          <w:p>
            <w:r>
              <w:t>Cara menyampaikan menimbang ilmu dan keadaan.</w:t>
            </w:r>
          </w:p>
        </w:tc>
      </w:tr>
      <w:tr>
        <w:tc>
          <w:tcPr>
            <w:tcW w:type="dxa" w:w="2880"/>
          </w:tcPr>
          <w:p>
            <w:r>
              <w:t>Penghasilan dari kegiatan dakwah perlu dinilai menurut akad, kejujuran, dan keadaan.</w:t>
            </w:r>
          </w:p>
        </w:tc>
        <w:tc>
          <w:tcPr>
            <w:tcW w:type="dxa" w:w="2880"/>
          </w:tcPr>
          <w:p>
            <w:r>
              <w:t>B</w:t>
            </w:r>
          </w:p>
        </w:tc>
        <w:tc>
          <w:tcPr>
            <w:tcW w:type="dxa" w:w="2880"/>
          </w:tcPr>
          <w:p>
            <w:r>
              <w:t>Bab ini bukan fatwa untuk transaksi tertentu.</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Pesan lebih akurat, santun, dan berguna bagi penerima.</w:t>
            </w:r>
          </w:p>
        </w:tc>
        <w:tc>
          <w:tcPr>
            <w:tcW w:type="dxa" w:w="4320"/>
          </w:tcPr>
          <w:p>
            <w:r>
              <w:rPr>
                <w:b/>
              </w:rPr>
              <w:t>Kekayaan atau keberhasilan ekonomi sebagai balasan otomatis.</w:t>
            </w:r>
          </w:p>
        </w:tc>
      </w:tr>
      <w:tr>
        <w:tc>
          <w:tcPr>
            <w:tcW w:type="dxa" w:w="4320"/>
          </w:tcPr>
          <w:p>
            <w:r>
              <w:t>Koreksi dapat mengurangi dampak informasi keliru.</w:t>
            </w:r>
          </w:p>
        </w:tc>
        <w:tc>
          <w:tcPr>
            <w:tcW w:type="dxa" w:w="4320"/>
          </w:tcPr>
          <w:p>
            <w:r>
              <w:t>Semua orang menerima ajakan atau berubah seketika.</w:t>
            </w:r>
          </w:p>
        </w:tc>
      </w:tr>
    </w:tbl>
    <w:p>
      <w:pPr>
        <w:jc w:val="both"/>
      </w:pPr>
      <w:r>
        <w:rPr>
          <w:b w:val="0"/>
          <w:i w:val="0"/>
        </w:rPr>
        <w:t>:::</w:t>
      </w:r>
    </w:p>
    <w:p>
      <w:pPr>
        <w:jc w:val="both"/>
      </w:pPr>
      <w:r>
        <w:rPr>
          <w:b/>
          <w:i w:val="0"/>
          <w:sz w:val="24"/>
        </w:rPr>
        <w:t>Salah Paham</w:t>
      </w:r>
    </w:p>
    <w:p>
      <w:pPr>
        <w:jc w:val="both"/>
      </w:pPr>
      <w:r>
        <w:rPr>
          <w:b w:val="0"/>
          <w:i w:val="0"/>
        </w:rPr>
        <w:t>Dakwah bukan cara cepat memperoleh uang. Pahala dan keberkahan adalah perkara yang tidak dapat dihitung sebagai tarif atau hasil bisnis.</w:t>
      </w:r>
    </w:p>
    <w:p>
      <w:pPr>
        <w:jc w:val="both"/>
      </w:pPr>
      <w:r>
        <w:rPr>
          <w:b w:val="0"/>
          <w:i w:val="0"/>
        </w:rPr>
        <w:t>Mengajak kepada kebaikan tidak memberi izin untuk mempermalukan orang, mengarang kutipan, atau menyebarkan kabar tanpa pemeriksaan.</w:t>
      </w:r>
    </w:p>
    <w:p>
      <w:pPr>
        <w:jc w:val="both"/>
      </w:pPr>
      <w:r>
        <w:rPr>
          <w:b w:val="0"/>
          <w:i w:val="0"/>
        </w:rPr>
        <w:t>Tidak semua orang berwenang memberi fatwa. Namun, berbagi ajaran dasar yang dipahami dan bersumber jelas dapat dilakukan dengan menyebut rujukan serta batas pengetahuan.</w:t>
      </w:r>
    </w:p>
    <w:p>
      <w:pPr>
        <w:jc w:val="both"/>
      </w:pPr>
      <w:r>
        <w:rPr>
          <w:b w:val="0"/>
          <w:i w:val="0"/>
        </w:rPr>
        <w:t>Menerima penghasilan atas kerja yang terkait dakwah tidak otomatis sama dengan menjual agama. Akad, kejujuran, isi, dan dampaknya perlu dilihat.</w:t>
      </w:r>
    </w:p>
    <w:p>
      <w:pPr>
        <w:jc w:val="both"/>
      </w:pPr>
      <w:r>
        <w:rPr>
          <w:b/>
          <w:i w:val="0"/>
          <w:sz w:val="24"/>
        </w:rPr>
        <w:t>Fiqh Praktis</w:t>
      </w:r>
    </w:p>
    <w:p>
      <w:pPr>
        <w:jc w:val="both"/>
      </w:pPr>
      <w:r>
        <w:rPr>
          <w:b w:val="0"/>
          <w:i w:val="0"/>
        </w:rPr>
        <w:t>Dakwah menyentuh hak Allah dan hak manusia. Penyampai bertanggung jawab atas isi yang dipilih, sedangkan penerima memiliki martabat dan ruang untuk bertanya. QS. An-Nahl: 125 mengarahkan kepada hikmah, nasihat yang baik, dan dialog dengan cara terbaik. Itu menuntut pemahaman terhadap pokok yang disampaikan, pemilihan kata yang tidak merendahkan, serta perhatian pada kondisi orang yang mendengar. Nasihat tentang kesulitan ekonomi, misalnya, tidak sepatutnya menyalahkan orang yang sedang miskin atau menjanjikan bahwa satu amalan tertentu pasti mengubah pendapatannya.</w:t>
      </w:r>
    </w:p>
    <w:p>
      <w:pPr>
        <w:jc w:val="both"/>
      </w:pPr>
      <w:r>
        <w:rPr>
          <w:b w:val="0"/>
          <w:i w:val="0"/>
        </w:rPr>
        <w:t>Sebelum menyampaikan dalil, periksa sumber, redaksi, konteks, dan apakah kutipan lengkap atau potongan. Bedakan teks wahyu, terjemah, penjelasan ulama, dan pendapat pribadi. Jika tidak mengetahui jawaban, katakan belum tahu lalu rujuk orang yang kompeten. Sikap itu lebih aman daripada mengisi kekosongan dengan dugaan. Perbedaan pendapat yang diakui perlu disampaikan tanpa menghapus konteks atau mengubah pandangan pihak lain menjadi karikatur.</w:t>
      </w:r>
    </w:p>
    <w:p>
      <w:pPr>
        <w:jc w:val="both"/>
      </w:pPr>
      <w:r>
        <w:rPr>
          <w:b w:val="0"/>
          <w:i w:val="0"/>
        </w:rPr>
        <w:t>Kewajiban menyampaikan kebaikan berjalan bersama tanggung jawab tidak menimbulkan mudarat. Jangan membuka aib untuk memenangkan perdebatan, mengancam orang yang tidak setuju, atau memakai kesedihan audiens sebagai alat tekanan. Dalam ruang keluarga, kerja, dan komunitas, izin serta waktu yang tepat turut menentukan apakah nasihat dapat diterima. Jika seseorang meminta bantuan khusus, arahkan kepada ahli sesuai masalah, bukan menjadikan satu unggahan sebagai pengganti pemeriksaan.</w:t>
      </w:r>
    </w:p>
    <w:p>
      <w:pPr>
        <w:jc w:val="both"/>
      </w:pPr>
      <w:r>
        <w:rPr>
          <w:b/>
          <w:i w:val="0"/>
          <w:sz w:val="24"/>
        </w:rPr>
        <w:t>Kasus</w:t>
      </w:r>
    </w:p>
    <w:p>
      <w:pPr>
        <w:jc w:val="both"/>
      </w:pPr>
      <w:r>
        <w:rPr>
          <w:b w:val="0"/>
          <w:i w:val="0"/>
        </w:rPr>
        <w:t>Seorang pengelola kelompok belajar menerima kiriman kutipan yang disebut sebagai hadits tentang kelapangan rezeki. Ia belum menemukan sumbernya. Alih-alih meneruskan, ia menahan unggahan, mencari rujukan yang dapat diperiksa, lalu bertanya kepada pengajar yang memahami ilmu hadits. Jika sumber tidak dapat dipastikan, ia tidak menisbatkannya kepada Nabi dan mengganti pesan dengan nasihat umum yang sumbernya jelas.</w:t>
      </w:r>
    </w:p>
    <w:p>
      <w:pPr>
        <w:jc w:val="both"/>
      </w:pPr>
      <w:r>
        <w:rPr>
          <w:b/>
          <w:i w:val="0"/>
          <w:sz w:val="24"/>
        </w:rPr>
        <w:t>Kisah</w:t>
      </w:r>
    </w:p>
    <w:p>
      <w:pPr>
        <w:jc w:val="both"/>
      </w:pPr>
      <w:r>
        <w:rPr>
          <w:b w:val="0"/>
          <w:i w:val="0"/>
        </w:rPr>
        <w:t>*Kisah komposit.*</w:t>
      </w:r>
    </w:p>
    <w:p>
      <w:pPr>
        <w:jc w:val="both"/>
      </w:pPr>
      <w:r>
        <w:rPr>
          <w:b w:val="0"/>
          <w:i w:val="0"/>
        </w:rPr>
        <w:t>Asep Nugraha membuat materi pendidikan dan memakai alat bantu digital untuk menyusun draf. Sebelum menerbitkan nasihat agama, ia membuka kembali rujukan, membandingkan kutipan, dan meminta orang yang lebih memahami bidang itu memeriksa bagian yang meragukan. Ia mencantumkan sumber dan menjelaskan bila suatu bagian merupakan pendapatnya. Ketika menemukan kekeliruan, ia memperbarui unggahan dan menyatakan perubahan itu. Langkah tersebut tidak menjamin kontennya selalu benar, tetapi membuat tanggung jawabnya lebih terlihat dan memberi pembaca jalan untuk memeriksa.</w:t>
      </w:r>
    </w:p>
    <w:p>
      <w:pPr>
        <w:jc w:val="both"/>
      </w:pPr>
      <w:r>
        <w:rPr>
          <w:b/>
          <w:i w:val="0"/>
          <w:sz w:val="24"/>
        </w:rPr>
        <w:t>Coba Sekarang</w:t>
      </w:r>
    </w:p>
    <w:p>
      <w:pPr>
        <w:jc w:val="both"/>
      </w:pPr>
      <w:r>
        <w:rPr>
          <w:b w:val="0"/>
          <w:i w:val="0"/>
        </w:rPr>
        <w:t>Pilih satu pesan kebaikan yang hendak dibagikan. Catat sumbernya, periksa konteks, lalu tanyakan apakah kalimatnya menjanjikan sesuatu yang tidak dijanjikan dalil.</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Pilih satu tema kebaikan yang dipahami.</w:t>
            </w:r>
          </w:p>
        </w:tc>
        <w:tc>
          <w:tcPr>
            <w:tcW w:type="dxa" w:w="2880"/>
          </w:tcPr>
          <w:p>
            <w:r>
              <w:t>Persempit tema.</w:t>
            </w:r>
          </w:p>
        </w:tc>
      </w:tr>
      <w:tr>
        <w:tc>
          <w:tcPr>
            <w:tcW w:type="dxa" w:w="2880"/>
          </w:tcPr>
          <w:p>
            <w:r>
              <w:t>2</w:t>
            </w:r>
          </w:p>
        </w:tc>
        <w:tc>
          <w:tcPr>
            <w:tcW w:type="dxa" w:w="2880"/>
          </w:tcPr>
          <w:p>
            <w:r>
              <w:t>Temukan rujukan yang dapat diperiksa.</w:t>
            </w:r>
          </w:p>
        </w:tc>
        <w:tc>
          <w:tcPr>
            <w:tcW w:type="dxa" w:w="2880"/>
          </w:tcPr>
          <w:p>
            <w:r>
              <w:t>Minta bantuan pengajar.</w:t>
            </w:r>
          </w:p>
        </w:tc>
      </w:tr>
      <w:tr>
        <w:tc>
          <w:tcPr>
            <w:tcW w:type="dxa" w:w="2880"/>
          </w:tcPr>
          <w:p>
            <w:r>
              <w:t>3</w:t>
            </w:r>
          </w:p>
        </w:tc>
        <w:tc>
          <w:tcPr>
            <w:tcW w:type="dxa" w:w="2880"/>
          </w:tcPr>
          <w:p>
            <w:r>
              <w:t>Pisahkan kutipan dan komentar sendiri.</w:t>
            </w:r>
          </w:p>
        </w:tc>
        <w:tc>
          <w:tcPr>
            <w:tcW w:type="dxa" w:w="2880"/>
          </w:tcPr>
          <w:p>
            <w:r>
              <w:t>Tulis ulang dengan jelas.</w:t>
            </w:r>
          </w:p>
        </w:tc>
      </w:tr>
      <w:tr>
        <w:tc>
          <w:tcPr>
            <w:tcW w:type="dxa" w:w="2880"/>
          </w:tcPr>
          <w:p>
            <w:r>
              <w:t>4</w:t>
            </w:r>
          </w:p>
        </w:tc>
        <w:tc>
          <w:tcPr>
            <w:tcW w:type="dxa" w:w="2880"/>
          </w:tcPr>
          <w:p>
            <w:r>
              <w:t>Baca pesan dari sudut penerima.</w:t>
            </w:r>
          </w:p>
        </w:tc>
        <w:tc>
          <w:tcPr>
            <w:tcW w:type="dxa" w:w="2880"/>
          </w:tcPr>
          <w:p>
            <w:r>
              <w:t>Minta umpan balik tepercaya.</w:t>
            </w:r>
          </w:p>
        </w:tc>
      </w:tr>
      <w:tr>
        <w:tc>
          <w:tcPr>
            <w:tcW w:type="dxa" w:w="2880"/>
          </w:tcPr>
          <w:p>
            <w:r>
              <w:t>5</w:t>
            </w:r>
          </w:p>
        </w:tc>
        <w:tc>
          <w:tcPr>
            <w:tcW w:type="dxa" w:w="2880"/>
          </w:tcPr>
          <w:p>
            <w:r>
              <w:t>Hapus klaim hasil yang tak berdasar.</w:t>
            </w:r>
          </w:p>
        </w:tc>
        <w:tc>
          <w:tcPr>
            <w:tcW w:type="dxa" w:w="2880"/>
          </w:tcPr>
          <w:p>
            <w:r>
              <w:t>Tahan penerbitan.</w:t>
            </w:r>
          </w:p>
        </w:tc>
      </w:tr>
      <w:tr>
        <w:tc>
          <w:tcPr>
            <w:tcW w:type="dxa" w:w="2880"/>
          </w:tcPr>
          <w:p>
            <w:r>
              <w:t>6</w:t>
            </w:r>
          </w:p>
        </w:tc>
        <w:tc>
          <w:tcPr>
            <w:tcW w:type="dxa" w:w="2880"/>
          </w:tcPr>
          <w:p>
            <w:r>
              <w:t>Bagikan secara santun dan terbatas.</w:t>
            </w:r>
          </w:p>
        </w:tc>
        <w:tc>
          <w:tcPr>
            <w:tcW w:type="dxa" w:w="2880"/>
          </w:tcPr>
          <w:p>
            <w:r>
              <w:t>Pilih percakapan pribadi.</w:t>
            </w:r>
          </w:p>
        </w:tc>
      </w:tr>
      <w:tr>
        <w:tc>
          <w:tcPr>
            <w:tcW w:type="dxa" w:w="2880"/>
          </w:tcPr>
          <w:p>
            <w:r>
              <w:t>7</w:t>
            </w:r>
          </w:p>
        </w:tc>
        <w:tc>
          <w:tcPr>
            <w:tcW w:type="dxa" w:w="2880"/>
          </w:tcPr>
          <w:p>
            <w:r>
              <w:t>Tinjau respons dan koreksi bila perlu.</w:t>
            </w:r>
          </w:p>
        </w:tc>
        <w:tc>
          <w:tcPr>
            <w:tcW w:type="dxa" w:w="2880"/>
          </w:tcPr>
          <w:p>
            <w:r>
              <w:t>Akui bagian yang belum pasti.</w:t>
            </w:r>
          </w:p>
        </w:tc>
      </w:tr>
    </w:tbl>
    <w:p>
      <w:pPr>
        <w:jc w:val="both"/>
      </w:pPr>
      <w:r>
        <w:rPr>
          <w:b/>
          <w:i w:val="0"/>
          <w:sz w:val="24"/>
        </w:rPr>
        <w:t>Doa</w:t>
      </w:r>
    </w:p>
    <w:p>
      <w:pPr>
        <w:jc w:val="both"/>
      </w:pPr>
      <w:r>
        <w:rPr>
          <w:b w:val="0"/>
          <w:i w:val="0"/>
        </w:rPr>
        <w:t>Ya Allah, jadikanlah ucapan dan perbuatan kami jalan kebaikan. Bimbing kami agar berkata dengan ilmu, menyampaikan dengan kasih sayang, dan berani mengoreksi kesalahan.</w:t>
      </w:r>
    </w:p>
    <w:p>
      <w:pPr>
        <w:jc w:val="both"/>
      </w:pPr>
      <w:r>
        <w:rPr>
          <w:b/>
          <w:i w:val="0"/>
          <w:sz w:val="24"/>
        </w:rPr>
        <w:t>Satu Kalimat</w:t>
      </w:r>
    </w:p>
    <w:p>
      <w:pPr>
        <w:jc w:val="both"/>
      </w:pPr>
      <w:r>
        <w:rPr>
          <w:b w:val="0"/>
          <w:i w:val="0"/>
        </w:rPr>
        <w:t>Dakwah yang amanah menyebarkan petunjuk dengan ilmu dan adab, bukan menjual janji tentang rezeki.</w:t>
      </w:r>
    </w:p>
    <w:p>
      <w:pPr>
        <w:jc w:val="both"/>
      </w:pPr>
      <w:r>
        <w:rPr>
          <w:b/>
          <w:i w:val="0"/>
          <w:sz w:val="28"/>
        </w:rPr>
        <w:t>44.1 Kotak Jujur (Dakwah): Apa yang Dijanjikan Dalil tentang Rezeki, dan Apa yang Hanya Keutamaan</w:t>
      </w:r>
    </w:p>
    <w:p>
      <w:pPr>
        <w:jc w:val="both"/>
      </w:pPr>
      <w:r>
        <w:rPr>
          <w:b w:val="0"/>
          <w:i w:val="0"/>
        </w:rPr>
        <w:t>Pembaca dapat membayangkan dua orang yang sama-sama meluangkan waktu untuk mengajar. Salah satunya kemudian mendapat pekerjaan baru, sedangkan yang lain masih menghadapi pemasukan tidak menentu. Perbedaan keadaan itu tidak membuktikan bahwa satu orang lebih tulus atau lebih dekat kepada Allah. Kehidupan manusia melibatkan banyak sebab dan ujian yang tidak dapat diringkas dalam satu unggahan. Mengaitkan perubahan ekonomi secara pasti dengan satu kegiatan dakwah berarti menyimpulkan sebab tanpa bukti dan menambah janji yang tidak dinyatakan dalil. Nasihat yang baik dapat mendorong orang berusaha, meminta pertolongan, dan menjaga harapan, tanpa menyuruhnya membaca setiap kesulitan sebagai kegagalan ibadah.</w:t>
      </w:r>
    </w:p>
    <w:p>
      <w:pPr>
        <w:jc w:val="both"/>
      </w:pPr>
      <w:r>
        <w:rPr>
          <w:b w:val="0"/>
          <w:i w:val="0"/>
        </w:rPr>
        <w:t>Dakwah sering dipertemukan dengan bahasa rezeki. Ada yang mengatakan bahwa mengajak orang kepada kebaikan akan membuka pintu penghasilan, membuat usaha ramai, atau menghapus kesulitan ekonomi. Kalimat seperti itu terdengar menguatkan, tetapi perlu ditanya: apakah dalil benar-benar menjanjikan hasil duniawi tertentu, ataukah ia menerangkan keutamaan pahala dan petunjuk? Perbedaan ini penting bagi pembaca yang sedang mencari nafkah. Nasihat agama seharusnya memberi harapan tanpa membuat orang menyalahkan diri ketika keadaan belum berubah.</w:t>
      </w:r>
    </w:p>
    <w:p>
      <w:pPr>
        <w:jc w:val="both"/>
      </w:pPr>
      <w:r>
        <w:rPr>
          <w:b w:val="0"/>
          <w:i w:val="0"/>
        </w:rPr>
        <w:t>**Kotak jujur: yang dijanjikan dalil.** Hadits Muslim no. 2674 menerangkan keutamaan orang yang mengajak kepada petunjuk: ia mendapat pahala seperti pahala orang yang mengikutinya, tanpa mengurangi pahala mereka. Riwayat yang sama memberi peringatan tentang ajakan kepada kesesatan. Fokusnya ialah pahala dan tanggung jawab atas pengaruh, bukan angka pendapatan, jumlah pelanggan, kelancaran usaha, atau waktu tertentu ketika kesulitan akan selesai. QS. An-Nahl: 125 memerintahkan dakwah dengan hikmah dan nasihat yang baik. Ayat itu memberi arah tentang cara mengajak, bukan formula dagang.</w:t>
      </w:r>
    </w:p>
    <w:p>
      <w:pPr>
        <w:jc w:val="both"/>
      </w:pPr>
      <w:r>
        <w:rPr>
          <w:b w:val="0"/>
          <w:i w:val="0"/>
        </w:rPr>
        <w:t>QS. Hud: 29 mengisahkan Nabi Nuh yang menyatakan bahwa ia tidak meminta harta atas seruannya dan bahwa upahnya hanya pada Allah. Ayat ini menegaskan kemurnian misi kenabian dalam konteks kisah tersebut. Ia bukan larangan otomatis bagi setiap pengajar, penulis, atau pekerja yang menerima bayaran atas waktu, keahlian, dan layanan yang jelas. Kesimpulan tentang penghasilan memerlukan pembahasan akad dan keadaan, bukan pemotongan satu kalimat.</w:t>
      </w:r>
    </w:p>
    <w:p>
      <w:pPr>
        <w:jc w:val="both"/>
      </w:pPr>
      <w:r>
        <w:rPr>
          <w:b w:val="0"/>
          <w:i w:val="0"/>
        </w:rPr>
        <w:t>**Yang merupakan keutamaan dan harapan.** Mengajarkan kebaikan, memberi teladan, dan menolong orang memahami ajaran merupakan amal yang bernilai. Seorang pembaca boleh berharap Allah memberi pahala, keberkahan, dan balasan terbaik. Namun harapan itu bukan kepastian bahwa harta bertambah dalam bentuk yang dapat diukur. Rezeki juga tidak identik dengan uang; kesehatan, ilmu, hubungan yang baik, kecukupan, dan kemampuan menggunakan karunia dengan benar termasuk hal yang patut disyukuri. Hal itu tidak boleh dipakai untuk mengecilkan kesulitan orang yang sedang membutuhkan pendapatan.</w:t>
      </w:r>
    </w:p>
    <w:p>
      <w:pPr>
        <w:jc w:val="both"/>
      </w:pPr>
      <w:r>
        <w:rPr>
          <w:b w:val="0"/>
          <w:i w:val="0"/>
        </w:rPr>
        <w:t>Membuat batas yang jujur justru melindungi dakwah dari kekecewaan dan eksploitasi. Jangan menasihati orang agar meninggalkan ikhtiar ekonomi dengan alasan pahala kelak pasti mengganti pendapatan. Jangan pula menjual kelas atau layanan dengan klaim bahwa peserta akan kaya karena menyebarkan pesan tertentu. Jika ada cerita pribadi tentang perubahan hidup, jelaskan sebagai pengalaman, bukan janji universal. Pembaca berhak mengetahui mana teks dalil, mana penafsiran, dan mana pendapat penyampai.</w:t>
      </w:r>
    </w:p>
    <w:p>
      <w:pPr>
        <w:jc w:val="both"/>
      </w:pPr>
      <w:r>
        <w:rPr>
          <w:b w:val="0"/>
          <w:i w:val="0"/>
        </w:rPr>
        <w:t>Pembedaan ini juga menolong pendakwah memeriksa niat tanpa menghakimi orang lain. Seseorang dapat mengajar karena ingin berbagi ilmu sekaligus menerima imbalan yang wajar untuk waktu dan kerja. Ada pula yang menyampaikan kebaikan secara sukarela. Bentuk-bentuk itu tidak perlu dipertentangkan secara tergesa-gesa. Ukurannya ialah kebenaran isi, kejelasan akad, tidak menipu, serta tidak mengubah ibadah menjadi alat menekan orang agar membayar.</w:t>
      </w:r>
    </w:p>
    <w:p>
      <w:pPr>
        <w:jc w:val="both"/>
      </w:pPr>
      <w:r>
        <w:rPr>
          <w:b w:val="0"/>
          <w:i w:val="0"/>
        </w:rPr>
        <w:t>Ketika mendengar klaim tentang rezeki, tanyakan tiga hal: dalil mana yang dirujuk, apa yang sebenarnya dijanjikan, dan bagian mana yang merupakan penjelasan manusia? Bila jawaban mencampur pahala dengan hasil finansial pasti, beri batas dan jangan meneruskannya sebagai kepastian agama. Harapan tetap dapat disampaikan dengan lembut: Allah mengetahui usaha dan kesulitan manusia, sementara manusia terus menempuh sebab yang halal serta mencari bantuan yang diperlukan. Kejujuran itu sendiri bagian dari amanah dakwah.</w:t>
      </w:r>
    </w:p>
    <w:p>
      <w:pPr>
        <w:jc w:val="both"/>
      </w:pPr>
      <w:r>
        <w:rPr>
          <w:b w:val="0"/>
          <w:i w:val="0"/>
        </w:rPr>
        <w:t>Dalam membicarakan janji dan keutamaan, pembaca sebaiknya melihat redaksi sebelum menarik kesimpulan. Sebuah dalil dapat menjelaskan nilai amal, sedangkan penerapannya pada pendapatan atau pekerjaan memerlukan alasan tambahan. Jangan mengubah harapan menjadi kepastian, dan jangan menjadikan keadaan ekonomi seseorang sebagai ukuran ketulusan. Orang yang menyampaikan pesan dapat mendorong ikhtiar yang wajar, termasuk mencari ilmu, bekerja, meminta dukungan, serta berdoa. Bila suatu klaim tidak memiliki dasar yang jelas, nyatakan keterbatasan itu. Ketelitian semacam ini membuat nasihat tetap menguatkan tanpa mengambil hak pembaca untuk memahami fakta kehidupannya sendiri. Periksa lagi kalimat yang paling menarik perhatian, sebab justru di situlah makna sering dibesar-besarkan.</w:t>
      </w:r>
    </w:p>
    <w:p>
      <w:pPr>
        <w:jc w:val="both"/>
      </w:pPr>
      <w:r>
        <w:rPr>
          <w:b/>
          <w:i w:val="0"/>
          <w:sz w:val="28"/>
        </w:rPr>
        <w:t>44.2 Syarah Hadits "Barangsiapa Menyeru kepada Petunjuk"</w:t>
      </w:r>
    </w:p>
    <w:p>
      <w:pPr>
        <w:jc w:val="both"/>
      </w:pPr>
      <w:r>
        <w:rPr>
          <w:b w:val="0"/>
          <w:i w:val="0"/>
        </w:rPr>
        <w:t>Untuk membaca riwayat ini dengan cermat, perhatikan bahwa dampak ajakan dapat berlangsung jauh setelah pertemuan pertama. Orang yang belajar sebuah kebaikan mungkin menerapkannya dalam keluarga atau pekerjaan, kemudian mengajarkannya lagi. Rangkaian itu memberi gambaran mengapa tanggung jawab penyampai tidak sepele. Namun, kita tidak mengetahui rincian penerimaan amal dan ganjaran di sisi Allah; karena itu, riwayat tidak menjadi dasar untuk mengklaim pahala orang tertentu atau menilai siapa yang lebih utama. Ia mengarahkan perhatian pada mutu pesan dan akibat yang patut diperkirakan.</w:t>
      </w:r>
    </w:p>
    <w:p>
      <w:pPr>
        <w:jc w:val="both"/>
      </w:pPr>
      <w:r>
        <w:rPr>
          <w:b w:val="0"/>
          <w:i w:val="0"/>
        </w:rPr>
        <w:t>Ada pula perbedaan antara pengaruh yang memang lahir dari ajakan dengan tindakan mandiri orang lain. Penyampai tidak mengendalikan seluruh pilihan penerima, tetapi ia harus bertanggung jawab atas ajakan yang sengaja disusun dan disebarkan. Jika pesannya mengandung kesalahan, memperbaiki dan menariknya merupakan bagian dari tanggung jawab tersebut. Penerima juga dapat menimbang, bertanya, serta mencari sumber lain.</w:t>
      </w:r>
    </w:p>
    <w:p>
      <w:pPr>
        <w:jc w:val="both"/>
      </w:pPr>
      <w:r>
        <w:rPr>
          <w:b w:val="0"/>
          <w:i w:val="0"/>
        </w:rPr>
        <w:t>Hadits riwayat Muslim no. 2674 menyebut dua arah ajakan. Orang yang menyeru kepada petunjuk memperoleh pahala seperti pahala orang yang mengikutinya, sementara orang yang menyeru kepada kesesatan memikul dosa seperti dosa pengikutnya. Riwayat ini berbicara tentang jejak yang ditinggalkan sebuah ajakan. Ia mengingatkan bahwa ucapan dapat menggerakkan orang lain, sehingga penyampai tidak boleh menganggap pesan selesai begitu tombol kirim ditekan.</w:t>
      </w:r>
    </w:p>
    <w:p>
      <w:pPr>
        <w:jc w:val="both"/>
      </w:pPr>
      <w:r>
        <w:rPr>
          <w:b w:val="0"/>
          <w:i w:val="0"/>
        </w:rPr>
        <w:t>Ungkapan “seperti pahala” tidak berarti pahala pengikut berpindah kepada orang yang mengajak. Redaksi riwayat justru menegaskan bahwa pahala mereka tidak berkurang. Keutamaan itu menumbuhkan semangat berbagi ilmu, tetapi tidak menyediakan ukuran untuk membanggakan diri atau menghitung keuntungan dunia. Ajakan dapat berupa pelajaran, contoh perilaku, atau sarana yang memudahkan orang melakukan kebaikan. Yang dinilai ialah arah dan kebenaran ajakan, bukan popularitas penyampainya.</w:t>
      </w:r>
    </w:p>
    <w:p>
      <w:pPr>
        <w:jc w:val="both"/>
      </w:pPr>
      <w:r>
        <w:rPr>
          <w:b w:val="0"/>
          <w:i w:val="0"/>
        </w:rPr>
        <w:t>Sisi peringatan sama pentingnya. Informasi yang salah dapat terus beredar dan memengaruhi keputusan orang yang tidak mengetahui asalnya. Karena itu, tanggung jawab tidak berhenti pada niat baik. Orang yang menerima kabar belum tentu tahu bahwa kutipan telah dipotong atau salah dinisbatkan. Penyampai perlu memeriksa isi sebelum menyebarkannya dan melakukan koreksi jika menemukan kekeliruan.</w:t>
      </w:r>
    </w:p>
    <w:p>
      <w:pPr>
        <w:jc w:val="both"/>
      </w:pPr>
      <w:r>
        <w:rPr>
          <w:b w:val="0"/>
          <w:i w:val="0"/>
        </w:rPr>
        <w:t>Riwayat ini tidak menghapus pertimbangan kemampuan. Mengajak kepada petunjuk bukan berarti setiap orang harus menjawab semua persoalan. Menyampaikan pengetahuan yang jelas berbeda dari menetapkan hukum untuk masalah rumit. Bila topik melibatkan kesehatan, transaksi, konflik, atau fatwa, arahkan kepada pihak yang kompeten. Sikap berhati-hati bukan menutup dakwah, melainkan menjaga agar ajakan benar-benar mengarah pada petunjuk.</w:t>
      </w:r>
    </w:p>
    <w:p>
      <w:pPr>
        <w:jc w:val="both"/>
      </w:pPr>
      <w:r>
        <w:rPr>
          <w:b w:val="0"/>
          <w:i w:val="0"/>
        </w:rPr>
        <w:t>Pembaca dapat menerapkan pokok ini dengan menilai isi, sumber, dan akibat suatu ajakan secara terpisah. Isi yang baik belum tentu disampaikan dengan cara tepat; cara yang santun juga tidak membenarkan informasi keliru. Tanyakan apa yang diketahui, apa yang masih berupa dugaan, dan siapa yang dapat memeriksa bagian yang belum jelas. Catat sumber ketika membaca, bukan setelah kutipan telanjur tersebar. Jika ada beberapa pemahaman yang diakui, gambarkan dengan adil dan jangan menyatakan satu pihak pasti berniat buruk. Langkah tersebut memberi ruang belajar tanpa meniadakan tanggung jawab. Dalam percakapan sehari-hari, kesediaan mendengar sering membantu menemukan kebutuhan yang sebenarnya, sehingga jawaban tidak meleset dari persoalan.</w:t>
      </w:r>
    </w:p>
    <w:p>
      <w:pPr>
        <w:jc w:val="both"/>
      </w:pPr>
      <w:r>
        <w:rPr>
          <w:b/>
          <w:i w:val="0"/>
          <w:sz w:val="28"/>
        </w:rPr>
        <w:t>44.3 Dakwah dengan Hikmah dan Nasihat yang Baik</w:t>
      </w:r>
    </w:p>
    <w:p>
      <w:pPr>
        <w:jc w:val="both"/>
      </w:pPr>
      <w:r>
        <w:rPr>
          <w:b w:val="0"/>
          <w:i w:val="0"/>
        </w:rPr>
        <w:t>Dalam sebuah percakapan, hikmah dapat berarti bertanya lebih dulu apa yang sebenarnya dibutuhkan. Orang yang datang untuk meminta dukungan setelah kehilangan pekerjaan mungkin memerlukan pendampingan praktis sebelum mendengar uraian panjang. Teman yang menanyakan hukum tertentu memerlukan jawaban yang jujur tentang sumber dan batas pengetahuan. Menyesuaikan bentuk bantuan bukan berarti mengubah prinsip agar disukai, tetapi memastikan pesan tidak menambah beban yang sudah ada.</w:t>
      </w:r>
    </w:p>
    <w:p>
      <w:pPr>
        <w:jc w:val="both"/>
      </w:pPr>
      <w:r>
        <w:rPr>
          <w:b w:val="0"/>
          <w:i w:val="0"/>
        </w:rPr>
        <w:t>Nasihat baik juga mempertimbangkan hak untuk berbeda dan hak untuk tidak membuka seluruh kehidupan pribadi. Jangan meminta rincian sensitif di ruang terbuka hanya demi menyusun teguran. Bila koreksi diperlukan, gunakan kata yang menjelaskan masalah tanpa memberi cap kepada orangnya. Penerima mungkin belum menerima ajakan hari ini, tetapi perlakuan yang adil menjaga kemungkinan dialog berikutnya. Penyampai tidak menguasai hati dan tidak dapat memaksa perubahan; tugasnya ialah menyampaikan dengan benar serta tidak melampaui batas.</w:t>
      </w:r>
    </w:p>
    <w:p>
      <w:pPr>
        <w:jc w:val="both"/>
      </w:pPr>
      <w:r>
        <w:rPr>
          <w:b w:val="0"/>
          <w:i w:val="0"/>
        </w:rPr>
        <w:t>QS. An-Nahl: 125 memberi tiga arahan yang saling melengkapi: hikmah, nasihat yang baik, dan dialog dengan cara terbaik. Hikmah bukan sekadar bicara lembut. Ia juga mencakup pemahaman atas perkara yang dibicarakan, pemilihan waktu, dan pertimbangan tentang siapa yang mendengar. Pesan yang benar dapat disampaikan dengan cara yang membuat orang merasa dihina; karena itu, kebenaran isi perlu berjalan bersama adab.</w:t>
      </w:r>
    </w:p>
    <w:p>
      <w:pPr>
        <w:jc w:val="both"/>
      </w:pPr>
      <w:r>
        <w:rPr>
          <w:b w:val="0"/>
          <w:i w:val="0"/>
        </w:rPr>
        <w:t>Nasihat yang baik mengarah kepada perbaikan, bukan kemenangan pribadi. Hindari mempermalukan orang di depan umum untuk perkara yang dapat dibicarakan secara pribadi. Jangan memakai rasa takut, kesedihan, atau kebutuhan ekonomi untuk memaksa persetujuan. Jika seseorang belum siap mendengar, memberi ruang dapat lebih bermanfaat daripada mengulang pesan dengan tekanan. Menghormati pilihan penerima tidak berarti menyetujui semua tindakannya.</w:t>
      </w:r>
    </w:p>
    <w:p>
      <w:pPr>
        <w:jc w:val="both"/>
      </w:pPr>
      <w:r>
        <w:rPr>
          <w:b w:val="0"/>
          <w:i w:val="0"/>
        </w:rPr>
        <w:t>Dialog terbaik memerlukan kesediaan mendengar pertanyaan dan menjawab sesuai ilmu. Sebelum menanggapi, pastikan memahami maksud lawan bicara, bukan menebak niatnya. Bila ada perbedaan penafsiran, jelaskan dasar dan batas pandangan sendiri tanpa menghapus pendapat lain. Untuk persoalan yang belum dikuasai, mengakui ketidaktahuan adalah tindakan bertanggung jawab. Rujukan kepada ahli lebih baik daripada jawaban cepat yang berisiko menyesatkan.</w:t>
      </w:r>
    </w:p>
    <w:p>
      <w:pPr>
        <w:jc w:val="both"/>
      </w:pPr>
      <w:r>
        <w:rPr>
          <w:b w:val="0"/>
          <w:i w:val="0"/>
        </w:rPr>
        <w:t>Dalam praktik, seorang pekerja dapat menunjukkan amanah dengan memenuhi kesepakatan; seorang pedagang dapat menjelaskan mutu barang secara jujur; seorang anggota keluarga dapat menasihati tanpa merendahkan. Teladan seperti ini tidak memerlukan gelar atau panggung. Namun, tindakan baik tidak otomatis memberi kewenangan mengeluarkan fatwa. Setiap bentuk dakwah perlu sesuai kapasitas, menjaga hak orang lain, dan membuka jalan bagi pengetahuan yang lebih tepat.</w:t>
      </w:r>
    </w:p>
    <w:p>
      <w:pPr>
        <w:jc w:val="both"/>
      </w:pPr>
      <w:r>
        <w:rPr>
          <w:b w:val="0"/>
          <w:i w:val="0"/>
        </w:rPr>
        <w:t>Pertimbangkan pula siapa yang menanggung akibat ketika pesan diterima secara harfiah. Nasihat umum dapat dibaca sebagai instruksi khusus, terutama oleh orang yang sedang cemas atau menghadapi keputusan penting. Tambahkan batas penerapan, hindari klaim hasil yang pasti, dan arahkan persoalan khusus kepada orang yang berkompeten. Jika materi berpotensi membuka identitas atau aib, singkirkan rincian yang tidak diperlukan. Periksa izin sebelum memakai karya atau cerita orang lain. Menjaga batas bukan membuat pesan kehilangan daya; justru penerima dapat menilai maksudnya tanpa tekanan yang tidak patut. Penyampai hendaknya siap menjawab pertanyaan dan memperbaiki pemahaman ketika penjelasan awal ternyata kurang terang.</w:t>
      </w:r>
    </w:p>
    <w:p>
      <w:pPr>
        <w:jc w:val="both"/>
      </w:pPr>
      <w:r>
        <w:rPr>
          <w:b/>
          <w:i w:val="0"/>
          <w:sz w:val="28"/>
        </w:rPr>
        <w:t>44.4 "Sampaikanlah dariku Walau Satu Ayat": Syarah dan Siapa yang Berwenang Menyampaikan</w:t>
      </w:r>
    </w:p>
    <w:p>
      <w:pPr>
        <w:jc w:val="both"/>
      </w:pPr>
      <w:r>
        <w:rPr>
          <w:b w:val="0"/>
          <w:i w:val="0"/>
        </w:rPr>
        <w:t>Ungkapan “sampaikanlah dariku walau satu ayat” dikenal dalam riwayat Bukhari dan Muslim [DERAJAT-CEK]. Pesannya mendorong penyampaian ajaran yang telah diketahui, bukan memberi izin untuk berbicara tanpa ilmu. Kata “satu ayat” tidak menjadikan seseorang ahli dalam seluruh cabang agama. Orang dapat meneruskan teks yang benar beserta sumbernya, sambil menghindari tafsir yang tidak dipahami.</w:t>
      </w:r>
    </w:p>
    <w:p>
      <w:pPr>
        <w:jc w:val="both"/>
      </w:pPr>
      <w:r>
        <w:rPr>
          <w:b w:val="0"/>
          <w:i w:val="0"/>
        </w:rPr>
        <w:t>Perlu dibedakan antara mengutip dan menjelaskan. Mengutip berarti menyampaikan redaksi atau makna yang dapat diverifikasi dengan menyebut rujukan. Menjelaskan berarti memberi penafsiran, menghubungkan dalil dengan keadaan, atau menetapkan konsekuensi. Penjelasan memerlukan bekal yang lebih luas, termasuk bahasa, konteks, metode istinbat, dan pengetahuan tentang perbedaan ulama. Semakin besar dampak keputusan, semakin penting merujuk ahli yang sesuai.</w:t>
      </w:r>
    </w:p>
    <w:p>
      <w:pPr>
        <w:jc w:val="both"/>
      </w:pPr>
      <w:r>
        <w:rPr>
          <w:b w:val="0"/>
          <w:i w:val="0"/>
        </w:rPr>
        <w:t>Orang awam tetap dapat mengingatkan tentang kebaikan yang jelas, seperti berkata jujur atau memenuhi amanah. Ia dapat membaca teks dari sumber tepercaya dan mengatakan, “Saya memahami bagian ini begini, tetapi untuk rincian hukumnya mari bertanya kepada orang yang berilmu.” Kalimat tersebut tidak melemahkan pesan. Ia membatasi klaim sesuai kapasitas dan menghindarkan penerima dari mengira pendapat pribadi sebagai hukum pasti.</w:t>
      </w:r>
    </w:p>
    <w:p>
      <w:pPr>
        <w:jc w:val="both"/>
      </w:pPr>
      <w:r>
        <w:rPr>
          <w:b w:val="0"/>
          <w:i w:val="0"/>
        </w:rPr>
        <w:t>Jika diminta menjawab persoalan yang tidak diketahui, jangan menebak untuk menjaga wibawa. Catat pertanyaan, cari rujukan, lalu kembalikan jawaban dengan sumber dan batasnya. Penyampai juga perlu menerima koreksi dengan lapang. Menyebarkan satu ayat dapat menjadi amal bermanfaat apabila teksnya akurat, konteksnya tidak diselewengkan, dan ajakan tidak mengandung klaim yang tidak ditopang dalil.</w:t>
      </w:r>
    </w:p>
    <w:p>
      <w:pPr>
        <w:jc w:val="both"/>
      </w:pPr>
      <w:r>
        <w:rPr>
          <w:b w:val="0"/>
          <w:i w:val="0"/>
        </w:rPr>
        <w:t>Satu cara menjaga mutu ialah membaca kembali pesan seolah-olah kita belum mengetahui latar belakangnya. Apakah sumber dapat ditemukan? Apakah pernyataan dipisahkan dari pendapat? Adakah kalimat yang menyiratkan jaminan atau merendahkan orang yang berbeda? Pemeriksaan singkat ini membantu menemukan lompatan logika sebelum materi diterbitkan. Mintalah pembaca tepercaya menandai bagian yang rancu, bukan hanya memuji susunan kata. Jika menyangkut keputusan hukum atau keselamatan, jangan menjadikan umpan balik umum sebagai pengganti ahli. Terangkan pula bila suatu uraian masih bersifat umum. Kejelasan batas memudahkan orang memperoleh bantuan yang sesuai dan mengurangi risiko pesan dipakai di luar konteks yang dimaksud.</w:t>
      </w:r>
    </w:p>
    <w:p>
      <w:pPr>
        <w:jc w:val="both"/>
      </w:pPr>
      <w:r>
        <w:rPr>
          <w:b/>
          <w:i w:val="0"/>
          <w:sz w:val="28"/>
        </w:rPr>
        <w:t>44.5 Dakwah lewat Teladan Kerja dan Bisnis: Pelajaran dari Para Pedagang Pembawa Islam ke Nusantara</w:t>
      </w:r>
    </w:p>
    <w:p>
      <w:pPr>
        <w:jc w:val="both"/>
      </w:pPr>
      <w:r>
        <w:rPr>
          <w:b w:val="0"/>
          <w:i w:val="0"/>
        </w:rPr>
        <w:t>Sejarah Islam di Nusantara menunjukkan perjumpaan ajaran dengan jaringan pelayaran, perdagangan, perkawinan, pendidikan, dan kehidupan masyarakat. Pedagang Muslim berinteraksi di pelabuhan dan pusat niaga; hubungan yang berulang memberi ruang bagi pertukaran bahasa, gagasan, dan kebiasaan. Proses sejarah ini berlangsung dalam waktu panjang dan tidak dapat diringkas menjadi satu sebab atau satu tokoh. Rincian tiap daerah berbeda, dan kisah populer perlu diperiksa melalui kajian sejarah yang dapat dipertanggungjawabkan.</w:t>
      </w:r>
    </w:p>
    <w:p>
      <w:pPr>
        <w:jc w:val="both"/>
      </w:pPr>
      <w:r>
        <w:rPr>
          <w:b w:val="0"/>
          <w:i w:val="0"/>
        </w:rPr>
        <w:t>Pelajaran yang dapat diambil bukan bahwa semua pedagang selalu menjadi teladan, melainkan bahwa perilaku sehari-hari ikut membentuk kepercayaan. Ketepatan timbangan, keterbukaan tentang mutu barang, pemenuhan janji, dan perlakuan adil kepada mitra mencerminkan nilai yang diucapkan. Sebaliknya, menggunakan identitas agama untuk menutupi penipuan membuat orang menjauh dari pesan itu sendiri. Keteladanan tidak menggantikan ilmu, tetapi menjadikan ajakan lebih mudah dipercaya.</w:t>
      </w:r>
    </w:p>
    <w:p>
      <w:pPr>
        <w:jc w:val="both"/>
      </w:pPr>
      <w:r>
        <w:rPr>
          <w:b w:val="0"/>
          <w:i w:val="0"/>
        </w:rPr>
        <w:t>Pedagang masa kini dapat berdakwah tanpa menjadikan setiap transaksi sebagai panggung. Ia cukup menyampaikan informasi produk dengan jujur, menghormati pelanggan yang menolak, dan menyelesaikan keluhan secara wajar. Jika ingin membagikan pengetahuan agama, pisahkan materi edukasi dari iklan dan nyatakan bila ada kepentingan komersial. Pembeli tidak boleh dibuat merasa berdosa karena memilih produk lain.</w:t>
      </w:r>
    </w:p>
    <w:p>
      <w:pPr>
        <w:jc w:val="both"/>
      </w:pPr>
      <w:r>
        <w:rPr>
          <w:b w:val="0"/>
          <w:i w:val="0"/>
        </w:rPr>
        <w:t>Mengingat sejarah secara hati-hati juga berarti tidak mengarang angka, jalur, atau ucapan tokoh. Nama tokoh yang dikenal luas tidak perlu dipasangi kisah rinci tanpa sumber. Kajian lokal, benda peninggalan, catatan perjalanan, dan tradisi lisan dapat memberi sudut berbeda yang patut diteliti. Untuk pembaca, inti praktiknya jelas: jadikan pekerjaan ruang amanah, bukan alat memaksa orang menerima keyakinan.</w:t>
      </w:r>
    </w:p>
    <w:p>
      <w:pPr>
        <w:jc w:val="both"/>
      </w:pPr>
      <w:r>
        <w:rPr>
          <w:b w:val="0"/>
          <w:i w:val="0"/>
        </w:rPr>
        <w:t>Keberhasilan ajakan tidak semata-mata tampak dari banyaknya orang yang menyukai atau membagikannya. Kadang manfaat hadir dalam percakapan kecil, perubahan kebiasaan, atau keputusan seseorang untuk mencari jawaban dari sumber yang lebih tepat. Kadang pesan tidak diterima, dan penyampai perlu menghormati ruang penerima. Hindari mengukur nilai diri dengan tanggapan khalayak. Tinjau apakah informasi akurat, apakah cara menyampaikan menjaga martabat, dan apakah ada kepentingan yang semestinya diungkapkan. Ukuran tanggung jawab ini lebih dapat diusahakan daripada mengendalikan reaksi orang lain. Jika muncul dampak yang tidak diharapkan, dengarkan pihak terdampak sebelum memilih langkah koreksi.</w:t>
      </w:r>
    </w:p>
    <w:p>
      <w:pPr>
        <w:jc w:val="both"/>
      </w:pPr>
      <w:r>
        <w:rPr>
          <w:b/>
          <w:i w:val="0"/>
          <w:sz w:val="28"/>
        </w:rPr>
        <w:t>44.6 Dakwah di Ruang Publik Digital: Adab, Etika, dan Bahaya Pamer</w:t>
      </w:r>
    </w:p>
    <w:p>
      <w:pPr>
        <w:jc w:val="both"/>
      </w:pPr>
      <w:r>
        <w:rPr>
          <w:b w:val="0"/>
          <w:i w:val="0"/>
        </w:rPr>
        <w:t>Ruang digital memudahkan orang membagikan pelajaran kepada khalayak yang jauh. Kecepatan itu sekaligus memperbesar dampak potongan konteks, salah kutip, dan tuduhan. Sebuah pesan dapat disalin berkali-kali setelah sumber awalnya hilang. Sebelum mengunggah, tanyakan apakah materi benar, apakah identitas orang lain perlu ditampilkan, dan apakah manfaatnya sebanding dengan risiko membuka aib.</w:t>
      </w:r>
    </w:p>
    <w:p>
      <w:pPr>
        <w:jc w:val="both"/>
      </w:pPr>
      <w:r>
        <w:rPr>
          <w:b w:val="0"/>
          <w:i w:val="0"/>
        </w:rPr>
        <w:t>Pamer amal dapat muncul ketika seseorang menjadikan ibadah atau bantuan sebagai bukti keunggulan diri. Tidak setiap dokumentasi otomatis pamer; ada laporan yang diperlukan untuk akuntabilitas atau edukasi. Namun, persetujuan orang yang dibantu, perlindungan martabatnya, dan tujuan publikasi perlu diperhatikan. Wajah, alamat, kondisi kesehatan, serta percakapan pribadi tidak layak dijadikan bahan tanpa izin yang memadai.</w:t>
      </w:r>
    </w:p>
    <w:p>
      <w:pPr>
        <w:jc w:val="both"/>
      </w:pPr>
      <w:r>
        <w:rPr>
          <w:b w:val="0"/>
          <w:i w:val="0"/>
        </w:rPr>
        <w:t>Adab digital mencakup cara merespons. Jangan memburu kesalahan kecil untuk mempermalukan, mengajak massa menyerang, atau menyebarkan tangkapan layar tanpa konteks. Jika menemukan materi yang keliru, tunjukkan bagian yang perlu diperbaiki dan berikan rujukan. Kritik terhadap gagasan dapat tegas tanpa menghina pribadi. Jika emosi sedang tinggi, menunda unggahan sering mencegah mudarat.</w:t>
      </w:r>
    </w:p>
    <w:p>
      <w:pPr>
        <w:jc w:val="both"/>
      </w:pPr>
      <w:r>
        <w:rPr>
          <w:b w:val="0"/>
          <w:i w:val="0"/>
        </w:rPr>
        <w:t>Bagi pembuat konten, jelaskan mana kutipan, parafrasa, dan komentar sendiri. Periksa izin penggunaan gambar atau karya pihak lain, dan ungkapkan hubungan sponsor bila relevan. Ukuran keberhasilan bukan hanya banyaknya tanggapan. Pesan yang tenang, akurat, dan menjaga privasi dapat lebih bertanggung jawab daripada unggahan yang ramai karena kemarahan.</w:t>
      </w:r>
    </w:p>
    <w:p>
      <w:pPr>
        <w:jc w:val="both"/>
      </w:pPr>
      <w:r>
        <w:rPr>
          <w:b w:val="0"/>
          <w:i w:val="0"/>
        </w:rPr>
        <w:t>Praktik amanah juga mencakup dokumentasi yang cukup. Simpan sumber, versi materi, dan catatan perubahan sehingga koreksi dapat dibuat dengan cepat. Dalam kerja bersama, pastikan penulis dan penyunting mengetahui bagian yang akan dipublikasikan. Jangan menganggap keluaran perangkat otomatis sebagai pemeriksaan independen. Bandingkan dengan rujukan yang dapat ditelusuri dan minta penilaian ahli bila persoalan berada di luar kemampuan. Bila tidak ada kepastian, menunda penerbitan merupakan pilihan yang sah. Tindakan ini tidak menghalangi kebaikan; ia mencegah nama agama dipakai untuk memperkuat informasi yang belum terbukti. Pembaca berhak mengetahui sumber dan batas suatu klaim agar dapat menimbangnya secara mandiri.</w:t>
      </w:r>
    </w:p>
    <w:p>
      <w:pPr>
        <w:jc w:val="both"/>
      </w:pPr>
      <w:r>
        <w:rPr>
          <w:b w:val="0"/>
          <w:i w:val="0"/>
        </w:rPr>
        <w:t>Periksa juga apakah komentar mengundang dialog atau sekadar memancing ejekan. Bila ada kekeliruan, koreksi gagasan tanpa mengarahkan serangan kepada pemilik akun.</w:t>
      </w:r>
    </w:p>
    <w:p>
      <w:pPr>
        <w:jc w:val="both"/>
      </w:pPr>
      <w:r>
        <w:rPr>
          <w:b/>
          <w:i w:val="0"/>
          <w:sz w:val="28"/>
        </w:rPr>
        <w:t>44.7 "Orang yang Berkata Manusia Telah Binasa, Dialah yang Paling Binasa"</w:t>
      </w:r>
    </w:p>
    <w:p>
      <w:pPr>
        <w:jc w:val="both"/>
      </w:pPr>
      <w:r>
        <w:rPr>
          <w:b w:val="0"/>
          <w:i w:val="0"/>
        </w:rPr>
        <w:t>Sebuah riwayat memperingatkan tentang orang yang berkata bahwa manusia telah binasa [DERAJAT-CEK]. Peringatan ini bukan larangan mengkritik kesalahan atau membahas kerusakan nyata. Ia mengingatkan bahaya sikap merasa diri paling selamat, lalu merendahkan seluruh orang lain seolah pintu perbaikan telah tertutup bagi mereka.</w:t>
      </w:r>
    </w:p>
    <w:p>
      <w:pPr>
        <w:jc w:val="both"/>
      </w:pPr>
      <w:r>
        <w:rPr>
          <w:b w:val="0"/>
          <w:i w:val="0"/>
        </w:rPr>
        <w:t>Bahasa yang menyapu rata mudah mengubah nasihat menjadi penghukuman. Seseorang mungkin melihat perilaku tertentu yang memang perlu dikritik, tetapi tidak mengetahui seluruh keadaan, niat, atau usaha orang yang bersangkutan. Menilai tindakan berdasarkan bukti berbeda dari memastikan nasib akhir seseorang. Tanggung jawab moral menuntut koreksi, sementara kerendahan hati mengingatkan bahwa manusia dapat berubah dan kita sendiri dapat keliru.</w:t>
      </w:r>
    </w:p>
    <w:p>
      <w:pPr>
        <w:jc w:val="both"/>
      </w:pPr>
      <w:r>
        <w:rPr>
          <w:b w:val="0"/>
          <w:i w:val="0"/>
        </w:rPr>
        <w:t>Dalam perbincangan publik, hindari label yang menghapus keragaman. Sebut tindakan atau klaim yang dipersoalkan secara spesifik, jelaskan alasan, dan sarankan jalan memperbaiki. Jika masalah menyangkut keselamatan atau kerugian, gunakan saluran yang tepat; jangan mengganti proses dengan vonis massa. Tidak menghakimi bukan berarti membiarkan mudarat. Artinya, kritik diarahkan pada fakta dan proporsional.</w:t>
      </w:r>
    </w:p>
    <w:p>
      <w:pPr>
        <w:jc w:val="both"/>
      </w:pPr>
      <w:r>
        <w:rPr>
          <w:b w:val="0"/>
          <w:i w:val="0"/>
        </w:rPr>
        <w:t>Penyampai dakwah juga perlu memeriksa dirinya: apakah ia mengajak kepada perbaikan atau menikmati rasa unggul? Apakah ia memberi ruang bagi pertanyaan dan taubat? Sikap ini menjaga pesan tetap tegas terhadap kesalahan, namun tidak mengklaim mengetahui seluruh isi hati manusia.</w:t>
      </w:r>
    </w:p>
    <w:p>
      <w:pPr>
        <w:jc w:val="both"/>
      </w:pPr>
      <w:r>
        <w:rPr>
          <w:b w:val="0"/>
          <w:i w:val="0"/>
        </w:rPr>
        <w:t>Dalam membicarakan janji dan keutamaan, pembaca sebaiknya melihat redaksi sebelum menarik kesimpulan. Sebuah dalil dapat menjelaskan nilai amal, sedangkan penerapannya pada pendapatan atau pekerjaan memerlukan alasan tambahan. Jangan mengubah harapan menjadi kepastian, dan jangan menjadikan keadaan ekonomi seseorang sebagai ukuran ketulusan. Orang yang menyampaikan pesan dapat mendorong ikhtiar yang wajar, termasuk mencari ilmu, bekerja, meminta dukungan, serta berdoa. Bila suatu klaim tidak memiliki dasar yang jelas, nyatakan keterbatasan itu. Ketelitian semacam ini membuat nasihat tetap menguatkan tanpa mengambil hak pembaca untuk memahami fakta kehidupannya sendiri. Periksa lagi kalimat yang paling menarik perhatian, sebab justru di situlah makna sering dibesar-besarkan. Untuk tiap klaim, tanyakan apa yang benar-benar bersandar pada nash.</w:t>
      </w:r>
    </w:p>
    <w:p>
      <w:pPr>
        <w:jc w:val="both"/>
      </w:pPr>
      <w:r>
        <w:rPr>
          <w:b w:val="0"/>
          <w:i w:val="0"/>
        </w:rPr>
        <w:t>Tegaslah pada bukti, tetapi jangan mengklaim mengetahui niat atau akhir kehidupan orang lain. Nasihat yang mengakui kemungkinan diri sendiri keliru lebih mudah dijaga dari kesombongan.</w:t>
      </w:r>
    </w:p>
    <w:p>
      <w:pPr>
        <w:jc w:val="both"/>
      </w:pPr>
      <w:r>
        <w:rPr>
          <w:b/>
          <w:i w:val="0"/>
          <w:sz w:val="28"/>
        </w:rPr>
        <w:t>44.8 Para Nabi Tidak Meminta Upah: Mengapa Dakwah Bukan Alat Transaksi</w:t>
      </w:r>
    </w:p>
    <w:p>
      <w:pPr>
        <w:jc w:val="both"/>
      </w:pPr>
      <w:r>
        <w:rPr>
          <w:b w:val="0"/>
          <w:i w:val="0"/>
        </w:rPr>
        <w:t>QS. Hud: 29 memuat pernyataan Nabi Nuh bahwa ia tidak meminta harta atas seruannya dan bahwa upahnya hanya pada Allah. Ayat ini berbicara tentang ketulusan misi seorang nabi dalam menghadapi kaumnya. Ia tidak boleh dipotong menjadi vonis bahwa setiap pengajar, penerjemah, penulis, atau pekerja pendidikan yang menerima bayaran telah menjual agama.</w:t>
      </w:r>
    </w:p>
    <w:p>
      <w:pPr>
        <w:jc w:val="both"/>
      </w:pPr>
      <w:r>
        <w:rPr>
          <w:b w:val="0"/>
          <w:i w:val="0"/>
        </w:rPr>
        <w:t>Dakwah sebagai ajakan kepada kebenaran tidak boleh ditukar dengan janji bahwa orang harus membayar agar diterima Allah, selamat, atau mendapat rezeki tertentu. Menggunakan ketakutan rohani untuk menekan pembelian adalah penyalahgunaan kepercayaan. Sebaliknya, orang yang mengerjakan produksi, perjalanan, pengajaran, penyuntingan, dan layanan memiliki waktu serta biaya yang nyata. Pembayaran atas kerja yang dijelaskan dan disepakati perlu dibedakan dari menjual jaminan keselamatan atau pahala.</w:t>
      </w:r>
    </w:p>
    <w:p>
      <w:pPr>
        <w:jc w:val="both"/>
      </w:pPr>
      <w:r>
        <w:rPr>
          <w:b w:val="0"/>
          <w:i w:val="0"/>
        </w:rPr>
        <w:t>Pemisahan ini memerlukan keterbukaan. Jelaskan apa yang dibayar: waktu konsultasi, bahan belajar, biaya acara, atau jasa produksi. Jangan menyamarkan iklan sebagai nasihat netral. Sediakan informasi harga dan ruang bagi orang untuk menolak tanpa dipermalukan. Bila kegiatan menerima sumbangan, terangkan tujuan dan penggunaan dana sesuai kemampuan mengelolanya.</w:t>
      </w:r>
    </w:p>
    <w:p>
      <w:pPr>
        <w:jc w:val="both"/>
      </w:pPr>
      <w:r>
        <w:rPr>
          <w:b w:val="0"/>
          <w:i w:val="0"/>
        </w:rPr>
        <w:t>Setiap kasus dapat berbeda menurut akad, isi, cara promosi, dan pihak yang terlibat. Karena itu, uraian ini tidak menetapkan hukum untuk semua bentuk pembayaran. Jika ada keraguan syariah atau hukum, sampaikan fakta lengkap kepada ahli. Prinsip amanahnya ialah tidak memperjualbelikan klaim agama dan tidak menyembunyikan kerja yang memang memerlukan biaya.</w:t>
      </w:r>
    </w:p>
    <w:p>
      <w:pPr>
        <w:jc w:val="both"/>
      </w:pPr>
      <w:r>
        <w:rPr>
          <w:b w:val="0"/>
          <w:i w:val="0"/>
        </w:rPr>
        <w:t>Pembaca dapat menerapkan pokok ini dengan menilai isi, sumber, dan akibat suatu ajakan secara terpisah. Isi yang baik belum tentu disampaikan dengan cara tepat; cara yang santun juga tidak membenarkan informasi keliru. Tanyakan apa yang diketahui, apa yang masih berupa dugaan, dan siapa yang dapat memeriksa bagian yang belum jelas. Catat sumber ketika membaca, bukan setelah kutipan telanjur tersebar. Jika ada beberapa pemahaman yang diakui, gambarkan dengan adil dan jangan menyatakan satu pihak pasti berniat buruk. Langkah tersebut memberi ruang belajar tanpa meniadakan tanggung jawab. Dalam percakapan sehari-hari, kesediaan mendengar sering membantu menemukan kebutuhan yang sebenarnya, sehingga jawaban tidak meleset dari persoalan. Mulailah dari sumber, bukan dari kesimpulan yang ingin dibela.</w:t>
      </w:r>
    </w:p>
    <w:p>
      <w:pPr>
        <w:jc w:val="both"/>
      </w:pPr>
      <w:r>
        <w:rPr>
          <w:b/>
          <w:i w:val="0"/>
          <w:sz w:val="28"/>
        </w:rPr>
        <w:t>44.9 Hadits Palsu dan Konten Agama Rekayasa Teknologi: Tanggung Jawab Penyebar</w:t>
      </w:r>
    </w:p>
    <w:p>
      <w:pPr>
        <w:jc w:val="both"/>
      </w:pPr>
      <w:r>
        <w:rPr>
          <w:b w:val="0"/>
          <w:i w:val="0"/>
        </w:rPr>
        <w:t>Konten yang tampak rapi belum tentu benar. Teks dapat dibuat atau diubah dengan perangkat digital, sementara nama kitab, perawi, atau nomor rujukan ditempelkan tanpa pemeriksaan. Kesalahan bisa terjadi karena kekeliruan manusia, salinan berulang, atau hasil alat bantu yang menyusun kalimat meyakinkan. Bentuk penyajian bukan bukti keaslian.</w:t>
      </w:r>
    </w:p>
    <w:p>
      <w:pPr>
        <w:jc w:val="both"/>
      </w:pPr>
      <w:r>
        <w:rPr>
          <w:b w:val="0"/>
          <w:i w:val="0"/>
        </w:rPr>
        <w:t>Pemeriksaan awal dimulai dengan mencari redaksi pada sumber yang memiliki reputasi dan menguji apakah rujukan cocok dengan isi. Periksa nama kitab, bab, jalur atau keterangan penilaian bila tersedia. Bandingkan terjemahan, karena satu kata dapat mengubah makna. Bila hasil pencarian hanya mengarah pada unggahan yang saling menyalin, itu belum menjadi verifikasi. Untuk penilaian hadits, rujuk ahli atau sumber takhrij yang dapat dilacak.</w:t>
      </w:r>
    </w:p>
    <w:p>
      <w:pPr>
        <w:jc w:val="both"/>
      </w:pPr>
      <w:r>
        <w:rPr>
          <w:b w:val="0"/>
          <w:i w:val="0"/>
        </w:rPr>
        <w:t>Jangan menyebarkan contoh yang belum dipastikan hanya untuk menunjukkan bahwa sesuatu palsu. Mengulang teks keliru dapat membuatnya makin dikenal, bahkan setelah diberi bantahan. Jika perlu mengoreksi, ringkas ciri masalah tanpa mengulang klaim lengkap, lalu tautkan sumber yang benar. Jangan membuat nomor, sanad, atau derajat sendiri demi melengkapi unggahan.</w:t>
      </w:r>
    </w:p>
    <w:p>
      <w:pPr>
        <w:jc w:val="both"/>
      </w:pPr>
      <w:r>
        <w:rPr>
          <w:b w:val="0"/>
          <w:i w:val="0"/>
        </w:rPr>
        <w:t>Pengguna teknologi bertanggung jawab memeriksa keluaran sebelum menerbitkan. Simpan catatan rujukan, nyatakan penggunaan alat bantu bila konteks mengharuskannya, dan jangan menyebut hasil otomatis sebagai fatwa atau verifikasi ilmiah. Jika ragu, tahan publikasi. Kehati-hatian lebih ringan daripada memperbaiki dampak informasi yang telanjur beredar.</w:t>
      </w:r>
    </w:p>
    <w:p>
      <w:pPr>
        <w:jc w:val="both"/>
      </w:pPr>
      <w:r>
        <w:rPr>
          <w:b w:val="0"/>
          <w:i w:val="0"/>
        </w:rPr>
        <w:t>Pertimbangkan pula siapa yang menanggung akibat ketika pesan diterima secara harfiah. Nasihat umum dapat dibaca sebagai instruksi khusus, terutama oleh orang yang sedang cemas atau menghadapi keputusan penting. Tambahkan batas penerapan, hindari klaim hasil yang pasti, dan arahkan persoalan khusus kepada orang yang berkompeten. Jika materi berpotensi membuka identitas atau aib, singkirkan rincian yang tidak diperlukan. Periksa izin sebelum memakai karya atau cerita orang lain. Menjaga batas bukan membuat pesan kehilangan daya; justru penerima dapat menilai maksudnya tanpa tekanan yang tidak patut. Penyampai hendaknya siap menjawab pertanyaan dan memperbaiki pemahaman ketika penjelasan awal ternyata kurang terang. Perlindungan penerima harus didahulukan dari daya tarik cerita.</w:t>
      </w:r>
    </w:p>
    <w:p>
      <w:pPr>
        <w:jc w:val="both"/>
      </w:pPr>
      <w:r>
        <w:rPr>
          <w:b w:val="0"/>
          <w:i w:val="0"/>
        </w:rPr>
        <w:t>Simpan tautan rujukan bersama draf. Jika sumber tidak dapat ditemukan, tandai materi sebagai belum terverifikasi dan jangan menisbatkannya sebagai sabda Nabi.</w:t>
      </w:r>
    </w:p>
    <w:p>
      <w:pPr>
        <w:jc w:val="both"/>
      </w:pPr>
      <w:r>
        <w:rPr>
          <w:b/>
          <w:i w:val="0"/>
          <w:sz w:val="28"/>
        </w:rPr>
        <w:t>44.10 Dakwah dan Monetisasi Konten: Etika Mencari Penghasilan dari Dakwah</w:t>
      </w:r>
    </w:p>
    <w:p>
      <w:pPr>
        <w:jc w:val="both"/>
      </w:pPr>
      <w:r>
        <w:rPr>
          <w:b w:val="0"/>
          <w:i w:val="0"/>
        </w:rPr>
        <w:t>Kegiatan dakwah dapat melibatkan pekerjaan berbayar: mengajar, membuat buku, mengelola acara, menyunting, menerjemahkan, atau memproduksi materi. Imbalan tidak serta-merta menjadikan isi sebagai komoditas tercela. Orang yang bekerja berhak memahami akad dan menerima pembayaran sesuai kesepakatan. Namun, tujuan kebaikan tidak menghapus kewajiban jujur terhadap audiens dan pemberi dana.</w:t>
      </w:r>
    </w:p>
    <w:p>
      <w:pPr>
        <w:jc w:val="both"/>
      </w:pPr>
      <w:r>
        <w:rPr>
          <w:b w:val="0"/>
          <w:i w:val="0"/>
        </w:rPr>
        <w:t>Batas pentingnya ialah tidak memperdagangkan janji agama. Jangan mengatakan bahwa pembelian produk memastikan pahala, keselamatan, atau kenaikan pendapatan. Jangan menyamarkan promosi sebagai rekomendasi bebas kepentingan. Bila materi disponsori atau menggunakan tautan komisi, ungkapkan hubungan itu dengan bahasa yang mudah dimengerti. Berikan ruang bagi pembaca untuk menilai dan menolak.</w:t>
      </w:r>
    </w:p>
    <w:p>
      <w:pPr>
        <w:jc w:val="both"/>
      </w:pPr>
      <w:r>
        <w:rPr>
          <w:b w:val="0"/>
          <w:i w:val="0"/>
        </w:rPr>
        <w:t>Periksa juga mutu layanan. Harga, isi, akses, kebijakan pembatalan, dan penggunaan dana sebaiknya diterangkan sebelum transaksi. Jika ada penggalangan dana, laporkan penggunaan sesuai tujuan dan jangan memakai kisah penerima bantuan tanpa izin. Konten gratis dan berbayar dapat hadir berdampingan selama batasnya transparan dan tidak menipu.</w:t>
      </w:r>
    </w:p>
    <w:p>
      <w:pPr>
        <w:jc w:val="both"/>
      </w:pPr>
      <w:r>
        <w:rPr>
          <w:b w:val="0"/>
          <w:i w:val="0"/>
        </w:rPr>
        <w:t>Penilaian hukum atas bentuk tertentu bergantung pada akad, produk, isi, dan cara penyampaian. Konsultasi ahli diperlukan ketika muncul unsur yang meragukan. Adab mencari rezeki dari kerja dakwah tidak berarti pekerja harus mengabaikan nafkahnya; ia berarti penghasilan dicari tanpa memanipulasi keyakinan dan tanpa mengorbankan kebenaran pesan.</w:t>
      </w:r>
    </w:p>
    <w:p>
      <w:pPr>
        <w:jc w:val="both"/>
      </w:pPr>
      <w:r>
        <w:rPr>
          <w:b w:val="0"/>
          <w:i w:val="0"/>
        </w:rPr>
        <w:t>Satu cara menjaga mutu ialah membaca kembali pesan seolah-olah kita belum mengetahui latar belakangnya. Apakah sumber dapat ditemukan? Apakah pernyataan dipisahkan dari pendapat? Adakah kalimat yang menyiratkan jaminan atau merendahkan orang yang berbeda? Pemeriksaan singkat ini membantu menemukan lompatan logika sebelum materi diterbitkan. Mintalah pembaca tepercaya menandai bagian yang rancu, bukan hanya memuji susunan kata. Jika menyangkut keputusan hukum atau keselamatan, jangan menjadikan umpan balik umum sebagai pengganti ahli. Terangkan pula bila suatu uraian masih bersifat umum. Kejelasan batas memudahkan orang memperoleh bantuan yang sesuai dan mengurangi risiko pesan dipakai di luar konteks yang dimaksud. Periksa pula apakah istilah teknis dijelaskan dengan bahasa awam.</w:t>
      </w:r>
    </w:p>
    <w:p>
      <w:pPr>
        <w:jc w:val="both"/>
      </w:pPr>
      <w:r>
        <w:rPr>
          <w:b w:val="0"/>
          <w:i w:val="0"/>
        </w:rPr>
        <w:t>Penerima jasa patut memperoleh gambaran yang cukup sebelum menyetujui pembayaran. Penyedia pun dapat menjelaskan waktu kerja dan batas layanan secara wajar.</w:t>
      </w:r>
    </w:p>
    <w:p>
      <w:pPr>
        <w:jc w:val="both"/>
      </w:pPr>
      <w:r>
        <w:rPr>
          <w:b w:val="0"/>
          <w:i w:val="0"/>
        </w:rPr>
        <w:t>Sebelum menawarkan layanan, tentukan secara terbuka apa yang termasuk dan berapa lama akses tersedia. Jangan mengaitkan pembelian dengan jaminan hasil rohani.</w:t>
      </w:r>
    </w:p>
    <w:p>
      <w:pPr>
        <w:jc w:val="both"/>
      </w:pPr>
      <w:r>
        <w:rPr>
          <w:b/>
          <w:i w:val="0"/>
          <w:sz w:val="28"/>
        </w:rPr>
        <w:t>44.11 Koreksi Publik dan Prosedur Menarik Konten yang Salah</w:t>
      </w:r>
    </w:p>
    <w:p>
      <w:pPr>
        <w:jc w:val="both"/>
      </w:pPr>
      <w:r>
        <w:rPr>
          <w:b w:val="0"/>
          <w:i w:val="0"/>
        </w:rPr>
        <w:t>Kesalahan dalam materi dakwah dapat terjadi meski seseorang berniat baik. Ketika ditemukan, diam saja dapat memperpanjang dampak, terutama jika unggahan telah dibagikan. Koreksi yang baik menyebut bagian keliru, memberikan informasi yang benar sejauh diketahui, dan tidak menyalahkan pembaca yang telah meneruskannya. Tujuannya memulihkan pemahaman, bukan menjaga citra penyampai.</w:t>
      </w:r>
    </w:p>
    <w:p>
      <w:pPr>
        <w:jc w:val="both"/>
      </w:pPr>
      <w:r>
        <w:rPr>
          <w:b w:val="0"/>
          <w:i w:val="0"/>
        </w:rPr>
        <w:t>Langkah pertama ialah memeriksa ulang sumber bersama orang kompeten. Jangan membuat bantahan sebelum memastikan masalahnya. Setelah jelas, perbarui unggahan asli bila memungkinkan, beri catatan perubahan yang terbaca, dan sampaikan koreksi melalui kanal yang sebanding dengan jangkauan kesalahan. Jika materi telah disebarkan dalam beberapa format, koreksi perlu menjangkau format yang sama sejauh dapat dilakukan.</w:t>
      </w:r>
    </w:p>
    <w:p>
      <w:pPr>
        <w:jc w:val="both"/>
      </w:pPr>
      <w:r>
        <w:rPr>
          <w:b w:val="0"/>
          <w:i w:val="0"/>
        </w:rPr>
        <w:t>Contohnya: sebuah kutipan diberi rujukan keliru, maka rujukan diperbaiki dan perubahan dijelaskan; sebuah terjemahan menghilangkan konteks penting, maka teks diperbarui dan konteks ditambahkan; sebuah materi memakai foto tanpa izin, maka foto diturunkan dan permintaan maaf disampaikan kepada pihak terdampak. Dalam semua kasus, lindungi data pribadi dan hindari mengulang isi yang berbahaya lebih dari yang diperlukan.</w:t>
      </w:r>
    </w:p>
    <w:p>
      <w:pPr>
        <w:jc w:val="both"/>
      </w:pPr>
      <w:r>
        <w:rPr>
          <w:b w:val="0"/>
          <w:i w:val="0"/>
        </w:rPr>
        <w:t>Jika dampaknya serius atau berkaitan dengan keselamatan, gunakan bantuan ahli dan mekanisme platform yang tersedia. Simpan catatan perubahan agar pengelola dapat belajar dari prosesnya. Kesediaan menarik konten yang salah bukan tanda dakwah gagal, melainkan bagian dari amanah setelah pesan sampai kepada orang lain.</w:t>
      </w:r>
    </w:p>
    <w:p>
      <w:pPr>
        <w:jc w:val="both"/>
      </w:pPr>
      <w:r>
        <w:rPr>
          <w:b w:val="0"/>
          <w:i w:val="0"/>
        </w:rPr>
        <w:t>Keberhasilan ajakan tidak semata-mata tampak dari banyaknya orang yang menyukai atau membagikannya. Kadang manfaat hadir dalam percakapan kecil, perubahan kebiasaan, atau keputusan seseorang untuk mencari jawaban dari sumber yang lebih tepat. Kadang pesan tidak diterima, dan penyampai perlu menghormati ruang penerima. Hindari mengukur nilai diri dengan tanggapan khalayak. Tinjau apakah informasi akurat, apakah cara menyampaikan menjaga martabat, dan apakah ada kepentingan yang semestinya diungkapkan. Ukuran tanggung jawab ini lebih dapat diusahakan daripada mengendalikan reaksi orang lain. Jika muncul dampak yang tidak diharapkan, dengarkan pihak terdampak sebelum memilih langkah koreksi. Tanggapan sepi tidak membuktikan bahwa pesan tidak berguna.</w:t>
      </w:r>
    </w:p>
    <w:p>
      <w:pPr>
        <w:jc w:val="both"/>
      </w:pPr>
      <w:r>
        <w:rPr>
          <w:b w:val="0"/>
          <w:i w:val="0"/>
        </w:rPr>
        <w:t>Pilih saluran koreksi yang dapat menjangkau orang yang melihat materi awal. Jangan menghapus pertanyaan tulus hanya karena terasa tidak nyaman.</w:t>
      </w:r>
    </w:p>
    <w:p>
      <w:pPr>
        <w:jc w:val="both"/>
      </w:pPr>
      <w:r>
        <w:rPr>
          <w:b w:val="0"/>
          <w:i w:val="0"/>
        </w:rPr>
        <w:t>Perubahan yang diumumkan membantu pembaca memahami versi yang benar. Jika pihak lain ikut meneruskan, kirimkan koreksi yang sama kepada mereka.</w:t>
      </w:r>
    </w:p>
    <w:p>
      <w:pPr>
        <w:jc w:val="both"/>
      </w:pPr>
      <w:r>
        <w:rPr>
          <w:b/>
          <w:i w:val="0"/>
          <w:sz w:val="28"/>
        </w:rPr>
        <w:t>44.12 Perbedaan Mazhab di Ruang Digital, Algoritma, Polarisasi, dan Ekonomi Kemarahan</w:t>
      </w:r>
    </w:p>
    <w:p>
      <w:pPr>
        <w:jc w:val="both"/>
      </w:pPr>
      <w:r>
        <w:rPr>
          <w:b w:val="0"/>
          <w:i w:val="0"/>
        </w:rPr>
        <w:t>Perbedaan mazhab dan penafsiran telah dibahas dalam tradisi ilmu dengan kaidah serta konteks. Di ruang digital, pembaca sering melihat potongan pendapat tanpa mengetahui pertanyaan yang dijawab atau dasar yang dipakai. Sistem rekomendasi dapat mempertemukan orang dengan materi serupa atau memancing reaksi, tetapi cara kerjanya beragam dan tidak layak disederhanakan menjadi satu niat atau satu pihak. Tanggung jawab pengguna tetap ada: memeriksa konteks dan menahan diri dari serangan.</w:t>
      </w:r>
    </w:p>
    <w:p>
      <w:pPr>
        <w:jc w:val="both"/>
      </w:pPr>
      <w:r>
        <w:rPr>
          <w:b w:val="0"/>
          <w:i w:val="0"/>
        </w:rPr>
        <w:t>Polarisasi tumbuh ketika perbedaan dijadikan identitas permusuhan. Satu pendapat dapat digambarkan sebagai seluruh pandangan kelompok, lalu pengikutnya dianggap memiliki niat buruk. Ekonomi perhatian juga dapat memberi ruang lebih besar kepada materi yang memicu emosi, sebab tanggapan keras sering menarik perhatian. Namun, tidak setiap perbedaan berasal dari algoritma dan tidak setiap konten tegas bermaksud memecah belah. Nilailah isi, bukti, dan dampaknya secara spesifik.</w:t>
      </w:r>
    </w:p>
    <w:p>
      <w:pPr>
        <w:jc w:val="both"/>
      </w:pPr>
      <w:r>
        <w:rPr>
          <w:b w:val="0"/>
          <w:i w:val="0"/>
        </w:rPr>
        <w:t>Contoh pertama, potongan ceramah tentang amalan tertentu beredar tanpa pertanyaan asal; cari konteks dan sumber lengkap sebelum menyimpulkan. Contoh kedua, dua kelompok berbeda dalam rincian ibadah; jelaskan bahwa ada perbedaan yang diakui dan rujuk pembahasan ahli, bukan mengejek praktik. Contoh ketiga, unggahan marah mengajak melaporkan akun lawan; jangan ikut mengerahkan massa, periksa apakah ada pelanggaran nyata dan gunakan pelaporan yang wajar. Contoh keempat, kreator memperoleh tanggapan tinggi dari judul provokatif; ia dapat memilih judul akurat yang tidak menyesatkan.</w:t>
      </w:r>
    </w:p>
    <w:p>
      <w:pPr>
        <w:jc w:val="both"/>
      </w:pPr>
      <w:r>
        <w:rPr>
          <w:b w:val="0"/>
          <w:i w:val="0"/>
        </w:rPr>
        <w:t>Dalam percakapan, tanyakan apa yang disepakati dan apa tepatnya titik beda. Jangan menisbatkan pandangan kepada mazhab tanpa sumber. Moderator dapat menetapkan aturan diskusi yang melarang penghinaan, doxing, dan ancaman. Bila konflik mengancam keselamatan, hentikan perdebatan dan gunakan saluran yang sesuai. Tujuannya bukan menghapus perbedaan, melainkan menjaga agar perbedaan tidak menjadi alasan menzalimi.</w:t>
      </w:r>
    </w:p>
    <w:p>
      <w:pPr>
        <w:jc w:val="both"/>
      </w:pPr>
      <w:r>
        <w:rPr>
          <w:b w:val="0"/>
          <w:i w:val="0"/>
        </w:rPr>
        <w:t>Praktik amanah juga mencakup dokumentasi yang cukup. Simpan sumber, versi materi, dan catatan perubahan sehingga koreksi dapat dibuat dengan cepat. Dalam kerja bersama, pastikan penulis dan penyunting mengetahui bagian yang akan dipublikasikan. Jangan menganggap keluaran perangkat otomatis sebagai pemeriksaan independen. Bandingkan dengan rujukan yang dapat ditelusuri dan minta penilaian ahli bila persoalan berada di luar kemampuan. Bila tidak ada kepastian, menunda penerbitan merupakan pilihan yang sah. Tindakan ini tidak menghalangi kebaikan; ia mencegah nama agama dipakai untuk memperkuat informasi yang belum terbukti. Pembaca berhak mengetahui sumber dan batas suatu klaim agar dapat menimbangnya secara mandiri. Tanggung jawab tetap berada pada orang yang menerbitkan.</w:t>
      </w:r>
    </w:p>
    <w:p>
      <w:pPr>
        <w:jc w:val="both"/>
      </w:pPr>
      <w:r>
        <w:rPr>
          <w:b/>
          <w:i w:val="0"/>
          <w:sz w:val="28"/>
        </w:rPr>
        <w:t>44.13 Kompetensi Berdakwah: Fiqh Prioritas dan Risiko Salah Kutip</w:t>
      </w:r>
    </w:p>
    <w:p>
      <w:pPr>
        <w:jc w:val="both"/>
      </w:pPr>
      <w:r>
        <w:rPr>
          <w:b w:val="0"/>
          <w:i w:val="0"/>
        </w:rPr>
        <w:t>Kompetensi berdakwah mencakup penguasaan materi, kemampuan menyampaikan, dan kesadaran atas batas. Seseorang yang memahami satu tema belum otomatis menguasai tema lain. Pengetahuan tentang ibadah dasar tidak serta-merta memberi kecakapan menjawab sengketa keluarga, kesehatan, investasi, atau hukum publik. Cocokkan tingkat klaim dengan bekal yang dimiliki.</w:t>
      </w:r>
    </w:p>
    <w:p>
      <w:pPr>
        <w:jc w:val="both"/>
      </w:pPr>
      <w:r>
        <w:rPr>
          <w:b w:val="0"/>
          <w:i w:val="0"/>
        </w:rPr>
        <w:t>Fiqh prioritas membantu memilih apa yang perlu didahulukan dalam keadaan tertentu. Pengetahuan pokok yang dibutuhkan untuk ibadah dan muamalah sehari-hari dapat didahulukan daripada perdebatan rinci yang tidak mendesak. Namun, penentuan prioritas tetap perlu memahami keadaan orang yang bertanya. Satu pesan umum tidak selalu menjawab kebutuhan individu yang sedang menghadapi bahaya, utang, atau masalah kesehatan.</w:t>
      </w:r>
    </w:p>
    <w:p>
      <w:pPr>
        <w:jc w:val="both"/>
      </w:pPr>
      <w:r>
        <w:rPr>
          <w:b w:val="0"/>
          <w:i w:val="0"/>
        </w:rPr>
        <w:t>Risiko salah kutip dapat dikurangi dengan mencatat sumber saat membaca, menyimpan redaksi lengkap, dan memeriksa kembali sebelum menerbitkan. Jika mengutip terjemahan, sebutkan bahwa itu terjemahan dan hindari menyajikannya sebagai teks Arab. Bedakan kesimpulan sendiri dari kutipan ulama. Bila menyampaikan ikhtilaf, gambarkan pendapat dengan adil dan jangan memilih bagian yang membuat pihak lain tampak bodoh.</w:t>
      </w:r>
    </w:p>
    <w:p>
      <w:pPr>
        <w:jc w:val="both"/>
      </w:pPr>
      <w:r>
        <w:rPr>
          <w:b w:val="0"/>
          <w:i w:val="0"/>
        </w:rPr>
        <w:t>Kompeten juga berarti tahu kapan berhenti. Pertanyaan di luar kemampuan dapat diarahkan kepada ahli yang relevan; pertanyaan yang belum jelas perlu ditanyakan ulang. Sampaikan bahwa jawaban bersifat umum bila memang demikian. Dengan batas yang terang, dakwah dapat membantu tanpa mengambil alih kewenangan yang tidak dimiliki.</w:t>
      </w:r>
    </w:p>
    <w:p>
      <w:pPr>
        <w:jc w:val="both"/>
      </w:pPr>
      <w:r>
        <w:rPr>
          <w:b w:val="0"/>
          <w:i w:val="0"/>
        </w:rPr>
        <w:t>Dalam membicarakan janji dan keutamaan, pembaca sebaiknya melihat redaksi sebelum menarik kesimpulan. Sebuah dalil dapat menjelaskan nilai amal, sedangkan penerapannya pada pendapatan atau pekerjaan memerlukan alasan tambahan. Jangan mengubah harapan menjadi kepastian, dan jangan menjadikan keadaan ekonomi seseorang sebagai ukuran ketulusan. Orang yang menyampaikan pesan dapat mendorong ikhtiar yang wajar, termasuk mencari ilmu, bekerja, meminta dukungan, serta berdoa. Bila suatu klaim tidak memiliki dasar yang jelas, nyatakan keterbatasan itu. Ketelitian semacam ini membuat nasihat tetap menguatkan tanpa mengambil hak pembaca untuk memahami fakta kehidupannya sendiri. Periksa lagi kalimat yang paling menarik perhatian, sebab justru di situlah makna sering dibesar-besarkan. Jangan menambahkan akibat duniawi yang tidak dinyatakan.</w:t>
      </w:r>
    </w:p>
    <w:p>
      <w:pPr>
        <w:jc w:val="both"/>
      </w:pPr>
      <w:r>
        <w:rPr>
          <w:b w:val="0"/>
          <w:i w:val="0"/>
        </w:rPr>
        <w:t>Pencatatan sumber membantu memisahkan kutipan yang pasti dari ingatan yang mungkin keliru. Kebiasaan ini sederhana, tetapi mengurangi risiko salah atribusi.</w:t>
      </w:r>
    </w:p>
    <w:p>
      <w:pPr>
        <w:jc w:val="both"/>
      </w:pPr>
      <w:r>
        <w:rPr>
          <w:b/>
          <w:i w:val="0"/>
          <w:sz w:val="28"/>
        </w:rPr>
        <w:t>44.14 Praktik: Satu Kebaikan Setiap Hari yang Layak Dibagikan</w:t>
      </w:r>
    </w:p>
    <w:p>
      <w:pPr>
        <w:jc w:val="both"/>
      </w:pPr>
      <w:r>
        <w:rPr>
          <w:b w:val="0"/>
          <w:i w:val="0"/>
        </w:rPr>
        <w:t>Selama tujuh hari, pilih satu kebaikan kecil yang benar-benar dipahami: menepati janji, berbagi sumber ilmu, atau membantu tanpa membuka aib. Periksa rujukan bila menyertakan dalil. Tulis pesan singkat tanpa janji kekayaan, lalu bagikan dengan cara yang menghormati penerima. Jika tidak yakin, lakukan kebaikan itu tanpa membuat unggahan. Pada akhir pekan, tinjau apakah pesan akurat dan apakah ada orang yang perlu diberi koreksi atau permintaan maaf.</w:t>
      </w:r>
    </w:p>
    <w:p>
      <w:pPr>
        <w:jc w:val="both"/>
      </w:pPr>
      <w:r>
        <w:rPr>
          <w:b w:val="0"/>
          <w:i w:val="0"/>
        </w:rPr>
        <w:t>Pembaca dapat menerapkan pokok ini dengan menilai isi, sumber, dan akibat suatu ajakan secara terpisah. Isi yang baik belum tentu disampaikan dengan cara tepat; cara yang santun juga tidak membenarkan informasi keliru. Tanyakan apa yang diketahui, apa yang masih berupa dugaan, dan siapa yang dapat memeriksa bagian yang belum jelas. Catat sumber ketika membaca, bukan setelah kutipan telanjur tersebar. Jika ada beberapa pemahaman yang diakui, gambarkan dengan adil dan jangan menyatakan satu pihak pasti berniat buruk. Langkah tersebut memberi ruang belajar tanpa meniadakan tanggung jawab. Dalam percakapan sehari-hari, kesediaan mendengar sering membantu menemukan kebutuhan yang sebenarnya, sehingga jawaban tidak meleset dari persoalan. Perbedaan yang ada perlu dijelaskan tanpa mengecilkan pihak 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