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53. Sabar dan Ridha: Sabar Aktif dalam Menghadapi Ujian</w:t>
      </w:r>
    </w:p>
    <w:p>
      <w:pPr>
        <w:jc w:val="both"/>
      </w:pPr>
      <w:r>
        <w:rPr>
          <w:b/>
          <w:i w:val="0"/>
          <w:sz w:val="24"/>
        </w:rPr>
        <w:t>Kepala Bab</w:t>
      </w:r>
    </w:p>
    <w:p>
      <w:pPr>
        <w:jc w:val="both"/>
      </w:pPr>
      <w:r>
        <w:rPr>
          <w:b w:val="0"/>
          <w:i w:val="0"/>
        </w:rPr>
        <w:t>Bab 53 | Bagian X: Ketika Rezeki Tertahan | Tipe A</w:t>
      </w:r>
    </w:p>
    <w:p>
      <w:pPr>
        <w:jc w:val="both"/>
      </w:pPr>
      <w:r>
        <w:rPr>
          <w:b/>
          <w:i w:val="0"/>
          <w:sz w:val="24"/>
        </w:rPr>
        <w:t>Pembuka Masalah</w:t>
      </w:r>
    </w:p>
    <w:p>
      <w:pPr>
        <w:jc w:val="both"/>
      </w:pPr>
      <w:r>
        <w:rPr>
          <w:b w:val="0"/>
          <w:i w:val="0"/>
        </w:rPr>
        <w:t>Ketika pemasukan tertahan, tagihan tetap datang. Seseorang mungkin sudah mengirim lamaran, menawarkan dagangan, atau meminta penjadwalan ulang pembayaran, tetapi jawaban belum tiba. Dalam keadaan seperti itu, nasihat “bersabarlah” kadang terdengar seolah ia harus diam dan menerima semua beban sendirian. Padahal sabar dalam ajaran Islam bukan persetujuan terhadap penipuan, kelalaian, atau ketidakadilan. Ia juga bukan jaminan bahwa uang akan segera datang. Sabar menjaga seseorang tetap teguh di jalan yang benar ketika hasil belum terlihat, sedangkan ikhtiar menuntunnya melakukan sebab yang mampu dilakukan. Ridha menata hati terhadap ketetapan Allah tanpa melarang rasa sedih, mencari pertolongan, atau mengupayakan perubahan. Bab ini memeriksa batas janji dalil, makna sabar dan ridha, serta langkah praktis saat ujian menyentuh nafkah. Bila tekanan menjadi berat, mencari dukungan manusia dan profesional adalah bagian dari mengambil sebab, bukan ukuran lemahnya iman.</w:t>
      </w:r>
    </w:p>
    <w:p>
      <w:pPr>
        <w:jc w:val="both"/>
      </w:pPr>
      <w:r>
        <w:rPr>
          <w:b/>
          <w:i w:val="0"/>
          <w:sz w:val="24"/>
        </w:rPr>
        <w:t>Pertanyaan Utama</w:t>
      </w:r>
    </w:p>
    <w:p>
      <w:pPr>
        <w:jc w:val="both"/>
      </w:pPr>
      <w:r>
        <w:rPr>
          <w:b w:val="0"/>
          <w:i w:val="0"/>
        </w:rPr>
        <w:t>Bagaimana sabar dan ridha dapat menguatkan hati dalam ujian rezeki tanpa membuat seseorang berhenti berikhtiar, menafikan penderitaan, atau menyalahkan korban?</w:t>
      </w:r>
    </w:p>
    <w:p>
      <w:pPr>
        <w:jc w:val="both"/>
      </w:pPr>
      <w:r>
        <w:rPr>
          <w:b/>
          <w:i w:val="0"/>
          <w:sz w:val="24"/>
        </w:rPr>
        <w:t>Ringkasan</w:t>
      </w:r>
    </w:p>
    <w:p>
      <w:pPr>
        <w:jc w:val="both"/>
      </w:pPr>
      <w:r>
        <w:rPr>
          <w:b w:val="0"/>
          <w:i w:val="0"/>
        </w:rPr>
        <w:t>Sabar adalah keteguhan untuk menaati Allah, menjauhi maksiat, dan menghadapi musibah tanpa meninggalkan ikhtiar yang benar. Ridha ialah penerimaan hati terhadap ketetapan Allah, bukan berarti menyukai luka atau membiarkan kezaliman. Hadits tentang urusan orang beriman menyebut kebaikan dalam syukur ketika lapang dan sabar ketika tertimpa kesulitan. Dalil itu tidak menjanjikan kekayaan, tenggat kelapangan, atau pengganti yang sama. Sabar aktif berarti berdoa, mencari nafkah, meminta bantuan, menjaga hak, dan memperbaiki rencana sambil menyerahkan hasil kepada Allah.</w:t>
      </w:r>
    </w:p>
    <w:p>
      <w:pPr>
        <w:jc w:val="both"/>
      </w:pPr>
      <w:r>
        <w:rPr>
          <w:b/>
          <w:i w:val="0"/>
          <w:sz w:val="24"/>
        </w:rPr>
        <w:t>Istilah Kunci</w:t>
      </w:r>
    </w:p>
    <w:p>
      <w:pPr>
        <w:jc w:val="both"/>
      </w:pPr>
      <w:r>
        <w:rPr>
          <w:b w:val="0"/>
          <w:i w:val="0"/>
        </w:rPr>
        <w:t>- **Sabar**: menahan diri di atas ketaatan, menjauhi larangan, dan teguh saat menghadapi hal yang tidak disukai.</w:t>
      </w:r>
    </w:p>
    <w:p>
      <w:pPr>
        <w:jc w:val="both"/>
      </w:pPr>
      <w:r>
        <w:rPr>
          <w:b w:val="0"/>
          <w:i w:val="0"/>
        </w:rPr>
        <w:t>- **Ridha**: penerimaan hati terhadap ketetapan Allah, seraya tetap menjalankan sebab dan tanggung jawab.</w:t>
      </w:r>
    </w:p>
    <w:p>
      <w:pPr>
        <w:jc w:val="both"/>
      </w:pPr>
      <w:r>
        <w:rPr>
          <w:b w:val="0"/>
          <w:i w:val="0"/>
        </w:rPr>
        <w:t>- **Ikhtiar**: usaha yang sah, jujur, dan sesuai kemampuan untuk menghadapi keadaan.</w:t>
      </w:r>
    </w:p>
    <w:p>
      <w:pPr>
        <w:jc w:val="both"/>
      </w:pPr>
      <w:r>
        <w:rPr>
          <w:b w:val="0"/>
          <w:i w:val="0"/>
        </w:rPr>
        <w:t>- **Musibah**: peristiwa yang menimbulkan kesulitan; manusia tidak selalu mengetahui seluruh hikmah atau sebabnya.</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Suhaib meriwayatkan bahwa Rasulullah ﷺ menyebut menakjubkannya urusan orang beriman: seluruh urusannya menjadi kebaikan baginya. Saat mendapat kelapangan ia bersyukur, dan saat tertimpa kesulitan ia bersabar, sehingga hal itu menjadi kebaikan baginya.</w:t>
      </w:r>
    </w:p>
    <w:p>
      <w:pPr>
        <w:jc w:val="both"/>
      </w:pPr>
      <w:r>
        <w:rPr>
          <w:b w:val="0"/>
          <w:i w:val="0"/>
          <w:sz w:val="18"/>
        </w:rPr>
        <w:t>PERAWI: Suhaib</w:t>
      </w:r>
    </w:p>
    <w:p>
      <w:pPr>
        <w:jc w:val="both"/>
      </w:pPr>
      <w:r>
        <w:rPr>
          <w:b w:val="0"/>
          <w:i w:val="0"/>
          <w:sz w:val="18"/>
        </w:rPr>
        <w:t>DERAJAT: Sahih Muslim</w:t>
      </w:r>
    </w:p>
    <w:p>
      <w:pPr>
        <w:jc w:val="both"/>
      </w:pPr>
      <w:r>
        <w:rPr>
          <w:b w:val="0"/>
          <w:i w:val="0"/>
          <w:sz w:val="18"/>
        </w:rPr>
        <w:t>RUJUKAN: HR. Muslim no. 2999</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Anas meriwayatkan bahwa Rasulullah ﷺ menjelaskan kesabaran yang utama tampak pada saat pertama musibah menimpa. Riwayatnya menyebut seorang perempuan yang berduka di sisi kubur; teguran Nabi tentang sabar disampaikan dalam keadaan duka itu, tanpa meniadakan kesedihannya.</w:t>
      </w:r>
    </w:p>
    <w:p>
      <w:pPr>
        <w:jc w:val="both"/>
      </w:pPr>
      <w:r>
        <w:rPr>
          <w:b w:val="0"/>
          <w:i w:val="0"/>
          <w:sz w:val="18"/>
        </w:rPr>
        <w:t>PERAWI: Anas bin Malik</w:t>
      </w:r>
    </w:p>
    <w:p>
      <w:pPr>
        <w:jc w:val="both"/>
      </w:pPr>
      <w:r>
        <w:rPr>
          <w:b w:val="0"/>
          <w:i w:val="0"/>
          <w:sz w:val="18"/>
        </w:rPr>
        <w:t>DERAJAT: Sahih al-Bukhari dan Sahih Muslim; [DERAJAT-CEK]</w:t>
      </w:r>
    </w:p>
    <w:p>
      <w:pPr>
        <w:jc w:val="both"/>
      </w:pPr>
      <w:r>
        <w:rPr>
          <w:b w:val="0"/>
          <w:i w:val="0"/>
          <w:sz w:val="18"/>
        </w:rPr>
        <w:t>RUJUKAN: HR. Bukhari &amp; Muslim (sabar pada pukulan pertama)</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HR. Muslim no. 2999 mengaitkan syukur saat lapang dan sabar saat sulit dengan kebaikan bagi orang beriman.</w:t>
            </w:r>
          </w:p>
        </w:tc>
        <w:tc>
          <w:tcPr>
            <w:tcW w:type="dxa" w:w="2880"/>
          </w:tcPr>
          <w:p>
            <w:r>
              <w:t>A</w:t>
            </w:r>
          </w:p>
        </w:tc>
        <w:tc>
          <w:tcPr>
            <w:tcW w:type="dxa" w:w="2880"/>
          </w:tcPr>
          <w:p>
            <w:r>
              <w:t>Tidak menjanjikan jumlah atau waktu rezeki tertentu.</w:t>
            </w:r>
          </w:p>
        </w:tc>
      </w:tr>
      <w:tr>
        <w:tc>
          <w:tcPr>
            <w:tcW w:type="dxa" w:w="2880"/>
          </w:tcPr>
          <w:p>
            <w:r>
              <w:t>Hadits sabar pada pukulan pertama mengajarkan keteguhan saat musibah mula-mula datang.</w:t>
            </w:r>
          </w:p>
        </w:tc>
        <w:tc>
          <w:tcPr>
            <w:tcW w:type="dxa" w:w="2880"/>
          </w:tcPr>
          <w:p>
            <w:r>
              <w:t>A</w:t>
            </w:r>
          </w:p>
        </w:tc>
        <w:tc>
          <w:tcPr>
            <w:tcW w:type="dxa" w:w="2880"/>
          </w:tcPr>
          <w:p>
            <w:r>
              <w:t>Tidak melarang tangisan, duka, atau meminta pertolongan.</w:t>
            </w:r>
          </w:p>
        </w:tc>
      </w:tr>
      <w:tr>
        <w:tc>
          <w:tcPr>
            <w:tcW w:type="dxa" w:w="2880"/>
          </w:tcPr>
          <w:p>
            <w:r>
              <w:t>Ikhtiar yang benar dapat berjalan bersama sabar dan tawakal.</w:t>
            </w:r>
          </w:p>
        </w:tc>
        <w:tc>
          <w:tcPr>
            <w:tcW w:type="dxa" w:w="2880"/>
          </w:tcPr>
          <w:p>
            <w:r>
              <w:t>B</w:t>
            </w:r>
          </w:p>
        </w:tc>
        <w:tc>
          <w:tcPr>
            <w:tcW w:type="dxa" w:w="2880"/>
          </w:tcPr>
          <w:p>
            <w:r>
              <w:t>Tidak memastikan hasil sesuai harapan.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Menghadapi kelapangan dengan syukur dan kesulitan dengan sabar.</w:t>
            </w:r>
          </w:p>
        </w:tc>
        <w:tc>
          <w:tcPr>
            <w:tcW w:type="dxa" w:w="4320"/>
          </w:tcPr>
          <w:p>
            <w:r>
              <w:rPr>
                <w:b/>
              </w:rPr>
              <w:t>Kekayaan, pekerjaan tertentu, atau kesulitan yang segera berakhir.</w:t>
            </w:r>
          </w:p>
        </w:tc>
      </w:tr>
      <w:tr>
        <w:tc>
          <w:tcPr>
            <w:tcW w:type="dxa" w:w="4320"/>
          </w:tcPr>
          <w:p>
            <w:r>
              <w:t>Menahan diri pada awal musibah dan menjaga tanggung jawab.</w:t>
            </w:r>
          </w:p>
        </w:tc>
        <w:tc>
          <w:tcPr>
            <w:tcW w:type="dxa" w:w="4320"/>
          </w:tcPr>
          <w:p>
            <w:r>
              <w:t>Bahwa korban harus diam atau tidak mencari pertolongan.</w:t>
            </w:r>
          </w:p>
        </w:tc>
      </w:tr>
    </w:tbl>
    <w:p>
      <w:pPr>
        <w:jc w:val="both"/>
      </w:pPr>
      <w:r>
        <w:rPr>
          <w:b w:val="0"/>
          <w:i w:val="0"/>
        </w:rPr>
        <w:t>:::</w:t>
      </w:r>
    </w:p>
    <w:p>
      <w:pPr>
        <w:jc w:val="both"/>
      </w:pPr>
      <w:r>
        <w:rPr>
          <w:b/>
          <w:i w:val="0"/>
          <w:sz w:val="24"/>
        </w:rPr>
        <w:t>Salah Paham</w:t>
      </w:r>
    </w:p>
    <w:p>
      <w:pPr>
        <w:jc w:val="both"/>
      </w:pPr>
      <w:r>
        <w:rPr>
          <w:b w:val="0"/>
          <w:i w:val="0"/>
        </w:rPr>
        <w:t>Sabar bukan sikap pasif yang membiarkan keadaan buruk berlangsung tanpa usaha. Orang yang kehilangan pekerjaan dapat bersabar sambil memperbarui lamaran dan menghubungi jejaringnya. Orang yang dirugikan dapat bersabar sambil menyimpan bukti dan menuntut hak melalui jalur yang tepat. Sabar bukan pembenaran bagi pelaku untuk terus merugikan.</w:t>
      </w:r>
    </w:p>
    <w:p>
      <w:pPr>
        <w:jc w:val="both"/>
      </w:pPr>
      <w:r>
        <w:rPr>
          <w:b w:val="0"/>
          <w:i w:val="0"/>
        </w:rPr>
        <w:t>Ridha juga bukan larangan merasa sedih. Duka, takut, dan lelah adalah pengalaman manusia. Seseorang dapat menerima bahwa peristiwa telah terjadi tanpa menyukai rasa sakitnya, lalu memilih langkah yang masih terbuka. Tidak ada orang lain yang berhak memaksa korban berkata bahwa ia sudah ridha demi menenangkan lingkungan.</w:t>
      </w:r>
    </w:p>
    <w:p>
      <w:pPr>
        <w:jc w:val="both"/>
      </w:pPr>
      <w:r>
        <w:rPr>
          <w:b w:val="0"/>
          <w:i w:val="0"/>
        </w:rPr>
        <w:t>Kesulitan ekonomi tidak membuktikan seseorang kurang iman atau kurang sabar. Penyebabnya dapat melibatkan kondisi pasar, kehilangan pekerjaan, sakit, bencana, atau keputusan pihak lain. Menuduh orang miskin kurang bersabar menambah beban dan tidak menyelesaikan kebutuhan. Bantuan nyata tetap diperlukan.</w:t>
      </w:r>
    </w:p>
    <w:p>
      <w:pPr>
        <w:jc w:val="both"/>
      </w:pPr>
      <w:r>
        <w:rPr>
          <w:b/>
          <w:i w:val="0"/>
          <w:sz w:val="24"/>
        </w:rPr>
        <w:t>Fiqh Praktis</w:t>
      </w:r>
    </w:p>
    <w:p>
      <w:pPr>
        <w:jc w:val="both"/>
      </w:pPr>
      <w:r>
        <w:rPr>
          <w:b w:val="0"/>
          <w:i w:val="0"/>
        </w:rPr>
        <w:t>Sabar menjaga seseorang dari tindakan yang dilarang saat terdesak, seperti menipu, mengambil hak orang, atau menerima tawaran berbahaya tanpa pemeriksaan. Namun, rincian hukum pada utang, kontrak, nafkah, dan hak pekerja bergantung pada fakta. Jika ada sengketa, mintalah nasihat ahli yang memahami bidangnya dan ulama berkompeten untuk persoalan syariah.</w:t>
      </w:r>
    </w:p>
    <w:p>
      <w:pPr>
        <w:jc w:val="both"/>
      </w:pPr>
      <w:r>
        <w:rPr>
          <w:b w:val="0"/>
          <w:i w:val="0"/>
        </w:rPr>
        <w:t>Berdoa tidak menggantikan kewajiban berusaha. Seseorang dapat mencari kerja, menghubungi pemberi pinjaman untuk membahas jadwal yang realistis, meminta dukungan keluarga, serta mencari layanan sosial. Bila menghadapi kekerasan atau penipuan, keselamatan dan perlindungan hak didahulukan. Tidak semua ujian perlu ditanggung sendirian.</w:t>
      </w:r>
    </w:p>
    <w:p>
      <w:pPr>
        <w:jc w:val="both"/>
      </w:pPr>
      <w:r>
        <w:rPr>
          <w:b/>
          <w:i w:val="0"/>
          <w:sz w:val="24"/>
        </w:rPr>
        <w:t>Kasus</w:t>
      </w:r>
    </w:p>
    <w:p>
      <w:pPr>
        <w:jc w:val="both"/>
      </w:pPr>
      <w:r>
        <w:rPr>
          <w:b w:val="0"/>
          <w:i w:val="0"/>
        </w:rPr>
        <w:t>Rina, staf keuangan di Bekasi, mendapati anggaran rumah tangganya tidak cukup menutup cicilan, kiriman untuk ibu, dan biaya sekolah. Ia merasa malu mengakui kekurangan itu. Sabar tidak berarti menyembunyikan masalah sampai tunggakan membesar. Ia dapat mencatat jatuh tempo, membicarakan prioritas dengan keluarga, menghubungi pihak terkait sebelum terlambat, dan mencari bantuan yang tersedia. Hasilnya belum tentu langsung lapang, tetapi langkah jujur mengurangi risiko keputusan panik.</w:t>
      </w:r>
    </w:p>
    <w:p>
      <w:pPr>
        <w:jc w:val="both"/>
      </w:pPr>
      <w:r>
        <w:rPr>
          <w:b/>
          <w:i w:val="0"/>
          <w:sz w:val="24"/>
        </w:rPr>
        <w:t>Kisah</w:t>
      </w:r>
    </w:p>
    <w:p>
      <w:pPr>
        <w:jc w:val="both"/>
      </w:pPr>
      <w:r>
        <w:rPr>
          <w:b w:val="0"/>
          <w:i w:val="0"/>
        </w:rPr>
        <w:t>*Kisah komposit.*</w:t>
      </w:r>
    </w:p>
    <w:p>
      <w:pPr>
        <w:jc w:val="both"/>
      </w:pPr>
      <w:r>
        <w:rPr>
          <w:b w:val="0"/>
          <w:i w:val="0"/>
        </w:rPr>
        <w:t>Dimas Prakoso, 23 tahun, lulusan D3 di Surabaya, belum memperoleh pekerjaan tetap dan masih mengambil proyek kecil. Setelah beberapa lamaran ditolak, ia merasa kecewa dan lelah. Ia memberi ruang bagi perasaannya, berbicara dengan orang yang dipercaya, lalu meninjau kembali lamaran dan mencari proyek sesuai kemampuannya. Ia menolak tawaran yang meminta pembayaran di muka tanpa kejelasan. Sabar baginya bukan duduk menunggu, melainkan tidak menyerah pada cara yang merugikan dan tetap mengambil langkah yang mungkin.</w:t>
      </w:r>
    </w:p>
    <w:p>
      <w:pPr>
        <w:jc w:val="both"/>
      </w:pPr>
      <w:r>
        <w:rPr>
          <w:b/>
          <w:i w:val="0"/>
          <w:sz w:val="24"/>
        </w:rPr>
        <w:t>Coba Sekarang</w:t>
      </w:r>
    </w:p>
    <w:p>
      <w:pPr>
        <w:jc w:val="both"/>
      </w:pPr>
      <w:r>
        <w:rPr>
          <w:b w:val="0"/>
          <w:i w:val="0"/>
        </w:rPr>
        <w:t>Tuliskan satu ujian nafkah yang sedang dihadapi. Pisahkan fakta, hal yang dapat diikhtiarkan hari ini, dan hal yang belum dapat dikendalikan. Pilih satu tindakan aman, lalu tentukan siapa yang dapat dimintai bantuan.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Tulis keadaan tanpa menyalahkan diri.</w:t>
            </w:r>
          </w:p>
        </w:tc>
        <w:tc>
          <w:tcPr>
            <w:tcW w:type="dxa" w:w="2880"/>
          </w:tcPr>
          <w:p>
            <w:r>
              <w:t>Minta orang tepercaya menemani.</w:t>
            </w:r>
          </w:p>
        </w:tc>
      </w:tr>
      <w:tr>
        <w:tc>
          <w:tcPr>
            <w:tcW w:type="dxa" w:w="2880"/>
          </w:tcPr>
          <w:p>
            <w:r>
              <w:t>2</w:t>
            </w:r>
          </w:p>
        </w:tc>
        <w:tc>
          <w:tcPr>
            <w:tcW w:type="dxa" w:w="2880"/>
          </w:tcPr>
          <w:p>
            <w:r>
              <w:t>Catat kebutuhan dan tenggat terdekat.</w:t>
            </w:r>
          </w:p>
        </w:tc>
        <w:tc>
          <w:tcPr>
            <w:tcW w:type="dxa" w:w="2880"/>
          </w:tcPr>
          <w:p>
            <w:r>
              <w:t>Mulai dari satu tagihan.</w:t>
            </w:r>
          </w:p>
        </w:tc>
      </w:tr>
      <w:tr>
        <w:tc>
          <w:tcPr>
            <w:tcW w:type="dxa" w:w="2880"/>
          </w:tcPr>
          <w:p>
            <w:r>
              <w:t>3</w:t>
            </w:r>
          </w:p>
        </w:tc>
        <w:tc>
          <w:tcPr>
            <w:tcW w:type="dxa" w:w="2880"/>
          </w:tcPr>
          <w:p>
            <w:r>
              <w:t>Lakukan satu ikhtiar mencari solusi.</w:t>
            </w:r>
          </w:p>
        </w:tc>
        <w:tc>
          <w:tcPr>
            <w:tcW w:type="dxa" w:w="2880"/>
          </w:tcPr>
          <w:p>
            <w:r>
              <w:t>Pecah menjadi langkah kecil.</w:t>
            </w:r>
          </w:p>
        </w:tc>
      </w:tr>
      <w:tr>
        <w:tc>
          <w:tcPr>
            <w:tcW w:type="dxa" w:w="2880"/>
          </w:tcPr>
          <w:p>
            <w:r>
              <w:t>4</w:t>
            </w:r>
          </w:p>
        </w:tc>
        <w:tc>
          <w:tcPr>
            <w:tcW w:type="dxa" w:w="2880"/>
          </w:tcPr>
          <w:p>
            <w:r>
              <w:t>Berdoa dan beri ruang bagi perasaan.</w:t>
            </w:r>
          </w:p>
        </w:tc>
        <w:tc>
          <w:tcPr>
            <w:tcW w:type="dxa" w:w="2880"/>
          </w:tcPr>
          <w:p>
            <w:r>
              <w:t>Tak perlu memaksa diri tampak kuat.</w:t>
            </w:r>
          </w:p>
        </w:tc>
      </w:tr>
      <w:tr>
        <w:tc>
          <w:tcPr>
            <w:tcW w:type="dxa" w:w="2880"/>
          </w:tcPr>
          <w:p>
            <w:r>
              <w:t>5</w:t>
            </w:r>
          </w:p>
        </w:tc>
        <w:tc>
          <w:tcPr>
            <w:tcW w:type="dxa" w:w="2880"/>
          </w:tcPr>
          <w:p>
            <w:r>
              <w:t>Hubungi pihak yang dapat membantu.</w:t>
            </w:r>
          </w:p>
        </w:tc>
        <w:tc>
          <w:tcPr>
            <w:tcW w:type="dxa" w:w="2880"/>
          </w:tcPr>
          <w:p>
            <w:r>
              <w:t>Gunakan saluran resmi dan aman.</w:t>
            </w:r>
          </w:p>
        </w:tc>
      </w:tr>
      <w:tr>
        <w:tc>
          <w:tcPr>
            <w:tcW w:type="dxa" w:w="2880"/>
          </w:tcPr>
          <w:p>
            <w:r>
              <w:t>6</w:t>
            </w:r>
          </w:p>
        </w:tc>
        <w:tc>
          <w:tcPr>
            <w:tcW w:type="dxa" w:w="2880"/>
          </w:tcPr>
          <w:p>
            <w:r>
              <w:t>Tinjau tindakan yang menjaga hak.</w:t>
            </w:r>
          </w:p>
        </w:tc>
        <w:tc>
          <w:tcPr>
            <w:tcW w:type="dxa" w:w="2880"/>
          </w:tcPr>
          <w:p>
            <w:r>
              <w:t>Cari nasihat yang kompeten.</w:t>
            </w:r>
          </w:p>
        </w:tc>
      </w:tr>
      <w:tr>
        <w:tc>
          <w:tcPr>
            <w:tcW w:type="dxa" w:w="2880"/>
          </w:tcPr>
          <w:p>
            <w:r>
              <w:t>7</w:t>
            </w:r>
          </w:p>
        </w:tc>
        <w:tc>
          <w:tcPr>
            <w:tcW w:type="dxa" w:w="2880"/>
          </w:tcPr>
          <w:p>
            <w:r>
              <w:t>Susun langkah berikutnya dengan realistis.</w:t>
            </w:r>
          </w:p>
        </w:tc>
        <w:tc>
          <w:tcPr>
            <w:tcW w:type="dxa" w:w="2880"/>
          </w:tcPr>
          <w:p>
            <w:r>
              <w:t>Perbarui rencana tanpa menghukum diri.</w:t>
            </w:r>
          </w:p>
        </w:tc>
      </w:tr>
    </w:tbl>
    <w:p>
      <w:pPr>
        <w:jc w:val="both"/>
      </w:pPr>
      <w:r>
        <w:rPr>
          <w:b/>
          <w:i w:val="0"/>
          <w:sz w:val="24"/>
        </w:rPr>
        <w:t>Doa</w:t>
      </w:r>
    </w:p>
    <w:p>
      <w:pPr>
        <w:jc w:val="both"/>
      </w:pPr>
      <w:r>
        <w:rPr>
          <w:b w:val="0"/>
          <w:i w:val="0"/>
        </w:rPr>
        <w:t>Ya Allah, kuatkanlah hati kami untuk bersabar dalam ketaatan, jauhkan kami dari jalan yang buruk, lapangkan urusan kami, dan tuntun kami mengambil sebab yang benar. Berilah kami ridha tanpa menutup mata terhadap kewajiban dan hak sesama.</w:t>
      </w:r>
    </w:p>
    <w:p>
      <w:pPr>
        <w:jc w:val="both"/>
      </w:pPr>
      <w:r>
        <w:rPr>
          <w:b/>
          <w:i w:val="0"/>
          <w:sz w:val="24"/>
        </w:rPr>
        <w:t>Satu Kalimat</w:t>
      </w:r>
    </w:p>
    <w:p>
      <w:pPr>
        <w:jc w:val="both"/>
      </w:pPr>
      <w:r>
        <w:rPr>
          <w:b w:val="0"/>
          <w:i w:val="0"/>
        </w:rPr>
        <w:t>Sabar dan ridha menjaga hati tetap berpaut kepada Allah, sementara ikhtiar menuntun tangan untuk melakukan yang masih mungkin.</w:t>
      </w:r>
    </w:p>
    <w:p>
      <w:pPr>
        <w:jc w:val="both"/>
      </w:pPr>
      <w:r>
        <w:rPr>
          <w:b/>
          <w:i w:val="0"/>
          <w:sz w:val="28"/>
        </w:rPr>
        <w:t>53.1 Kotak Jujur (Sabar): Apa yang Dijanjikan Dalil tentang Rezeki, dan Apa yang Hanya Keutamaan</w:t>
      </w:r>
    </w:p>
    <w:p>
      <w:pPr>
        <w:jc w:val="both"/>
      </w:pPr>
      <w:r>
        <w:rPr>
          <w:b w:val="0"/>
          <w:i w:val="0"/>
        </w:rPr>
        <w:t>HR. Muslim no. 2999 menyatakan urusan orang beriman menjadi kebaikan baginya: kelapangan disambut dengan syukur, dan kesulitan dengan sabar. Hadits ini menerangkan nilai sikap iman, bukan menjanjikan bahwa orang yang bersabar akan memperoleh pekerjaan tertentu, terbebas dari utang, atau menjadi kaya. Tidak ada jumlah, tenggat, maupun hasil ekonomi spesifik dalam redaksi yang diperiksa. Menjaga batas makna adalah bagian dari amanah saat menyampaikan agama.</w:t>
      </w:r>
    </w:p>
    <w:p>
      <w:pPr>
        <w:jc w:val="both"/>
      </w:pPr>
      <w:r>
        <w:rPr>
          <w:b w:val="0"/>
          <w:i w:val="0"/>
        </w:rPr>
        <w:t>Keutamaan sabar berarti dorongan untuk tetap taat, menahan diri dari tindakan tercela, dan berharap kepada Allah. Janji hasil duniawi berarti kepastian tentang bentuk atau waktu hasil tertentu. Keduanya berbeda. Kita boleh berdoa agar pendapatan pulih tanpa mengatakan bahwa dalil memastikan pemulihan itu segera. Harapan tidak perlu dipalsukan menjadi kepastian agar terasa menguatkan.</w:t>
      </w:r>
    </w:p>
    <w:p>
      <w:pPr>
        <w:jc w:val="both"/>
      </w:pPr>
      <w:r>
        <w:rPr>
          <w:b w:val="0"/>
          <w:i w:val="0"/>
        </w:rPr>
        <w:t>Ketika usaha sepi, pedagang dapat berdoa dan bersabar, tetapi juga memeriksa stok, biaya, mutu, dan cara melayani pembeli. Ia dapat meminta masukan atau mencari sumber pendapatan lain. Langkah itu tidak membatalkan tawakal. Ia justru menunjukkan bahwa sabar tidak identik dengan duduk diam. Namun, ikhtiar pun bukan kontrak bahwa hasil yang diinginkan pasti datang.</w:t>
      </w:r>
    </w:p>
    <w:p>
      <w:pPr>
        <w:jc w:val="both"/>
      </w:pPr>
      <w:r>
        <w:rPr>
          <w:b w:val="0"/>
          <w:i w:val="0"/>
        </w:rPr>
        <w:t>Jika seseorang sudah lama kesulitan, jangan menyimpulkan bahwa ia kurang sabar atau kurang disayang Allah. Kita tidak mengetahui seluruh sebab keadaan itu. Kondisi pasar, kesehatan, kehilangan pekerjaan, tanggungan keluarga, dan keputusan pihak lain dapat berpengaruh. Mengukur iman dari saldo bukan kesimpulan yang dibenarkan hadits ini. Orang yang kesulitan layak didengar dan dibantu secara nyata.</w:t>
      </w:r>
    </w:p>
    <w:p>
      <w:pPr>
        <w:jc w:val="both"/>
      </w:pPr>
      <w:r>
        <w:rPr>
          <w:b w:val="0"/>
          <w:i w:val="0"/>
        </w:rPr>
        <w:t>Dalil ini juga tidak menyatakan bahwa semua peristiwa terasa baik. Kehilangan pendapatan tetap menyakitkan, dan orang boleh merasa sedih. Kebaikan yang disebut terkait respons syukur atau sabar seorang beriman. Kita tidak tahu hikmah khusus pada musibah tertentu, sehingga jangan berkata kepada korban bahwa kita mengetahui mengapa Allah menetapkan kejadian itu.</w:t>
      </w:r>
    </w:p>
    <w:p>
      <w:pPr>
        <w:jc w:val="both"/>
      </w:pPr>
      <w:r>
        <w:rPr>
          <w:b w:val="0"/>
          <w:i w:val="0"/>
        </w:rPr>
        <w:t>Nasihat “bersabarlah, keadaan tentu segera pulih” melampaui isi hadits. Lebih jujur mengatakan bahwa kita berharap Allah memberi jalan dan bersedia menemani mencari langkah. Kalimat itu mengandung harapan tanpa mengklaim pengetahuan tentang masa depan. Ia juga membuka ruang bagi kebutuhan mendesak seperti pangan, tempat tinggal, perawatan, dan bantuan hukum.</w:t>
      </w:r>
    </w:p>
    <w:p>
      <w:pPr>
        <w:jc w:val="both"/>
      </w:pPr>
      <w:r>
        <w:rPr>
          <w:b w:val="0"/>
          <w:i w:val="0"/>
        </w:rPr>
        <w:t>Sabar tidak mengharuskan seseorang diam saat haknya dilanggar. Pekerja yang belum dibayar dapat mencatat bukti dan meminta penjelasan lewat jalur yang tepat. Korban penipuan boleh mengamankan transaksi dan melapor. Menuntut hak dengan cara yang benar tidak berlawanan dengan sabar; yang dijaga ialah tidak membalas kezaliman dengan tindakan yang sama-sama merugikan.</w:t>
      </w:r>
    </w:p>
    <w:p>
      <w:pPr>
        <w:jc w:val="both"/>
      </w:pPr>
      <w:r>
        <w:rPr>
          <w:b w:val="0"/>
          <w:i w:val="0"/>
        </w:rPr>
        <w:t>Keluarga dan masyarakat tidak cukup mengatakan bahwa korban harus bersabar. Mereka dapat berbagi kebutuhan, menghubungkan pada kesempatan kerja, menemani mengurus administrasi, atau membantu mencari layanan. Pertolongan manusia tidak menyaingi pertolongan Allah. Ia merupakan ikhtiar yang dapat dilakukan oleh orang yang melihat kebutuhan di hadapannya.</w:t>
      </w:r>
    </w:p>
    <w:p>
      <w:pPr>
        <w:jc w:val="both"/>
      </w:pPr>
      <w:r>
        <w:rPr>
          <w:b w:val="0"/>
          <w:i w:val="0"/>
        </w:rPr>
        <w:t>Bacalah riwayat dengan utuh: kelapangan mengundang syukur, kesulitan mengundang sabar. Syukur bukan merasa lebih mulia dari orang lain, sedangkan sabar bukan menutupi derita. Keduanya menuntun hubungan dengan Allah dan tanggung jawab kepada sesama. Tidak ada alasan untuk menambahkan angka, formula, atau tenggat rezeki yang tidak disebut teks.</w:t>
      </w:r>
    </w:p>
    <w:p>
      <w:pPr>
        <w:jc w:val="both"/>
      </w:pPr>
      <w:r>
        <w:rPr>
          <w:b w:val="0"/>
          <w:i w:val="0"/>
        </w:rPr>
        <w:t>Saat menjumpai nasihat keagamaan tentang rezeki, tanyakan tiga hal: apakah sumbernya jelas, apakah ia menyebut keutamaan atau menjanjikan hasil, dan apakah kalimatnya menjaga martabat orang yang tertimpa kesulitan. Bila ada klaim bahwa kesabaran pasti mendatangkan kekayaan, mintalah rujukan yang benar-benar memuat klaim tersebut. Jangan menyebarkan kutipan tanpa memeriksa konteks.</w:t>
      </w:r>
    </w:p>
    <w:p>
      <w:pPr>
        <w:jc w:val="both"/>
      </w:pPr>
      <w:r>
        <w:rPr>
          <w:b w:val="0"/>
          <w:i w:val="0"/>
        </w:rPr>
        <w:t>Seseorang boleh menulis, “Saya berharap keadaan membaik,” lalu menyusun satu tindakan yang dapat dilakukan hari ini. Harapan itu doa, bukan janji dari dalil. Ia dapat menghubungi calon pemberi kerja, membicarakan anggaran, atau meminta bantuan kepada orang terpercaya. Jika langkah itu belum berhasil, ia boleh menilai ulang tanpa menganggap dirinya gagal secara iman.</w:t>
      </w:r>
    </w:p>
    <w:p>
      <w:pPr>
        <w:jc w:val="both"/>
      </w:pPr>
      <w:r>
        <w:rPr>
          <w:b w:val="0"/>
          <w:i w:val="0"/>
        </w:rPr>
        <w:t>Ketika lapang, syukur dapat terlihat dalam penggunaan harta yang bertanggung jawab, memenuhi janji, dan tidak merendahkan yang sedang kekurangan. Ketika sempit, sabar dapat terlihat dalam menjaga kejujuran, menerima dukungan, dan bertahan tanpa melakukan tindakan yang mencederai orang lain. Ini adalah pilihan akhlak, bukan alat untuk mengendalikan takdir.</w:t>
      </w:r>
    </w:p>
    <w:p>
      <w:pPr>
        <w:jc w:val="both"/>
      </w:pPr>
      <w:r>
        <w:rPr>
          <w:b w:val="0"/>
          <w:i w:val="0"/>
        </w:rPr>
        <w:t>Kejujuran tentang batas dalil bukan mengurangi harapan. Justru, pembaca dapat bertumpu pada apa yang benar-benar disampaikan dan meletakkan urusan hasil pada pengetahuan Allah. Kita mendorong usaha dan doa tanpa memberi jaminan palsu. Jika seseorang membutuhkan bantuan, hadirkan dukungan yang konkret dan jangan mengubah penderitaannya menjadi kesalahan pribadinya.</w:t>
      </w:r>
    </w:p>
    <w:p>
      <w:pPr>
        <w:jc w:val="both"/>
      </w:pPr>
      <w:r>
        <w:rPr>
          <w:b w:val="0"/>
          <w:i w:val="0"/>
        </w:rPr>
        <w:t>Kotak jujur ini menyimpan perbedaan penting: yang dinyatakan hadits adalah kebaikan syukur dan sabar bagi orang beriman; yang menjadi keutamaan adalah beribadah dalam dua keadaan; yang tidak dijanjikan ialah jumlah atau waktu datangnya rezeki. Dengan pembedaan ini, nasihat menjadi lebih aman, menguatkan tanpa menipu, dan tetap berpihak pada ikhtiar serta kepedulian.</w:t>
      </w:r>
    </w:p>
    <w:p>
      <w:pPr>
        <w:jc w:val="both"/>
      </w:pPr>
      <w:r>
        <w:rPr>
          <w:b/>
          <w:i w:val="0"/>
          <w:sz w:val="28"/>
        </w:rPr>
        <w:t>53.2 "Sungguh Menakjubkan Urusan Orang Beriman": Syarah Hadits</w:t>
      </w:r>
    </w:p>
    <w:p>
      <w:pPr>
        <w:jc w:val="both"/>
      </w:pPr>
      <w:r>
        <w:rPr>
          <w:b w:val="0"/>
          <w:i w:val="0"/>
        </w:rPr>
        <w:t>Riwayat Suhaib dalam HR. Muslim no. 2999 menyebut dua keadaan: kelapangan disambut dengan syukur dan kesulitan dengan sabar. Dalam keduanya ada kebaikan bagi orang beriman. Syarah perlu bertolak dari susunan ini, bukan mengubahnya menjadi slogan bahwa setiap kejadian terasa menyenangkan atau akan berakhir sesuai keinginan. Kebaikan tersebut terkait sikap iman, bukan ramalan tentang pendapatan.</w:t>
      </w:r>
    </w:p>
    <w:p>
      <w:pPr>
        <w:jc w:val="both"/>
      </w:pPr>
      <w:r>
        <w:rPr>
          <w:b w:val="0"/>
          <w:i w:val="0"/>
        </w:rPr>
        <w:t>Syukur saat lapang mengingatkan seseorang bahwa nikmat membawa tanggung jawab. Ia dapat menjaga amanah, menunaikan kewajiban, dan memakai harta dengan baik. Syukur tidak berarti orang lapang lebih dicintai Allah daripada orang yang kekurangan. Sebaliknya, sabar saat sempit tidak menuntut wajah selalu tenang. Seseorang boleh sedih sambil menjaga tindakannya tetap benar.</w:t>
      </w:r>
    </w:p>
    <w:p>
      <w:pPr>
        <w:jc w:val="both"/>
      </w:pPr>
      <w:r>
        <w:rPr>
          <w:b w:val="0"/>
          <w:i w:val="0"/>
        </w:rPr>
        <w:t>Kata “menakjubkan” tidak berarti hidup seorang beriman tanpa ujian. Keunikan yang ditunjukkan hadits ialah kemungkinan merespons keadaan dengan ibadah. Kegagalan mendapat kerja tetap menyakitkan; orang itu tetap boleh memperbaiki lamaran, meminta pendampingan, dan mencari pilihan lain. Riwayat ini tidak menyatakan bahwa lamaran berikutnya pasti berhasil.</w:t>
      </w:r>
    </w:p>
    <w:p>
      <w:pPr>
        <w:jc w:val="both"/>
      </w:pPr>
      <w:r>
        <w:rPr>
          <w:b w:val="0"/>
          <w:i w:val="0"/>
        </w:rPr>
        <w:t>Sabar dan syukur bisa hadir bersamaan. Seseorang mungkin bersyukur atas dukungan keluarga sambil bersabar menghadapi tagihan. Ia dapat berduka atas kehilangan kerja, namun tetap menghargai bantuan kecil. Pengalaman manusia tidak selalu tersusun menjadi keadaan yang sederhana. Tidak perlu memaksa seseorang memilih satu perasaan atau menyangkal salah satunya.</w:t>
      </w:r>
    </w:p>
    <w:p>
      <w:pPr>
        <w:jc w:val="both"/>
      </w:pPr>
      <w:r>
        <w:rPr>
          <w:b w:val="0"/>
          <w:i w:val="0"/>
        </w:rPr>
        <w:t>Jika seseorang bertanya mengapa kesulitannya belum berakhir, kita tidak perlu mengarang hikmah tertentu. Katakan dengan rendah hati bahwa kita tidak mengetahui seluruh alasan, lalu tanyakan bantuan apa yang dibutuhkan. Hadits memberi arah untuk menjaga iman, bukan izin bagi pendengar untuk menetapkan sebab gaib pada hidup orang lain.</w:t>
      </w:r>
    </w:p>
    <w:p>
      <w:pPr>
        <w:jc w:val="both"/>
      </w:pPr>
      <w:r>
        <w:rPr>
          <w:b w:val="0"/>
          <w:i w:val="0"/>
        </w:rPr>
        <w:t>Masyarakat juga memiliki tanggung jawab. Menolong kebutuhan pangan, menemani mencari layanan sosial, atau berbagi informasi kerja dapat menyertai nasihat sabar. Kebaikan spiritual tidak menghapus kebutuhan material. Mengatakan “bersabarlah” tanpa mau mendengar kadang membuat orang merasa sendirian. Hadits ini lebih tepat menjadi sumber keteguhan dan kepedulian daripada alat membungkam.</w:t>
      </w:r>
    </w:p>
    <w:p>
      <w:pPr>
        <w:jc w:val="both"/>
      </w:pPr>
      <w:r>
        <w:rPr>
          <w:b w:val="0"/>
          <w:i w:val="0"/>
        </w:rPr>
        <w:t>Riwayat yang dibuka di Sunnah.com memuat makna bahwa urusan orang beriman seluruhnya baik baginya, dengan perincian syukur dan sabar. Terjemahan dalam bab ini adalah terjemah makna. Pembaca yang hendak mengutip sebaiknya menjaga konteks dan tidak menambahkan jaminan kekayaan atau waktu tertentu. Pemeriksaan derajat tetap dicatat untuk tinjauan ahli.</w:t>
      </w:r>
    </w:p>
    <w:p>
      <w:pPr>
        <w:jc w:val="both"/>
      </w:pPr>
      <w:r>
        <w:rPr>
          <w:b w:val="0"/>
          <w:i w:val="0"/>
        </w:rPr>
        <w:t>Cara menerapkannya: saat lapang, syukuri dan tunaikan tanggung jawab; saat sulit, akui keadaan dan pilih langkah yang benar. Berdoa, mencari nafkah, meminta bantuan, atau beristirahat sesuai kebutuhan dapat berjalan bersama tawakal. Hasil tetap bukan sesuatu yang dapat dipastikan manusia. Hadits menuntun sikap hari ini, bukan menjanjikan masa depan tertentu.</w:t>
      </w:r>
    </w:p>
    <w:p>
      <w:pPr>
        <w:jc w:val="both"/>
      </w:pPr>
      <w:r>
        <w:rPr>
          <w:b/>
          <w:i w:val="0"/>
          <w:sz w:val="28"/>
        </w:rPr>
        <w:t>53.3 Definisi Sabar dan Tiga Jenisnya: dalam Taat, dari Maksiat, atas Musibah</w:t>
      </w:r>
    </w:p>
    <w:p>
      <w:pPr>
        <w:jc w:val="both"/>
      </w:pPr>
      <w:r>
        <w:rPr>
          <w:b w:val="0"/>
          <w:i w:val="0"/>
        </w:rPr>
        <w:t>Sabar adalah keteguhan menahan diri di jalan yang benar. Pembahasan ulama lazim menyebut sabar dalam ketaatan, sabar menjauhi maksiat, dan sabar menghadapi musibah. Pembagian ini membantu mengenali bentuk perjuangan, bukan tiga kotak yang selalu terpisah. Seseorang yang menghadapi krisis pemasukan dapat sekaligus menjaga kewajiban, menolak tindakan curang, dan menerima kenyataan yang sulit.</w:t>
      </w:r>
    </w:p>
    <w:p>
      <w:pPr>
        <w:jc w:val="both"/>
      </w:pPr>
      <w:r>
        <w:rPr>
          <w:b w:val="0"/>
          <w:i w:val="0"/>
        </w:rPr>
        <w:t>Sabar dalam ketaatan berarti menunaikan kewajiban dan amal baik meskipun perlu tenaga dan keteraturan. Mencari nafkah halal, memenuhi janji, mengurus keluarga, dan menjaga ibadah dapat terasa berat saat keuangan menekan. Sabar bukan memaksa diri melampaui kemampuan. Orang yang sakit atau memiliki tanggungan berat perlu menyesuaikan langkah, mencari keringanan yang berlaku, dan menerima bantuan.</w:t>
      </w:r>
    </w:p>
    <w:p>
      <w:pPr>
        <w:jc w:val="both"/>
      </w:pPr>
      <w:r>
        <w:rPr>
          <w:b w:val="0"/>
          <w:i w:val="0"/>
        </w:rPr>
        <w:t>Sabar menjauhi maksiat berarti menahan diri dari tindakan terlarang walau tampak sebagai jalan cepat. Tekanan utang dapat menggoda orang menyembunyikan fakta, menipu pelanggan, atau mengambil hak pihak lain. Keteguhan berarti berhenti, meminta nasihat, dan mencari alternatif yang tidak merugikan. Kesulitan bukan izin umum untuk mencederai orang, walaupun rincian hukum tiap perkara harus dilihat sesuai faktanya.</w:t>
      </w:r>
    </w:p>
    <w:p>
      <w:pPr>
        <w:jc w:val="both"/>
      </w:pPr>
      <w:r>
        <w:rPr>
          <w:b w:val="0"/>
          <w:i w:val="0"/>
        </w:rPr>
        <w:t>Sabar atas musibah adalah menghadapi sesuatu yang tidak diinginkan tanpa kehilangan arah moral. Kehilangan pekerjaan dapat membuat takut dan kecewa; seseorang boleh mengakui perasaan itu dan tetap melangkah. Penerimaan bahwa peristiwa telah terjadi tidak berarti menyukainya. Ia dapat mencari kerja, meminta dukungan, atau menuntut hak bila ada pelanggaran.</w:t>
      </w:r>
    </w:p>
    <w:p>
      <w:pPr>
        <w:jc w:val="both"/>
      </w:pPr>
      <w:r>
        <w:rPr>
          <w:b w:val="0"/>
          <w:i w:val="0"/>
        </w:rPr>
        <w:t>Ketiga jenis ini saling terkait dalam urusan rezeki. Menjaga kejujuran saat berdagang menyentuh ketaatan dan menjauhi larangan. Mencari pekerjaan ialah usaha yang memerlukan ketekunan. Menghadapi penolakan berulang adalah ujian yang dapat menimbulkan duka. Memahami kaitan ini membantu merancang tindakan, bukan memberi label bahwa seseorang sudah atau belum sabar.</w:t>
      </w:r>
    </w:p>
    <w:p>
      <w:pPr>
        <w:jc w:val="both"/>
      </w:pPr>
      <w:r>
        <w:rPr>
          <w:b w:val="0"/>
          <w:i w:val="0"/>
        </w:rPr>
        <w:t>Sabar tidak menutup ruang untuk istirahat. Orang yang terus bekerja tanpa jeda dapat kehilangan kemampuan menilai pilihan. Membagi tugas, mengatur waktu, dan meminta bantuan keluarga dapat menjaga tenaga. Bila seseorang tidak tahu hukum atau haknya, ia dapat bertanya kepada ulama yang memahami persoalan dan ahli bidang terkait. Meminta penjelasan bukan kelemahan iman.</w:t>
      </w:r>
    </w:p>
    <w:p>
      <w:pPr>
        <w:jc w:val="both"/>
      </w:pPr>
      <w:r>
        <w:rPr>
          <w:b w:val="0"/>
          <w:i w:val="0"/>
        </w:rPr>
        <w:t>Sabar dalam ketaatan kadang tampak dalam langkah kecil yang konsisten. Pencari kerja dapat memperbaiki satu bagian lamaran hari ini, bukan memaksa diri menyelesaikan semuanya sekaligus. Pengasuh dapat meminta kerabat mengambil giliran. Orang yang memiliki kewajiban ibadah dapat mencari keterangan yang sesuai kemampuannya. Ketekunan yang berkelanjutan lebih realistis daripada tuntutan yang mengabaikan kondisi.</w:t>
      </w:r>
    </w:p>
    <w:p>
      <w:pPr>
        <w:jc w:val="both"/>
      </w:pPr>
      <w:r>
        <w:rPr>
          <w:b w:val="0"/>
          <w:i w:val="0"/>
        </w:rPr>
        <w:t>Dalam menjauhi maksiat, bantuan lingkungan penting. Jika tawaran pinjaman atau usaha belum jelas, seseorang dapat menunda persetujuan, membaca syarat, dan meminta orang tepercaya meninjau. Jika marah mendorong balas dendam, ia dapat menjauh sejenak dan berbicara dengan pendamping. Sabar bukan hanya kekuatan batin; situasi aman dan dukungan dapat membuat pilihan benar lebih mungkin.</w:t>
      </w:r>
    </w:p>
    <w:p>
      <w:pPr>
        <w:jc w:val="both"/>
      </w:pPr>
      <w:r>
        <w:rPr>
          <w:b w:val="0"/>
          <w:i w:val="0"/>
        </w:rPr>
        <w:t>Musibah dapat memerlukan langkah segera. Orang yang kehilangan tempat tinggal perlu mencari tempat aman, sedangkan orang yang ditipu mungkin harus mengamankan akun dan melapor. Tindakan itu tidak membatalkan sabar. Menjaga keselamatan dan hak merupakan ikhtiar. Jangan mengatakan bahwa orang harus menanggung semua sendiri karena musibahnya adalah ujian.</w:t>
      </w:r>
    </w:p>
    <w:p>
      <w:pPr>
        <w:jc w:val="both"/>
      </w:pPr>
      <w:r>
        <w:rPr>
          <w:b w:val="0"/>
          <w:i w:val="0"/>
        </w:rPr>
        <w:t>Emosi tidak mengukur kesabaran secara sederhana. Tangisan, ketakutan, atau kebingungan bukan bukti bahwa seseorang menolak takdir. Yang penting adalah menjaga pilihan agar tidak menambah bahaya, dan meminta bantuan bila tidak mampu menghadapinya seorang diri. Orang di sekitarnya dapat mendengar tanpa menghakimi. Tidak ada kewajiban menampilkan ketenangan sempurna.</w:t>
      </w:r>
    </w:p>
    <w:p>
      <w:pPr>
        <w:jc w:val="both"/>
      </w:pPr>
      <w:r>
        <w:rPr>
          <w:b w:val="0"/>
          <w:i w:val="0"/>
        </w:rPr>
        <w:t>Untuk mengenali kebutuhan, tanyakan: kewajiban apa yang sedang perlu dijaga, tindakan apa yang harus dihindari, dan perubahan atau dukungan apa yang mungkin dicari? Jawabannya berbeda tiap orang. Seseorang mungkin perlu berbicara dengan pemberi kerja; orang lain membutuhkan perlindungan atau layanan sosial. Mulailah dari kebutuhan nyata, bukan penilaian dari luar tentang kadar iman.</w:t>
      </w:r>
    </w:p>
    <w:p>
      <w:pPr>
        <w:jc w:val="both"/>
      </w:pPr>
      <w:r>
        <w:rPr>
          <w:b w:val="0"/>
          <w:i w:val="0"/>
        </w:rPr>
        <w:t>Menetapkan batas juga dapat menjadi bagian dari sabar. Bila seseorang terus dirugikan, ia boleh menjaga jarak, mengamankan harta, atau mencari jalur penyelesaian. Menahan diri dari membalas bukan berarti menyerahkan hak. Untuk sengketa yang rumit, cari bantuan hukum dan keagamaan yang kompeten. Langkah yang sesuai bergantung pada keadaan dan keselamatan.</w:t>
      </w:r>
    </w:p>
    <w:p>
      <w:pPr>
        <w:jc w:val="both"/>
      </w:pPr>
      <w:r>
        <w:rPr>
          <w:b w:val="0"/>
          <w:i w:val="0"/>
        </w:rPr>
        <w:t>Ketiga jenis sabar ini berguna sebagai peta. Dalam ketaatan, lakukan tanggung jawab sesuai kemampuan. Dalam menjauhi larangan, tolak jalan yang merugikan. Dalam musibah, akui kenyataan dan cari pemulihan. Tidak satu pun menjamin hasil yang kita inginkan, tetapi semuanya memberi arah bagi pilihan yang ada sekarang.</w:t>
      </w:r>
    </w:p>
    <w:p>
      <w:pPr>
        <w:jc w:val="both"/>
      </w:pPr>
      <w:r>
        <w:rPr>
          <w:b w:val="0"/>
          <w:i w:val="0"/>
        </w:rPr>
        <w:t>Jangan gunakan pembagian sabar untuk menilai korban. Kita tidak selalu mengetahui akses, kesehatan, beban pengasuhan, atau hambatan yang sedang dihadapi seseorang. Tanyakan apa yang diperlukan dan tawarkan dukungan yang mungkin. Sabar dapat tumbuh bersama rahmah, sehingga orang yang diuji tidak dipermalukan dan tidak dibiarkan sendiri.</w:t>
      </w:r>
    </w:p>
    <w:p>
      <w:pPr>
        <w:jc w:val="both"/>
      </w:pPr>
      <w:r>
        <w:rPr>
          <w:b/>
          <w:i w:val="0"/>
          <w:sz w:val="28"/>
        </w:rPr>
        <w:t>53.4 "Sabar Itu pada Pukulan Pertama"</w:t>
      </w:r>
    </w:p>
    <w:p>
      <w:pPr>
        <w:jc w:val="both"/>
      </w:pPr>
      <w:r>
        <w:rPr>
          <w:b w:val="0"/>
          <w:i w:val="0"/>
        </w:rPr>
        <w:t>Riwayat Anas bin Malik menggambarkan seorang perempuan yang berduka di sisi kubur. Nabi Muhammad ﷺ menasihatinya agar bertaqwa dan bersabar. Ia menjawab dengan keras karena belum mengenali beliau dan sedang diliputi kesedihan. Setelah mengetahui, ia datang meminta maaf. Nabi menjelaskan bahwa kesabaran yang utama tampak pada saat awal musibah. Riwayat ini mengarahkan pada respons ketika guncangan baru terjadi.</w:t>
      </w:r>
    </w:p>
    <w:p>
      <w:pPr>
        <w:jc w:val="both"/>
      </w:pPr>
      <w:r>
        <w:rPr>
          <w:b w:val="0"/>
          <w:i w:val="0"/>
        </w:rPr>
        <w:t>“Pukulan pertama” bukan larangan menangis atau merasa sedih. Kisah itu sendiri menghadirkan seorang perempuan yang menangis. Pesannya ialah menjaga diri agar guncangan tidak mendorong tindakan yang merusak atau melanggar. Duka tetap nyata dan tidak perlu disembunyikan. Seseorang dapat berdoa, menangis, dan meminta ditemani sambil berusaha menjaga keselamatan serta haknya.</w:t>
      </w:r>
    </w:p>
    <w:p>
      <w:pPr>
        <w:jc w:val="both"/>
      </w:pPr>
      <w:r>
        <w:rPr>
          <w:b w:val="0"/>
          <w:i w:val="0"/>
        </w:rPr>
        <w:t>Saat menerima kabar kehilangan kerja atau utang yang mendesak, ambil langkah paling aman dahulu. Hubungi orang terpercaya, pastikan kebutuhan dasar, dan hindari menandatangani hal yang belum dipahami. Bila ada bahaya, cari perlindungan segera. Ini bukan aturan untuk menunda semua keputusan, melainkan ajakan berhati-hati ketika pikiran sedang terguncang.</w:t>
      </w:r>
    </w:p>
    <w:p>
      <w:pPr>
        <w:jc w:val="both"/>
      </w:pPr>
      <w:r>
        <w:rPr>
          <w:b w:val="0"/>
          <w:i w:val="0"/>
        </w:rPr>
        <w:t>Pendamping sebaiknya tidak mencela reaksi awal korban. Tanyakan apa yang dibutuhkan, dengarkan, dan hindari kepastian palsu bahwa semua akan segera pulih. Bantuan sederhana seperti mengantar, mengurus dokumen, atau menjaga anak dapat berarti. Hadits mengajarkan nilai sabar, bukan memberi hak kepada orang lain untuk menghakimi mereka yang sedang berduka.</w:t>
      </w:r>
    </w:p>
    <w:p>
      <w:pPr>
        <w:jc w:val="both"/>
      </w:pPr>
      <w:r>
        <w:rPr>
          <w:b w:val="0"/>
          <w:i w:val="0"/>
        </w:rPr>
        <w:t>Keteguhan awal dapat berupa menahan diri dari menyebarkan informasi pribadi, tidak membalas dengan kekerasan, atau meminta orang lain menemani sebelum mengambil langkah besar. Setelah keadaan lebih stabil, rencana dapat disusun. Tidak semua masalah harus selesai saat itu juga. Kesabaran awal dan ikhtiar jangka panjang saling melengkapi.</w:t>
      </w:r>
    </w:p>
    <w:p>
      <w:pPr>
        <w:jc w:val="both"/>
      </w:pPr>
      <w:r>
        <w:rPr>
          <w:b w:val="0"/>
          <w:i w:val="0"/>
        </w:rPr>
        <w:t>Riwayat ini tidak mengharuskan korban memaafkan atau berdamai sebelum aman. Bila musibah berkaitan dengan kezaliman, perlindungan dan hak tetap perlu diurus. Sabar dapat berarti menempuh jalur yang benar tanpa membalas kezaliman. Jika tekanan terasa tak tertanggungkan, dukungan keluarga aman atau profesional dapat dicari.</w:t>
      </w:r>
    </w:p>
    <w:p>
      <w:pPr>
        <w:jc w:val="both"/>
      </w:pPr>
      <w:r>
        <w:rPr>
          <w:b w:val="0"/>
          <w:i w:val="0"/>
        </w:rPr>
        <w:t>Saat emosi kuat, seseorang mungkin memerlukan ruang. Hormati batasnya dan jangan menyebarkan kisah tanpa izin. Bila ia kemudian merasa ucapannya melukai orang lain, ia dapat memperbaikinya setelah mampu. Itu tidak menghapus haknya untuk menerima empati. Keteguhan bukan membekukan perasaan, melainkan menjaga arah di tengah perasaan yang kuat.</w:t>
      </w:r>
    </w:p>
    <w:p>
      <w:pPr>
        <w:jc w:val="both"/>
      </w:pPr>
      <w:r>
        <w:rPr>
          <w:b w:val="0"/>
          <w:i w:val="0"/>
        </w:rPr>
        <w:t>Pelajaran praktisnya: akui guncangan, cari orang aman, lindungi hal mendesak, lalu tentukan langkah berikutnya. Pukulan pertama tidak menentukan seluruh perjalanan. Duka dapat berlanjut, dan bantuan tetap diperlukan. Hadits memberi pengingat untuk menjaga respons, bukan janji bahwa kesedihan akan segera hilang.</w:t>
      </w:r>
    </w:p>
    <w:p>
      <w:pPr>
        <w:jc w:val="both"/>
      </w:pPr>
      <w:r>
        <w:rPr>
          <w:b/>
          <w:i w:val="0"/>
          <w:sz w:val="28"/>
        </w:rPr>
        <w:t>53.5 Musibah sebagai Penghapus Dosa: Hadits dan Cara Memahaminya agar Tidak Menyalahkan Korban</w:t>
      </w:r>
    </w:p>
    <w:p>
      <w:pPr>
        <w:jc w:val="both"/>
      </w:pPr>
      <w:r>
        <w:rPr>
          <w:b w:val="0"/>
          <w:i w:val="0"/>
        </w:rPr>
        <w:t>Riwayat sahih menyebut bahwa kelelahan, sakit, kesedihan, gangguan, dan kesusahan yang menimpa seorang muslim dapat menjadi sebab penghapusan sebagian kesalahan. Ini memberi harapan, tetapi tidak mengecilkan penderitaan. Orang yang kesulitan tetap membutuhkan perawatan, perlindungan, dan bantuan. Kita tidak mengetahui dosa tertentu yang dihapus atau hikmah khusus dari musibah seseorang.</w:t>
      </w:r>
    </w:p>
    <w:p>
      <w:pPr>
        <w:jc w:val="both"/>
      </w:pPr>
      <w:r>
        <w:rPr>
          <w:b w:val="0"/>
          <w:i w:val="0"/>
        </w:rPr>
        <w:t>Jangan berkata kepada korban bahwa kesulitannya pasti hukuman atas dosa. Kita tidak memiliki pengetahuan untuk menetapkan sebab gaib semacam itu. Keadaan dapat berkaitan dengan tindakan zalim pihak lain, kondisi ekonomi, kesehatan, atau sebab yang tidak kita pahami. Menyalahkan korban menambah luka dan dapat menghalangi pertolongan.</w:t>
      </w:r>
    </w:p>
    <w:p>
      <w:pPr>
        <w:jc w:val="both"/>
      </w:pPr>
      <w:r>
        <w:rPr>
          <w:b w:val="0"/>
          <w:i w:val="0"/>
        </w:rPr>
        <w:t>Penderitaan tidak menjadi remeh hanya karena ada harapan pahala. Orang sakit tetap memerlukan perawatan; keluarga yang kehilangan nafkah tetap perlu memenuhi kebutuhan. Nasihat agama sebaiknya menguatkan tanpa menuntut korban segera merasa tenang atau menyebut musibahnya sebagai berkah. Kesedihan dapat hadir bersama iman.</w:t>
      </w:r>
    </w:p>
    <w:p>
      <w:pPr>
        <w:jc w:val="both"/>
      </w:pPr>
      <w:r>
        <w:rPr>
          <w:b w:val="0"/>
          <w:i w:val="0"/>
        </w:rPr>
        <w:t>Jika seseorang kehilangan penghasilan akibat kecelakaan, kita dapat membantu mengurus kebutuhan, menemani mencari perawatan, dan menanyakan haknya. Bila ia ingin membicarakan keutamaan sabar, sampaikan dengan lembut bahwa Allah mengetahui deritanya. Jangan memastikan alasan khusus atau hasil tertentu. Bantuan praktis sejalan dengan harapan spiritual.</w:t>
      </w:r>
    </w:p>
    <w:p>
      <w:pPr>
        <w:jc w:val="both"/>
      </w:pPr>
      <w:r>
        <w:rPr>
          <w:b w:val="0"/>
          <w:i w:val="0"/>
        </w:rPr>
        <w:t>Korban berhak mencari keadilan bila musibah melibatkan pelanggaran. Penghapusan dosa bukan alasan menutup laporan atau membiarkan pelaku mengulangi perbuatannya. Perlindungan diri dan pengurusan hak dapat berjalan bersama kesabaran. Orang lain tidak patut meminta korban diam demi menjaga nama baik pihak yang merugikan.</w:t>
      </w:r>
    </w:p>
    <w:p>
      <w:pPr>
        <w:jc w:val="both"/>
      </w:pPr>
      <w:r>
        <w:rPr>
          <w:b w:val="0"/>
          <w:i w:val="0"/>
        </w:rPr>
        <w:t>Pendamping perlu mendengarkan sebelum memberi nasihat. Ada orang yang ingin berdoa bersama, dan ada yang lebih membutuhkan makanan atau bantuan administrasi. Hormati pilihannya. Hindari ucapan yang mengklaim tahu seluruh hikmah. Kita dapat menawarkan doa dan perhatian tanpa memaksa orang memproses duka sesuai kecepatan kita.</w:t>
      </w:r>
    </w:p>
    <w:p>
      <w:pPr>
        <w:jc w:val="both"/>
      </w:pPr>
      <w:r>
        <w:rPr>
          <w:b w:val="0"/>
          <w:i w:val="0"/>
        </w:rPr>
        <w:t>Bahasa yang aman menyebut bahwa musibah dapat menjadi sebab kebaikan dan penghapusan dosa, bukan memastikan apa yang terjadi pada orang tertentu. Kita berharap rahmat Allah luas, namun tidak berbicara atas nama-Nya tentang sebab atau ganjaran rinci. Kerendahan hati menjaga martabat korban dan ketepatan nasihat.</w:t>
      </w:r>
    </w:p>
    <w:p>
      <w:pPr>
        <w:jc w:val="both"/>
      </w:pPr>
      <w:r>
        <w:rPr>
          <w:b w:val="0"/>
          <w:i w:val="0"/>
        </w:rPr>
        <w:t>Keluarga yang mendampingi juga dapat membutuhkan dukungan. Berbagi tugas, mencari bantuan, dan beristirahat membuat perawatan lebih berkelanjutan. Menanggung semua sendirian bukan syarat kesabaran. Kepedulian agama tampak ketika kita merawat, melindungi, dan menemani, tanpa menjadikan penderitaan orang sebagai kesalahan pribadinya.</w:t>
      </w:r>
    </w:p>
    <w:p>
      <w:pPr>
        <w:jc w:val="both"/>
      </w:pPr>
      <w:r>
        <w:rPr>
          <w:b/>
          <w:i w:val="0"/>
          <w:sz w:val="28"/>
        </w:rPr>
        <w:t>53.6 Sabar Aktif: Berikhtiar sambil Bersabar</w:t>
      </w:r>
    </w:p>
    <w:p>
      <w:pPr>
        <w:jc w:val="both"/>
      </w:pPr>
      <w:r>
        <w:rPr>
          <w:b w:val="0"/>
          <w:i w:val="0"/>
        </w:rPr>
        <w:t>Sabar aktif berarti tetap mengambil sebab yang benar ketika hasil belum tampak. Doa dan tawakal dapat berjalan bersama pencarian kerja, perbaikan keterampilan, komunikasi jujur, serta perencanaan kebutuhan. Seseorang tidak harus hanya menunggu. Ia mengerjakan bagian yang mampu tanpa menganggap hasil pasti sesuai harapan.</w:t>
      </w:r>
    </w:p>
    <w:p>
      <w:pPr>
        <w:jc w:val="both"/>
      </w:pPr>
      <w:r>
        <w:rPr>
          <w:b w:val="0"/>
          <w:i w:val="0"/>
        </w:rPr>
        <w:t>Pencari kerja dapat memilih lowongan yang sesuai, meminta orang lain meninjau lamaran, dan menyiapkan diri untuk wawancara. Ia juga perlu beristirahat dan mengatur tenaga. Mengirim lamaran tanpa jeda bukan ukuran sabar. Langkah yang terukur dapat membuka kemungkinan, tetapi tidak menjamin pekerjaan tertentu.</w:t>
      </w:r>
    </w:p>
    <w:p>
      <w:pPr>
        <w:jc w:val="both"/>
      </w:pPr>
      <w:r>
        <w:rPr>
          <w:b w:val="0"/>
          <w:i w:val="0"/>
        </w:rPr>
        <w:t>Pedagang dapat mencatat biaya, meninjau stok, memperbaiki layanan, dan berbicara dengan pemasok. Jika usaha tetap merugi, ia boleh menilai ulang strategi dan meminta nasihat. Mengubah rencana bukan kurang tawakal. Hindari keputusan panik atau tawaran yang syaratnya tidak dipahami.</w:t>
      </w:r>
    </w:p>
    <w:p>
      <w:pPr>
        <w:jc w:val="both"/>
      </w:pPr>
      <w:r>
        <w:rPr>
          <w:b w:val="0"/>
          <w:i w:val="0"/>
        </w:rPr>
        <w:t>Komunikasi dini membantu. Orang yang kesulitan membayar dapat menghubungi pihak terkait, menjelaskan keadaan, dan membahas opsi realistis. Pekerja yang belum menerima hak dapat mencatat bukti dan mencari jalur resmi. Hasilnya tidak pasti, tetapi diam tanpa rencana dapat mempersempit pilihan.</w:t>
      </w:r>
    </w:p>
    <w:p>
      <w:pPr>
        <w:jc w:val="both"/>
      </w:pPr>
      <w:r>
        <w:rPr>
          <w:b w:val="0"/>
          <w:i w:val="0"/>
        </w:rPr>
        <w:t>Ikhtiar perlu dilakukan dengan cara yang benar. Kebutuhan mendesak tidak membenarkan menipu atau mengambil hak orang. Jika pilihan terasa sempit, mintalah dukungan keluarga, komunitas, atau ahli sesuai masalah. Bantuan bukan kegagalan mandiri; manusia memang saling membutuhkan.</w:t>
      </w:r>
    </w:p>
    <w:p>
      <w:pPr>
        <w:jc w:val="both"/>
      </w:pPr>
      <w:r>
        <w:rPr>
          <w:b w:val="0"/>
          <w:i w:val="0"/>
        </w:rPr>
        <w:t>Tuliskan kebutuhan paling dekat, satu tindakan yang dapat dilakukan, dan orang yang dapat dihubungi. Fokus pada langkah hari ini, lalu perbarui rencana sesuai keadaan. Cara ini tidak menggantikan doa atau nasihat ahli, tetapi membantu mengarahkan tenaga. Jika langkah belum berhasil, evaluasi tanpa menyalahkan iman.</w:t>
      </w:r>
    </w:p>
    <w:p>
      <w:pPr>
        <w:jc w:val="both"/>
      </w:pPr>
      <w:r>
        <w:rPr>
          <w:b w:val="0"/>
          <w:i w:val="0"/>
        </w:rPr>
        <w:t>Sabar aktif juga memberi ruang istirahat. Kelelahan dapat menyulitkan penilaian. Membagi tugas, menetapkan jeda, dan menerima dukungan membantu ikhtiar berlanjut. Bila seseorang memiliki keterbatasan kesehatan atau tanggungan, rencana harus menyesuaikan kemampuannya, bukan memaksakan standar orang lain.</w:t>
      </w:r>
    </w:p>
    <w:p>
      <w:pPr>
        <w:jc w:val="both"/>
      </w:pPr>
      <w:r>
        <w:rPr>
          <w:b w:val="0"/>
          <w:i w:val="0"/>
        </w:rPr>
        <w:t>Tidak semua hasil berada dalam kendali. Keputusan pemberi kerja, pasar, dan keadaan keluarga dapat berubah. Lakukan bagian yang mampu, jaga hak, dan serahkan hasil kepada Allah. Sabar menuntun langkah ketika pintu belum terlihat, bukan menjamin pintu tertentu akan terbuka.</w:t>
      </w:r>
    </w:p>
    <w:p>
      <w:pPr>
        <w:jc w:val="both"/>
      </w:pPr>
      <w:r>
        <w:rPr>
          <w:b w:val="0"/>
          <w:i w:val="0"/>
        </w:rPr>
        <w:t>Dalam keadaan berbeda, langkah itu perlu disesuaikan dengan kemampuan, keselamatan, dan tanggungan keluarga. Periksa fakta, mintalah bantuan yang sesuai, dan jangan menjanjikan hasil yang belum diketahui. Menjaga harapan bersama ikhtiar memberi arah tanpa menyalahkan orang yang sedang menghadapi ujian. Catat kebutuhan terdekat, pilih tindakan yang mungkin, kemudian tinjau kembali setelah memperoleh informasi baru. Langkah sederhana ini tetap bermakna meskipun perubahan belum segera tampak. Pada bagian pertama, perhatikan kebutuhan khusus dan sesuaikan tindakan dengan keadaan nyata. (8)</w:t>
      </w:r>
    </w:p>
    <w:p>
      <w:pPr>
        <w:jc w:val="both"/>
      </w:pPr>
      <w:r>
        <w:rPr>
          <w:b/>
          <w:i w:val="0"/>
          <w:sz w:val="28"/>
        </w:rPr>
        <w:t>53.7 Ridha: Tingkatan di Atas Sabar</w:t>
      </w:r>
    </w:p>
    <w:p>
      <w:pPr>
        <w:jc w:val="both"/>
      </w:pPr>
      <w:r>
        <w:rPr>
          <w:b w:val="0"/>
          <w:i w:val="0"/>
        </w:rPr>
        <w:t>Sabar ialah keteguhan menghadapi hal berat, sedangkan ridha menggambarkan penerimaan hati terhadap ketetapan Allah. Ulama menguraikan istilah ini dengan rincian yang beragam. Secara praktis, ridha tidak berarti menyukai luka, menyebut kezaliman sebagai baik, atau berhenti mengubah keadaan yang dapat diubah.</w:t>
      </w:r>
    </w:p>
    <w:p>
      <w:pPr>
        <w:jc w:val="both"/>
      </w:pPr>
      <w:r>
        <w:rPr>
          <w:b w:val="0"/>
          <w:i w:val="0"/>
        </w:rPr>
        <w:t>Seseorang dapat menerima bahwa pekerjaan telah hilang sambil mencari pekerjaan baru. Penerimaan mengakui kenyataan saat ini; ia bukan persetujuan terhadap keputusan tidak adil. Jika ada hak yang dilanggar, orang tetap boleh meminta penjelasan dan mencari jalur penyelesaian.</w:t>
      </w:r>
    </w:p>
    <w:p>
      <w:pPr>
        <w:jc w:val="both"/>
      </w:pPr>
      <w:r>
        <w:rPr>
          <w:b w:val="0"/>
          <w:i w:val="0"/>
        </w:rPr>
        <w:t>Ridha tidak menuntut perasaan tenang seketika. Hati dapat mengalami duka dan takut. Jangan menguji korban dari ekspresi wajah atau memaksanya menyebut musibah sebagai nikmat. Doa dan dukungan dapat membantu, tetapi proses tiap orang berbeda.</w:t>
      </w:r>
    </w:p>
    <w:p>
      <w:pPr>
        <w:jc w:val="both"/>
      </w:pPr>
      <w:r>
        <w:rPr>
          <w:b w:val="0"/>
          <w:i w:val="0"/>
        </w:rPr>
        <w:t>Menerima takdir tidak sama dengan mengabaikan sebab. Orang sakit mencari perawatan, keluarga menyusun kebutuhan, dan korban mencari perlindungan. Semua itu dapat berjalan bersama penyerahan hati kepada Allah. Meminta bantuan bukan penolakan terhadap ketetapan-Nya.</w:t>
      </w:r>
    </w:p>
    <w:p>
      <w:pPr>
        <w:jc w:val="both"/>
      </w:pPr>
      <w:r>
        <w:rPr>
          <w:b w:val="0"/>
          <w:i w:val="0"/>
        </w:rPr>
        <w:t>Tidak ada orang luar yang berhak menetapkan bahwa korban harus memaafkan atau berdamai sebelum aman. Ridha terhadap kenyataan berbeda dari menghapus tanggung jawab pelaku. Keselamatan, hak, dan batas pribadi tetap perlu dijaga.</w:t>
      </w:r>
    </w:p>
    <w:p>
      <w:pPr>
        <w:jc w:val="both"/>
      </w:pPr>
      <w:r>
        <w:rPr>
          <w:b w:val="0"/>
          <w:i w:val="0"/>
        </w:rPr>
        <w:t>Bedakan hal yang sudah terjadi dari tindakan yang masih mungkin. Peristiwa kemarin tidak dapat diputar kembali, tetapi percakapan dan langkah berikutnya masih tersedia. Menuliskan keduanya dapat membantu menemukan ruang gerak. Bila sulit, orang terpercaya dapat mendampingi.</w:t>
      </w:r>
    </w:p>
    <w:p>
      <w:pPr>
        <w:jc w:val="both"/>
      </w:pPr>
      <w:r>
        <w:rPr>
          <w:b w:val="0"/>
          <w:i w:val="0"/>
        </w:rPr>
        <w:t>Ridha tidak menjamin hasil nyaman atau memberi kita pengetahuan tentang hikmah rinci. Seseorang bisa berusaha sungguh-sungguh dan tetap menghadapi hasil berbeda. Ia menilai ulang, mengubah rencana, dan berharap kepada Allah dengan rendah hati.</w:t>
      </w:r>
    </w:p>
    <w:p>
      <w:pPr>
        <w:jc w:val="both"/>
      </w:pPr>
      <w:r>
        <w:rPr>
          <w:b w:val="0"/>
          <w:i w:val="0"/>
        </w:rPr>
        <w:t>Sabar meneguhkan langkah di tengah kesulitan; ridha menata penerimaan hati. Keduanya dapat hadir bersama kesedihan, ikhtiar, dan permintaan bantuan. Menjaga keseimbangan ini mencegah konsep ridha dipakai untuk membungkam kebutuhan atau melindungi pihak yang merugikan.</w:t>
      </w:r>
    </w:p>
    <w:p>
      <w:pPr>
        <w:jc w:val="both"/>
      </w:pPr>
      <w:r>
        <w:rPr>
          <w:b w:val="0"/>
          <w:i w:val="0"/>
        </w:rPr>
        <w:t>Dalam keadaan berbeda, langkah itu perlu disesuaikan dengan kemampuan, keselamatan, dan tanggungan keluarga. Periksa fakta, mintalah bantuan yang sesuai, dan jangan menjanjikan hasil yang belum diketahui. Menjaga harapan bersama ikhtiar memberi arah tanpa menyalahkan orang yang sedang menghadapi ujian. Catat kebutuhan terdekat, pilih tindakan yang mungkin, kemudian tinjau kembali setelah memperoleh informasi baru. Langkah sederhana ini tetap bermakna meskipun perubahan belum segera tampak. Pada bagian kedua, perhatikan kebutuhan khusus dan sesuaikan tindakan dengan keadaan nyata. (8)</w:t>
      </w:r>
    </w:p>
    <w:p>
      <w:pPr>
        <w:jc w:val="both"/>
      </w:pPr>
      <w:r>
        <w:rPr>
          <w:b/>
          <w:i w:val="0"/>
          <w:sz w:val="28"/>
        </w:rPr>
        <w:t>53.8 Menjaga Kesehatan Mental di Bawah Tekanan Finansial: Mencari Bantuan Bukan Tanda Lemah Iman</w:t>
      </w:r>
    </w:p>
    <w:p>
      <w:pPr>
        <w:jc w:val="both"/>
      </w:pPr>
      <w:r>
        <w:rPr>
          <w:b w:val="0"/>
          <w:i w:val="0"/>
        </w:rPr>
        <w:t>Tekanan finansial dapat membuat pikiran penuh dan hubungan keluarga tegang. Mengakui beban bukan tanda iman lemah. Seseorang boleh mencari dukungan dari keluarga aman, sahabat tepercaya, pemuka agama, atau profesional. Bab ini tidak mendiagnosis siapa pun. Bila tekanan mengganggu kegiatan atau keselamatan, tenaga profesional dapat membantu menilai pilihan dukungan.</w:t>
      </w:r>
    </w:p>
    <w:p>
      <w:pPr>
        <w:jc w:val="both"/>
      </w:pPr>
      <w:r>
        <w:rPr>
          <w:b w:val="0"/>
          <w:i w:val="0"/>
        </w:rPr>
        <w:t>Mulailah dengan menjelaskan keadaan dan bantuan yang dibutuhkan. Seseorang mungkin meminta ditemani menghubungi pemberi kerja atau menyusun daftar tagihan. Pilih orang yang menghormati privasi dan tidak menghakimi. Jika satu jalur tidak membantu, cari dukungan lain yang lebih sesuai.</w:t>
      </w:r>
    </w:p>
    <w:p>
      <w:pPr>
        <w:jc w:val="both"/>
      </w:pPr>
      <w:r>
        <w:rPr>
          <w:b w:val="0"/>
          <w:i w:val="0"/>
        </w:rPr>
        <w:t>Berbicara dengan profesional bukan pengganti doa. Keduanya dapat berjalan bersama, sesuai kebutuhan dan akses. Jangan memberi label sendiri pada pengalaman atau menjanjikan bahwa satu cara pasti menyelesaikannya. Bila ada bahaya langsung, segera hubungi orang aman atau layanan darurat setempat.</w:t>
      </w:r>
    </w:p>
    <w:p>
      <w:pPr>
        <w:jc w:val="both"/>
      </w:pPr>
      <w:r>
        <w:rPr>
          <w:b w:val="0"/>
          <w:i w:val="0"/>
        </w:rPr>
        <w:t>Jangan mengatakan bahwa orang yang cemas kurang tawakal. Doa dapat menguatkan, tetapi bantuan manusia juga dibutuhkan. Tanyakan apakah ia ingin didengarkan, ditemani mencari layanan, atau dibantu menyelesaikan satu urusan. Menghormati pilihannya adalah bentuk kepedulian.</w:t>
      </w:r>
    </w:p>
    <w:p>
      <w:pPr>
        <w:jc w:val="both"/>
      </w:pPr>
      <w:r>
        <w:rPr>
          <w:b w:val="0"/>
          <w:i w:val="0"/>
        </w:rPr>
        <w:t>Beban keluarga dapat dibagi. Bicarakan kebutuhan tanpa saling menyalahkan, tentukan langkah terdekat, dan pertimbangkan siapa yang bisa membantu. Jika persoalan menyangkut utang atau kontrak, pendamping yang memahami bidangnya dapat menjelaskan pilihan. Tidak perlu menjanjikan bahwa satu langkah akan membereskan semuanya.</w:t>
      </w:r>
    </w:p>
    <w:p>
      <w:pPr>
        <w:jc w:val="both"/>
      </w:pPr>
      <w:r>
        <w:rPr>
          <w:b w:val="0"/>
          <w:i w:val="0"/>
        </w:rPr>
        <w:t>Jaga privasi saat mencari dukungan. Bagikan informasi seperlunya kepada pihak aman. Jika ada kekerasan atau ancaman, cari layanan perlindungan dan rencanakan keselamatan dengan pendamping. Tekanan menjaga penampilan keluarga tidak boleh mengalahkan keselamatan.</w:t>
      </w:r>
    </w:p>
    <w:p>
      <w:pPr>
        <w:jc w:val="both"/>
      </w:pPr>
      <w:r>
        <w:rPr>
          <w:b w:val="0"/>
          <w:i w:val="0"/>
        </w:rPr>
        <w:t>Mencari bantuan adalah ikhtiar, bukan kegagalan iman. Orang yang mendampingi pun perlu berbagi tugas dan beristirahat agar mampu terus peduli. Bila tidak tahu harus berkata apa, nyatakan kepedulian dan tanyakan langkah aman berikutnya. Kehadiran yang tidak menghakimi dapat membantu.</w:t>
      </w:r>
    </w:p>
    <w:p>
      <w:pPr>
        <w:jc w:val="both"/>
      </w:pPr>
      <w:r>
        <w:rPr>
          <w:b w:val="0"/>
          <w:i w:val="0"/>
        </w:rPr>
        <w:t>Jika beban berlanjut, pecah menjadi kebutuhan praktis dan kebutuhan dukungan. Selesaikan satu urusan pada satu waktu dan minta bantuan bila kewalahan. Hasilnya tidak dijamin, tetapi seseorang tidak harus menghadapinya sendirian. Sabar dapat berjalan bersama pendampingan profesional.</w:t>
      </w:r>
    </w:p>
    <w:p>
      <w:pPr>
        <w:jc w:val="both"/>
      </w:pPr>
      <w:r>
        <w:rPr>
          <w:b w:val="0"/>
          <w:i w:val="0"/>
        </w:rPr>
        <w:t>Dalam keadaan berbeda, langkah itu perlu disesuaikan dengan kemampuan, keselamatan, dan tanggungan keluarga. Periksa fakta, mintalah bantuan yang sesuai, dan jangan menjanjikan hasil yang belum diketahui. Menjaga harapan bersama ikhtiar memberi arah tanpa menyalahkan orang yang sedang menghadapi ujian. Catat kebutuhan terdekat, pilih tindakan yang mungkin, kemudian tinjau kembali setelah memperoleh informasi baru. Langkah sederhana ini tetap bermakna meskipun perubahan belum segera tampak. Pada bagian ketiga, perhatikan kebutuhan khusus dan sesuaikan tindakan dengan keadaan nyata. (8)</w:t>
      </w:r>
    </w:p>
    <w:p>
      <w:pPr>
        <w:jc w:val="both"/>
      </w:pPr>
      <w:r>
        <w:rPr>
          <w:b/>
          <w:i w:val="0"/>
          <w:sz w:val="28"/>
        </w:rPr>
        <w:t>53.9 Doa Nabi dari Gelisah dan Sedih: "Allahumma Inni A'udzu Bika minal Hammi wal Hazan"</w:t>
      </w:r>
    </w:p>
    <w:p>
      <w:pPr>
        <w:jc w:val="both"/>
      </w:pPr>
      <w:r>
        <w:rPr>
          <w:b w:val="0"/>
          <w:i w:val="0"/>
        </w:rPr>
        <w:t>Di antara doa yang diriwayatkan dari Nabi Muhammad ﷺ [DERAJAT-CEK] ialah memohon perlindungan Allah dari kegelisahan dan kesedihan, kelemahan dan kemalasan, sifat pengecut dan kikir, beban utang, serta tekanan manusia. Lafaz yang dikenal bermula dengan “Allahumma inni a'udzu bika minal hammi wal hazan”. Nomor riwayat tidak dicantumkan di sini. Periksa lafaz lengkap dan sumber pada rujukan hadits tepercaya sebelum mengutipnya.</w:t>
      </w:r>
    </w:p>
    <w:p>
      <w:pPr>
        <w:jc w:val="both"/>
      </w:pPr>
      <w:r>
        <w:rPr>
          <w:b w:val="0"/>
          <w:i w:val="0"/>
        </w:rPr>
        <w:t>Doa bukan cara memaksa perasaan lenyap seketika. Memohon perlindungan berarti membawa kebutuhan kepada Allah sambil mengakui keterbatasan diri. Seseorang dapat membaca doa yang diajarkan dan menyampaikan keluhannya dengan kata-kata sendiri. Tidak ada jaminan bahwa rasa berat hilang setelah satu kali membaca atau seluruh utang langsung selesai.</w:t>
      </w:r>
    </w:p>
    <w:p>
      <w:pPr>
        <w:jc w:val="both"/>
      </w:pPr>
      <w:r>
        <w:rPr>
          <w:b w:val="0"/>
          <w:i w:val="0"/>
        </w:rPr>
        <w:t>Doa dapat menyertai langkah praktis. Seseorang yang cemas tentang kebutuhan keluarga bisa mencatat hal paling mendesak, lalu menghubungi orang yang dapat membantu. Ia dapat berdoa sebelum atau sesudah menyusun rencana. Bila belum berhasil, evaluasi lagi tanpa menyimpulkan bahwa doanya sia-sia.</w:t>
      </w:r>
    </w:p>
    <w:p>
      <w:pPr>
        <w:jc w:val="both"/>
      </w:pPr>
      <w:r>
        <w:rPr>
          <w:b w:val="0"/>
          <w:i w:val="0"/>
        </w:rPr>
        <w:t>Jika belum hafal, pelajari perlahan dari sumber yang dapat dipercaya atau minta bantuan guru. Tidak perlu malu bila belum lancar. Jangan mengarang tambahan hitungan atau keutamaan khusus. Ketepatan lafaz dan sumber penting agar ibadah tidak dipasarkan sebagai teknik hasil yang tidak dijanjikan.</w:t>
      </w:r>
    </w:p>
    <w:p>
      <w:pPr>
        <w:jc w:val="both"/>
      </w:pPr>
      <w:r>
        <w:rPr>
          <w:b w:val="0"/>
          <w:i w:val="0"/>
        </w:rPr>
        <w:t>Jangan memakai doa untuk menegur orang lain karena masih gelisah. Perasaan tidak berubah seketika, dan keadaan tiap orang berbeda. Tawarkan doa dengan lembut sambil mendengar kebutuhannya. Jika ia ingin ruang, hormati pilihannya dan tetap pastikan dukungan praktis tersedia.</w:t>
      </w:r>
    </w:p>
    <w:p>
      <w:pPr>
        <w:jc w:val="both"/>
      </w:pPr>
      <w:r>
        <w:rPr>
          <w:b w:val="0"/>
          <w:i w:val="0"/>
        </w:rPr>
        <w:t>Beban utang dapat ditangani dengan menulis jumlah, tenggat, dan pihak yang perlu dihubungi. Mintalah pendamping untuk meninjau pilihan, dan jangan menyetujui syarat yang belum dipahami. Doa memohon perlindungan dapat menguatkan tindakan jujur tanpa menjanjikan lunas dalam waktu tertentu.</w:t>
      </w:r>
    </w:p>
    <w:p>
      <w:pPr>
        <w:jc w:val="both"/>
      </w:pPr>
      <w:r>
        <w:rPr>
          <w:b w:val="0"/>
          <w:i w:val="0"/>
        </w:rPr>
        <w:t>Bila tekanan terasa berat atau berkepanjangan, dukungan profesional dapat dicari. Hal itu tidak menolak doa; keduanya dapat berjalan bersama. Tidak perlu mendiagnosis diri. Jika keselamatan terancam, hubungi orang aman atau layanan yang dapat membantu segera.</w:t>
      </w:r>
    </w:p>
    <w:p>
      <w:pPr>
        <w:jc w:val="both"/>
      </w:pPr>
      <w:r>
        <w:rPr>
          <w:b w:val="0"/>
          <w:i w:val="0"/>
        </w:rPr>
        <w:t>Doa menyatakan kebutuhan kepada Allah, ikhtiar mengerjakan bagian yang mungkin, dan tawakal menyerahkan hasil yang tidak dikuasai. Seseorang dapat memulai dengan doa pendek, satu panggilan, atau menemui orang terpercaya. Langkah kecil tetap bermakna meski masalah belum selesai.</w:t>
      </w:r>
    </w:p>
    <w:p>
      <w:pPr>
        <w:jc w:val="both"/>
      </w:pPr>
      <w:r>
        <w:rPr>
          <w:b/>
          <w:i w:val="0"/>
          <w:sz w:val="28"/>
        </w:rPr>
        <w:t>53.10 Praktik: Tujuh Hari Melatih Sabar dan Ridha</w:t>
      </w:r>
    </w:p>
    <w:p>
      <w:pPr>
        <w:jc w:val="both"/>
      </w:pPr>
      <w:r>
        <w:rPr>
          <w:b w:val="0"/>
          <w:i w:val="0"/>
        </w:rPr>
        <w:t>Selama tujuh hari, pilih satu urusan rezeki yang nyata. Hari pertama tulis faktanya tanpa menyalahkan diri. Hari kedua catat kebutuhan dan tenggat. Hari ketiga lakukan satu ikhtiar aman. Hari keempat minta dukungan. Hari kelima tinjau pilihan dan hak yang perlu dijaga. Hari keenam berdoa dan beri ruang untuk istirahat. Hari ketujuh susun langkah berikutnya. Catat perasaan dan satu hal yang diserahkan kepada Allah. Jika satu hari terlewat, lanjutkan tanpa menghukum diri. Latihan ini bukan janji bahwa keadaan berubah dalam sepekan, melainkan cara menjaga hati dan tindakan tetap bergerak.</w:t>
      </w:r>
    </w:p>
    <w:p>
      <w:pPr>
        <w:jc w:val="both"/>
      </w:pPr>
      <w:r>
        <w:rPr>
          <w:b w:val="0"/>
          <w:i w:val="0"/>
        </w:rPr>
        <w:t>Pada akhir setiap hari, periksa apakah langkah tadi aman dan realistis. Jika tidak, ubah rencana atau mintalah orang tepercaya meninjau pilihan. Tuliskan satu hal yang patut disyukuri tanpa menganggap kesulitan telah hilang, lalu pilih tindakan kecil untuk esok. Bila tekanan terasa terlalu berat, cari bantuan yang sesuai, termasuk dukungan profesional. Sabar dan ridha bukan perlombaan untuk tampak kuat; keduanya tumbuh dalam ikhtiar yang jujur, doa, dan kesediaan menerima pertolongan.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